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DB0" w:rsidRDefault="00DE7315">
      <w:pPr>
        <w:tabs>
          <w:tab w:val="right" w:pos="9639"/>
        </w:tabs>
        <w:spacing w:after="100" w:afterAutospacing="1"/>
        <w:rPr>
          <w:rFonts w:eastAsiaTheme="minorEastAsia" w:cs="Arial"/>
          <w:b/>
          <w:sz w:val="24"/>
          <w:szCs w:val="24"/>
          <w:lang w:eastAsia="zh-CN"/>
        </w:rPr>
      </w:pPr>
      <w:bookmarkStart w:id="0" w:name="Title"/>
      <w:bookmarkStart w:id="1" w:name="_Hlk491845607"/>
      <w:bookmarkEnd w:id="0"/>
      <w:r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#94-e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R4-20xxxxx</w:t>
      </w:r>
    </w:p>
    <w:bookmarkEnd w:id="1"/>
    <w:p w:rsidR="00E47DB0" w:rsidRDefault="00DE7315">
      <w:pPr>
        <w:tabs>
          <w:tab w:val="right" w:pos="9639"/>
        </w:tabs>
        <w:spacing w:after="100" w:afterAutospacing="1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Electronic Meeting</w:t>
      </w:r>
      <w:r>
        <w:rPr>
          <w:rFonts w:ascii="Arial" w:eastAsia="MS Mincho" w:hAnsi="Arial" w:cs="Arial"/>
          <w:b/>
          <w:sz w:val="24"/>
          <w:szCs w:val="24"/>
        </w:rPr>
        <w:t>,</w:t>
      </w:r>
      <w:r>
        <w:rPr>
          <w:rFonts w:ascii="Arial" w:eastAsia="MS Mincho" w:hAnsi="Arial" w:cs="Arial" w:hint="eastAsia"/>
          <w:b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Feb.24</w:t>
      </w:r>
      <w:r>
        <w:rPr>
          <w:rFonts w:ascii="Arial" w:eastAsiaTheme="minorEastAsia" w:hAnsi="Arial" w:cs="Arial" w:hint="eastAsia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>–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Mar.6</w:t>
      </w:r>
      <w:r>
        <w:rPr>
          <w:rFonts w:ascii="Arial" w:eastAsiaTheme="minorEastAsia" w:hAnsi="Arial" w:cs="Arial" w:hint="eastAsia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2020</w:t>
      </w:r>
    </w:p>
    <w:p w:rsidR="00E47DB0" w:rsidRDefault="00E47DB0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:rsidR="00E47DB0" w:rsidRDefault="00DE7315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9.18</w:t>
      </w:r>
    </w:p>
    <w:p w:rsidR="00E47DB0" w:rsidRDefault="00DE7315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(CBN)</w:t>
      </w:r>
    </w:p>
    <w:p w:rsidR="00E47DB0" w:rsidRDefault="00DE7315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RAN4#94e_#31_NR_n28_BW</w:t>
      </w:r>
    </w:p>
    <w:p w:rsidR="00E47DB0" w:rsidRDefault="00DE7315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:rsidR="00E47DB0" w:rsidRDefault="00DE7315">
      <w:pPr>
        <w:pStyle w:val="Heading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Some important agreements in RAN4#93 are shown as below.</w:t>
      </w:r>
    </w:p>
    <w:p w:rsidR="00E47DB0" w:rsidRDefault="00DE7315">
      <w:pPr>
        <w:numPr>
          <w:ilvl w:val="0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fi-FI" w:eastAsia="zh-CN"/>
        </w:rPr>
        <w:t>UE part</w:t>
      </w:r>
    </w:p>
    <w:p w:rsidR="00E47DB0" w:rsidRDefault="00DE7315"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highlight w:val="green"/>
          <w:lang w:val="en-US" w:eastAsia="zh-CN"/>
        </w:rPr>
        <w:t>Agreement</w:t>
      </w:r>
      <w:r>
        <w:rPr>
          <w:rFonts w:hint="eastAsia"/>
          <w:i/>
          <w:color w:val="0070C0"/>
          <w:highlight w:val="green"/>
          <w:lang w:val="en-US" w:eastAsia="zh-CN"/>
        </w:rPr>
        <w:t>：</w:t>
      </w:r>
      <w:r>
        <w:rPr>
          <w:i/>
          <w:color w:val="0070C0"/>
          <w:highlight w:val="green"/>
          <w:lang w:val="en-US" w:eastAsia="zh-CN"/>
        </w:rPr>
        <w:t>Delta MPR will be introduced for band n28.</w:t>
      </w:r>
    </w:p>
    <w:p w:rsidR="00E47DB0" w:rsidRDefault="00DE7315"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To update spurious emission requirements for band n28 including TS 36.101, TS 38.101-1 and TS 38.101-3</w:t>
      </w:r>
    </w:p>
    <w:p w:rsidR="00E47DB0" w:rsidRDefault="00DE7315"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The specific Footnote for 30MHz Channel Bandwidth in Band n28 was approved.</w:t>
      </w:r>
    </w:p>
    <w:p w:rsidR="00E47DB0" w:rsidRDefault="00DE7315"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All of approved TPs in last meeting have been captured into R4-2000165.</w:t>
      </w:r>
    </w:p>
    <w:p w:rsidR="00E47DB0" w:rsidRDefault="00DE7315">
      <w:pPr>
        <w:numPr>
          <w:ilvl w:val="0"/>
          <w:numId w:val="2"/>
        </w:numPr>
        <w:rPr>
          <w:i/>
          <w:color w:val="0070C0"/>
          <w:lang w:val="en-US" w:eastAsia="zh-CN"/>
        </w:rPr>
      </w:pPr>
      <w:bookmarkStart w:id="2" w:name="OLE_LINK103"/>
      <w:bookmarkStart w:id="3" w:name="OLE_LINK104"/>
      <w:r>
        <w:rPr>
          <w:i/>
          <w:color w:val="0070C0"/>
          <w:lang w:val="en-US" w:eastAsia="zh-CN"/>
        </w:rPr>
        <w:t>BS part</w:t>
      </w:r>
    </w:p>
    <w:bookmarkEnd w:id="2"/>
    <w:bookmarkEnd w:id="3"/>
    <w:p w:rsidR="00E47DB0" w:rsidRDefault="00DE7315"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BS-BS co-existence analysis was approved based on R4-1916064</w:t>
      </w:r>
    </w:p>
    <w:p w:rsidR="00E47DB0" w:rsidRDefault="00DE7315"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30MHz and 40MHz BS channel bandwidth for band n28 will be introduced into TS 38.104 based on R4-1916063</w:t>
      </w:r>
    </w:p>
    <w:p w:rsidR="00E47DB0" w:rsidRDefault="00E47DB0">
      <w:pPr>
        <w:rPr>
          <w:i/>
          <w:color w:val="0070C0"/>
          <w:lang w:eastAsia="zh-CN"/>
        </w:rPr>
      </w:pP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eastAsia="zh-CN"/>
        </w:rPr>
        <w:t>Some open issues are listed as below.</w:t>
      </w:r>
    </w:p>
    <w:p w:rsidR="00E47DB0" w:rsidRDefault="00DE7315">
      <w:pPr>
        <w:numPr>
          <w:ilvl w:val="0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fi-FI" w:eastAsia="zh-CN"/>
        </w:rPr>
        <w:t>UE part</w:t>
      </w:r>
    </w:p>
    <w:p w:rsidR="00E47DB0" w:rsidRDefault="00DE7315"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T</w:t>
      </w:r>
      <w:r>
        <w:rPr>
          <w:i/>
          <w:color w:val="0070C0"/>
          <w:lang w:val="en-US" w:eastAsia="zh-CN"/>
        </w:rPr>
        <w:t>he specific value for n28 30MHz Delta MPR need to be specified.</w:t>
      </w:r>
    </w:p>
    <w:p w:rsidR="00E47DB0" w:rsidRDefault="00DE7315"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AMPR table for NS_18 need to be generated based on companies’ inputs.</w:t>
      </w:r>
    </w:p>
    <w:p w:rsidR="00E47DB0" w:rsidRDefault="00DE7315"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REFSENS for n28 30MHz need to be specified based on RAN4’s consensus.</w:t>
      </w:r>
    </w:p>
    <w:p w:rsidR="00E47DB0" w:rsidRDefault="00DE7315">
      <w:pPr>
        <w:numPr>
          <w:ilvl w:val="0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BS part</w:t>
      </w:r>
    </w:p>
    <w:p w:rsidR="00E47DB0" w:rsidRDefault="00DE7315"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None</w:t>
      </w:r>
    </w:p>
    <w:p w:rsidR="00E47DB0" w:rsidRDefault="00E47DB0">
      <w:pPr>
        <w:rPr>
          <w:i/>
          <w:color w:val="0070C0"/>
          <w:lang w:eastAsia="zh-CN"/>
        </w:rPr>
      </w:pPr>
    </w:p>
    <w:p w:rsidR="00E47DB0" w:rsidRDefault="00DE7315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>List of candidate target of email discussion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 and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 </w:t>
      </w:r>
    </w:p>
    <w:p w:rsidR="00E47DB0" w:rsidRDefault="00DE7315">
      <w:pPr>
        <w:pStyle w:val="12"/>
        <w:numPr>
          <w:ilvl w:val="0"/>
          <w:numId w:val="3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1</w:t>
      </w:r>
      <w:r>
        <w:rPr>
          <w:rFonts w:eastAsiaTheme="minorEastAsia"/>
          <w:color w:val="0070C0"/>
          <w:vertAlign w:val="superscript"/>
          <w:lang w:eastAsia="zh-CN"/>
        </w:rPr>
        <w:t>st</w:t>
      </w:r>
      <w:r>
        <w:rPr>
          <w:rFonts w:eastAsiaTheme="minorEastAsia"/>
          <w:color w:val="0070C0"/>
          <w:lang w:eastAsia="zh-CN"/>
        </w:rPr>
        <w:t xml:space="preserve"> round: To make consensus for each open issue including Delta MPR\MPR, AMPR and REFSENS requirements and approve the relative TPs.</w:t>
      </w:r>
    </w:p>
    <w:p w:rsidR="00E47DB0" w:rsidRDefault="00DE7315">
      <w:pPr>
        <w:pStyle w:val="12"/>
        <w:numPr>
          <w:ilvl w:val="0"/>
          <w:numId w:val="3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2</w:t>
      </w:r>
      <w:r>
        <w:rPr>
          <w:rFonts w:eastAsiaTheme="minorEastAsia"/>
          <w:color w:val="0070C0"/>
          <w:vertAlign w:val="superscript"/>
          <w:lang w:eastAsia="zh-CN"/>
        </w:rPr>
        <w:t>nd</w:t>
      </w:r>
      <w:r>
        <w:rPr>
          <w:rFonts w:eastAsiaTheme="minorEastAsia"/>
          <w:color w:val="0070C0"/>
          <w:lang w:eastAsia="zh-CN"/>
        </w:rPr>
        <w:t xml:space="preserve"> round: To agree the final big CRs including TS 38.104, TS 36.101, TS 38.101-1 and TS 38.101-3.</w:t>
      </w:r>
    </w:p>
    <w:p w:rsidR="00E47DB0" w:rsidRDefault="00E47DB0">
      <w:pPr>
        <w:rPr>
          <w:color w:val="0070C0"/>
          <w:lang w:eastAsia="zh-CN"/>
        </w:rPr>
      </w:pPr>
    </w:p>
    <w:p w:rsidR="00E47DB0" w:rsidRDefault="00DE7315">
      <w:pPr>
        <w:pStyle w:val="Heading1"/>
        <w:rPr>
          <w:lang w:eastAsia="ja-JP"/>
        </w:rPr>
      </w:pPr>
      <w:r>
        <w:rPr>
          <w:lang w:eastAsia="ja-JP"/>
        </w:rPr>
        <w:lastRenderedPageBreak/>
        <w:t>Topic #1: The updated TR 38.888 v0.1.0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:rsidR="00E47DB0" w:rsidRDefault="00DE7315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E47DB0">
        <w:trPr>
          <w:trHeight w:val="468"/>
        </w:trPr>
        <w:tc>
          <w:tcPr>
            <w:tcW w:w="1622" w:type="dxa"/>
            <w:vAlign w:val="center"/>
          </w:tcPr>
          <w:p w:rsidR="00E47DB0" w:rsidRDefault="00DE731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:rsidR="00E47DB0" w:rsidRDefault="00DE731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:rsidR="00E47DB0" w:rsidRDefault="00DE731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E47DB0">
        <w:trPr>
          <w:trHeight w:val="468"/>
        </w:trPr>
        <w:tc>
          <w:tcPr>
            <w:tcW w:w="1622" w:type="dxa"/>
          </w:tcPr>
          <w:p w:rsidR="00E47DB0" w:rsidRDefault="00DE7315">
            <w:pPr>
              <w:spacing w:before="120" w:after="120"/>
            </w:pPr>
            <w:bookmarkStart w:id="4" w:name="OLE_LINK106"/>
            <w:bookmarkStart w:id="5" w:name="OLE_LINK105"/>
            <w:r>
              <w:t>R4-2000165</w:t>
            </w:r>
            <w:bookmarkEnd w:id="4"/>
            <w:bookmarkEnd w:id="5"/>
          </w:p>
        </w:tc>
        <w:tc>
          <w:tcPr>
            <w:tcW w:w="1424" w:type="dxa"/>
          </w:tcPr>
          <w:p w:rsidR="00E47DB0" w:rsidRDefault="00DE7315">
            <w:pPr>
              <w:spacing w:before="120" w:after="120"/>
            </w:pPr>
            <w:r>
              <w:t>CBN</w:t>
            </w:r>
          </w:p>
        </w:tc>
        <w:tc>
          <w:tcPr>
            <w:tcW w:w="6585" w:type="dxa"/>
          </w:tcPr>
          <w:p w:rsidR="00E47DB0" w:rsidRDefault="00DE7315">
            <w:pPr>
              <w:spacing w:before="120" w:after="120"/>
            </w:pPr>
            <w:r>
              <w:t>Updated TR 38.888 v0.1.0 Adding wider channel bandwidths in NR band n28 based on approved TPs in last meeting.</w:t>
            </w:r>
          </w:p>
        </w:tc>
      </w:tr>
    </w:tbl>
    <w:p w:rsidR="00E47DB0" w:rsidRDefault="00E47DB0"/>
    <w:p w:rsidR="00E47DB0" w:rsidRDefault="00DE7315">
      <w:pPr>
        <w:pStyle w:val="Heading2"/>
      </w:pPr>
      <w:r>
        <w:t>Summary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</w:rPr>
        <w:t>None</w:t>
      </w:r>
    </w:p>
    <w:p w:rsidR="00E47DB0" w:rsidRDefault="00E47DB0">
      <w:pPr>
        <w:rPr>
          <w:color w:val="0070C0"/>
          <w:lang w:val="en-US" w:eastAsia="zh-CN"/>
        </w:rPr>
      </w:pPr>
    </w:p>
    <w:p w:rsidR="00E47DB0" w:rsidRDefault="00DE7315">
      <w:pPr>
        <w:pStyle w:val="Heading2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 w:rsidR="00E47DB0" w:rsidRDefault="00DE7315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E47DB0">
        <w:tc>
          <w:tcPr>
            <w:tcW w:w="1236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E47DB0">
        <w:tc>
          <w:tcPr>
            <w:tcW w:w="1236" w:type="dxa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395" w:type="dxa"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E47DB0" w:rsidRDefault="00DE7315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:rsidR="00E47DB0" w:rsidRDefault="00DE7315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TR comments collection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Major 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3"/>
        <w:gridCol w:w="8398"/>
      </w:tblGrid>
      <w:tr w:rsidR="00E47DB0">
        <w:tc>
          <w:tcPr>
            <w:tcW w:w="1233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TR number</w:t>
            </w:r>
          </w:p>
        </w:tc>
        <w:tc>
          <w:tcPr>
            <w:tcW w:w="8398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E47DB0">
        <w:tc>
          <w:tcPr>
            <w:tcW w:w="1233" w:type="dxa"/>
            <w:vMerge w:val="restart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R4-2000165</w:t>
            </w:r>
          </w:p>
        </w:tc>
        <w:tc>
          <w:tcPr>
            <w:tcW w:w="8398" w:type="dxa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E47DB0">
        <w:tc>
          <w:tcPr>
            <w:tcW w:w="1233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E47DB0">
        <w:tc>
          <w:tcPr>
            <w:tcW w:w="1233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E47DB0" w:rsidRDefault="00E47DB0">
      <w:pPr>
        <w:rPr>
          <w:color w:val="0070C0"/>
          <w:lang w:val="en-US" w:eastAsia="zh-CN"/>
        </w:rPr>
      </w:pPr>
    </w:p>
    <w:p w:rsidR="00E47DB0" w:rsidRDefault="00DE7315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:rsidR="00E47DB0" w:rsidRDefault="00DE7315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0"/>
        <w:gridCol w:w="8401"/>
      </w:tblGrid>
      <w:tr w:rsidR="00E47DB0">
        <w:tc>
          <w:tcPr>
            <w:tcW w:w="1230" w:type="dxa"/>
          </w:tcPr>
          <w:p w:rsidR="00E47DB0" w:rsidRDefault="00E47DB0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1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E47DB0">
        <w:tc>
          <w:tcPr>
            <w:tcW w:w="1230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401" w:type="dxa"/>
          </w:tcPr>
          <w:p w:rsidR="00E47DB0" w:rsidRDefault="00DE7315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E47DB0" w:rsidRDefault="00DE7315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:rsidR="00E47DB0" w:rsidRDefault="00E47DB0">
      <w:pPr>
        <w:rPr>
          <w:i/>
          <w:color w:val="0070C0"/>
          <w:lang w:val="en-US" w:eastAsia="zh-CN"/>
        </w:rPr>
      </w:pPr>
    </w:p>
    <w:p w:rsidR="00E47DB0" w:rsidRDefault="00E47DB0">
      <w:pPr>
        <w:rPr>
          <w:i/>
          <w:color w:val="0070C0"/>
          <w:lang w:eastAsia="zh-CN"/>
        </w:rPr>
      </w:pPr>
    </w:p>
    <w:p w:rsidR="00E47DB0" w:rsidRDefault="00DE7315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TR</w:t>
      </w:r>
    </w:p>
    <w:p w:rsidR="00E47DB0" w:rsidRDefault="00DE7315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2"/>
        <w:gridCol w:w="8399"/>
      </w:tblGrid>
      <w:tr w:rsidR="00E47DB0">
        <w:tc>
          <w:tcPr>
            <w:tcW w:w="1232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TR number</w:t>
            </w:r>
          </w:p>
        </w:tc>
        <w:tc>
          <w:tcPr>
            <w:tcW w:w="8399" w:type="dxa"/>
          </w:tcPr>
          <w:p w:rsidR="00E47DB0" w:rsidRDefault="00DE7315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TR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E47DB0">
        <w:tc>
          <w:tcPr>
            <w:tcW w:w="1232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R4-2000165</w:t>
            </w:r>
          </w:p>
        </w:tc>
        <w:tc>
          <w:tcPr>
            <w:tcW w:w="8399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E47DB0" w:rsidRDefault="00DE7315">
      <w:pPr>
        <w:pStyle w:val="Heading2"/>
      </w:pPr>
      <w:r>
        <w:rPr>
          <w:rFonts w:hint="eastAsia"/>
        </w:rPr>
        <w:t>Discussion on 2nd round</w:t>
      </w:r>
      <w:r>
        <w:t xml:space="preserve"> (if applicable)</w:t>
      </w:r>
    </w:p>
    <w:p w:rsidR="00E47DB0" w:rsidRDefault="00DE7315">
      <w:pPr>
        <w:pStyle w:val="Heading2"/>
      </w:pPr>
      <w:r>
        <w:rPr>
          <w:rFonts w:hint="eastAsia"/>
        </w:rPr>
        <w:t>Summary on 2nd round</w:t>
      </w:r>
      <w:r>
        <w:t xml:space="preserve"> (if applicable)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494"/>
        <w:gridCol w:w="8137"/>
      </w:tblGrid>
      <w:tr w:rsidR="00E47DB0">
        <w:tc>
          <w:tcPr>
            <w:tcW w:w="1494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TR number</w:t>
            </w:r>
          </w:p>
        </w:tc>
        <w:tc>
          <w:tcPr>
            <w:tcW w:w="8137" w:type="dxa"/>
          </w:tcPr>
          <w:p w:rsidR="00E47DB0" w:rsidRDefault="00DE7315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TR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E47DB0">
        <w:tc>
          <w:tcPr>
            <w:tcW w:w="1494" w:type="dxa"/>
          </w:tcPr>
          <w:p w:rsidR="00E47DB0" w:rsidRDefault="00E47DB0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137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E47DB0" w:rsidRDefault="00E47DB0"/>
    <w:p w:rsidR="00E47DB0" w:rsidRDefault="00DE7315">
      <w:pPr>
        <w:pStyle w:val="Heading1"/>
        <w:rPr>
          <w:lang w:eastAsia="ja-JP"/>
        </w:rPr>
      </w:pPr>
      <w:r>
        <w:rPr>
          <w:lang w:eastAsia="ja-JP"/>
        </w:rPr>
        <w:t>Topic #2: UE part for NR_n28_BW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Sub-topic 2-1: MPR and delta MPR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Sub-topic 2-2: AMPR for NS_18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Sub-topic 2-3: UE REFSENS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Sub-topic 2-4 Spurious emission requirements for band n28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Sub-topic 2-5 Big CR in TS 38.101-1 for band n28</w:t>
      </w:r>
    </w:p>
    <w:p w:rsidR="00E47DB0" w:rsidRDefault="00DE7315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1250"/>
        <w:gridCol w:w="7146"/>
      </w:tblGrid>
      <w:tr w:rsidR="00E47DB0">
        <w:trPr>
          <w:trHeight w:val="468"/>
        </w:trPr>
        <w:tc>
          <w:tcPr>
            <w:tcW w:w="1235" w:type="dxa"/>
            <w:vAlign w:val="center"/>
          </w:tcPr>
          <w:p w:rsidR="00E47DB0" w:rsidRDefault="00DE731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250" w:type="dxa"/>
            <w:vAlign w:val="center"/>
          </w:tcPr>
          <w:p w:rsidR="00E47DB0" w:rsidRDefault="00DE731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146" w:type="dxa"/>
            <w:vAlign w:val="center"/>
          </w:tcPr>
          <w:p w:rsidR="00E47DB0" w:rsidRDefault="00DE731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E47DB0">
        <w:trPr>
          <w:trHeight w:val="468"/>
        </w:trPr>
        <w:tc>
          <w:tcPr>
            <w:tcW w:w="9631" w:type="dxa"/>
            <w:gridSpan w:val="3"/>
            <w:vAlign w:val="center"/>
          </w:tcPr>
          <w:p w:rsidR="00E47DB0" w:rsidRDefault="00DE7315">
            <w:pPr>
              <w:spacing w:before="120" w:after="120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Sub</w:t>
            </w:r>
            <w:r>
              <w:rPr>
                <w:rFonts w:eastAsiaTheme="minorEastAsia"/>
                <w:b/>
                <w:bCs/>
                <w:lang w:eastAsia="zh-CN"/>
              </w:rPr>
              <w:t>-topic 2-1: MPR and delta MPR</w:t>
            </w:r>
          </w:p>
          <w:p w:rsidR="00E47DB0" w:rsidRDefault="00DE7315">
            <w:pPr>
              <w:spacing w:before="120" w:after="120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Sub</w:t>
            </w:r>
            <w:r>
              <w:rPr>
                <w:rFonts w:eastAsiaTheme="minorEastAsia"/>
                <w:b/>
                <w:bCs/>
                <w:lang w:eastAsia="zh-CN"/>
              </w:rPr>
              <w:t>-topic 2-2: AMPR for NS_18</w:t>
            </w: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t>R4-2000090</w:t>
            </w:r>
          </w:p>
        </w:tc>
        <w:tc>
          <w:tcPr>
            <w:tcW w:w="1250" w:type="dxa"/>
          </w:tcPr>
          <w:p w:rsidR="00E47DB0" w:rsidRDefault="00DE7315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t>Qualcomm Incorporated</w:t>
            </w:r>
          </w:p>
        </w:tc>
        <w:tc>
          <w:tcPr>
            <w:tcW w:w="7146" w:type="dxa"/>
          </w:tcPr>
          <w:p w:rsidR="00E47DB0" w:rsidRDefault="00DE7315">
            <w:pPr>
              <w:spacing w:before="120" w:after="120"/>
              <w:rPr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Proposal: Define 30MHz n28 AMPR as shown in Table 2 and 3.</w:t>
            </w:r>
            <w:r>
              <w:rPr>
                <w:sz w:val="13"/>
                <w:szCs w:val="13"/>
              </w:rPr>
              <w:t xml:space="preserve"> </w:t>
            </w:r>
          </w:p>
          <w:p w:rsidR="00E47DB0" w:rsidRDefault="00DE7315">
            <w:pPr>
              <w:spacing w:before="120" w:after="120"/>
              <w:jc w:val="center"/>
              <w:rPr>
                <w:rFonts w:asciiTheme="minorHAnsi" w:hAnsiTheme="minorHAnsi" w:cstheme="minorHAnsi"/>
                <w:sz w:val="11"/>
                <w:szCs w:val="11"/>
              </w:rPr>
            </w:pPr>
            <w:r>
              <w:rPr>
                <w:rFonts w:asciiTheme="minorHAnsi" w:hAnsiTheme="minorHAnsi" w:cstheme="minorHAnsi"/>
                <w:sz w:val="11"/>
                <w:szCs w:val="11"/>
              </w:rPr>
              <w:t>Table 2: A-MPR regions for NS_18</w:t>
            </w:r>
          </w:p>
          <w:tbl>
            <w:tblPr>
              <w:tblW w:w="6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108"/>
              <w:gridCol w:w="993"/>
              <w:gridCol w:w="1701"/>
              <w:gridCol w:w="567"/>
              <w:gridCol w:w="1417"/>
            </w:tblGrid>
            <w:tr w:rsidR="00E47DB0">
              <w:trPr>
                <w:trHeight w:val="185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Channel Bandwidth, MHz</w:t>
                  </w:r>
                </w:p>
              </w:tc>
              <w:tc>
                <w:tcPr>
                  <w:tcW w:w="11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val="en-US" w:eastAsia="ko-KR"/>
                    </w:rPr>
                  </w:pPr>
                  <w:r>
                    <w:rPr>
                      <w:sz w:val="11"/>
                      <w:szCs w:val="11"/>
                      <w:lang w:val="en-US" w:eastAsia="ko-KR"/>
                    </w:rPr>
                    <w:t>Carrier Center Frequency, Fc, MHz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Regions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A-MPR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val="en-US" w:eastAsia="ko-KR"/>
                    </w:rPr>
                  </w:pPr>
                  <w:r>
                    <w:rPr>
                      <w:sz w:val="11"/>
                      <w:szCs w:val="11"/>
                      <w:lang w:val="en-US" w:eastAsia="ko-KR"/>
                    </w:rPr>
                    <w:t>Meas.A-MPR DFT/CP</w:t>
                  </w:r>
                </w:p>
              </w:tc>
            </w:tr>
            <w:tr w:rsidR="00E47DB0">
              <w:trPr>
                <w:trHeight w:val="185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1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RB</w:t>
                  </w:r>
                  <w:r>
                    <w:rPr>
                      <w:sz w:val="11"/>
                      <w:szCs w:val="11"/>
                      <w:vertAlign w:val="subscript"/>
                      <w:lang w:eastAsia="ko-KR"/>
                    </w:rPr>
                    <w:t>start</w:t>
                  </w:r>
                  <w:r>
                    <w:rPr>
                      <w:sz w:val="11"/>
                      <w:szCs w:val="11"/>
                      <w:lang w:eastAsia="ko-KR"/>
                    </w:rPr>
                    <w:t>*12*SCS</w:t>
                  </w:r>
                </w:p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MHz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L</w:t>
                  </w:r>
                  <w:r>
                    <w:rPr>
                      <w:sz w:val="11"/>
                      <w:szCs w:val="11"/>
                      <w:vertAlign w:val="subscript"/>
                      <w:lang w:eastAsia="ko-KR"/>
                    </w:rPr>
                    <w:t>CRB</w:t>
                  </w:r>
                  <w:r>
                    <w:rPr>
                      <w:sz w:val="11"/>
                      <w:szCs w:val="11"/>
                      <w:lang w:eastAsia="ko-KR"/>
                    </w:rPr>
                    <w:t>*12*SCS</w:t>
                  </w:r>
                </w:p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MHz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</w:tr>
            <w:tr w:rsidR="00E47DB0">
              <w:trPr>
                <w:trHeight w:val="20"/>
              </w:trPr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30</w:t>
                  </w:r>
                </w:p>
              </w:tc>
              <w:tc>
                <w:tcPr>
                  <w:tcW w:w="110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rFonts w:eastAsia="MS PGothic"/>
                      <w:kern w:val="24"/>
                      <w:sz w:val="11"/>
                      <w:szCs w:val="11"/>
                      <w:lang w:val="en-US" w:eastAsia="ja-JP"/>
                    </w:rPr>
                  </w:pPr>
                  <w:r>
                    <w:rPr>
                      <w:rFonts w:eastAsia="MS PGothic"/>
                      <w:kern w:val="24"/>
                      <w:sz w:val="11"/>
                      <w:szCs w:val="11"/>
                      <w:highlight w:val="yellow"/>
                      <w:lang w:val="en-US" w:eastAsia="ja-JP"/>
                    </w:rPr>
                    <w:t>718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highlight w:val="yellow"/>
                      <w:lang w:eastAsia="ko-KR"/>
                    </w:rPr>
                  </w:pPr>
                  <w:r>
                    <w:rPr>
                      <w:sz w:val="11"/>
                      <w:szCs w:val="11"/>
                      <w:highlight w:val="yellow"/>
                      <w:lang w:eastAsia="ko-KR"/>
                    </w:rPr>
                    <w:t>&gt;11.7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</w:pPr>
                  <w:r>
                    <w:rPr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≥max (0, 12*SCS*RB</w:t>
                  </w:r>
                  <w:r>
                    <w:rPr>
                      <w:kern w:val="24"/>
                      <w:position w:val="-5"/>
                      <w:sz w:val="11"/>
                      <w:szCs w:val="11"/>
                      <w:highlight w:val="yellow"/>
                      <w:vertAlign w:val="subscript"/>
                      <w:lang w:val="en-US" w:eastAsia="fr-FR"/>
                    </w:rPr>
                    <w:t xml:space="preserve">end </w:t>
                  </w:r>
                  <w:r>
                    <w:rPr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– 1.8)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kern w:val="24"/>
                      <w:sz w:val="11"/>
                      <w:szCs w:val="11"/>
                      <w:lang w:val="en-US" w:eastAsia="fr-FR"/>
                    </w:rPr>
                    <w:t>A1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E47DB0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</w:pPr>
                </w:p>
              </w:tc>
            </w:tr>
            <w:tr w:rsidR="00E47DB0">
              <w:trPr>
                <w:trHeight w:val="20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pStyle w:val="TAC"/>
                    <w:rPr>
                      <w:sz w:val="11"/>
                      <w:szCs w:val="11"/>
                      <w:lang w:val="en-US" w:eastAsia="ko-KR"/>
                    </w:rPr>
                  </w:pPr>
                </w:p>
              </w:tc>
              <w:tc>
                <w:tcPr>
                  <w:tcW w:w="11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pStyle w:val="TAC"/>
                    <w:rPr>
                      <w:rFonts w:eastAsia="MS PGothic"/>
                      <w:kern w:val="24"/>
                      <w:sz w:val="11"/>
                      <w:szCs w:val="11"/>
                      <w:lang w:val="en-US" w:eastAsia="ja-JP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highlight w:val="yellow"/>
                      <w:lang w:val="en-US" w:eastAsia="ko-KR"/>
                    </w:rPr>
                  </w:pPr>
                  <w:r>
                    <w:rPr>
                      <w:sz w:val="11"/>
                      <w:szCs w:val="11"/>
                      <w:highlight w:val="yellow"/>
                      <w:lang w:val="en-US" w:eastAsia="ko-KR"/>
                    </w:rPr>
                    <w:t>≤11.7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≥6.3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  <w:t>A2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  <w:t>7/8.5</w:t>
                  </w:r>
                </w:p>
              </w:tc>
            </w:tr>
            <w:tr w:rsidR="00E47DB0">
              <w:trPr>
                <w:trHeight w:val="20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pStyle w:val="TAC"/>
                    <w:rPr>
                      <w:sz w:val="11"/>
                      <w:szCs w:val="11"/>
                      <w:lang w:val="en-US" w:eastAsia="ko-KR"/>
                    </w:rPr>
                  </w:pPr>
                </w:p>
              </w:tc>
              <w:tc>
                <w:tcPr>
                  <w:tcW w:w="11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pStyle w:val="TAC"/>
                    <w:rPr>
                      <w:rFonts w:eastAsia="MS PGothic"/>
                      <w:kern w:val="24"/>
                      <w:sz w:val="11"/>
                      <w:szCs w:val="11"/>
                      <w:lang w:val="en-US" w:eastAsia="ja-JP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val="en-US" w:eastAsia="ko-KR"/>
                    </w:rPr>
                  </w:pPr>
                  <w:r>
                    <w:rPr>
                      <w:sz w:val="11"/>
                      <w:szCs w:val="11"/>
                      <w:lang w:val="en-US" w:eastAsia="ko-KR"/>
                    </w:rPr>
                    <w:t>≤7.92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&lt;6.3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  <w:t>A3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  <w:t>analysis</w:t>
                  </w:r>
                </w:p>
              </w:tc>
            </w:tr>
          </w:tbl>
          <w:p w:rsidR="00E47DB0" w:rsidRDefault="00DE7315">
            <w:pPr>
              <w:spacing w:before="120" w:after="120"/>
              <w:jc w:val="center"/>
              <w:rPr>
                <w:rFonts w:asciiTheme="minorHAnsi" w:hAnsiTheme="minorHAnsi" w:cstheme="minorHAnsi"/>
                <w:sz w:val="11"/>
                <w:szCs w:val="11"/>
              </w:rPr>
            </w:pPr>
            <w:r>
              <w:rPr>
                <w:rFonts w:asciiTheme="minorHAnsi" w:hAnsiTheme="minorHAnsi" w:cstheme="minorHAnsi"/>
                <w:sz w:val="11"/>
                <w:szCs w:val="11"/>
              </w:rPr>
              <w:t>Table 3: A-MPR for NS_18</w:t>
            </w:r>
          </w:p>
          <w:tbl>
            <w:tblPr>
              <w:tblW w:w="559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6"/>
              <w:gridCol w:w="1256"/>
              <w:gridCol w:w="1162"/>
              <w:gridCol w:w="1162"/>
              <w:gridCol w:w="1159"/>
            </w:tblGrid>
            <w:tr w:rsidR="00E47DB0">
              <w:trPr>
                <w:jc w:val="center"/>
              </w:trPr>
              <w:tc>
                <w:tcPr>
                  <w:tcW w:w="211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Modulation/Waveform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A1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A2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A3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211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Outer/Inner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Outer/Inner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Outer/Inner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6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 xml:space="preserve">DFT-s-OFDM 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PI/2 BPSK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QPSK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</w:tr>
            <w:tr w:rsidR="00E47DB0">
              <w:trPr>
                <w:trHeight w:val="70"/>
                <w:jc w:val="center"/>
              </w:trPr>
              <w:tc>
                <w:tcPr>
                  <w:tcW w:w="85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16 QAM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64 QAM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[3]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[4.5]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256 QAM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[8]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[5.5]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 xml:space="preserve">CP-OFDM 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QPSK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highlight w:val="yellow"/>
                      <w:lang w:eastAsia="ko-KR"/>
                    </w:rPr>
                  </w:pPr>
                  <w:r>
                    <w:rPr>
                      <w:sz w:val="11"/>
                      <w:szCs w:val="11"/>
                      <w:highlight w:val="yellow"/>
                      <w:lang w:eastAsia="ko-KR"/>
                    </w:rPr>
                    <w:t>[4.5]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[4.5]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8"/>
                      <w:lang w:eastAsia="ko-KR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16 QAM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highlight w:val="yellow"/>
                      <w:lang w:eastAsia="ko-KR"/>
                    </w:rPr>
                  </w:pPr>
                  <w:r>
                    <w:rPr>
                      <w:sz w:val="11"/>
                      <w:szCs w:val="11"/>
                      <w:highlight w:val="yellow"/>
                      <w:lang w:eastAsia="ko-KR"/>
                    </w:rPr>
                    <w:t>[4.5]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[4.5]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8"/>
                      <w:lang w:eastAsia="ko-KR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64 QAM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highlight w:val="yellow"/>
                      <w:lang w:eastAsia="ko-KR"/>
                    </w:rPr>
                  </w:pPr>
                  <w:r>
                    <w:rPr>
                      <w:sz w:val="11"/>
                      <w:szCs w:val="11"/>
                      <w:highlight w:val="yellow"/>
                      <w:lang w:eastAsia="ko-KR"/>
                    </w:rPr>
                    <w:t>[4.5]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sz w:val="11"/>
                      <w:szCs w:val="11"/>
                      <w:lang w:eastAsia="ko-KR"/>
                    </w:rPr>
                    <w:t>[5.5]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6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8"/>
                      <w:lang w:eastAsia="ko-KR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256QAM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[7.5]</w:t>
                  </w:r>
                </w:p>
              </w:tc>
            </w:tr>
          </w:tbl>
          <w:p w:rsidR="00E47DB0" w:rsidRDefault="00DE7315">
            <w:pPr>
              <w:spacing w:before="120" w:after="120"/>
              <w:jc w:val="center"/>
              <w:rPr>
                <w:rFonts w:asciiTheme="minorHAnsi" w:hAnsiTheme="minorHAnsi" w:cstheme="minorHAnsi"/>
                <w:sz w:val="11"/>
                <w:szCs w:val="11"/>
              </w:rPr>
            </w:pPr>
            <w:r>
              <w:rPr>
                <w:rFonts w:asciiTheme="minorHAnsi" w:hAnsiTheme="minorHAnsi" w:cstheme="minorHAnsi"/>
                <w:noProof/>
                <w:sz w:val="11"/>
                <w:szCs w:val="11"/>
                <w:lang w:val="en-US" w:eastAsia="zh-CN"/>
              </w:rPr>
              <w:drawing>
                <wp:inline distT="0" distB="0" distL="0" distR="0">
                  <wp:extent cx="1974215" cy="1512570"/>
                  <wp:effectExtent l="0" t="0" r="6985" b="0"/>
                  <wp:docPr id="4" name="图片 4" descr="C:\Users\z00471447\AppData\Roaming\eSpace_Desktop\UserData\z00471447\imagefiles\1C5B94B6-4D5F-4F44-941A-54E4F310CDB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\Users\z00471447\AppData\Roaming\eSpace_Desktop\UserData\z00471447\imagefiles\1C5B94B6-4D5F-4F44-941A-54E4F310CDB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864" cy="1539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DB0" w:rsidRDefault="00E47DB0">
            <w:pPr>
              <w:spacing w:before="120" w:after="120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</w:pPr>
            <w:r>
              <w:lastRenderedPageBreak/>
              <w:t>R4-2001089</w:t>
            </w:r>
          </w:p>
        </w:tc>
        <w:tc>
          <w:tcPr>
            <w:tcW w:w="1250" w:type="dxa"/>
          </w:tcPr>
          <w:p w:rsidR="00E47DB0" w:rsidRDefault="00DE7315">
            <w:pPr>
              <w:spacing w:before="120" w:after="120"/>
            </w:pPr>
            <w:r>
              <w:t>Huawei, HiSilicon</w:t>
            </w:r>
          </w:p>
        </w:tc>
        <w:tc>
          <w:tcPr>
            <w:tcW w:w="7146" w:type="dxa"/>
          </w:tcPr>
          <w:p w:rsidR="00E47DB0" w:rsidRDefault="00DE7315">
            <w:pPr>
              <w:spacing w:before="120" w:after="120"/>
              <w:rPr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Proposal: To specify the 30MHz n28 AMPR requirements for NS_18 as shown in table 2-1 and 2-2.</w:t>
            </w:r>
            <w:r>
              <w:rPr>
                <w:sz w:val="13"/>
                <w:szCs w:val="13"/>
              </w:rPr>
              <w:t xml:space="preserve"> </w:t>
            </w:r>
          </w:p>
          <w:p w:rsidR="00E47DB0" w:rsidRDefault="00DE7315">
            <w:pPr>
              <w:spacing w:before="120" w:after="120"/>
              <w:jc w:val="center"/>
              <w:rPr>
                <w:rFonts w:asciiTheme="minorHAnsi" w:hAnsiTheme="minorHAnsi" w:cstheme="minorHAnsi"/>
                <w:sz w:val="11"/>
                <w:szCs w:val="11"/>
              </w:rPr>
            </w:pPr>
            <w:r>
              <w:rPr>
                <w:rFonts w:asciiTheme="minorHAnsi" w:hAnsiTheme="minorHAnsi" w:cstheme="minorHAnsi"/>
                <w:sz w:val="11"/>
                <w:szCs w:val="11"/>
              </w:rPr>
              <w:t>Table 2 1 A-MPR regions for NS_18</w:t>
            </w:r>
          </w:p>
          <w:tbl>
            <w:tblPr>
              <w:tblW w:w="62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3"/>
              <w:gridCol w:w="1559"/>
              <w:gridCol w:w="1614"/>
              <w:gridCol w:w="1971"/>
              <w:gridCol w:w="385"/>
            </w:tblGrid>
            <w:tr w:rsidR="00E47DB0">
              <w:trPr>
                <w:trHeight w:val="185"/>
                <w:jc w:val="center"/>
              </w:trPr>
              <w:tc>
                <w:tcPr>
                  <w:tcW w:w="7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Channel Bandwidth, MHz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val="en-US" w:eastAsia="ko-KR"/>
                    </w:rPr>
                  </w:pPr>
                  <w:r>
                    <w:rPr>
                      <w:sz w:val="11"/>
                      <w:szCs w:val="11"/>
                      <w:lang w:val="en-US" w:eastAsia="ko-KR"/>
                    </w:rPr>
                    <w:t>Frequency range of UL transmission bandwidth configuration, MHz</w:t>
                  </w:r>
                </w:p>
              </w:tc>
              <w:tc>
                <w:tcPr>
                  <w:tcW w:w="3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Regions</w:t>
                  </w:r>
                </w:p>
              </w:tc>
              <w:tc>
                <w:tcPr>
                  <w:tcW w:w="3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A-MPR</w:t>
                  </w:r>
                </w:p>
              </w:tc>
            </w:tr>
            <w:tr w:rsidR="00E47DB0">
              <w:trPr>
                <w:trHeight w:val="185"/>
                <w:jc w:val="center"/>
              </w:trPr>
              <w:tc>
                <w:tcPr>
                  <w:tcW w:w="7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RB</w:t>
                  </w:r>
                  <w:r>
                    <w:rPr>
                      <w:sz w:val="11"/>
                      <w:szCs w:val="11"/>
                      <w:vertAlign w:val="subscript"/>
                      <w:lang w:eastAsia="ko-KR"/>
                    </w:rPr>
                    <w:t>start</w:t>
                  </w:r>
                  <w:r>
                    <w:rPr>
                      <w:sz w:val="11"/>
                      <w:szCs w:val="11"/>
                      <w:lang w:eastAsia="ko-KR"/>
                    </w:rPr>
                    <w:t>*12*SCS</w:t>
                  </w:r>
                </w:p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MHz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L</w:t>
                  </w:r>
                  <w:r>
                    <w:rPr>
                      <w:sz w:val="11"/>
                      <w:szCs w:val="11"/>
                      <w:vertAlign w:val="subscript"/>
                      <w:lang w:eastAsia="ko-KR"/>
                    </w:rPr>
                    <w:t>CRB</w:t>
                  </w:r>
                  <w:r>
                    <w:rPr>
                      <w:sz w:val="11"/>
                      <w:szCs w:val="11"/>
                      <w:lang w:eastAsia="ko-KR"/>
                    </w:rPr>
                    <w:t>*12*SCS</w:t>
                  </w:r>
                </w:p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MHz</w:t>
                  </w:r>
                </w:p>
              </w:tc>
              <w:tc>
                <w:tcPr>
                  <w:tcW w:w="3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</w:tr>
            <w:tr w:rsidR="00E47DB0">
              <w:trPr>
                <w:trHeight w:val="20"/>
                <w:jc w:val="center"/>
              </w:trPr>
              <w:tc>
                <w:tcPr>
                  <w:tcW w:w="7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30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rFonts w:eastAsia="MS PGothic"/>
                      <w:kern w:val="24"/>
                      <w:sz w:val="11"/>
                      <w:szCs w:val="11"/>
                      <w:lang w:val="en-US" w:eastAsia="ja-JP"/>
                    </w:rPr>
                  </w:pPr>
                  <w:r>
                    <w:rPr>
                      <w:rFonts w:eastAsia="MS PGothic"/>
                      <w:kern w:val="24"/>
                      <w:sz w:val="11"/>
                      <w:szCs w:val="11"/>
                      <w:lang w:val="en-US" w:eastAsia="ja-JP"/>
                    </w:rPr>
                    <w:t>703~733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highlight w:val="yellow"/>
                      <w:lang w:eastAsia="ko-KR"/>
                    </w:rPr>
                  </w:pPr>
                  <w:r>
                    <w:rPr>
                      <w:sz w:val="11"/>
                      <w:szCs w:val="11"/>
                      <w:highlight w:val="yellow"/>
                      <w:lang w:eastAsia="ko-KR"/>
                    </w:rPr>
                    <w:t>&gt;</w:t>
                  </w:r>
                  <w:r>
                    <w:rPr>
                      <w:sz w:val="11"/>
                      <w:szCs w:val="11"/>
                      <w:highlight w:val="yellow"/>
                    </w:rPr>
                    <w:t xml:space="preserve"> </w:t>
                  </w:r>
                  <w:r>
                    <w:rPr>
                      <w:sz w:val="11"/>
                      <w:szCs w:val="11"/>
                      <w:highlight w:val="yellow"/>
                      <w:lang w:eastAsia="ko-KR"/>
                    </w:rPr>
                    <w:t>L</w:t>
                  </w:r>
                  <w:r>
                    <w:rPr>
                      <w:sz w:val="11"/>
                      <w:szCs w:val="11"/>
                      <w:highlight w:val="yellow"/>
                      <w:vertAlign w:val="subscript"/>
                      <w:lang w:eastAsia="ko-KR"/>
                    </w:rPr>
                    <w:t>CRB</w:t>
                  </w:r>
                  <w:r>
                    <w:rPr>
                      <w:sz w:val="11"/>
                      <w:szCs w:val="11"/>
                      <w:highlight w:val="yellow"/>
                      <w:lang w:eastAsia="ko-KR"/>
                    </w:rPr>
                    <w:t>*12*SCS+2.52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≥12*SCS*N</w:t>
                  </w:r>
                  <w:r>
                    <w:rPr>
                      <w:kern w:val="24"/>
                      <w:position w:val="-5"/>
                      <w:sz w:val="11"/>
                      <w:szCs w:val="11"/>
                      <w:highlight w:val="yellow"/>
                      <w:vertAlign w:val="subscript"/>
                      <w:lang w:val="en-US" w:eastAsia="fr-FR"/>
                    </w:rPr>
                    <w:t xml:space="preserve">RB </w:t>
                  </w:r>
                  <w:r>
                    <w:rPr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– 1.8+</w:t>
                  </w:r>
                  <w:r>
                    <w:rPr>
                      <w:sz w:val="11"/>
                      <w:szCs w:val="11"/>
                      <w:highlight w:val="yellow"/>
                      <w:lang w:val="en-US"/>
                    </w:rPr>
                    <w:t xml:space="preserve"> </w:t>
                  </w:r>
                  <w:r>
                    <w:rPr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RBstart*12*SCS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kern w:val="24"/>
                      <w:sz w:val="11"/>
                      <w:szCs w:val="11"/>
                      <w:lang w:val="en-US" w:eastAsia="fr-FR"/>
                    </w:rPr>
                    <w:t>B1</w:t>
                  </w:r>
                </w:p>
              </w:tc>
            </w:tr>
            <w:tr w:rsidR="00E47DB0">
              <w:trPr>
                <w:trHeight w:val="20"/>
                <w:jc w:val="center"/>
              </w:trPr>
              <w:tc>
                <w:tcPr>
                  <w:tcW w:w="7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eastAsia="MS PGothic" w:hAnsi="Arial"/>
                      <w:kern w:val="24"/>
                      <w:sz w:val="11"/>
                      <w:szCs w:val="11"/>
                      <w:lang w:val="en-US" w:eastAsia="ja-JP"/>
                    </w:rPr>
                  </w:pP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highlight w:val="yellow"/>
                      <w:lang w:val="en-US" w:eastAsia="ko-KR"/>
                    </w:rPr>
                  </w:pPr>
                  <w:r>
                    <w:rPr>
                      <w:sz w:val="11"/>
                      <w:szCs w:val="11"/>
                      <w:highlight w:val="yellow"/>
                      <w:lang w:val="en-US" w:eastAsia="ko-KR"/>
                    </w:rPr>
                    <w:t>≤L</w:t>
                  </w:r>
                  <w:r>
                    <w:rPr>
                      <w:sz w:val="11"/>
                      <w:szCs w:val="11"/>
                      <w:highlight w:val="yellow"/>
                      <w:vertAlign w:val="subscript"/>
                      <w:lang w:val="en-US" w:eastAsia="ko-KR"/>
                    </w:rPr>
                    <w:t>CRB</w:t>
                  </w:r>
                  <w:r>
                    <w:rPr>
                      <w:sz w:val="11"/>
                      <w:szCs w:val="11"/>
                      <w:highlight w:val="yellow"/>
                      <w:lang w:val="en-US" w:eastAsia="ko-KR"/>
                    </w:rPr>
                    <w:t>*12*SCS+2.52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≥5.4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  <w:t>B2</w:t>
                  </w:r>
                </w:p>
              </w:tc>
            </w:tr>
            <w:tr w:rsidR="00E47DB0">
              <w:trPr>
                <w:trHeight w:val="20"/>
                <w:jc w:val="center"/>
              </w:trPr>
              <w:tc>
                <w:tcPr>
                  <w:tcW w:w="7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eastAsia="MS PGothic" w:hAnsi="Arial"/>
                      <w:kern w:val="24"/>
                      <w:sz w:val="11"/>
                      <w:szCs w:val="11"/>
                      <w:lang w:val="en-US" w:eastAsia="ja-JP"/>
                    </w:rPr>
                  </w:pP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val="en-US" w:eastAsia="ko-KR"/>
                    </w:rPr>
                  </w:pPr>
                  <w:r>
                    <w:rPr>
                      <w:sz w:val="11"/>
                      <w:szCs w:val="11"/>
                      <w:lang w:val="en-US" w:eastAsia="ko-KR"/>
                    </w:rPr>
                    <w:t>≤7.92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&lt;5.4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  <w:t>B3</w:t>
                  </w:r>
                </w:p>
              </w:tc>
            </w:tr>
          </w:tbl>
          <w:p w:rsidR="00E47DB0" w:rsidRDefault="00DE7315">
            <w:pPr>
              <w:spacing w:before="120" w:after="120"/>
              <w:jc w:val="center"/>
              <w:rPr>
                <w:rFonts w:asciiTheme="minorHAnsi" w:hAnsiTheme="minorHAnsi" w:cstheme="minorHAnsi"/>
                <w:sz w:val="11"/>
                <w:szCs w:val="11"/>
              </w:rPr>
            </w:pPr>
            <w:r>
              <w:rPr>
                <w:rFonts w:asciiTheme="minorHAnsi" w:hAnsiTheme="minorHAnsi" w:cstheme="minorHAnsi"/>
                <w:sz w:val="11"/>
                <w:szCs w:val="11"/>
              </w:rPr>
              <w:t>Table 2 2 A-MPR for NS_18</w:t>
            </w:r>
          </w:p>
          <w:tbl>
            <w:tblPr>
              <w:tblW w:w="5601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7"/>
              <w:gridCol w:w="1257"/>
              <w:gridCol w:w="1163"/>
              <w:gridCol w:w="1163"/>
              <w:gridCol w:w="1161"/>
            </w:tblGrid>
            <w:tr w:rsidR="00E47DB0">
              <w:trPr>
                <w:jc w:val="center"/>
              </w:trPr>
              <w:tc>
                <w:tcPr>
                  <w:tcW w:w="21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Modulation/Waveform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B1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B2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B3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21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Outer/Inner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Outer/Inner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Outer/Inner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7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 xml:space="preserve">DFT-s-OFDM 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PI/2 BPSK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7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QPSK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</w:tr>
            <w:tr w:rsidR="00E47DB0">
              <w:trPr>
                <w:trHeight w:val="70"/>
                <w:jc w:val="center"/>
              </w:trPr>
              <w:tc>
                <w:tcPr>
                  <w:tcW w:w="857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16 QAM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7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64 QAM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[3]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[4.5]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7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256 QAM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[3]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[8]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[5.5]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 xml:space="preserve">CP-OFDM </w:t>
                  </w: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QPSK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highlight w:val="yellow"/>
                      <w:lang w:eastAsia="ko-KR"/>
                    </w:rPr>
                  </w:pPr>
                  <w:r>
                    <w:rPr>
                      <w:rFonts w:hint="eastAsia"/>
                      <w:sz w:val="11"/>
                      <w:szCs w:val="11"/>
                      <w:highlight w:val="yellow"/>
                      <w:lang w:eastAsia="zh-CN"/>
                    </w:rPr>
                    <w:t>[</w:t>
                  </w:r>
                  <w:r>
                    <w:rPr>
                      <w:sz w:val="11"/>
                      <w:szCs w:val="11"/>
                      <w:highlight w:val="yellow"/>
                      <w:lang w:eastAsia="zh-CN"/>
                    </w:rPr>
                    <w:t>4]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[5]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16 QAM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highlight w:val="yellow"/>
                      <w:lang w:eastAsia="zh-CN"/>
                    </w:rPr>
                  </w:pPr>
                  <w:r>
                    <w:rPr>
                      <w:rFonts w:hint="eastAsia"/>
                      <w:sz w:val="11"/>
                      <w:szCs w:val="11"/>
                      <w:highlight w:val="yellow"/>
                      <w:lang w:eastAsia="zh-CN"/>
                    </w:rPr>
                    <w:t>[</w:t>
                  </w:r>
                  <w:r>
                    <w:rPr>
                      <w:sz w:val="11"/>
                      <w:szCs w:val="11"/>
                      <w:highlight w:val="yellow"/>
                      <w:lang w:eastAsia="zh-CN"/>
                    </w:rPr>
                    <w:t>4]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[5]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64 QAM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highlight w:val="yellow"/>
                      <w:lang w:eastAsia="ko-KR"/>
                    </w:rPr>
                  </w:pPr>
                  <w:r>
                    <w:rPr>
                      <w:rFonts w:hint="eastAsia"/>
                      <w:sz w:val="11"/>
                      <w:szCs w:val="11"/>
                      <w:highlight w:val="yellow"/>
                      <w:lang w:eastAsia="zh-CN"/>
                    </w:rPr>
                    <w:t>[</w:t>
                  </w:r>
                  <w:r>
                    <w:rPr>
                      <w:sz w:val="11"/>
                      <w:szCs w:val="11"/>
                      <w:highlight w:val="yellow"/>
                      <w:lang w:eastAsia="zh-CN"/>
                    </w:rPr>
                    <w:t>4]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sz w:val="11"/>
                      <w:szCs w:val="11"/>
                      <w:lang w:eastAsia="ko-KR"/>
                    </w:rPr>
                    <w:t>[5.5]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256QAM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eastAsia="fr-FR"/>
                    </w:rPr>
                  </w:pPr>
                  <w:r>
                    <w:rPr>
                      <w:rFonts w:hint="eastAsia"/>
                      <w:sz w:val="11"/>
                      <w:szCs w:val="11"/>
                      <w:highlight w:val="yellow"/>
                      <w:lang w:eastAsia="zh-CN"/>
                    </w:rPr>
                    <w:t>[</w:t>
                  </w:r>
                  <w:r>
                    <w:rPr>
                      <w:sz w:val="11"/>
                      <w:szCs w:val="11"/>
                      <w:highlight w:val="yellow"/>
                      <w:lang w:eastAsia="zh-CN"/>
                    </w:rPr>
                    <w:t>4]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[7.5]</w:t>
                  </w:r>
                </w:p>
              </w:tc>
            </w:tr>
          </w:tbl>
          <w:p w:rsidR="00E47DB0" w:rsidRDefault="00DE7315">
            <w:pPr>
              <w:spacing w:before="120" w:after="120"/>
              <w:jc w:val="center"/>
              <w:rPr>
                <w:rFonts w:asciiTheme="minorHAnsi" w:hAnsiTheme="minorHAnsi" w:cstheme="minorHAnsi"/>
                <w:sz w:val="11"/>
                <w:szCs w:val="11"/>
              </w:rPr>
            </w:pPr>
            <w:r>
              <w:rPr>
                <w:b/>
                <w:noProof/>
                <w:lang w:val="en-US" w:eastAsia="zh-CN"/>
              </w:rPr>
              <w:drawing>
                <wp:inline distT="0" distB="0" distL="114300" distR="114300">
                  <wp:extent cx="3152775" cy="1748155"/>
                  <wp:effectExtent l="0" t="0" r="0" b="4445"/>
                  <wp:docPr id="1" name="Picture 1" descr="EEC2EA4E-2DE0-48F1-8304-1A42FE0206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EEC2EA4E-2DE0-48F1-8304-1A42FE02061C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007" cy="1757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</w:pPr>
            <w:r>
              <w:t>R4-2001088</w:t>
            </w:r>
          </w:p>
        </w:tc>
        <w:tc>
          <w:tcPr>
            <w:tcW w:w="1250" w:type="dxa"/>
          </w:tcPr>
          <w:p w:rsidR="00E47DB0" w:rsidRDefault="00DE7315">
            <w:pPr>
              <w:spacing w:before="120" w:after="120"/>
            </w:pPr>
            <w:r>
              <w:t>Huawei, HiSilicon, CBN</w:t>
            </w:r>
          </w:p>
        </w:tc>
        <w:tc>
          <w:tcPr>
            <w:tcW w:w="7146" w:type="dxa"/>
          </w:tcPr>
          <w:p w:rsidR="00E47DB0" w:rsidRDefault="00DE7315">
            <w:pPr>
              <w:spacing w:before="120" w:after="120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T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P for Tx requirements</w:t>
            </w:r>
          </w:p>
          <w:p w:rsidR="00E47DB0" w:rsidRDefault="00DE7315">
            <w:pPr>
              <w:spacing w:before="120" w:after="120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.</w:t>
            </w:r>
            <w:r>
              <w:t xml:space="preserve"> 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Delta MPR</w:t>
            </w:r>
          </w:p>
          <w:tbl>
            <w:tblPr>
              <w:tblW w:w="28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4"/>
              <w:gridCol w:w="714"/>
            </w:tblGrid>
            <w:tr w:rsidR="00E47DB0">
              <w:trPr>
                <w:jc w:val="center"/>
              </w:trPr>
              <w:tc>
                <w:tcPr>
                  <w:tcW w:w="2154" w:type="dxa"/>
                  <w:shd w:val="clear" w:color="auto" w:fill="auto"/>
                </w:tcPr>
                <w:p w:rsidR="00E47DB0" w:rsidRDefault="00DE7315">
                  <w:pPr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>C</w:t>
                  </w:r>
                  <w:r>
                    <w:rPr>
                      <w:sz w:val="16"/>
                      <w:szCs w:val="16"/>
                      <w:lang w:eastAsia="zh-CN"/>
                    </w:rPr>
                    <w:t>ompany</w:t>
                  </w:r>
                </w:p>
              </w:tc>
              <w:tc>
                <w:tcPr>
                  <w:tcW w:w="714" w:type="dxa"/>
                  <w:shd w:val="clear" w:color="auto" w:fill="auto"/>
                </w:tcPr>
                <w:p w:rsidR="00E47DB0" w:rsidRDefault="00DE7315">
                  <w:pPr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>H</w:t>
                  </w:r>
                  <w:r>
                    <w:rPr>
                      <w:sz w:val="16"/>
                      <w:szCs w:val="16"/>
                      <w:lang w:eastAsia="zh-CN"/>
                    </w:rPr>
                    <w:t>uawei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2154" w:type="dxa"/>
                  <w:shd w:val="clear" w:color="auto" w:fill="auto"/>
                </w:tcPr>
                <w:p w:rsidR="00E47DB0" w:rsidRDefault="00DE7315">
                  <w:pPr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sz w:val="16"/>
                      <w:szCs w:val="16"/>
                      <w:lang w:eastAsia="zh-CN"/>
                    </w:rPr>
                    <w:t>The proposed delta MPR (dB)</w:t>
                  </w:r>
                </w:p>
              </w:tc>
              <w:tc>
                <w:tcPr>
                  <w:tcW w:w="714" w:type="dxa"/>
                  <w:shd w:val="clear" w:color="auto" w:fill="auto"/>
                </w:tcPr>
                <w:p w:rsidR="00E47DB0" w:rsidRDefault="00DE7315">
                  <w:pPr>
                    <w:jc w:val="center"/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sz w:val="16"/>
                      <w:szCs w:val="16"/>
                      <w:lang w:eastAsia="zh-CN"/>
                    </w:rPr>
                    <w:t>1</w:t>
                  </w:r>
                </w:p>
              </w:tc>
            </w:tr>
          </w:tbl>
          <w:p w:rsidR="00E47DB0" w:rsidRDefault="00DE7315">
            <w:pPr>
              <w:spacing w:before="120" w:after="120"/>
              <w:rPr>
                <w:rFonts w:asciiTheme="minorHAnsi" w:eastAsiaTheme="minorEastAsia" w:hAnsiTheme="minorHAnsi" w:cs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sz w:val="16"/>
                <w:szCs w:val="16"/>
                <w:lang w:eastAsia="zh-CN"/>
              </w:rPr>
              <w:t>For band n28 30MHz, the allowed maximum power reduction (MPR) is defined in Table 5.1.2.1-2.</w:t>
            </w:r>
          </w:p>
          <w:p w:rsidR="00E47DB0" w:rsidRDefault="00DE7315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 xml:space="preserve">Table </w:t>
            </w:r>
            <w:r>
              <w:rPr>
                <w:rFonts w:hint="eastAsia"/>
                <w:b/>
                <w:sz w:val="16"/>
                <w:szCs w:val="16"/>
                <w:lang w:eastAsia="zh-CN"/>
              </w:rPr>
              <w:t>5.1.2.</w:t>
            </w:r>
            <w:r>
              <w:rPr>
                <w:b/>
                <w:sz w:val="16"/>
                <w:szCs w:val="16"/>
                <w:lang w:eastAsia="zh-CN"/>
              </w:rPr>
              <w:t>1</w:t>
            </w:r>
            <w:r>
              <w:rPr>
                <w:rFonts w:hint="eastAsia"/>
                <w:b/>
                <w:sz w:val="16"/>
                <w:szCs w:val="16"/>
                <w:lang w:eastAsia="zh-CN"/>
              </w:rPr>
              <w:t>-</w:t>
            </w:r>
            <w:r>
              <w:rPr>
                <w:b/>
                <w:sz w:val="16"/>
                <w:szCs w:val="16"/>
                <w:lang w:eastAsia="zh-CN"/>
              </w:rPr>
              <w:t>2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The proposed delta MPR (dB)</w:t>
            </w:r>
          </w:p>
          <w:tbl>
            <w:tblPr>
              <w:tblW w:w="65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2"/>
              <w:gridCol w:w="1096"/>
              <w:gridCol w:w="3269"/>
            </w:tblGrid>
            <w:tr w:rsidR="00E47DB0">
              <w:trPr>
                <w:jc w:val="center"/>
              </w:trPr>
              <w:tc>
                <w:tcPr>
                  <w:tcW w:w="2172" w:type="dxa"/>
                  <w:shd w:val="clear" w:color="auto" w:fill="auto"/>
                </w:tcPr>
                <w:p w:rsidR="00E47DB0" w:rsidRDefault="00DE7315">
                  <w:pPr>
                    <w:jc w:val="center"/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sz w:val="16"/>
                      <w:szCs w:val="16"/>
                      <w:lang w:eastAsia="zh-CN"/>
                    </w:rPr>
                    <w:t>channel bandwidth</w:t>
                  </w: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 xml:space="preserve"> Conditions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E47DB0" w:rsidRDefault="00DE7315">
                  <w:pPr>
                    <w:jc w:val="center"/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>Power class</w:t>
                  </w:r>
                </w:p>
              </w:tc>
              <w:tc>
                <w:tcPr>
                  <w:tcW w:w="3269" w:type="dxa"/>
                  <w:shd w:val="clear" w:color="auto" w:fill="auto"/>
                </w:tcPr>
                <w:p w:rsidR="00E47DB0" w:rsidRDefault="00DE7315">
                  <w:pPr>
                    <w:jc w:val="center"/>
                    <w:rPr>
                      <w:sz w:val="16"/>
                      <w:szCs w:val="16"/>
                      <w:lang w:eastAsia="ko-KR"/>
                    </w:rPr>
                  </w:pPr>
                  <w:r>
                    <w:rPr>
                      <w:sz w:val="16"/>
                      <w:szCs w:val="16"/>
                      <w:lang w:eastAsia="ko-KR"/>
                    </w:rPr>
                    <w:t>The allowed maximum power reduction (MPR)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2172" w:type="dxa"/>
                  <w:shd w:val="clear" w:color="auto" w:fill="auto"/>
                </w:tcPr>
                <w:p w:rsidR="00E47DB0" w:rsidRDefault="00DE7315">
                  <w:pPr>
                    <w:jc w:val="center"/>
                    <w:rPr>
                      <w:sz w:val="16"/>
                      <w:szCs w:val="16"/>
                      <w:lang w:eastAsia="ko-KR"/>
                    </w:rPr>
                  </w:pPr>
                  <w:r>
                    <w:rPr>
                      <w:sz w:val="16"/>
                      <w:szCs w:val="16"/>
                    </w:rPr>
                    <w:t>Band n28 30MHz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E47DB0" w:rsidRDefault="00DE7315">
                  <w:pPr>
                    <w:jc w:val="center"/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>Power class 3</w:t>
                  </w:r>
                </w:p>
              </w:tc>
              <w:tc>
                <w:tcPr>
                  <w:tcW w:w="3269" w:type="dxa"/>
                  <w:shd w:val="clear" w:color="auto" w:fill="auto"/>
                </w:tcPr>
                <w:p w:rsidR="00E47DB0" w:rsidRDefault="00DE7315">
                  <w:pPr>
                    <w:jc w:val="center"/>
                    <w:rPr>
                      <w:sz w:val="16"/>
                      <w:szCs w:val="16"/>
                      <w:lang w:eastAsia="ko-KR"/>
                    </w:rPr>
                  </w:pPr>
                  <w:r>
                    <w:rPr>
                      <w:sz w:val="16"/>
                      <w:szCs w:val="16"/>
                    </w:rPr>
                    <w:t>Table 6.2.2-1 from 38.101-1 + [</w:t>
                  </w:r>
                  <w:r>
                    <w:rPr>
                      <w:sz w:val="16"/>
                      <w:szCs w:val="16"/>
                      <w:lang w:eastAsia="zh-CN"/>
                    </w:rPr>
                    <w:t>1]</w:t>
                  </w:r>
                  <w:r>
                    <w:rPr>
                      <w:sz w:val="16"/>
                      <w:szCs w:val="16"/>
                    </w:rPr>
                    <w:t xml:space="preserve"> dB</w:t>
                  </w:r>
                </w:p>
              </w:tc>
            </w:tr>
          </w:tbl>
          <w:p w:rsidR="00E47DB0" w:rsidRDefault="00DE7315">
            <w:pPr>
              <w:spacing w:before="120" w:after="120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2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. AMPR for NS_18</w:t>
            </w:r>
          </w:p>
          <w:p w:rsidR="00E47DB0" w:rsidRDefault="00DE7315">
            <w:pPr>
              <w:spacing w:before="120" w:after="120"/>
              <w:rPr>
                <w:rFonts w:asciiTheme="minorHAnsi" w:eastAsiaTheme="minorEastAsia" w:hAnsiTheme="minorHAnsi" w:cs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sz w:val="16"/>
                <w:szCs w:val="16"/>
                <w:lang w:eastAsia="zh-CN"/>
              </w:rPr>
              <w:t>The proposal can be referred to R4-2001089</w:t>
            </w:r>
          </w:p>
          <w:p w:rsidR="00E47DB0" w:rsidRDefault="00E47DB0">
            <w:pPr>
              <w:spacing w:before="120" w:after="120"/>
              <w:rPr>
                <w:rFonts w:asciiTheme="minorHAnsi" w:eastAsiaTheme="minorEastAsia" w:hAnsiTheme="minorHAnsi" w:cstheme="minorHAnsi"/>
                <w:sz w:val="13"/>
                <w:szCs w:val="13"/>
                <w:lang w:eastAsia="zh-CN"/>
              </w:rPr>
            </w:pPr>
          </w:p>
        </w:tc>
      </w:tr>
      <w:tr w:rsidR="00E47DB0">
        <w:trPr>
          <w:trHeight w:val="468"/>
        </w:trPr>
        <w:tc>
          <w:tcPr>
            <w:tcW w:w="9631" w:type="dxa"/>
            <w:gridSpan w:val="3"/>
          </w:tcPr>
          <w:p w:rsidR="00E47DB0" w:rsidRDefault="00DE7315">
            <w:pPr>
              <w:spacing w:before="120" w:after="120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lastRenderedPageBreak/>
              <w:t>Sub</w:t>
            </w:r>
            <w:r>
              <w:rPr>
                <w:rFonts w:eastAsiaTheme="minorEastAsia"/>
                <w:b/>
                <w:bCs/>
                <w:lang w:eastAsia="zh-CN"/>
              </w:rPr>
              <w:t>-topic 2-3: REFSENS</w:t>
            </w: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</w:pPr>
            <w:r>
              <w:t>R4-2000493</w:t>
            </w:r>
          </w:p>
        </w:tc>
        <w:tc>
          <w:tcPr>
            <w:tcW w:w="1250" w:type="dxa"/>
          </w:tcPr>
          <w:p w:rsidR="00E47DB0" w:rsidRDefault="00DE7315">
            <w:pPr>
              <w:spacing w:before="120" w:after="120"/>
            </w:pPr>
            <w:r>
              <w:t>ZTE Corporation</w:t>
            </w:r>
          </w:p>
        </w:tc>
        <w:tc>
          <w:tcPr>
            <w:tcW w:w="7146" w:type="dxa"/>
          </w:tcPr>
          <w:p w:rsidR="00E47DB0" w:rsidRDefault="00DE731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Proposal: </w:t>
            </w:r>
            <w:r>
              <w:rPr>
                <w:rFonts w:hint="eastAsia"/>
                <w:b/>
                <w:lang w:val="en-US" w:eastAsia="zh-CN"/>
              </w:rPr>
              <w:t xml:space="preserve">The </w:t>
            </w:r>
            <w:r>
              <w:rPr>
                <w:rFonts w:eastAsia="Times New Roman"/>
                <w:b/>
              </w:rPr>
              <w:t>REFSEN</w:t>
            </w:r>
            <w:r>
              <w:rPr>
                <w:rFonts w:hint="eastAsia"/>
                <w:b/>
                <w:lang w:val="en-US" w:eastAsia="zh-CN"/>
              </w:rPr>
              <w:t xml:space="preserve"> requirements for </w:t>
            </w:r>
            <w:r>
              <w:rPr>
                <w:rFonts w:eastAsia="Times New Roman"/>
                <w:b/>
              </w:rPr>
              <w:t>30MHz</w:t>
            </w:r>
            <w:r>
              <w:rPr>
                <w:rFonts w:hint="eastAsia"/>
                <w:b/>
                <w:lang w:val="en-US" w:eastAsia="zh-CN"/>
              </w:rPr>
              <w:t xml:space="preserve"> in n28</w:t>
            </w:r>
            <w:r>
              <w:rPr>
                <w:rFonts w:eastAsia="Times New Roman"/>
                <w:b/>
              </w:rPr>
              <w:t xml:space="preserve"> are proposed highlighted as below:</w:t>
            </w:r>
          </w:p>
          <w:p w:rsidR="00E47DB0" w:rsidRDefault="00DE7315">
            <w:pPr>
              <w:keepNext/>
              <w:spacing w:before="120" w:after="120"/>
              <w:jc w:val="center"/>
              <w:rPr>
                <w:rFonts w:eastAsia="Times New Roman"/>
                <w:bCs/>
              </w:rPr>
            </w:pPr>
            <w:r>
              <w:rPr>
                <w:rFonts w:hint="eastAsia"/>
                <w:bCs/>
                <w:lang w:val="en-US" w:eastAsia="zh-CN"/>
              </w:rPr>
              <w:t>REFSEN</w:t>
            </w:r>
            <w:r>
              <w:rPr>
                <w:bCs/>
                <w:lang w:val="en-US" w:eastAsia="zh-CN"/>
              </w:rPr>
              <w:t>S</w:t>
            </w:r>
            <w:r>
              <w:rPr>
                <w:rFonts w:eastAsia="Times New Roman"/>
                <w:bCs/>
              </w:rPr>
              <w:t xml:space="preserve"> for band n28 for case 2</w:t>
            </w:r>
          </w:p>
          <w:tbl>
            <w:tblPr>
              <w:tblW w:w="29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545"/>
              <w:gridCol w:w="679"/>
              <w:gridCol w:w="750"/>
            </w:tblGrid>
            <w:tr w:rsidR="00E47DB0">
              <w:trPr>
                <w:cantSplit/>
                <w:trHeight w:val="420"/>
                <w:tblHeader/>
                <w:jc w:val="center"/>
              </w:trPr>
              <w:tc>
                <w:tcPr>
                  <w:tcW w:w="972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Operating Band</w:t>
                  </w:r>
                </w:p>
              </w:tc>
              <w:tc>
                <w:tcPr>
                  <w:tcW w:w="545" w:type="dxa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SCS kHz</w:t>
                  </w:r>
                </w:p>
              </w:tc>
              <w:tc>
                <w:tcPr>
                  <w:tcW w:w="679" w:type="dxa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30 MHz (dBm)</w:t>
                  </w:r>
                </w:p>
              </w:tc>
              <w:tc>
                <w:tcPr>
                  <w:tcW w:w="750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Duplex Mode</w:t>
                  </w: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2" w:type="dxa"/>
                  <w:vMerge w:val="restart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hint="eastAsia"/>
                      <w:sz w:val="16"/>
                      <w:szCs w:val="16"/>
                      <w:lang w:eastAsia="zh-CN"/>
                    </w:rPr>
                    <w:t>n28</w:t>
                  </w: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rFonts w:ascii="Arial" w:hAnsi="Arial" w:hint="eastAsia"/>
                      <w:sz w:val="16"/>
                      <w:szCs w:val="16"/>
                      <w:highlight w:val="yellow"/>
                      <w:lang w:eastAsia="zh-CN"/>
                    </w:rPr>
                    <w:t>-8</w:t>
                  </w:r>
                  <w:r>
                    <w:rPr>
                      <w:rFonts w:ascii="Arial" w:hAnsi="Arial" w:hint="eastAsia"/>
                      <w:sz w:val="16"/>
                      <w:szCs w:val="16"/>
                      <w:highlight w:val="yellow"/>
                      <w:lang w:val="en-US" w:eastAsia="zh-CN"/>
                    </w:rPr>
                    <w:t>4.9</w:t>
                  </w:r>
                </w:p>
              </w:tc>
              <w:tc>
                <w:tcPr>
                  <w:tcW w:w="750" w:type="dxa"/>
                  <w:vMerge w:val="restart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hint="eastAsia"/>
                      <w:sz w:val="16"/>
                      <w:szCs w:val="16"/>
                      <w:lang w:eastAsia="zh-CN"/>
                    </w:rPr>
                    <w:t>FDD</w:t>
                  </w: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2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rFonts w:ascii="Arial" w:eastAsia="MS Mincho" w:hAnsi="Arial"/>
                      <w:sz w:val="16"/>
                      <w:szCs w:val="16"/>
                      <w:highlight w:val="yellow"/>
                    </w:rPr>
                    <w:t>-8</w:t>
                  </w:r>
                  <w:r>
                    <w:rPr>
                      <w:rFonts w:ascii="Arial" w:hAnsi="Arial" w:hint="eastAsia"/>
                      <w:sz w:val="16"/>
                      <w:szCs w:val="16"/>
                      <w:highlight w:val="yellow"/>
                      <w:lang w:val="en-US" w:eastAsia="zh-CN"/>
                    </w:rPr>
                    <w:t>5.0</w:t>
                  </w:r>
                </w:p>
              </w:tc>
              <w:tc>
                <w:tcPr>
                  <w:tcW w:w="750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2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750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</w:tr>
          </w:tbl>
          <w:p w:rsidR="00E47DB0" w:rsidRDefault="00DE7315">
            <w:pPr>
              <w:pStyle w:val="Header"/>
              <w:overflowPunct/>
              <w:autoSpaceDE/>
              <w:autoSpaceDN/>
              <w:adjustRightInd/>
              <w:spacing w:before="180" w:after="120"/>
              <w:textAlignment w:val="auto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="Times New Roman" w:hAnsi="Times New Roman" w:hint="eastAsia"/>
                <w:b w:val="0"/>
                <w:sz w:val="20"/>
                <w:lang w:val="en-US" w:eastAsia="zh-CN"/>
              </w:rPr>
              <w:t xml:space="preserve">Where 25RB for 15kHz SCS, 10RB for 30kHz SCS are adopted in UL allocation assumption. </w:t>
            </w: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</w:pPr>
            <w:r>
              <w:t>R4-2001087</w:t>
            </w:r>
          </w:p>
        </w:tc>
        <w:tc>
          <w:tcPr>
            <w:tcW w:w="1250" w:type="dxa"/>
          </w:tcPr>
          <w:p w:rsidR="00E47DB0" w:rsidRDefault="00DE7315">
            <w:pPr>
              <w:spacing w:before="120" w:after="120"/>
            </w:pPr>
            <w:r>
              <w:t>Huawei, HiSilicon</w:t>
            </w:r>
          </w:p>
        </w:tc>
        <w:tc>
          <w:tcPr>
            <w:tcW w:w="7146" w:type="dxa"/>
          </w:tcPr>
          <w:p w:rsidR="00E47DB0" w:rsidRDefault="00DE7315">
            <w:pPr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 w:hint="eastAsia"/>
                <w:b/>
                <w:lang w:val="en-US" w:eastAsia="zh-CN"/>
              </w:rPr>
              <w:t>D</w:t>
            </w:r>
            <w:r>
              <w:rPr>
                <w:rFonts w:eastAsiaTheme="minorEastAsia"/>
                <w:b/>
                <w:lang w:val="en-US" w:eastAsia="zh-CN"/>
              </w:rPr>
              <w:t>iscussion and TP for Rx requirements</w:t>
            </w:r>
          </w:p>
          <w:p w:rsidR="00E47DB0" w:rsidRDefault="00DE7315">
            <w:pPr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Proposal 1: To consider the impact of Delta MPR for 30MHz n28 when RAN4 evaluate the REFSENS.</w:t>
            </w:r>
          </w:p>
          <w:p w:rsidR="00E47DB0" w:rsidRDefault="00DE7315">
            <w:pPr>
              <w:rPr>
                <w:lang w:val="en-US" w:eastAsia="zh-CN"/>
              </w:rPr>
            </w:pPr>
            <w:r>
              <w:rPr>
                <w:b/>
                <w:lang w:val="en-US" w:eastAsia="zh-CN"/>
              </w:rPr>
              <w:t>Proposal 2: REFSENS</w:t>
            </w:r>
          </w:p>
          <w:p w:rsidR="00E47DB0" w:rsidRDefault="00DE7315">
            <w:pPr>
              <w:keepNext/>
              <w:spacing w:before="120" w:after="120"/>
              <w:jc w:val="center"/>
              <w:rPr>
                <w:rFonts w:eastAsia="Times New Roman"/>
                <w:bCs/>
              </w:rPr>
            </w:pPr>
            <w:r>
              <w:rPr>
                <w:rFonts w:hint="eastAsia"/>
                <w:bCs/>
                <w:lang w:val="en-US" w:eastAsia="zh-CN"/>
              </w:rPr>
              <w:t>REFSEN</w:t>
            </w:r>
            <w:r>
              <w:rPr>
                <w:bCs/>
                <w:lang w:val="en-US" w:eastAsia="zh-CN"/>
              </w:rPr>
              <w:t>S</w:t>
            </w:r>
            <w:r>
              <w:rPr>
                <w:rFonts w:eastAsia="Times New Roman"/>
                <w:bCs/>
              </w:rPr>
              <w:t xml:space="preserve"> for band n28 for case 2</w:t>
            </w:r>
          </w:p>
          <w:tbl>
            <w:tblPr>
              <w:tblW w:w="29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545"/>
              <w:gridCol w:w="679"/>
              <w:gridCol w:w="750"/>
            </w:tblGrid>
            <w:tr w:rsidR="00E47DB0">
              <w:trPr>
                <w:cantSplit/>
                <w:trHeight w:val="420"/>
                <w:tblHeader/>
                <w:jc w:val="center"/>
              </w:trPr>
              <w:tc>
                <w:tcPr>
                  <w:tcW w:w="972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Operating Band</w:t>
                  </w:r>
                </w:p>
              </w:tc>
              <w:tc>
                <w:tcPr>
                  <w:tcW w:w="545" w:type="dxa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SCS kHz</w:t>
                  </w:r>
                </w:p>
              </w:tc>
              <w:tc>
                <w:tcPr>
                  <w:tcW w:w="679" w:type="dxa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30 MHz (dBm)</w:t>
                  </w:r>
                </w:p>
              </w:tc>
              <w:tc>
                <w:tcPr>
                  <w:tcW w:w="750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Duplex Mode</w:t>
                  </w: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2" w:type="dxa"/>
                  <w:vMerge w:val="restart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hint="eastAsia"/>
                      <w:sz w:val="16"/>
                      <w:szCs w:val="16"/>
                      <w:lang w:eastAsia="zh-CN"/>
                    </w:rPr>
                    <w:t>n28</w:t>
                  </w: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rFonts w:ascii="Arial" w:hAnsi="Arial" w:hint="eastAsia"/>
                      <w:sz w:val="16"/>
                      <w:szCs w:val="16"/>
                      <w:highlight w:val="yellow"/>
                      <w:lang w:eastAsia="zh-CN"/>
                    </w:rPr>
                    <w:t>-8</w:t>
                  </w:r>
                  <w:r>
                    <w:rPr>
                      <w:rFonts w:ascii="Arial" w:hAnsi="Arial"/>
                      <w:sz w:val="16"/>
                      <w:szCs w:val="16"/>
                      <w:highlight w:val="yellow"/>
                      <w:lang w:eastAsia="zh-CN"/>
                    </w:rPr>
                    <w:t>0</w:t>
                  </w:r>
                  <w:r>
                    <w:rPr>
                      <w:rFonts w:ascii="Arial" w:hAnsi="Arial" w:hint="eastAsia"/>
                      <w:sz w:val="16"/>
                      <w:szCs w:val="16"/>
                      <w:highlight w:val="yellow"/>
                      <w:lang w:val="en-US" w:eastAsia="zh-CN"/>
                    </w:rPr>
                    <w:t>.9</w:t>
                  </w:r>
                </w:p>
              </w:tc>
              <w:tc>
                <w:tcPr>
                  <w:tcW w:w="750" w:type="dxa"/>
                  <w:vMerge w:val="restart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hint="eastAsia"/>
                      <w:sz w:val="16"/>
                      <w:szCs w:val="16"/>
                      <w:lang w:eastAsia="zh-CN"/>
                    </w:rPr>
                    <w:t>FDD</w:t>
                  </w: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2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rFonts w:ascii="Arial" w:eastAsia="MS Mincho" w:hAnsi="Arial"/>
                      <w:sz w:val="16"/>
                      <w:szCs w:val="16"/>
                      <w:highlight w:val="yellow"/>
                    </w:rPr>
                    <w:t>-8</w:t>
                  </w:r>
                  <w:r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  <w:t>1</w:t>
                  </w:r>
                  <w:r>
                    <w:rPr>
                      <w:rFonts w:ascii="Arial" w:hAnsi="Arial" w:hint="eastAsia"/>
                      <w:sz w:val="16"/>
                      <w:szCs w:val="16"/>
                      <w:highlight w:val="yellow"/>
                      <w:lang w:val="en-US" w:eastAsia="zh-CN"/>
                    </w:rPr>
                    <w:t>.0</w:t>
                  </w:r>
                </w:p>
              </w:tc>
              <w:tc>
                <w:tcPr>
                  <w:tcW w:w="750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2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750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</w:tr>
          </w:tbl>
          <w:p w:rsidR="00E47DB0" w:rsidRDefault="00E47DB0">
            <w:pPr>
              <w:spacing w:before="120" w:after="12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</w:pPr>
            <w:r>
              <w:t>R4-2001226</w:t>
            </w:r>
          </w:p>
        </w:tc>
        <w:tc>
          <w:tcPr>
            <w:tcW w:w="1250" w:type="dxa"/>
          </w:tcPr>
          <w:p w:rsidR="00E47DB0" w:rsidRDefault="00DE7315">
            <w:pPr>
              <w:spacing w:before="120" w:after="120"/>
            </w:pPr>
            <w:r>
              <w:t>MediaTek Inc.</w:t>
            </w:r>
          </w:p>
        </w:tc>
        <w:tc>
          <w:tcPr>
            <w:tcW w:w="7146" w:type="dxa"/>
          </w:tcPr>
          <w:p w:rsidR="00E47DB0" w:rsidRDefault="00DE7315">
            <w:pPr>
              <w:keepNext/>
              <w:spacing w:before="120" w:after="120"/>
              <w:jc w:val="center"/>
              <w:rPr>
                <w:rFonts w:eastAsia="Times New Roman"/>
                <w:bCs/>
              </w:rPr>
            </w:pPr>
            <w:r>
              <w:rPr>
                <w:rFonts w:hint="eastAsia"/>
                <w:bCs/>
                <w:lang w:val="en-US" w:eastAsia="zh-CN"/>
              </w:rPr>
              <w:t>REFSEN</w:t>
            </w:r>
            <w:r>
              <w:rPr>
                <w:bCs/>
                <w:lang w:val="en-US" w:eastAsia="zh-CN"/>
              </w:rPr>
              <w:t>S</w:t>
            </w:r>
            <w:r>
              <w:rPr>
                <w:rFonts w:eastAsia="Times New Roman"/>
                <w:bCs/>
              </w:rPr>
              <w:t xml:space="preserve"> for band n28 for case 1</w:t>
            </w:r>
          </w:p>
          <w:tbl>
            <w:tblPr>
              <w:tblW w:w="29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3"/>
              <w:gridCol w:w="545"/>
              <w:gridCol w:w="679"/>
              <w:gridCol w:w="750"/>
            </w:tblGrid>
            <w:tr w:rsidR="00E47DB0">
              <w:trPr>
                <w:cantSplit/>
                <w:trHeight w:val="420"/>
                <w:tblHeader/>
                <w:jc w:val="center"/>
              </w:trPr>
              <w:tc>
                <w:tcPr>
                  <w:tcW w:w="973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Operating Band</w:t>
                  </w:r>
                </w:p>
              </w:tc>
              <w:tc>
                <w:tcPr>
                  <w:tcW w:w="545" w:type="dxa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SCS kHz</w:t>
                  </w:r>
                </w:p>
              </w:tc>
              <w:tc>
                <w:tcPr>
                  <w:tcW w:w="679" w:type="dxa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30 MHz (dBm)</w:t>
                  </w:r>
                </w:p>
              </w:tc>
              <w:tc>
                <w:tcPr>
                  <w:tcW w:w="750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Duplex Mode</w:t>
                  </w: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3" w:type="dxa"/>
                  <w:vMerge w:val="restart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hint="eastAsia"/>
                      <w:sz w:val="16"/>
                      <w:szCs w:val="16"/>
                      <w:lang w:eastAsia="zh-CN"/>
                    </w:rPr>
                    <w:t>n28</w:t>
                  </w: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highlight w:val="yellow"/>
                    </w:rPr>
                    <w:t>-88.2</w:t>
                  </w:r>
                </w:p>
              </w:tc>
              <w:tc>
                <w:tcPr>
                  <w:tcW w:w="750" w:type="dxa"/>
                  <w:vMerge w:val="restart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hint="eastAsia"/>
                      <w:sz w:val="16"/>
                      <w:szCs w:val="16"/>
                      <w:lang w:eastAsia="zh-CN"/>
                    </w:rPr>
                    <w:t>FDD</w:t>
                  </w: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3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highlight w:val="yellow"/>
                    </w:rPr>
                    <w:t>-88.3</w:t>
                  </w:r>
                </w:p>
              </w:tc>
              <w:tc>
                <w:tcPr>
                  <w:tcW w:w="750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3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750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</w:tr>
          </w:tbl>
          <w:p w:rsidR="00E47DB0" w:rsidRDefault="00E47DB0">
            <w:pPr>
              <w:spacing w:before="120" w:after="120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E47DB0" w:rsidRDefault="00DE7315">
            <w:pPr>
              <w:keepNext/>
              <w:spacing w:before="120" w:after="120"/>
              <w:jc w:val="center"/>
              <w:rPr>
                <w:rFonts w:eastAsia="Times New Roman"/>
                <w:bCs/>
              </w:rPr>
            </w:pPr>
            <w:r>
              <w:rPr>
                <w:rFonts w:hint="eastAsia"/>
                <w:bCs/>
                <w:lang w:val="en-US" w:eastAsia="zh-CN"/>
              </w:rPr>
              <w:t>REFSEN</w:t>
            </w:r>
            <w:r>
              <w:rPr>
                <w:bCs/>
                <w:lang w:val="en-US" w:eastAsia="zh-CN"/>
              </w:rPr>
              <w:t>S</w:t>
            </w:r>
            <w:r>
              <w:rPr>
                <w:rFonts w:eastAsia="Times New Roman"/>
                <w:bCs/>
              </w:rPr>
              <w:t xml:space="preserve"> for band n28 for case 2</w:t>
            </w:r>
          </w:p>
          <w:tbl>
            <w:tblPr>
              <w:tblW w:w="29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3"/>
              <w:gridCol w:w="545"/>
              <w:gridCol w:w="679"/>
              <w:gridCol w:w="750"/>
            </w:tblGrid>
            <w:tr w:rsidR="00E47DB0">
              <w:trPr>
                <w:cantSplit/>
                <w:trHeight w:val="420"/>
                <w:tblHeader/>
                <w:jc w:val="center"/>
              </w:trPr>
              <w:tc>
                <w:tcPr>
                  <w:tcW w:w="973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Operating Band</w:t>
                  </w:r>
                </w:p>
              </w:tc>
              <w:tc>
                <w:tcPr>
                  <w:tcW w:w="545" w:type="dxa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SCS kHz</w:t>
                  </w:r>
                </w:p>
              </w:tc>
              <w:tc>
                <w:tcPr>
                  <w:tcW w:w="679" w:type="dxa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30 MHz (dBm)</w:t>
                  </w:r>
                </w:p>
              </w:tc>
              <w:tc>
                <w:tcPr>
                  <w:tcW w:w="750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Duplex Mode</w:t>
                  </w: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3" w:type="dxa"/>
                  <w:vMerge w:val="restart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hint="eastAsia"/>
                      <w:sz w:val="16"/>
                      <w:szCs w:val="16"/>
                      <w:lang w:eastAsia="zh-CN"/>
                    </w:rPr>
                    <w:t>n28</w:t>
                  </w: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highlight w:val="yellow"/>
                    </w:rPr>
                    <w:t>-79.9</w:t>
                  </w:r>
                </w:p>
              </w:tc>
              <w:tc>
                <w:tcPr>
                  <w:tcW w:w="750" w:type="dxa"/>
                  <w:vMerge w:val="restart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hint="eastAsia"/>
                      <w:sz w:val="16"/>
                      <w:szCs w:val="16"/>
                      <w:lang w:eastAsia="zh-CN"/>
                    </w:rPr>
                    <w:t>FDD</w:t>
                  </w: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3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highlight w:val="yellow"/>
                    </w:rPr>
                    <w:t>-80</w:t>
                  </w:r>
                </w:p>
              </w:tc>
              <w:tc>
                <w:tcPr>
                  <w:tcW w:w="750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3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750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</w:tr>
          </w:tbl>
          <w:p w:rsidR="00E47DB0" w:rsidRDefault="00E47DB0">
            <w:pPr>
              <w:spacing w:before="120" w:after="12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BB697E">
        <w:trPr>
          <w:trHeight w:val="468"/>
        </w:trPr>
        <w:tc>
          <w:tcPr>
            <w:tcW w:w="1235" w:type="dxa"/>
          </w:tcPr>
          <w:p w:rsidR="00BB697E" w:rsidRDefault="00BB697E">
            <w:pPr>
              <w:spacing w:before="120" w:after="120"/>
            </w:pPr>
            <w:r>
              <w:t>R4-200xxxx</w:t>
            </w:r>
          </w:p>
        </w:tc>
        <w:tc>
          <w:tcPr>
            <w:tcW w:w="1250" w:type="dxa"/>
          </w:tcPr>
          <w:p w:rsidR="00BB697E" w:rsidRDefault="00BB697E">
            <w:pPr>
              <w:spacing w:before="120" w:after="120"/>
            </w:pPr>
            <w:r>
              <w:t>Qualcomm Inc.</w:t>
            </w:r>
          </w:p>
        </w:tc>
        <w:tc>
          <w:tcPr>
            <w:tcW w:w="7146" w:type="dxa"/>
          </w:tcPr>
          <w:p w:rsidR="00BB697E" w:rsidRDefault="00BB697E" w:rsidP="00BB697E">
            <w:pPr>
              <w:keepNext/>
              <w:spacing w:before="120" w:after="120"/>
              <w:jc w:val="center"/>
              <w:rPr>
                <w:rFonts w:eastAsia="Times New Roman"/>
                <w:bCs/>
              </w:rPr>
            </w:pPr>
            <w:r>
              <w:rPr>
                <w:rFonts w:hint="eastAsia"/>
                <w:bCs/>
                <w:lang w:val="en-US" w:eastAsia="zh-CN"/>
              </w:rPr>
              <w:t>REFSEN</w:t>
            </w:r>
            <w:r>
              <w:rPr>
                <w:bCs/>
                <w:lang w:val="en-US" w:eastAsia="zh-CN"/>
              </w:rPr>
              <w:t>S</w:t>
            </w:r>
            <w:r>
              <w:rPr>
                <w:rFonts w:eastAsia="Times New Roman"/>
                <w:bCs/>
              </w:rPr>
              <w:t xml:space="preserve"> for band n28 for case 1</w:t>
            </w:r>
          </w:p>
          <w:tbl>
            <w:tblPr>
              <w:tblW w:w="29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3"/>
              <w:gridCol w:w="545"/>
              <w:gridCol w:w="679"/>
              <w:gridCol w:w="750"/>
            </w:tblGrid>
            <w:tr w:rsidR="00BB697E" w:rsidTr="00532746">
              <w:trPr>
                <w:cantSplit/>
                <w:trHeight w:val="420"/>
                <w:tblHeader/>
                <w:jc w:val="center"/>
              </w:trPr>
              <w:tc>
                <w:tcPr>
                  <w:tcW w:w="973" w:type="dxa"/>
                  <w:vAlign w:val="center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Operating Band</w:t>
                  </w:r>
                </w:p>
              </w:tc>
              <w:tc>
                <w:tcPr>
                  <w:tcW w:w="545" w:type="dxa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SCS kHz</w:t>
                  </w:r>
                </w:p>
              </w:tc>
              <w:tc>
                <w:tcPr>
                  <w:tcW w:w="679" w:type="dxa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30 MHz (dBm)</w:t>
                  </w:r>
                </w:p>
              </w:tc>
              <w:tc>
                <w:tcPr>
                  <w:tcW w:w="750" w:type="dxa"/>
                  <w:vAlign w:val="center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Duplex Mode</w:t>
                  </w:r>
                </w:p>
              </w:tc>
            </w:tr>
            <w:tr w:rsidR="00BB697E" w:rsidTr="00532746">
              <w:trPr>
                <w:trHeight w:val="255"/>
                <w:jc w:val="center"/>
              </w:trPr>
              <w:tc>
                <w:tcPr>
                  <w:tcW w:w="973" w:type="dxa"/>
                  <w:vMerge w:val="restart"/>
                  <w:vAlign w:val="center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hint="eastAsia"/>
                      <w:sz w:val="16"/>
                      <w:szCs w:val="16"/>
                      <w:lang w:eastAsia="zh-CN"/>
                    </w:rPr>
                    <w:t>n28</w:t>
                  </w:r>
                </w:p>
              </w:tc>
              <w:tc>
                <w:tcPr>
                  <w:tcW w:w="545" w:type="dxa"/>
                  <w:vAlign w:val="center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79" w:type="dxa"/>
                  <w:vAlign w:val="center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highlight w:val="yellow"/>
                    </w:rPr>
                    <w:t>-88.4</w:t>
                  </w:r>
                </w:p>
              </w:tc>
              <w:tc>
                <w:tcPr>
                  <w:tcW w:w="750" w:type="dxa"/>
                  <w:vMerge w:val="restart"/>
                  <w:vAlign w:val="center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hint="eastAsia"/>
                      <w:sz w:val="16"/>
                      <w:szCs w:val="16"/>
                      <w:lang w:eastAsia="zh-CN"/>
                    </w:rPr>
                    <w:t>FDD</w:t>
                  </w:r>
                </w:p>
              </w:tc>
            </w:tr>
            <w:tr w:rsidR="00BB697E" w:rsidTr="00532746">
              <w:trPr>
                <w:trHeight w:val="255"/>
                <w:jc w:val="center"/>
              </w:trPr>
              <w:tc>
                <w:tcPr>
                  <w:tcW w:w="973" w:type="dxa"/>
                  <w:vMerge/>
                  <w:vAlign w:val="center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79" w:type="dxa"/>
                  <w:vAlign w:val="center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highlight w:val="yellow"/>
                    </w:rPr>
                    <w:t>-88.6</w:t>
                  </w:r>
                </w:p>
              </w:tc>
              <w:tc>
                <w:tcPr>
                  <w:tcW w:w="750" w:type="dxa"/>
                  <w:vMerge/>
                  <w:vAlign w:val="center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</w:tr>
            <w:tr w:rsidR="00BB697E" w:rsidTr="00532746">
              <w:trPr>
                <w:trHeight w:val="255"/>
                <w:jc w:val="center"/>
              </w:trPr>
              <w:tc>
                <w:tcPr>
                  <w:tcW w:w="973" w:type="dxa"/>
                  <w:vMerge/>
                  <w:vAlign w:val="center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79" w:type="dxa"/>
                  <w:vAlign w:val="center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750" w:type="dxa"/>
                  <w:vMerge/>
                  <w:vAlign w:val="center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</w:tr>
          </w:tbl>
          <w:p w:rsidR="00BB697E" w:rsidRDefault="00BB697E" w:rsidP="00BB697E">
            <w:pPr>
              <w:spacing w:before="120" w:after="120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BB697E" w:rsidRDefault="00BB697E" w:rsidP="00BB697E">
            <w:pPr>
              <w:keepNext/>
              <w:spacing w:before="120" w:after="120"/>
              <w:jc w:val="center"/>
              <w:rPr>
                <w:rFonts w:eastAsia="Times New Roman"/>
                <w:bCs/>
              </w:rPr>
            </w:pPr>
            <w:r>
              <w:rPr>
                <w:rFonts w:hint="eastAsia"/>
                <w:bCs/>
                <w:lang w:val="en-US" w:eastAsia="zh-CN"/>
              </w:rPr>
              <w:lastRenderedPageBreak/>
              <w:t>REFSEN</w:t>
            </w:r>
            <w:r>
              <w:rPr>
                <w:bCs/>
                <w:lang w:val="en-US" w:eastAsia="zh-CN"/>
              </w:rPr>
              <w:t>S</w:t>
            </w:r>
            <w:r>
              <w:rPr>
                <w:rFonts w:eastAsia="Times New Roman"/>
                <w:bCs/>
              </w:rPr>
              <w:t xml:space="preserve"> for band n28 for case 2</w:t>
            </w:r>
          </w:p>
          <w:tbl>
            <w:tblPr>
              <w:tblW w:w="29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3"/>
              <w:gridCol w:w="545"/>
              <w:gridCol w:w="679"/>
              <w:gridCol w:w="750"/>
            </w:tblGrid>
            <w:tr w:rsidR="00BB697E" w:rsidTr="00532746">
              <w:trPr>
                <w:cantSplit/>
                <w:trHeight w:val="420"/>
                <w:tblHeader/>
                <w:jc w:val="center"/>
              </w:trPr>
              <w:tc>
                <w:tcPr>
                  <w:tcW w:w="973" w:type="dxa"/>
                  <w:vAlign w:val="center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Operating Band</w:t>
                  </w:r>
                </w:p>
              </w:tc>
              <w:tc>
                <w:tcPr>
                  <w:tcW w:w="545" w:type="dxa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SCS kHz</w:t>
                  </w:r>
                </w:p>
              </w:tc>
              <w:tc>
                <w:tcPr>
                  <w:tcW w:w="679" w:type="dxa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30 MHz (dBm)</w:t>
                  </w:r>
                </w:p>
              </w:tc>
              <w:tc>
                <w:tcPr>
                  <w:tcW w:w="750" w:type="dxa"/>
                  <w:vAlign w:val="center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Duplex Mode</w:t>
                  </w:r>
                </w:p>
              </w:tc>
            </w:tr>
            <w:tr w:rsidR="00BB697E" w:rsidTr="00532746">
              <w:trPr>
                <w:trHeight w:val="255"/>
                <w:jc w:val="center"/>
              </w:trPr>
              <w:tc>
                <w:tcPr>
                  <w:tcW w:w="973" w:type="dxa"/>
                  <w:vMerge w:val="restart"/>
                  <w:vAlign w:val="center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hint="eastAsia"/>
                      <w:sz w:val="16"/>
                      <w:szCs w:val="16"/>
                      <w:lang w:eastAsia="zh-CN"/>
                    </w:rPr>
                    <w:t>n28</w:t>
                  </w:r>
                </w:p>
              </w:tc>
              <w:tc>
                <w:tcPr>
                  <w:tcW w:w="545" w:type="dxa"/>
                  <w:vAlign w:val="center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79" w:type="dxa"/>
                  <w:vAlign w:val="center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highlight w:val="yellow"/>
                    </w:rPr>
                    <w:t>-77.8</w:t>
                  </w:r>
                </w:p>
              </w:tc>
              <w:tc>
                <w:tcPr>
                  <w:tcW w:w="750" w:type="dxa"/>
                  <w:vMerge w:val="restart"/>
                  <w:vAlign w:val="center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hint="eastAsia"/>
                      <w:sz w:val="16"/>
                      <w:szCs w:val="16"/>
                      <w:lang w:eastAsia="zh-CN"/>
                    </w:rPr>
                    <w:t>FDD</w:t>
                  </w:r>
                </w:p>
              </w:tc>
            </w:tr>
            <w:tr w:rsidR="00BB697E" w:rsidTr="00532746">
              <w:trPr>
                <w:trHeight w:val="255"/>
                <w:jc w:val="center"/>
              </w:trPr>
              <w:tc>
                <w:tcPr>
                  <w:tcW w:w="973" w:type="dxa"/>
                  <w:vMerge/>
                  <w:vAlign w:val="center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79" w:type="dxa"/>
                  <w:vAlign w:val="center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highlight w:val="yellow"/>
                    </w:rPr>
                    <w:t>-78</w:t>
                  </w:r>
                </w:p>
              </w:tc>
              <w:tc>
                <w:tcPr>
                  <w:tcW w:w="750" w:type="dxa"/>
                  <w:vMerge/>
                  <w:vAlign w:val="center"/>
                </w:tcPr>
                <w:p w:rsidR="00BB697E" w:rsidRDefault="00BB697E" w:rsidP="00BB697E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</w:tr>
          </w:tbl>
          <w:p w:rsidR="00BB697E" w:rsidRDefault="00BB697E">
            <w:pPr>
              <w:keepNext/>
              <w:spacing w:before="120" w:after="120"/>
              <w:jc w:val="center"/>
              <w:rPr>
                <w:rFonts w:hint="eastAsia"/>
                <w:bCs/>
                <w:lang w:val="en-US" w:eastAsia="zh-CN"/>
              </w:rPr>
            </w:pPr>
          </w:p>
        </w:tc>
      </w:tr>
      <w:tr w:rsidR="00E47DB0">
        <w:trPr>
          <w:trHeight w:val="468"/>
        </w:trPr>
        <w:tc>
          <w:tcPr>
            <w:tcW w:w="9631" w:type="dxa"/>
            <w:gridSpan w:val="3"/>
          </w:tcPr>
          <w:p w:rsidR="00E47DB0" w:rsidRDefault="00DE7315">
            <w:pPr>
              <w:spacing w:before="120" w:after="120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lastRenderedPageBreak/>
              <w:t>Sub</w:t>
            </w:r>
            <w:r>
              <w:rPr>
                <w:rFonts w:eastAsiaTheme="minorEastAsia"/>
                <w:b/>
                <w:bCs/>
                <w:lang w:eastAsia="zh-CN"/>
              </w:rPr>
              <w:t>-topic 2-4: Spurious emission requirements for band n28</w:t>
            </w: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</w:pPr>
            <w:r>
              <w:t>R4-2001170</w:t>
            </w:r>
          </w:p>
        </w:tc>
        <w:tc>
          <w:tcPr>
            <w:tcW w:w="1250" w:type="dxa"/>
          </w:tcPr>
          <w:p w:rsidR="00E47DB0" w:rsidRDefault="00DE7315">
            <w:pPr>
              <w:spacing w:before="120" w:after="120"/>
            </w:pPr>
            <w:r>
              <w:t>CATT</w:t>
            </w:r>
          </w:p>
        </w:tc>
        <w:tc>
          <w:tcPr>
            <w:tcW w:w="7146" w:type="dxa"/>
          </w:tcPr>
          <w:p w:rsidR="00E47DB0" w:rsidRDefault="00DE7315">
            <w:pPr>
              <w:pStyle w:val="12"/>
              <w:spacing w:before="60" w:after="60"/>
              <w:ind w:firstLineChars="0" w:firstLine="0"/>
              <w:rPr>
                <w:rFonts w:eastAsia="Yu Mincho"/>
              </w:rPr>
            </w:pPr>
            <w:r>
              <w:rPr>
                <w:rFonts w:eastAsia="Yu Mincho"/>
              </w:rPr>
              <w:t>TP for TR 38.888: Remove Band 39 from the protected bands of DC_1-n28 combination. Band 39 is redundant since there is no DC_1-28 combination in China and band 39 will not be used in the region where DC_1-28 is applicable.</w:t>
            </w:r>
          </w:p>
          <w:p w:rsidR="00E47DB0" w:rsidRDefault="00E47DB0">
            <w:pPr>
              <w:pStyle w:val="12"/>
              <w:spacing w:before="60" w:after="60"/>
              <w:ind w:firstLineChars="0" w:firstLine="0"/>
              <w:rPr>
                <w:rFonts w:eastAsia="Yu Mincho"/>
              </w:rPr>
            </w:pPr>
          </w:p>
          <w:p w:rsidR="00E47DB0" w:rsidRDefault="00DE7315">
            <w:pPr>
              <w:spacing w:before="120" w:after="120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t>Updated table 5.1.2.4-3 in TR 38.888.</w:t>
            </w: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</w:pPr>
            <w:r>
              <w:t>R4-2000620</w:t>
            </w:r>
          </w:p>
        </w:tc>
        <w:tc>
          <w:tcPr>
            <w:tcW w:w="1250" w:type="dxa"/>
          </w:tcPr>
          <w:p w:rsidR="00E47DB0" w:rsidRDefault="00DE7315">
            <w:pPr>
              <w:spacing w:before="120" w:after="120"/>
            </w:pPr>
            <w:r>
              <w:t>CATT, CBN, ZTE, Huawei</w:t>
            </w:r>
            <w:r>
              <w:tab/>
            </w:r>
          </w:p>
        </w:tc>
        <w:tc>
          <w:tcPr>
            <w:tcW w:w="7146" w:type="dxa"/>
          </w:tcPr>
          <w:p w:rsidR="00E47DB0" w:rsidRDefault="00DE7315">
            <w:pPr>
              <w:spacing w:before="60" w:after="60"/>
            </w:pPr>
            <w:r>
              <w:t>CR with the following changes for TS 36.101:</w:t>
            </w:r>
          </w:p>
          <w:p w:rsidR="00E47DB0" w:rsidRDefault="00DE7315">
            <w:pPr>
              <w:pStyle w:val="12"/>
              <w:spacing w:before="60" w:after="60"/>
              <w:ind w:firstLine="400"/>
              <w:rPr>
                <w:rFonts w:eastAsia="Yu Mincho"/>
              </w:rPr>
            </w:pPr>
            <w:r>
              <w:rPr>
                <w:rFonts w:eastAsia="Yu Mincho"/>
              </w:rPr>
              <w:t>Updated tables 6.6.3.2-1 and 6.6.3.2A-0.</w:t>
            </w:r>
          </w:p>
          <w:p w:rsidR="00E47DB0" w:rsidRDefault="00E47DB0">
            <w:pPr>
              <w:pStyle w:val="12"/>
              <w:spacing w:before="60" w:after="60"/>
              <w:ind w:firstLine="400"/>
              <w:rPr>
                <w:rFonts w:eastAsia="Yu Mincho"/>
              </w:rPr>
            </w:pPr>
          </w:p>
          <w:p w:rsidR="00E47DB0" w:rsidRDefault="00DE7315">
            <w:pPr>
              <w:pStyle w:val="12"/>
              <w:spacing w:before="60" w:after="60"/>
              <w:ind w:firstLineChars="0" w:firstLine="0"/>
              <w:rPr>
                <w:rFonts w:eastAsia="Yu Mincho"/>
              </w:rPr>
            </w:pPr>
            <w:r>
              <w:rPr>
                <w:rFonts w:eastAsia="Yu Mincho"/>
              </w:rPr>
              <w:t>Note: Adding UE-UE co-existence requirements for band n28.</w:t>
            </w: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</w:pPr>
            <w:r>
              <w:t>R4-2000622</w:t>
            </w:r>
          </w:p>
        </w:tc>
        <w:tc>
          <w:tcPr>
            <w:tcW w:w="1250" w:type="dxa"/>
          </w:tcPr>
          <w:p w:rsidR="00E47DB0" w:rsidRDefault="00DE7315">
            <w:pPr>
              <w:spacing w:before="120" w:after="120"/>
            </w:pPr>
            <w:r>
              <w:t>CATT, CBN, ZTE, Huawei</w:t>
            </w:r>
            <w:r>
              <w:tab/>
            </w:r>
          </w:p>
        </w:tc>
        <w:tc>
          <w:tcPr>
            <w:tcW w:w="7146" w:type="dxa"/>
          </w:tcPr>
          <w:p w:rsidR="00E47DB0" w:rsidRDefault="00DE7315">
            <w:pPr>
              <w:spacing w:before="60" w:after="60"/>
            </w:pPr>
            <w:r>
              <w:t>CR with the following changes for TS 38.101-3:</w:t>
            </w:r>
          </w:p>
          <w:p w:rsidR="00E47DB0" w:rsidRDefault="00DE7315">
            <w:pPr>
              <w:pStyle w:val="12"/>
              <w:spacing w:before="60" w:after="60"/>
              <w:ind w:firstLine="400"/>
              <w:rPr>
                <w:rFonts w:eastAsia="Yu Mincho"/>
              </w:rPr>
            </w:pPr>
            <w:r>
              <w:rPr>
                <w:rFonts w:eastAsia="Yu Mincho"/>
              </w:rPr>
              <w:t>Updated tables 6.5B.3.3.2-1 .</w:t>
            </w:r>
          </w:p>
          <w:p w:rsidR="00E47DB0" w:rsidRDefault="00E47DB0">
            <w:pPr>
              <w:pStyle w:val="12"/>
              <w:spacing w:before="60" w:after="60"/>
              <w:ind w:firstLine="400"/>
              <w:rPr>
                <w:rFonts w:eastAsia="Yu Mincho"/>
              </w:rPr>
            </w:pPr>
          </w:p>
          <w:p w:rsidR="00E47DB0" w:rsidRDefault="00DE7315">
            <w:pPr>
              <w:pStyle w:val="12"/>
              <w:spacing w:before="60" w:after="60"/>
              <w:ind w:firstLineChars="0" w:firstLine="0"/>
              <w:rPr>
                <w:rFonts w:eastAsia="Yu Mincho"/>
              </w:rPr>
            </w:pPr>
            <w:r>
              <w:rPr>
                <w:rFonts w:eastAsia="Yu Mincho"/>
              </w:rPr>
              <w:t>Note: Adding UE-UE co-existence requirements for band n28.</w:t>
            </w: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</w:pPr>
            <w:r>
              <w:t>R4-2000621</w:t>
            </w:r>
          </w:p>
        </w:tc>
        <w:tc>
          <w:tcPr>
            <w:tcW w:w="1250" w:type="dxa"/>
          </w:tcPr>
          <w:p w:rsidR="00E47DB0" w:rsidRDefault="00DE7315">
            <w:pPr>
              <w:spacing w:before="120" w:after="120"/>
            </w:pPr>
            <w:r>
              <w:t>CATT, CBN, ZTE, Huawei</w:t>
            </w:r>
            <w:r>
              <w:tab/>
            </w:r>
          </w:p>
        </w:tc>
        <w:tc>
          <w:tcPr>
            <w:tcW w:w="7146" w:type="dxa"/>
          </w:tcPr>
          <w:p w:rsidR="00E47DB0" w:rsidRDefault="00DE7315">
            <w:pPr>
              <w:spacing w:before="60" w:after="60"/>
            </w:pPr>
            <w:r>
              <w:t>CR with the following changes for TS 38.101-1:</w:t>
            </w:r>
          </w:p>
          <w:p w:rsidR="00E47DB0" w:rsidRDefault="00DE7315">
            <w:pPr>
              <w:pStyle w:val="12"/>
              <w:spacing w:before="60" w:after="60"/>
              <w:ind w:firstLine="400"/>
              <w:rPr>
                <w:rFonts w:eastAsia="Yu Mincho"/>
              </w:rPr>
            </w:pPr>
            <w:r>
              <w:rPr>
                <w:rFonts w:eastAsia="Yu Mincho"/>
              </w:rPr>
              <w:t>Updated tables 6.5.3.2-1 and 6.5A.3.2.3-1.</w:t>
            </w:r>
          </w:p>
          <w:p w:rsidR="00E47DB0" w:rsidRDefault="00E47DB0">
            <w:pPr>
              <w:pStyle w:val="12"/>
              <w:spacing w:before="60" w:after="60"/>
              <w:ind w:firstLine="400"/>
              <w:rPr>
                <w:rFonts w:eastAsia="Yu Mincho"/>
              </w:rPr>
            </w:pPr>
          </w:p>
          <w:p w:rsidR="00E47DB0" w:rsidRDefault="00DE7315">
            <w:pPr>
              <w:pStyle w:val="12"/>
              <w:spacing w:before="60" w:after="60"/>
              <w:ind w:firstLineChars="0" w:firstLine="0"/>
              <w:rPr>
                <w:rFonts w:eastAsia="Yu Mincho"/>
              </w:rPr>
            </w:pPr>
            <w:r>
              <w:rPr>
                <w:rFonts w:eastAsia="Yu Mincho"/>
              </w:rPr>
              <w:t>Note: Protected bands are added for band n28.</w:t>
            </w:r>
          </w:p>
        </w:tc>
      </w:tr>
      <w:tr w:rsidR="00E47DB0">
        <w:trPr>
          <w:trHeight w:val="468"/>
        </w:trPr>
        <w:tc>
          <w:tcPr>
            <w:tcW w:w="9631" w:type="dxa"/>
            <w:gridSpan w:val="3"/>
          </w:tcPr>
          <w:p w:rsidR="00E47DB0" w:rsidRDefault="00DE7315">
            <w:pPr>
              <w:pStyle w:val="12"/>
              <w:spacing w:before="60" w:after="60"/>
              <w:ind w:firstLineChars="0" w:firstLine="0"/>
              <w:rPr>
                <w:rFonts w:eastAsia="Yu Mincho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Sub</w:t>
            </w:r>
            <w:r>
              <w:rPr>
                <w:rFonts w:eastAsiaTheme="minorEastAsia"/>
                <w:b/>
                <w:bCs/>
                <w:lang w:eastAsia="zh-CN"/>
              </w:rPr>
              <w:t>-topic 2-5: Big CR in TS 38.101-1 for band n28</w:t>
            </w: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</w:pPr>
            <w:r>
              <w:t>R4-2001086</w:t>
            </w:r>
          </w:p>
        </w:tc>
        <w:tc>
          <w:tcPr>
            <w:tcW w:w="1250" w:type="dxa"/>
          </w:tcPr>
          <w:p w:rsidR="00E47DB0" w:rsidRDefault="00DE7315">
            <w:pPr>
              <w:spacing w:before="60" w:after="60"/>
            </w:pPr>
            <w:r>
              <w:t>Huawei, HiSilicon</w:t>
            </w:r>
          </w:p>
          <w:p w:rsidR="00E47DB0" w:rsidRDefault="00E47DB0">
            <w:pPr>
              <w:spacing w:before="120" w:after="120"/>
            </w:pPr>
          </w:p>
        </w:tc>
        <w:tc>
          <w:tcPr>
            <w:tcW w:w="7146" w:type="dxa"/>
          </w:tcPr>
          <w:p w:rsidR="00E47DB0" w:rsidRDefault="00DE7315">
            <w:pPr>
              <w:spacing w:before="60" w:after="60"/>
            </w:pPr>
            <w:r>
              <w:t>CR with the following changes for TS 38.101-1:</w:t>
            </w:r>
          </w:p>
          <w:p w:rsidR="00E47DB0" w:rsidRDefault="00DE7315">
            <w:pPr>
              <w:pStyle w:val="12"/>
              <w:spacing w:before="60" w:after="60"/>
              <w:ind w:left="360" w:firstLineChars="0" w:firstLine="0"/>
              <w:rPr>
                <w:rFonts w:eastAsia="Yu Mincho"/>
              </w:rPr>
            </w:pPr>
            <w:r>
              <w:rPr>
                <w:rFonts w:eastAsia="Yu Mincho"/>
              </w:rPr>
              <w:t>Updated tables 5.3.5-1, 6.2.2-0, 6.2.3.1-1, 6.2.3.13-2,  6.2.3.13-3,  6.5.3.2-1, 6.5A.3.2.3-1,  7.3.2-1, 7.3.2-3.</w:t>
            </w:r>
          </w:p>
          <w:p w:rsidR="00E47DB0" w:rsidRDefault="00E47DB0">
            <w:pPr>
              <w:pStyle w:val="12"/>
              <w:spacing w:before="60" w:after="60"/>
              <w:ind w:left="360" w:firstLineChars="0" w:firstLine="0"/>
              <w:rPr>
                <w:rFonts w:eastAsia="Yu Mincho"/>
              </w:rPr>
            </w:pPr>
          </w:p>
          <w:p w:rsidR="00E47DB0" w:rsidRDefault="00DE7315">
            <w:pPr>
              <w:pStyle w:val="12"/>
              <w:spacing w:before="60" w:after="60"/>
              <w:ind w:firstLineChars="0" w:firstLine="0"/>
              <w:rPr>
                <w:rFonts w:eastAsia="Yu Mincho"/>
              </w:rPr>
            </w:pPr>
            <w:r>
              <w:rPr>
                <w:rFonts w:eastAsia="Yu Mincho"/>
              </w:rPr>
              <w:t>Note: MPR, AMPR, spurious emissions for UE co-existence and REFSENS are specified for 30MHz band n28.</w:t>
            </w:r>
          </w:p>
        </w:tc>
      </w:tr>
    </w:tbl>
    <w:p w:rsidR="00E47DB0" w:rsidRDefault="00E47DB0"/>
    <w:p w:rsidR="00E47DB0" w:rsidRDefault="00DE7315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:rsidR="00E47DB0" w:rsidRDefault="00DE7315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2-1</w:t>
      </w:r>
      <w:r>
        <w:t xml:space="preserve"> </w:t>
      </w:r>
      <w:r>
        <w:rPr>
          <w:sz w:val="24"/>
          <w:szCs w:val="16"/>
        </w:rPr>
        <w:t>MPR and delta MPR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 to specify MPR and delta MPR for n28 30MHz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:rsidR="00E47DB0" w:rsidRDefault="00DE7315">
      <w:pPr>
        <w:pStyle w:val="12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Huawei’s Proposals</w:t>
      </w:r>
    </w:p>
    <w:p w:rsidR="00E47DB0" w:rsidRDefault="00DE7315">
      <w:pPr>
        <w:pStyle w:val="12"/>
        <w:numPr>
          <w:ilvl w:val="1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1dB delta MPR</w:t>
      </w:r>
    </w:p>
    <w:p w:rsidR="00E47DB0" w:rsidRDefault="00DE7315">
      <w:pPr>
        <w:pStyle w:val="12"/>
        <w:numPr>
          <w:ilvl w:val="1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lastRenderedPageBreak/>
        <w:t>MPR for Band n28 30MHz: Table 6.2.2-1 from 38.101-1 + [1] dB</w:t>
      </w:r>
    </w:p>
    <w:p w:rsidR="00E47DB0" w:rsidRDefault="00E47DB0">
      <w:pPr>
        <w:rPr>
          <w:i/>
          <w:color w:val="0070C0"/>
          <w:lang w:eastAsia="zh-CN"/>
        </w:rPr>
      </w:pPr>
    </w:p>
    <w:p w:rsidR="00E47DB0" w:rsidRDefault="00DE7315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2-2 AMPR for NS_18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Sub-topic description</w:t>
      </w:r>
      <w:r>
        <w:rPr>
          <w:i/>
          <w:color w:val="0070C0"/>
          <w:lang w:val="en-US" w:eastAsia="zh-CN"/>
        </w:rPr>
        <w:t>:</w:t>
      </w:r>
      <w:r>
        <w:rPr>
          <w:rFonts w:hint="eastAsia"/>
          <w:i/>
          <w:color w:val="0070C0"/>
          <w:lang w:val="en-US" w:eastAsia="zh-CN"/>
        </w:rPr>
        <w:t xml:space="preserve"> </w:t>
      </w:r>
      <w:r>
        <w:rPr>
          <w:i/>
          <w:color w:val="0070C0"/>
          <w:lang w:val="en-US" w:eastAsia="zh-CN"/>
        </w:rPr>
        <w:t>to specify AMPR for NS_18 with 30MHz BW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</w:t>
      </w:r>
      <w:r>
        <w:rPr>
          <w:rFonts w:hint="eastAsia"/>
          <w:i/>
          <w:color w:val="0070C0"/>
          <w:lang w:val="en-US" w:eastAsia="zh-CN"/>
        </w:rPr>
        <w:t>andidate options before e-meeting:</w:t>
      </w:r>
    </w:p>
    <w:p w:rsidR="00E47DB0" w:rsidRDefault="00DE7315">
      <w:pPr>
        <w:pStyle w:val="12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:rsidR="00E47DB0" w:rsidRDefault="00DE7315">
      <w:pPr>
        <w:pStyle w:val="12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1: Qualcomm’s AMPR table based on R4-2000090</w:t>
      </w:r>
    </w:p>
    <w:p w:rsidR="00E47DB0" w:rsidRDefault="00DE7315">
      <w:pPr>
        <w:pStyle w:val="12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2: Huawei’s AMPR table based on R4-2001098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Summary: </w:t>
      </w:r>
    </w:p>
    <w:p w:rsidR="00E47DB0" w:rsidRDefault="00DE7315">
      <w:pPr>
        <w:pStyle w:val="12"/>
        <w:numPr>
          <w:ilvl w:val="0"/>
          <w:numId w:val="5"/>
        </w:numPr>
        <w:ind w:firstLineChars="0"/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There are some slight difference for the AMPR region allocation between Qualcomm and Huawei’s proposals.</w:t>
      </w:r>
    </w:p>
    <w:p w:rsidR="00E47DB0" w:rsidRDefault="00DE7315">
      <w:pPr>
        <w:pStyle w:val="12"/>
        <w:numPr>
          <w:ilvl w:val="0"/>
          <w:numId w:val="5"/>
        </w:numPr>
        <w:ind w:firstLineChars="0"/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The values of A1\B1 for CP-OFDM are 4 and 4.5 respectively. Others are same.</w:t>
      </w:r>
    </w:p>
    <w:p w:rsidR="00E47DB0" w:rsidRDefault="00DE7315">
      <w:pPr>
        <w:pStyle w:val="12"/>
        <w:numPr>
          <w:ilvl w:val="0"/>
          <w:numId w:val="5"/>
        </w:numPr>
        <w:ind w:firstLineChars="0"/>
        <w:rPr>
          <w:i/>
          <w:color w:val="0070C0"/>
          <w:lang w:val="en-US" w:eastAsia="zh-CN"/>
        </w:rPr>
      </w:pPr>
      <w:r>
        <w:rPr>
          <w:rFonts w:eastAsiaTheme="minorEastAsia" w:hint="eastAsia"/>
          <w:i/>
          <w:color w:val="0070C0"/>
          <w:lang w:val="en-US" w:eastAsia="zh-CN"/>
        </w:rPr>
        <w:t>Th</w:t>
      </w:r>
      <w:r>
        <w:rPr>
          <w:rFonts w:eastAsiaTheme="minorEastAsia"/>
          <w:i/>
          <w:color w:val="0070C0"/>
          <w:lang w:val="en-US" w:eastAsia="zh-CN"/>
        </w:rPr>
        <w:t>e second column in AMPR region is different. (frequency center vs Frequency range of UL transmission bandwidth configuration, MHz)</w:t>
      </w:r>
    </w:p>
    <w:p w:rsidR="00E47DB0" w:rsidRDefault="00E47DB0">
      <w:pPr>
        <w:spacing w:after="120"/>
        <w:rPr>
          <w:color w:val="0070C0"/>
          <w:szCs w:val="24"/>
          <w:lang w:val="en-US" w:eastAsia="zh-CN"/>
        </w:rPr>
      </w:pPr>
    </w:p>
    <w:p w:rsidR="00E47DB0" w:rsidRDefault="00DE7315">
      <w:pPr>
        <w:pStyle w:val="Heading3"/>
      </w:pPr>
      <w:r>
        <w:t xml:space="preserve">Sub-topic 2-3 UE </w:t>
      </w:r>
      <w:r>
        <w:rPr>
          <w:sz w:val="24"/>
          <w:szCs w:val="16"/>
        </w:rPr>
        <w:t>REFSENS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Sub-topic description:</w:t>
      </w:r>
      <w:r>
        <w:rPr>
          <w:i/>
          <w:color w:val="0070C0"/>
          <w:lang w:val="en-US" w:eastAsia="zh-CN"/>
        </w:rPr>
        <w:t xml:space="preserve"> to evaluate and specify REFSENS for n28 30MHz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</w:t>
      </w:r>
      <w:r>
        <w:rPr>
          <w:rFonts w:hint="eastAsia"/>
          <w:i/>
          <w:color w:val="0070C0"/>
          <w:lang w:val="en-US" w:eastAsia="zh-CN"/>
        </w:rPr>
        <w:t>andidate options before e-meeting: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highlight w:val="green"/>
          <w:lang w:val="en-US" w:eastAsia="zh-CN"/>
        </w:rPr>
        <w:t>Agreement: UL configuration</w:t>
      </w:r>
    </w:p>
    <w:p w:rsidR="00E47DB0" w:rsidRDefault="00DE7315">
      <w:pPr>
        <w:jc w:val="center"/>
        <w:rPr>
          <w:i/>
          <w:color w:val="0070C0"/>
          <w:lang w:val="en-US" w:eastAsia="zh-CN"/>
        </w:rPr>
      </w:pPr>
      <w:r>
        <w:rPr>
          <w:highlight w:val="green"/>
        </w:rPr>
        <w:t>Table n28 Uplink Configuration for Reference Sensitivity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587"/>
        <w:gridCol w:w="586"/>
        <w:gridCol w:w="586"/>
        <w:gridCol w:w="586"/>
        <w:gridCol w:w="712"/>
        <w:gridCol w:w="712"/>
        <w:gridCol w:w="586"/>
        <w:gridCol w:w="604"/>
        <w:gridCol w:w="612"/>
        <w:gridCol w:w="586"/>
        <w:gridCol w:w="715"/>
        <w:gridCol w:w="586"/>
        <w:gridCol w:w="586"/>
        <w:gridCol w:w="849"/>
      </w:tblGrid>
      <w:tr w:rsidR="00E47DB0">
        <w:trPr>
          <w:cantSplit/>
          <w:trHeight w:val="255"/>
          <w:tblHeader/>
          <w:jc w:val="center"/>
        </w:trPr>
        <w:tc>
          <w:tcPr>
            <w:tcW w:w="9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B0" w:rsidRDefault="00DE7315">
            <w:pPr>
              <w:pStyle w:val="TAH"/>
              <w:keepNext w:val="0"/>
              <w:rPr>
                <w:lang w:val="en-GB"/>
              </w:rPr>
            </w:pPr>
            <w:r w:rsidRPr="00DE7315">
              <w:rPr>
                <w:lang w:val="en-US"/>
              </w:rPr>
              <w:t>Operating band / SCS / Channel bandwidth / Duplex mode</w:t>
            </w:r>
          </w:p>
        </w:tc>
      </w:tr>
      <w:tr w:rsidR="00E47DB0">
        <w:trPr>
          <w:cantSplit/>
          <w:trHeight w:val="420"/>
          <w:tblHeader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Operating Band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B0" w:rsidRDefault="00DE7315">
            <w:pPr>
              <w:pStyle w:val="TAH"/>
              <w:keepNext w:val="0"/>
            </w:pPr>
            <w:r>
              <w:t>SCS kHz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5</w:t>
            </w:r>
          </w:p>
          <w:p w:rsidR="00E47DB0" w:rsidRDefault="00DE7315">
            <w:pPr>
              <w:pStyle w:val="TAH"/>
              <w:keepNext w:val="0"/>
            </w:pPr>
            <w:r>
              <w:t>MHz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10</w:t>
            </w:r>
          </w:p>
          <w:p w:rsidR="00E47DB0" w:rsidRDefault="00DE7315">
            <w:pPr>
              <w:pStyle w:val="TAH"/>
              <w:keepNext w:val="0"/>
            </w:pPr>
            <w:r>
              <w:t>MHz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15</w:t>
            </w:r>
          </w:p>
          <w:p w:rsidR="00E47DB0" w:rsidRDefault="00DE7315">
            <w:pPr>
              <w:pStyle w:val="TAH"/>
              <w:keepNext w:val="0"/>
            </w:pPr>
            <w:r>
              <w:t>MHz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20</w:t>
            </w:r>
          </w:p>
          <w:p w:rsidR="00E47DB0" w:rsidRDefault="00DE7315">
            <w:pPr>
              <w:pStyle w:val="TAH"/>
              <w:keepNext w:val="0"/>
            </w:pPr>
            <w:r>
              <w:t>MHz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25 MHz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30 MHz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40</w:t>
            </w:r>
          </w:p>
          <w:p w:rsidR="00E47DB0" w:rsidRDefault="00DE7315">
            <w:pPr>
              <w:pStyle w:val="TAH"/>
              <w:keepNext w:val="0"/>
            </w:pPr>
            <w:r>
              <w:t>MHz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50</w:t>
            </w:r>
          </w:p>
          <w:p w:rsidR="00E47DB0" w:rsidRDefault="00DE7315">
            <w:pPr>
              <w:pStyle w:val="TAH"/>
              <w:keepNext w:val="0"/>
            </w:pPr>
            <w:r>
              <w:t>MHz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60</w:t>
            </w:r>
          </w:p>
          <w:p w:rsidR="00E47DB0" w:rsidRDefault="00DE7315">
            <w:pPr>
              <w:pStyle w:val="TAH"/>
              <w:keepNext w:val="0"/>
            </w:pPr>
            <w:r>
              <w:t>MHz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80</w:t>
            </w:r>
          </w:p>
          <w:p w:rsidR="00E47DB0" w:rsidRDefault="00DE7315">
            <w:pPr>
              <w:pStyle w:val="TAH"/>
              <w:keepNext w:val="0"/>
            </w:pPr>
            <w:r>
              <w:t>MHz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90</w:t>
            </w:r>
          </w:p>
          <w:p w:rsidR="00E47DB0" w:rsidRDefault="00DE7315">
            <w:pPr>
              <w:pStyle w:val="TAH"/>
              <w:keepNext w:val="0"/>
            </w:pPr>
            <w:r>
              <w:t>MHz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100 MHz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Duplex Mode</w:t>
            </w:r>
          </w:p>
        </w:tc>
      </w:tr>
      <w:tr w:rsidR="00E47DB0">
        <w:trPr>
          <w:trHeight w:val="255"/>
          <w:jc w:val="center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</w:pPr>
            <w:r>
              <w:rPr>
                <w:lang w:eastAsia="zh-CN"/>
              </w:rPr>
              <w:t>n28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</w:pPr>
            <w:r>
              <w:rPr>
                <w:rFonts w:cs="Arial"/>
                <w:szCs w:val="18"/>
              </w:rPr>
              <w:t>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</w:pPr>
            <w:r>
              <w:rPr>
                <w:rFonts w:cs="Arial"/>
                <w:lang w:val="en-US"/>
              </w:rPr>
              <w:t>25</w:t>
            </w:r>
            <w:r>
              <w:rPr>
                <w:rFonts w:cs="Arial"/>
                <w:vertAlign w:val="superscript"/>
                <w:lang w:val="en-US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</w:pPr>
            <w:r>
              <w:rPr>
                <w:rFonts w:cs="Arial"/>
                <w:lang w:val="en-US"/>
              </w:rPr>
              <w:t>25</w:t>
            </w:r>
            <w:r>
              <w:rPr>
                <w:rFonts w:cs="Arial"/>
                <w:vertAlign w:val="superscript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</w:pPr>
            <w:r>
              <w:rPr>
                <w:rFonts w:cs="Arial"/>
                <w:lang w:val="en-US"/>
              </w:rPr>
              <w:t>25</w:t>
            </w:r>
            <w:r>
              <w:rPr>
                <w:rFonts w:cs="Arial"/>
                <w:vertAlign w:val="superscript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  <w:rPr>
                <w:highlight w:val="green"/>
              </w:rPr>
            </w:pPr>
            <w:r>
              <w:rPr>
                <w:rFonts w:cs="Arial"/>
                <w:highlight w:val="green"/>
                <w:lang w:val="en-US"/>
              </w:rPr>
              <w:t>25</w:t>
            </w:r>
            <w:r>
              <w:rPr>
                <w:rFonts w:cs="Arial"/>
                <w:highlight w:val="green"/>
                <w:vertAlign w:val="superscript"/>
                <w:lang w:val="en-US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</w:pPr>
            <w:r>
              <w:t>FDD</w:t>
            </w:r>
          </w:p>
        </w:tc>
      </w:tr>
      <w:tr w:rsidR="00E47DB0">
        <w:trPr>
          <w:trHeight w:val="255"/>
          <w:jc w:val="center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spacing w:after="0"/>
              <w:rPr>
                <w:rFonts w:ascii="Arial" w:eastAsia="MS Mincho" w:hAnsi="Arial"/>
                <w:sz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</w:pPr>
            <w:r>
              <w:rPr>
                <w:rFonts w:cs="Arial"/>
                <w:szCs w:val="18"/>
              </w:rPr>
              <w:t>10</w:t>
            </w:r>
            <w:r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</w:pPr>
            <w:r>
              <w:rPr>
                <w:rFonts w:cs="Arial"/>
                <w:szCs w:val="18"/>
              </w:rPr>
              <w:t>10</w:t>
            </w:r>
            <w:r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</w:pPr>
            <w:r>
              <w:rPr>
                <w:rFonts w:cs="Arial"/>
                <w:szCs w:val="18"/>
              </w:rPr>
              <w:t>10</w:t>
            </w:r>
            <w:r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  <w:rPr>
                <w:highlight w:val="green"/>
              </w:rPr>
            </w:pPr>
            <w:r>
              <w:rPr>
                <w:rFonts w:cs="Arial"/>
                <w:szCs w:val="18"/>
                <w:highlight w:val="green"/>
              </w:rPr>
              <w:t>10</w:t>
            </w:r>
            <w:r>
              <w:rPr>
                <w:rFonts w:cs="Arial"/>
                <w:szCs w:val="18"/>
                <w:highlight w:val="green"/>
                <w:vertAlign w:val="superscript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spacing w:after="0"/>
              <w:rPr>
                <w:rFonts w:ascii="Arial" w:eastAsia="MS Mincho" w:hAnsi="Arial"/>
                <w:sz w:val="18"/>
              </w:rPr>
            </w:pPr>
          </w:p>
        </w:tc>
      </w:tr>
      <w:tr w:rsidR="00E47DB0">
        <w:trPr>
          <w:trHeight w:val="541"/>
          <w:jc w:val="center"/>
        </w:trPr>
        <w:tc>
          <w:tcPr>
            <w:tcW w:w="9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Pr="00DE7315" w:rsidRDefault="00DE7315">
            <w:pPr>
              <w:pStyle w:val="TAN"/>
              <w:keepNext w:val="0"/>
              <w:jc w:val="center"/>
              <w:rPr>
                <w:lang w:val="en-US"/>
              </w:rPr>
            </w:pPr>
            <w:r w:rsidRPr="00DE7315">
              <w:rPr>
                <w:lang w:val="en-US"/>
              </w:rPr>
              <w:t>NOTE 1:</w:t>
            </w:r>
            <w:r w:rsidRPr="00DE7315">
              <w:rPr>
                <w:lang w:val="en-US"/>
              </w:rPr>
              <w:tab/>
              <w:t>UL resource blocks shall be located as close as possible to the downlink operating band but confined within the transmission bandwidth configuration for the channel bandwidth (Table 5.3.2-1).</w:t>
            </w:r>
          </w:p>
        </w:tc>
      </w:tr>
    </w:tbl>
    <w:p w:rsidR="00E47DB0" w:rsidRDefault="00E47DB0">
      <w:pPr>
        <w:rPr>
          <w:i/>
          <w:color w:val="0070C0"/>
          <w:lang w:val="en-US" w:eastAsia="zh-CN"/>
        </w:rPr>
      </w:pPr>
    </w:p>
    <w:p w:rsidR="00E47DB0" w:rsidRDefault="00DE7315">
      <w:pPr>
        <w:pStyle w:val="12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REFSENS for case 1</w:t>
      </w:r>
    </w:p>
    <w:tbl>
      <w:tblPr>
        <w:tblW w:w="5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545"/>
        <w:gridCol w:w="723"/>
        <w:gridCol w:w="964"/>
        <w:gridCol w:w="964"/>
        <w:gridCol w:w="964"/>
      </w:tblGrid>
      <w:tr w:rsidR="00BB697E" w:rsidTr="00532746">
        <w:trPr>
          <w:cantSplit/>
          <w:trHeight w:val="420"/>
          <w:tblHeader/>
          <w:jc w:val="center"/>
        </w:trPr>
        <w:tc>
          <w:tcPr>
            <w:tcW w:w="1517" w:type="dxa"/>
            <w:gridSpan w:val="2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hint="eastAsia"/>
                <w:b/>
                <w:sz w:val="16"/>
                <w:szCs w:val="16"/>
                <w:lang w:eastAsia="zh-CN"/>
              </w:rPr>
              <w:t>c</w:t>
            </w: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ompany</w:t>
            </w:r>
          </w:p>
        </w:tc>
        <w:tc>
          <w:tcPr>
            <w:tcW w:w="723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hint="eastAsia"/>
                <w:b/>
                <w:sz w:val="16"/>
                <w:szCs w:val="16"/>
                <w:lang w:eastAsia="zh-CN"/>
              </w:rPr>
              <w:t>M</w:t>
            </w: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TK</w:t>
            </w:r>
          </w:p>
        </w:tc>
        <w:tc>
          <w:tcPr>
            <w:tcW w:w="964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hint="eastAsia"/>
                <w:b/>
                <w:sz w:val="16"/>
                <w:szCs w:val="16"/>
                <w:lang w:eastAsia="zh-CN"/>
              </w:rPr>
              <w:t>S</w:t>
            </w: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kyworks</w:t>
            </w:r>
          </w:p>
        </w:tc>
        <w:tc>
          <w:tcPr>
            <w:tcW w:w="964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QCOM</w:t>
            </w:r>
          </w:p>
        </w:tc>
        <w:tc>
          <w:tcPr>
            <w:tcW w:w="964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hint="eastAsia"/>
                <w:b/>
                <w:sz w:val="16"/>
                <w:szCs w:val="16"/>
                <w:lang w:eastAsia="zh-CN"/>
              </w:rPr>
              <w:t>A</w:t>
            </w: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verage</w:t>
            </w:r>
          </w:p>
        </w:tc>
      </w:tr>
      <w:tr w:rsidR="00BB697E" w:rsidTr="00BB697E">
        <w:trPr>
          <w:cantSplit/>
          <w:trHeight w:val="420"/>
          <w:tblHeader/>
          <w:jc w:val="center"/>
        </w:trPr>
        <w:tc>
          <w:tcPr>
            <w:tcW w:w="972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Operating Band</w:t>
            </w:r>
          </w:p>
        </w:tc>
        <w:tc>
          <w:tcPr>
            <w:tcW w:w="545" w:type="dxa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SCS kHz</w:t>
            </w:r>
          </w:p>
        </w:tc>
        <w:tc>
          <w:tcPr>
            <w:tcW w:w="723" w:type="dxa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30MHz (dBm)</w:t>
            </w:r>
          </w:p>
        </w:tc>
        <w:tc>
          <w:tcPr>
            <w:tcW w:w="964" w:type="dxa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30 MHz (dBm)</w:t>
            </w:r>
          </w:p>
        </w:tc>
        <w:tc>
          <w:tcPr>
            <w:tcW w:w="964" w:type="dxa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30 MHz (dBm)</w:t>
            </w:r>
          </w:p>
        </w:tc>
        <w:tc>
          <w:tcPr>
            <w:tcW w:w="964" w:type="dxa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30 MHz (dBm)</w:t>
            </w:r>
          </w:p>
        </w:tc>
      </w:tr>
      <w:tr w:rsidR="00BB697E" w:rsidTr="00532746">
        <w:trPr>
          <w:trHeight w:val="255"/>
          <w:jc w:val="center"/>
        </w:trPr>
        <w:tc>
          <w:tcPr>
            <w:tcW w:w="972" w:type="dxa"/>
            <w:vMerge w:val="restart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  <w:r>
              <w:rPr>
                <w:rFonts w:ascii="Arial" w:eastAsia="MS Mincho" w:hAnsi="Arial" w:hint="eastAsia"/>
                <w:sz w:val="16"/>
                <w:szCs w:val="16"/>
                <w:lang w:eastAsia="zh-CN"/>
              </w:rPr>
              <w:t>n28</w:t>
            </w:r>
          </w:p>
        </w:tc>
        <w:tc>
          <w:tcPr>
            <w:tcW w:w="545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15</w:t>
            </w:r>
          </w:p>
        </w:tc>
        <w:tc>
          <w:tcPr>
            <w:tcW w:w="723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6"/>
                <w:szCs w:val="16"/>
                <w:highlight w:val="yellow"/>
                <w:lang w:eastAsia="zh-CN"/>
              </w:rPr>
            </w:pPr>
            <w:r>
              <w:rPr>
                <w:highlight w:val="yellow"/>
              </w:rPr>
              <w:t>-88.2</w:t>
            </w:r>
          </w:p>
        </w:tc>
        <w:tc>
          <w:tcPr>
            <w:tcW w:w="964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6"/>
                <w:szCs w:val="16"/>
                <w:highlight w:val="yellow"/>
                <w:lang w:eastAsia="zh-CN"/>
              </w:rPr>
            </w:pPr>
            <w:r>
              <w:rPr>
                <w:highlight w:val="yellow"/>
              </w:rPr>
              <w:t>-88.7</w:t>
            </w:r>
          </w:p>
        </w:tc>
        <w:tc>
          <w:tcPr>
            <w:tcW w:w="964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6"/>
                <w:szCs w:val="16"/>
                <w:highlight w:val="yellow"/>
                <w:lang w:eastAsia="zh-CN"/>
              </w:rPr>
            </w:pPr>
            <w:r>
              <w:rPr>
                <w:highlight w:val="yellow"/>
              </w:rPr>
              <w:t>-88.4</w:t>
            </w:r>
          </w:p>
        </w:tc>
        <w:tc>
          <w:tcPr>
            <w:tcW w:w="964" w:type="dxa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highlight w:val="yellow"/>
                <w:lang w:eastAsia="zh-CN"/>
              </w:rPr>
            </w:pPr>
            <w:r>
              <w:rPr>
                <w:highlight w:val="yellow"/>
              </w:rPr>
              <w:t>-88.4</w:t>
            </w:r>
          </w:p>
        </w:tc>
      </w:tr>
      <w:tr w:rsidR="00BB697E" w:rsidTr="00532746">
        <w:trPr>
          <w:trHeight w:val="255"/>
          <w:jc w:val="center"/>
        </w:trPr>
        <w:tc>
          <w:tcPr>
            <w:tcW w:w="972" w:type="dxa"/>
            <w:vMerge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30</w:t>
            </w:r>
          </w:p>
        </w:tc>
        <w:tc>
          <w:tcPr>
            <w:tcW w:w="723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sz w:val="16"/>
                <w:szCs w:val="16"/>
                <w:highlight w:val="yellow"/>
                <w:lang w:eastAsia="zh-CN"/>
              </w:rPr>
            </w:pPr>
            <w:r>
              <w:rPr>
                <w:highlight w:val="yellow"/>
              </w:rPr>
              <w:t>-88.3</w:t>
            </w:r>
          </w:p>
        </w:tc>
        <w:tc>
          <w:tcPr>
            <w:tcW w:w="964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  <w:highlight w:val="yellow"/>
              </w:rPr>
            </w:pPr>
            <w:r>
              <w:rPr>
                <w:highlight w:val="yellow"/>
              </w:rPr>
              <w:t>-88.8</w:t>
            </w:r>
          </w:p>
        </w:tc>
        <w:tc>
          <w:tcPr>
            <w:tcW w:w="964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  <w:highlight w:val="yellow"/>
              </w:rPr>
            </w:pPr>
            <w:r>
              <w:rPr>
                <w:highlight w:val="yellow"/>
              </w:rPr>
              <w:t>-88.6</w:t>
            </w:r>
          </w:p>
        </w:tc>
        <w:tc>
          <w:tcPr>
            <w:tcW w:w="964" w:type="dxa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highlight w:val="yellow"/>
              </w:rPr>
            </w:pPr>
            <w:r>
              <w:rPr>
                <w:highlight w:val="yellow"/>
                <w:lang w:eastAsia="zh-CN"/>
              </w:rPr>
              <w:t>-</w:t>
            </w:r>
            <w:r>
              <w:rPr>
                <w:rFonts w:hint="eastAsia"/>
                <w:highlight w:val="yellow"/>
                <w:lang w:eastAsia="zh-CN"/>
              </w:rPr>
              <w:t>8</w:t>
            </w:r>
            <w:r>
              <w:rPr>
                <w:highlight w:val="yellow"/>
                <w:lang w:eastAsia="zh-CN"/>
              </w:rPr>
              <w:t>8.6</w:t>
            </w:r>
          </w:p>
        </w:tc>
      </w:tr>
      <w:tr w:rsidR="00BB697E" w:rsidTr="00BB697E">
        <w:trPr>
          <w:trHeight w:val="255"/>
          <w:jc w:val="center"/>
        </w:trPr>
        <w:tc>
          <w:tcPr>
            <w:tcW w:w="972" w:type="dxa"/>
            <w:vMerge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60</w:t>
            </w:r>
          </w:p>
        </w:tc>
        <w:tc>
          <w:tcPr>
            <w:tcW w:w="723" w:type="dxa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964" w:type="dxa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964" w:type="dxa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964" w:type="dxa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</w:tr>
    </w:tbl>
    <w:p w:rsidR="00E47DB0" w:rsidRDefault="00E47DB0">
      <w:pPr>
        <w:pStyle w:val="12"/>
        <w:overflowPunct/>
        <w:autoSpaceDE/>
        <w:autoSpaceDN/>
        <w:adjustRightInd/>
        <w:spacing w:after="120"/>
        <w:ind w:left="720" w:firstLineChars="0" w:firstLine="0"/>
        <w:textAlignment w:val="auto"/>
        <w:rPr>
          <w:rFonts w:eastAsia="SimSun"/>
          <w:color w:val="0070C0"/>
          <w:szCs w:val="24"/>
          <w:lang w:eastAsia="zh-CN"/>
        </w:rPr>
      </w:pPr>
    </w:p>
    <w:p w:rsidR="00E47DB0" w:rsidRDefault="00DE7315">
      <w:pPr>
        <w:pStyle w:val="12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REFSENS for case 2</w:t>
      </w:r>
    </w:p>
    <w:tbl>
      <w:tblPr>
        <w:tblW w:w="6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545"/>
        <w:gridCol w:w="723"/>
        <w:gridCol w:w="777"/>
        <w:gridCol w:w="723"/>
        <w:gridCol w:w="964"/>
        <w:gridCol w:w="964"/>
        <w:gridCol w:w="964"/>
      </w:tblGrid>
      <w:tr w:rsidR="00BB697E" w:rsidTr="00532746">
        <w:trPr>
          <w:cantSplit/>
          <w:trHeight w:val="420"/>
          <w:tblHeader/>
          <w:jc w:val="center"/>
        </w:trPr>
        <w:tc>
          <w:tcPr>
            <w:tcW w:w="1518" w:type="dxa"/>
            <w:gridSpan w:val="2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hint="eastAsia"/>
                <w:b/>
                <w:sz w:val="16"/>
                <w:szCs w:val="16"/>
                <w:lang w:eastAsia="zh-CN"/>
              </w:rPr>
              <w:t>c</w:t>
            </w: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ompany</w:t>
            </w:r>
          </w:p>
        </w:tc>
        <w:tc>
          <w:tcPr>
            <w:tcW w:w="723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hint="eastAsia"/>
                <w:b/>
                <w:sz w:val="16"/>
                <w:szCs w:val="16"/>
                <w:lang w:eastAsia="zh-CN"/>
              </w:rPr>
              <w:t>Z</w:t>
            </w: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TE</w:t>
            </w:r>
          </w:p>
        </w:tc>
        <w:tc>
          <w:tcPr>
            <w:tcW w:w="777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hint="eastAsia"/>
                <w:b/>
                <w:sz w:val="16"/>
                <w:szCs w:val="16"/>
                <w:lang w:eastAsia="zh-CN"/>
              </w:rPr>
              <w:t>H</w:t>
            </w: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uawei</w:t>
            </w:r>
          </w:p>
        </w:tc>
        <w:tc>
          <w:tcPr>
            <w:tcW w:w="723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hint="eastAsia"/>
                <w:b/>
                <w:sz w:val="16"/>
                <w:szCs w:val="16"/>
                <w:lang w:eastAsia="zh-CN"/>
              </w:rPr>
              <w:t>M</w:t>
            </w: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TK</w:t>
            </w:r>
          </w:p>
        </w:tc>
        <w:tc>
          <w:tcPr>
            <w:tcW w:w="964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hint="eastAsia"/>
                <w:b/>
                <w:sz w:val="16"/>
                <w:szCs w:val="16"/>
                <w:lang w:eastAsia="zh-CN"/>
              </w:rPr>
              <w:t>S</w:t>
            </w: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kyworks</w:t>
            </w:r>
          </w:p>
        </w:tc>
        <w:tc>
          <w:tcPr>
            <w:tcW w:w="964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QCOM</w:t>
            </w:r>
          </w:p>
        </w:tc>
        <w:tc>
          <w:tcPr>
            <w:tcW w:w="964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hint="eastAsia"/>
                <w:b/>
                <w:sz w:val="16"/>
                <w:szCs w:val="16"/>
                <w:lang w:eastAsia="zh-CN"/>
              </w:rPr>
              <w:t>A</w:t>
            </w: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verage</w:t>
            </w:r>
          </w:p>
        </w:tc>
      </w:tr>
      <w:tr w:rsidR="00BB697E" w:rsidTr="00BB697E">
        <w:trPr>
          <w:cantSplit/>
          <w:trHeight w:val="420"/>
          <w:tblHeader/>
          <w:jc w:val="center"/>
        </w:trPr>
        <w:tc>
          <w:tcPr>
            <w:tcW w:w="973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Operating Band</w:t>
            </w:r>
          </w:p>
        </w:tc>
        <w:tc>
          <w:tcPr>
            <w:tcW w:w="545" w:type="dxa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SCS kHz</w:t>
            </w:r>
          </w:p>
        </w:tc>
        <w:tc>
          <w:tcPr>
            <w:tcW w:w="723" w:type="dxa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30MHz (dBm)</w:t>
            </w:r>
          </w:p>
        </w:tc>
        <w:tc>
          <w:tcPr>
            <w:tcW w:w="777" w:type="dxa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30 MHz (dBm)</w:t>
            </w:r>
          </w:p>
        </w:tc>
        <w:tc>
          <w:tcPr>
            <w:tcW w:w="723" w:type="dxa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30MHz (dBm)</w:t>
            </w:r>
          </w:p>
        </w:tc>
        <w:tc>
          <w:tcPr>
            <w:tcW w:w="964" w:type="dxa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30 MHz (dBm)</w:t>
            </w:r>
          </w:p>
        </w:tc>
        <w:tc>
          <w:tcPr>
            <w:tcW w:w="964" w:type="dxa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30 MHz (dBm)</w:t>
            </w:r>
          </w:p>
        </w:tc>
        <w:tc>
          <w:tcPr>
            <w:tcW w:w="964" w:type="dxa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30 MHz (dBm)</w:t>
            </w:r>
          </w:p>
        </w:tc>
      </w:tr>
      <w:tr w:rsidR="00BB697E" w:rsidTr="00532746">
        <w:trPr>
          <w:trHeight w:val="255"/>
          <w:jc w:val="center"/>
        </w:trPr>
        <w:tc>
          <w:tcPr>
            <w:tcW w:w="973" w:type="dxa"/>
            <w:vMerge w:val="restart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  <w:r>
              <w:rPr>
                <w:rFonts w:ascii="Arial" w:eastAsia="MS Mincho" w:hAnsi="Arial" w:hint="eastAsia"/>
                <w:sz w:val="16"/>
                <w:szCs w:val="16"/>
                <w:lang w:eastAsia="zh-CN"/>
              </w:rPr>
              <w:t>n28</w:t>
            </w:r>
          </w:p>
        </w:tc>
        <w:tc>
          <w:tcPr>
            <w:tcW w:w="545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15</w:t>
            </w:r>
          </w:p>
        </w:tc>
        <w:tc>
          <w:tcPr>
            <w:tcW w:w="723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6"/>
                <w:szCs w:val="16"/>
                <w:highlight w:val="yellow"/>
                <w:lang w:val="en-US" w:eastAsia="zh-CN"/>
              </w:rPr>
            </w:pPr>
            <w:r>
              <w:rPr>
                <w:rFonts w:ascii="Arial" w:hAnsi="Arial" w:hint="eastAsia"/>
                <w:sz w:val="16"/>
                <w:szCs w:val="16"/>
                <w:highlight w:val="yellow"/>
                <w:lang w:eastAsia="zh-CN"/>
              </w:rPr>
              <w:t>-8</w:t>
            </w:r>
            <w:r>
              <w:rPr>
                <w:rFonts w:ascii="Arial" w:hAnsi="Arial" w:hint="eastAsia"/>
                <w:sz w:val="16"/>
                <w:szCs w:val="16"/>
                <w:highlight w:val="yellow"/>
                <w:lang w:val="en-US" w:eastAsia="zh-CN"/>
              </w:rPr>
              <w:t>4.9</w:t>
            </w:r>
          </w:p>
        </w:tc>
        <w:tc>
          <w:tcPr>
            <w:tcW w:w="777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6"/>
                <w:szCs w:val="16"/>
                <w:highlight w:val="yellow"/>
                <w:lang w:eastAsia="zh-CN"/>
              </w:rPr>
            </w:pPr>
            <w:r>
              <w:rPr>
                <w:rFonts w:ascii="Arial" w:hAnsi="Arial" w:hint="eastAsia"/>
                <w:sz w:val="16"/>
                <w:szCs w:val="16"/>
                <w:highlight w:val="yellow"/>
                <w:lang w:eastAsia="zh-CN"/>
              </w:rPr>
              <w:t>-8</w:t>
            </w:r>
            <w:r>
              <w:rPr>
                <w:rFonts w:ascii="Arial" w:hAnsi="Arial"/>
                <w:sz w:val="16"/>
                <w:szCs w:val="16"/>
                <w:highlight w:val="yellow"/>
                <w:lang w:val="en-US" w:eastAsia="zh-CN"/>
              </w:rPr>
              <w:t>0</w:t>
            </w:r>
            <w:r>
              <w:rPr>
                <w:rFonts w:ascii="Arial" w:hAnsi="Arial" w:hint="eastAsia"/>
                <w:sz w:val="16"/>
                <w:szCs w:val="16"/>
                <w:highlight w:val="yellow"/>
                <w:lang w:val="en-US" w:eastAsia="zh-CN"/>
              </w:rPr>
              <w:t>.9</w:t>
            </w:r>
          </w:p>
        </w:tc>
        <w:tc>
          <w:tcPr>
            <w:tcW w:w="723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6"/>
                <w:szCs w:val="16"/>
                <w:highlight w:val="yellow"/>
                <w:lang w:eastAsia="zh-CN"/>
              </w:rPr>
            </w:pPr>
            <w:r>
              <w:rPr>
                <w:highlight w:val="yellow"/>
              </w:rPr>
              <w:t>-79.9</w:t>
            </w:r>
          </w:p>
        </w:tc>
        <w:tc>
          <w:tcPr>
            <w:tcW w:w="964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6"/>
                <w:szCs w:val="16"/>
                <w:highlight w:val="yellow"/>
                <w:lang w:eastAsia="zh-CN"/>
              </w:rPr>
            </w:pPr>
            <w:r>
              <w:rPr>
                <w:highlight w:val="yellow"/>
              </w:rPr>
              <w:t>-78.5</w:t>
            </w:r>
          </w:p>
        </w:tc>
        <w:tc>
          <w:tcPr>
            <w:tcW w:w="964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6"/>
                <w:szCs w:val="16"/>
                <w:highlight w:val="yellow"/>
                <w:lang w:eastAsia="zh-CN"/>
              </w:rPr>
            </w:pPr>
            <w:r>
              <w:rPr>
                <w:highlight w:val="yellow"/>
              </w:rPr>
              <w:t>-77.8</w:t>
            </w:r>
          </w:p>
        </w:tc>
        <w:tc>
          <w:tcPr>
            <w:tcW w:w="964" w:type="dxa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highlight w:val="yellow"/>
                <w:lang w:eastAsia="zh-CN"/>
              </w:rPr>
            </w:pPr>
            <w:r>
              <w:rPr>
                <w:highlight w:val="yellow"/>
                <w:lang w:eastAsia="zh-CN"/>
              </w:rPr>
              <w:t>-80.4</w:t>
            </w:r>
          </w:p>
        </w:tc>
      </w:tr>
      <w:tr w:rsidR="00BB697E" w:rsidTr="00532746">
        <w:trPr>
          <w:trHeight w:val="255"/>
          <w:jc w:val="center"/>
        </w:trPr>
        <w:tc>
          <w:tcPr>
            <w:tcW w:w="973" w:type="dxa"/>
            <w:vMerge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30</w:t>
            </w:r>
          </w:p>
        </w:tc>
        <w:tc>
          <w:tcPr>
            <w:tcW w:w="723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6"/>
                <w:szCs w:val="16"/>
                <w:highlight w:val="yellow"/>
                <w:lang w:val="en-US" w:eastAsia="zh-CN"/>
              </w:rPr>
            </w:pPr>
            <w:r>
              <w:rPr>
                <w:rFonts w:ascii="Arial" w:eastAsia="MS Mincho" w:hAnsi="Arial"/>
                <w:sz w:val="16"/>
                <w:szCs w:val="16"/>
                <w:highlight w:val="yellow"/>
              </w:rPr>
              <w:t>-8</w:t>
            </w:r>
            <w:r>
              <w:rPr>
                <w:rFonts w:ascii="Arial" w:hAnsi="Arial" w:hint="eastAsia"/>
                <w:sz w:val="16"/>
                <w:szCs w:val="16"/>
                <w:highlight w:val="yellow"/>
                <w:lang w:val="en-US" w:eastAsia="zh-CN"/>
              </w:rPr>
              <w:t>5.0</w:t>
            </w:r>
          </w:p>
        </w:tc>
        <w:tc>
          <w:tcPr>
            <w:tcW w:w="777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  <w:highlight w:val="yellow"/>
              </w:rPr>
            </w:pPr>
            <w:r>
              <w:rPr>
                <w:rFonts w:ascii="Arial" w:eastAsia="MS Mincho" w:hAnsi="Arial"/>
                <w:sz w:val="16"/>
                <w:szCs w:val="16"/>
                <w:highlight w:val="yellow"/>
              </w:rPr>
              <w:t>-8</w:t>
            </w:r>
            <w:r>
              <w:rPr>
                <w:rFonts w:ascii="Arial" w:hAnsi="Arial"/>
                <w:sz w:val="16"/>
                <w:szCs w:val="16"/>
                <w:highlight w:val="yellow"/>
                <w:lang w:val="en-US" w:eastAsia="zh-CN"/>
              </w:rPr>
              <w:t>1</w:t>
            </w:r>
            <w:r>
              <w:rPr>
                <w:rFonts w:ascii="Arial" w:hAnsi="Arial" w:hint="eastAsia"/>
                <w:sz w:val="16"/>
                <w:szCs w:val="16"/>
                <w:highlight w:val="yellow"/>
                <w:lang w:val="en-US" w:eastAsia="zh-CN"/>
              </w:rPr>
              <w:t>.0</w:t>
            </w:r>
          </w:p>
        </w:tc>
        <w:tc>
          <w:tcPr>
            <w:tcW w:w="723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sz w:val="16"/>
                <w:szCs w:val="16"/>
                <w:highlight w:val="yellow"/>
                <w:lang w:eastAsia="zh-CN"/>
              </w:rPr>
            </w:pPr>
            <w:r>
              <w:rPr>
                <w:highlight w:val="yellow"/>
              </w:rPr>
              <w:t>-80</w:t>
            </w:r>
          </w:p>
        </w:tc>
        <w:tc>
          <w:tcPr>
            <w:tcW w:w="964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  <w:highlight w:val="yellow"/>
              </w:rPr>
            </w:pPr>
            <w:r>
              <w:rPr>
                <w:highlight w:val="yellow"/>
              </w:rPr>
              <w:t>-78.6</w:t>
            </w:r>
          </w:p>
        </w:tc>
        <w:tc>
          <w:tcPr>
            <w:tcW w:w="964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  <w:highlight w:val="yellow"/>
              </w:rPr>
            </w:pPr>
            <w:r>
              <w:rPr>
                <w:highlight w:val="yellow"/>
              </w:rPr>
              <w:t>-78.0</w:t>
            </w:r>
          </w:p>
        </w:tc>
        <w:tc>
          <w:tcPr>
            <w:tcW w:w="964" w:type="dxa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highlight w:val="yellow"/>
              </w:rPr>
            </w:pPr>
            <w:r>
              <w:rPr>
                <w:highlight w:val="yellow"/>
                <w:lang w:eastAsia="zh-CN"/>
              </w:rPr>
              <w:t>-</w:t>
            </w:r>
            <w:r>
              <w:rPr>
                <w:rFonts w:hint="eastAsia"/>
                <w:highlight w:val="yellow"/>
                <w:lang w:eastAsia="zh-CN"/>
              </w:rPr>
              <w:t>8</w:t>
            </w:r>
            <w:r>
              <w:rPr>
                <w:highlight w:val="yellow"/>
                <w:lang w:eastAsia="zh-CN"/>
              </w:rPr>
              <w:t>0.5</w:t>
            </w:r>
          </w:p>
        </w:tc>
      </w:tr>
      <w:tr w:rsidR="00BB697E" w:rsidTr="00BB697E">
        <w:trPr>
          <w:trHeight w:val="255"/>
          <w:jc w:val="center"/>
        </w:trPr>
        <w:tc>
          <w:tcPr>
            <w:tcW w:w="973" w:type="dxa"/>
            <w:vMerge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60</w:t>
            </w:r>
          </w:p>
        </w:tc>
        <w:tc>
          <w:tcPr>
            <w:tcW w:w="723" w:type="dxa"/>
            <w:vAlign w:val="center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777" w:type="dxa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964" w:type="dxa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964" w:type="dxa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964" w:type="dxa"/>
          </w:tcPr>
          <w:p w:rsidR="00BB697E" w:rsidRDefault="00BB697E" w:rsidP="00BB697E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</w:tr>
    </w:tbl>
    <w:p w:rsidR="00E47DB0" w:rsidRDefault="00E47DB0">
      <w:pPr>
        <w:pStyle w:val="12"/>
        <w:overflowPunct/>
        <w:autoSpaceDE/>
        <w:autoSpaceDN/>
        <w:adjustRightInd/>
        <w:spacing w:after="120"/>
        <w:ind w:left="936" w:firstLineChars="0" w:firstLine="0"/>
        <w:textAlignment w:val="auto"/>
        <w:rPr>
          <w:rFonts w:eastAsia="SimSun"/>
          <w:color w:val="0070C0"/>
          <w:szCs w:val="24"/>
          <w:lang w:eastAsia="zh-CN"/>
        </w:rPr>
      </w:pPr>
    </w:p>
    <w:p w:rsidR="00E47DB0" w:rsidRDefault="00DE7315">
      <w:pPr>
        <w:pStyle w:val="12"/>
        <w:numPr>
          <w:ilvl w:val="0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Huawei’s proposal: To consider the impact of Delta MPR for 30MHz n28 when RAN4 evaluate the REFSENS.</w:t>
      </w:r>
    </w:p>
    <w:p w:rsidR="00E47DB0" w:rsidRDefault="00E47DB0">
      <w:pPr>
        <w:spacing w:after="120"/>
        <w:ind w:left="720"/>
        <w:rPr>
          <w:color w:val="0070C0"/>
          <w:szCs w:val="24"/>
          <w:lang w:eastAsia="zh-CN"/>
        </w:rPr>
      </w:pPr>
    </w:p>
    <w:p w:rsidR="00E47DB0" w:rsidRDefault="00DE7315">
      <w:pPr>
        <w:pStyle w:val="Heading3"/>
      </w:pPr>
      <w:r>
        <w:t xml:space="preserve">Sub-topic 2-4 </w:t>
      </w:r>
      <w:r>
        <w:rPr>
          <w:sz w:val="24"/>
          <w:szCs w:val="16"/>
        </w:rPr>
        <w:t>Spurious emission requirements for band n28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Sub-topic description:</w:t>
      </w:r>
      <w:r>
        <w:rPr>
          <w:i/>
          <w:color w:val="0070C0"/>
          <w:lang w:val="en-US" w:eastAsia="zh-CN"/>
        </w:rPr>
        <w:t xml:space="preserve"> to specify Spurious emission requirements for band n28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Summary: </w:t>
      </w:r>
    </w:p>
    <w:p w:rsidR="00E47DB0" w:rsidRDefault="00DE7315">
      <w:pPr>
        <w:pStyle w:val="12"/>
        <w:numPr>
          <w:ilvl w:val="0"/>
          <w:numId w:val="6"/>
        </w:numPr>
        <w:ind w:firstLineChars="0"/>
        <w:rPr>
          <w:i/>
          <w:color w:val="0070C0"/>
          <w:lang w:val="en-US" w:eastAsia="zh-CN"/>
        </w:rPr>
      </w:pPr>
      <w:r>
        <w:rPr>
          <w:color w:val="0070C0"/>
          <w:szCs w:val="24"/>
          <w:highlight w:val="yellow"/>
          <w:lang w:eastAsia="zh-CN"/>
        </w:rPr>
        <w:t>It’s recommended that R4-2000621 can be merged into 38.101-1 big CR R4-2001086.</w:t>
      </w:r>
    </w:p>
    <w:p w:rsidR="00E47DB0" w:rsidRDefault="00DE7315">
      <w:pPr>
        <w:pStyle w:val="12"/>
        <w:numPr>
          <w:ilvl w:val="0"/>
          <w:numId w:val="6"/>
        </w:numPr>
        <w:ind w:firstLineChars="0"/>
        <w:rPr>
          <w:color w:val="0070C0"/>
          <w:lang w:val="en-US" w:eastAsia="zh-CN"/>
        </w:rPr>
      </w:pPr>
      <w:r>
        <w:rPr>
          <w:color w:val="0070C0"/>
          <w:szCs w:val="24"/>
          <w:highlight w:val="yellow"/>
          <w:lang w:eastAsia="zh-CN"/>
        </w:rPr>
        <w:t>Companies are encouraged to carefully check R4-2001170 (updated TP), R4-2000620 (CR for 36.101) and R4-2000622 (CR for 38.101-3). If there is no comment, it’s recommended that these papers can be approved or agreed.</w:t>
      </w:r>
    </w:p>
    <w:p w:rsidR="00E47DB0" w:rsidRDefault="00DE7315">
      <w:pPr>
        <w:pStyle w:val="Heading3"/>
      </w:pPr>
      <w:r>
        <w:t xml:space="preserve">Sub-topic 2-5 </w:t>
      </w:r>
      <w:r>
        <w:rPr>
          <w:sz w:val="24"/>
          <w:szCs w:val="16"/>
        </w:rPr>
        <w:t>Big CR in TS 38.101-1 for band n28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Sub-topic description:</w:t>
      </w:r>
      <w:r>
        <w:rPr>
          <w:i/>
          <w:color w:val="0070C0"/>
          <w:lang w:val="en-US" w:eastAsia="zh-CN"/>
        </w:rPr>
        <w:t xml:space="preserve"> to specify UE core requirements in TS 38.101-1 for n28 30MHz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Summary: 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Once RAN4 makes consensus on MPR, AMPR and REFSENS for n28 30MHz, R4-2001086 or the revision of R4-2001086 which capture RAN4’s consensus can be agreed in this meeting. Companies are encouraged to carefully check and comment it.</w:t>
      </w:r>
    </w:p>
    <w:p w:rsidR="00E47DB0" w:rsidRDefault="00E47DB0">
      <w:pPr>
        <w:rPr>
          <w:color w:val="0070C0"/>
          <w:lang w:val="en-US" w:eastAsia="zh-CN"/>
        </w:rPr>
      </w:pPr>
    </w:p>
    <w:p w:rsidR="00E47DB0" w:rsidRDefault="00DE7315">
      <w:pPr>
        <w:pStyle w:val="Heading2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 w:rsidR="00E47DB0" w:rsidRDefault="00DE7315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E47DB0">
        <w:tc>
          <w:tcPr>
            <w:tcW w:w="1236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E47DB0">
        <w:tc>
          <w:tcPr>
            <w:tcW w:w="1236" w:type="dxa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Huawei</w:t>
            </w:r>
          </w:p>
        </w:tc>
        <w:tc>
          <w:tcPr>
            <w:tcW w:w="8395" w:type="dxa"/>
          </w:tcPr>
          <w:p w:rsidR="00E47DB0" w:rsidRDefault="00DE7315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Sub topic 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2-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1: </w:t>
            </w:r>
          </w:p>
          <w:p w:rsidR="00C560BA" w:rsidRPr="00C560BA" w:rsidRDefault="00C560BA" w:rsidP="00C560BA">
            <w:pPr>
              <w:spacing w:after="120"/>
              <w:ind w:firstLineChars="200" w:firstLine="40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C560BA">
              <w:rPr>
                <w:rFonts w:eastAsiaTheme="minorEastAsia"/>
                <w:color w:val="000000" w:themeColor="text1"/>
                <w:lang w:val="en-US" w:eastAsia="zh-CN"/>
              </w:rPr>
              <w:t xml:space="preserve">1. MPR </w:t>
            </w:r>
            <w:r w:rsidR="00390A50">
              <w:rPr>
                <w:rFonts w:eastAsiaTheme="minorEastAsia"/>
                <w:color w:val="000000" w:themeColor="text1"/>
                <w:lang w:val="en-US" w:eastAsia="zh-CN"/>
              </w:rPr>
              <w:t xml:space="preserve">either </w:t>
            </w:r>
            <w:r w:rsidRPr="00C560BA">
              <w:rPr>
                <w:rFonts w:eastAsiaTheme="minorEastAsia"/>
                <w:color w:val="000000" w:themeColor="text1"/>
                <w:lang w:val="en-US" w:eastAsia="zh-CN"/>
              </w:rPr>
              <w:t>for Band n28 30MHz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 xml:space="preserve"> or </w:t>
            </w:r>
            <w:r>
              <w:rPr>
                <w:rFonts w:eastAsiaTheme="minorEastAsia"/>
                <w:sz w:val="21"/>
                <w:szCs w:val="22"/>
                <w:lang w:val="en-US" w:eastAsia="zh-CN"/>
              </w:rPr>
              <w:t>‘</w:t>
            </w: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>Relative channel bandwidth &gt; 3% for FDD band n28</w:t>
            </w:r>
            <w:r>
              <w:rPr>
                <w:rFonts w:eastAsiaTheme="minorEastAsia"/>
                <w:sz w:val="21"/>
                <w:szCs w:val="22"/>
                <w:lang w:val="en-US" w:eastAsia="zh-CN"/>
              </w:rPr>
              <w:t>’</w:t>
            </w:r>
            <w:r w:rsidRPr="00C560BA">
              <w:rPr>
                <w:rFonts w:eastAsiaTheme="minorEastAsia"/>
                <w:color w:val="000000" w:themeColor="text1"/>
                <w:lang w:val="en-US" w:eastAsia="zh-CN"/>
              </w:rPr>
              <w:t>: Table 6.2.2-1 from 38.101-1 + [1] dB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>.</w:t>
            </w:r>
          </w:p>
          <w:p w:rsidR="00DE7315" w:rsidRPr="00EF0319" w:rsidRDefault="00DE7315" w:rsidP="00DE7315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F0319">
              <w:rPr>
                <w:rFonts w:eastAsiaTheme="minorEastAsia" w:hint="eastAsia"/>
                <w:color w:val="000000" w:themeColor="text1"/>
                <w:highlight w:val="yellow"/>
                <w:lang w:val="en-US" w:eastAsia="zh-CN"/>
              </w:rPr>
              <w:t xml:space="preserve">Sub topic </w:t>
            </w:r>
            <w:r w:rsidRPr="00EF0319">
              <w:rPr>
                <w:rFonts w:eastAsiaTheme="minorEastAsia"/>
                <w:color w:val="000000" w:themeColor="text1"/>
                <w:highlight w:val="yellow"/>
                <w:lang w:val="en-US" w:eastAsia="zh-CN"/>
              </w:rPr>
              <w:t>2-</w:t>
            </w:r>
            <w:r w:rsidRPr="00EF0319">
              <w:rPr>
                <w:rFonts w:eastAsiaTheme="minorEastAsia" w:hint="eastAsia"/>
                <w:color w:val="000000" w:themeColor="text1"/>
                <w:highlight w:val="yellow"/>
                <w:lang w:val="en-US" w:eastAsia="zh-CN"/>
              </w:rPr>
              <w:t>2: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 </w:t>
            </w:r>
          </w:p>
          <w:p w:rsidR="00DE7315" w:rsidRPr="00EF0319" w:rsidRDefault="00DE7315" w:rsidP="00DE7315">
            <w:pPr>
              <w:spacing w:after="120"/>
              <w:ind w:firstLineChars="200" w:firstLine="40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1. 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>The function limitation of A1 region is not correct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 for R4-2000090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.  It should be modified as 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>≥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12*SCS*N</w:t>
            </w:r>
            <w:r w:rsidRPr="00EF0319">
              <w:rPr>
                <w:rFonts w:eastAsiaTheme="minorEastAsia" w:hint="eastAsia"/>
                <w:color w:val="000000" w:themeColor="text1"/>
                <w:vertAlign w:val="subscript"/>
                <w:lang w:val="en-US" w:eastAsia="zh-CN"/>
              </w:rPr>
              <w:t>RB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-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1.8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+ 12*SCS*RB</w:t>
            </w:r>
            <w:r w:rsidRPr="00EF0319">
              <w:rPr>
                <w:rFonts w:eastAsiaTheme="minorEastAsia"/>
                <w:color w:val="000000" w:themeColor="text1"/>
                <w:vertAlign w:val="subscript"/>
                <w:lang w:val="en-US" w:eastAsia="zh-CN"/>
              </w:rPr>
              <w:t>start</w:t>
            </w:r>
          </w:p>
          <w:p w:rsidR="00E47DB0" w:rsidRPr="00EF0319" w:rsidRDefault="00DE7315" w:rsidP="00DE7315">
            <w:pPr>
              <w:spacing w:after="120"/>
              <w:ind w:firstLineChars="200" w:firstLine="40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2. For AMPR, we have a little different proposal comparing to Qualcomm’s proposal. We can merge the final table.</w:t>
            </w:r>
          </w:p>
          <w:p w:rsidR="00DE7315" w:rsidRPr="00EF0319" w:rsidRDefault="00DE7315" w:rsidP="00DE7315">
            <w:pPr>
              <w:spacing w:after="120"/>
              <w:ind w:firstLineChars="200" w:firstLine="40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3. The consensus can be reflected in the revision of R4-2001088</w:t>
            </w:r>
          </w:p>
          <w:p w:rsidR="00DE7315" w:rsidRPr="00EF0319" w:rsidRDefault="00DE7315" w:rsidP="00DE7315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F0319">
              <w:rPr>
                <w:rFonts w:eastAsiaTheme="minorEastAsia" w:hint="eastAsia"/>
                <w:color w:val="000000" w:themeColor="text1"/>
                <w:highlight w:val="yellow"/>
                <w:lang w:val="en-US" w:eastAsia="zh-CN"/>
              </w:rPr>
              <w:t xml:space="preserve">Sub topic </w:t>
            </w:r>
            <w:r w:rsidRPr="00EF0319">
              <w:rPr>
                <w:rFonts w:eastAsiaTheme="minorEastAsia"/>
                <w:color w:val="000000" w:themeColor="text1"/>
                <w:highlight w:val="yellow"/>
                <w:lang w:val="en-US" w:eastAsia="zh-CN"/>
              </w:rPr>
              <w:t>2-3</w:t>
            </w:r>
            <w:r w:rsidRPr="00EF0319">
              <w:rPr>
                <w:rFonts w:eastAsiaTheme="minorEastAsia" w:hint="eastAsia"/>
                <w:color w:val="000000" w:themeColor="text1"/>
                <w:highlight w:val="yellow"/>
                <w:lang w:val="en-US" w:eastAsia="zh-CN"/>
              </w:rPr>
              <w:t>: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 </w:t>
            </w:r>
          </w:p>
          <w:p w:rsidR="00E47DB0" w:rsidRPr="00EF0319" w:rsidRDefault="00DE7315" w:rsidP="00DE7315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         1. We propose to consider the impact of Delta MPR for 30MHz n28 when RAN4 evaluate the REFSENS. </w:t>
            </w:r>
          </w:p>
          <w:p w:rsidR="00DE7315" w:rsidRDefault="00DE7315" w:rsidP="00DE7315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F0319">
              <w:rPr>
                <w:color w:val="000000" w:themeColor="text1"/>
                <w:lang w:val="en-US" w:eastAsia="zh-CN"/>
              </w:rPr>
              <w:t xml:space="preserve">         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2. As a compromise, we propose to use average value </w:t>
            </w:r>
            <w:r w:rsidR="00EF0319" w:rsidRPr="00EF0319">
              <w:rPr>
                <w:rFonts w:eastAsiaTheme="minorEastAsia"/>
                <w:color w:val="000000" w:themeColor="text1"/>
                <w:lang w:val="en-US" w:eastAsia="zh-CN"/>
              </w:rPr>
              <w:t>for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 case 2 REFSENS. Not to specify case 1 REFSENS in order to reduce test workload and spec complexity. </w:t>
            </w:r>
          </w:p>
          <w:p w:rsidR="00EF0319" w:rsidRPr="00EF0319" w:rsidRDefault="00EF0319" w:rsidP="00EF0319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Sub topic 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2-4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>: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 </w:t>
            </w:r>
          </w:p>
          <w:p w:rsidR="00EF0319" w:rsidRDefault="00EF0319" w:rsidP="00EF031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lastRenderedPageBreak/>
              <w:t xml:space="preserve">Sub topic 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2-5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>: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 </w:t>
            </w:r>
          </w:p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DE7315">
        <w:tc>
          <w:tcPr>
            <w:tcW w:w="1236" w:type="dxa"/>
          </w:tcPr>
          <w:p w:rsidR="00DE7315" w:rsidRPr="00532746" w:rsidRDefault="00532746">
            <w:pPr>
              <w:spacing w:after="120"/>
              <w:rPr>
                <w:rFonts w:eastAsiaTheme="minorEastAsia"/>
                <w:lang w:val="en-US" w:eastAsia="zh-CN"/>
              </w:rPr>
            </w:pPr>
            <w:r w:rsidRPr="00532746">
              <w:rPr>
                <w:rFonts w:eastAsiaTheme="minorEastAsia"/>
                <w:lang w:val="en-US" w:eastAsia="zh-CN"/>
              </w:rPr>
              <w:lastRenderedPageBreak/>
              <w:t>Qualcomm</w:t>
            </w:r>
          </w:p>
        </w:tc>
        <w:tc>
          <w:tcPr>
            <w:tcW w:w="8395" w:type="dxa"/>
          </w:tcPr>
          <w:p w:rsidR="00532746" w:rsidRPr="00EF0319" w:rsidRDefault="00532746" w:rsidP="00532746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F0319">
              <w:rPr>
                <w:rFonts w:eastAsiaTheme="minorEastAsia" w:hint="eastAsia"/>
                <w:color w:val="000000" w:themeColor="text1"/>
                <w:highlight w:val="yellow"/>
                <w:lang w:val="en-US" w:eastAsia="zh-CN"/>
              </w:rPr>
              <w:t xml:space="preserve">Sub topic </w:t>
            </w:r>
            <w:r w:rsidRPr="00EF0319">
              <w:rPr>
                <w:rFonts w:eastAsiaTheme="minorEastAsia"/>
                <w:color w:val="000000" w:themeColor="text1"/>
                <w:highlight w:val="yellow"/>
                <w:lang w:val="en-US" w:eastAsia="zh-CN"/>
              </w:rPr>
              <w:t>2-</w:t>
            </w:r>
            <w:r w:rsidRPr="00EF0319">
              <w:rPr>
                <w:rFonts w:eastAsiaTheme="minorEastAsia" w:hint="eastAsia"/>
                <w:color w:val="000000" w:themeColor="text1"/>
                <w:highlight w:val="yellow"/>
                <w:lang w:val="en-US" w:eastAsia="zh-CN"/>
              </w:rPr>
              <w:t>2: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 </w:t>
            </w:r>
          </w:p>
          <w:p w:rsidR="00532746" w:rsidRDefault="00532746" w:rsidP="00532746">
            <w:pPr>
              <w:pStyle w:val="ListParagraph"/>
              <w:numPr>
                <w:ilvl w:val="3"/>
                <w:numId w:val="6"/>
              </w:numPr>
              <w:spacing w:after="120"/>
              <w:ind w:firstLineChars="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532746">
              <w:rPr>
                <w:rFonts w:eastAsiaTheme="minorEastAsia"/>
                <w:color w:val="000000" w:themeColor="text1"/>
                <w:lang w:val="en-US" w:eastAsia="zh-CN"/>
              </w:rPr>
              <w:t>Re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>garding HW comment</w:t>
            </w:r>
            <w:r w:rsidRPr="00532746">
              <w:rPr>
                <w:rFonts w:eastAsiaTheme="minorEastAsia"/>
                <w:color w:val="000000" w:themeColor="text1"/>
                <w:lang w:val="en-US" w:eastAsia="zh-CN"/>
              </w:rPr>
              <w:t xml:space="preserve"> [</w:t>
            </w:r>
            <w:r w:rsidRPr="00532746">
              <w:rPr>
                <w:rFonts w:eastAsiaTheme="minorEastAsia" w:hint="eastAsia"/>
                <w:i/>
                <w:iCs/>
                <w:color w:val="000000" w:themeColor="text1"/>
                <w:lang w:val="en-US" w:eastAsia="zh-CN"/>
              </w:rPr>
              <w:t>The function limitation of A1 region is not correct</w:t>
            </w:r>
            <w:r w:rsidRPr="00532746">
              <w:rPr>
                <w:rFonts w:eastAsiaTheme="minorEastAsia"/>
                <w:i/>
                <w:iCs/>
                <w:color w:val="000000" w:themeColor="text1"/>
                <w:lang w:val="en-US" w:eastAsia="zh-CN"/>
              </w:rPr>
              <w:t xml:space="preserve"> for R4-2000090</w:t>
            </w:r>
            <w:r w:rsidRPr="00532746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.  </w:t>
            </w:r>
            <w:r w:rsidRPr="00532746">
              <w:rPr>
                <w:rFonts w:eastAsiaTheme="minorEastAsia" w:hint="eastAsia"/>
                <w:i/>
                <w:iCs/>
                <w:color w:val="000000" w:themeColor="text1"/>
                <w:lang w:val="en-US" w:eastAsia="zh-CN"/>
              </w:rPr>
              <w:t xml:space="preserve">It should be modified as </w:t>
            </w:r>
            <w:r w:rsidRPr="00532746">
              <w:rPr>
                <w:rFonts w:eastAsiaTheme="minorEastAsia" w:hint="eastAsia"/>
                <w:i/>
                <w:iCs/>
                <w:color w:val="000000" w:themeColor="text1"/>
                <w:lang w:val="en-US" w:eastAsia="zh-CN"/>
              </w:rPr>
              <w:t>≥</w:t>
            </w:r>
            <w:r w:rsidRPr="00532746">
              <w:rPr>
                <w:rFonts w:eastAsiaTheme="minorEastAsia" w:hint="eastAsia"/>
                <w:i/>
                <w:iCs/>
                <w:color w:val="000000" w:themeColor="text1"/>
                <w:lang w:val="en-US" w:eastAsia="zh-CN"/>
              </w:rPr>
              <w:t xml:space="preserve"> 12*SCS*N</w:t>
            </w:r>
            <w:r w:rsidRPr="00532746">
              <w:rPr>
                <w:rFonts w:eastAsiaTheme="minorEastAsia" w:hint="eastAsia"/>
                <w:i/>
                <w:iCs/>
                <w:color w:val="000000" w:themeColor="text1"/>
                <w:vertAlign w:val="subscript"/>
                <w:lang w:val="en-US" w:eastAsia="zh-CN"/>
              </w:rPr>
              <w:t>RB</w:t>
            </w:r>
            <w:r w:rsidRPr="00532746">
              <w:rPr>
                <w:rFonts w:eastAsiaTheme="minorEastAsia" w:hint="eastAsia"/>
                <w:i/>
                <w:iCs/>
                <w:color w:val="000000" w:themeColor="text1"/>
                <w:lang w:val="en-US" w:eastAsia="zh-CN"/>
              </w:rPr>
              <w:t xml:space="preserve"> </w:t>
            </w:r>
            <w:r w:rsidRPr="00532746">
              <w:rPr>
                <w:rFonts w:eastAsiaTheme="minorEastAsia"/>
                <w:i/>
                <w:iCs/>
                <w:color w:val="000000" w:themeColor="text1"/>
                <w:lang w:val="en-US" w:eastAsia="zh-CN"/>
              </w:rPr>
              <w:t>-</w:t>
            </w:r>
            <w:r w:rsidRPr="00532746">
              <w:rPr>
                <w:rFonts w:eastAsiaTheme="minorEastAsia" w:hint="eastAsia"/>
                <w:i/>
                <w:iCs/>
                <w:color w:val="000000" w:themeColor="text1"/>
                <w:lang w:val="en-US" w:eastAsia="zh-CN"/>
              </w:rPr>
              <w:t xml:space="preserve"> 1.8</w:t>
            </w:r>
            <w:r w:rsidRPr="00532746">
              <w:rPr>
                <w:rFonts w:eastAsiaTheme="minorEastAsia"/>
                <w:i/>
                <w:iCs/>
                <w:color w:val="000000" w:themeColor="text1"/>
                <w:lang w:val="en-US" w:eastAsia="zh-CN"/>
              </w:rPr>
              <w:t>+ 12*SCS*RB</w:t>
            </w:r>
            <w:r w:rsidRPr="00532746">
              <w:rPr>
                <w:rFonts w:eastAsiaTheme="minorEastAsia"/>
                <w:i/>
                <w:iCs/>
                <w:color w:val="000000" w:themeColor="text1"/>
                <w:vertAlign w:val="subscript"/>
                <w:lang w:val="en-US" w:eastAsia="zh-CN"/>
              </w:rPr>
              <w:t>start</w:t>
            </w:r>
            <w:r w:rsidRPr="00532746">
              <w:rPr>
                <w:rFonts w:eastAsiaTheme="minorEastAsia"/>
                <w:color w:val="000000" w:themeColor="text1"/>
                <w:lang w:val="en-US" w:eastAsia="zh-CN"/>
              </w:rPr>
              <w:t>].</w:t>
            </w:r>
          </w:p>
          <w:p w:rsidR="00532746" w:rsidRDefault="00532746" w:rsidP="00532746">
            <w:pPr>
              <w:pStyle w:val="ListParagraph"/>
              <w:numPr>
                <w:ilvl w:val="3"/>
                <w:numId w:val="6"/>
              </w:numPr>
              <w:spacing w:after="120"/>
              <w:ind w:firstLineChars="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 xml:space="preserve">We agree that there is some error, but the equation should be </w:t>
            </w:r>
            <w:r w:rsidRPr="00532746">
              <w:rPr>
                <w:rFonts w:eastAsiaTheme="minorEastAsia"/>
                <w:color w:val="000000" w:themeColor="text1"/>
                <w:lang w:val="en-US" w:eastAsia="zh-CN"/>
              </w:rPr>
              <w:t>max(0, R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>B</w:t>
            </w:r>
            <w:r w:rsidRPr="00532746">
              <w:rPr>
                <w:rFonts w:eastAsiaTheme="minorEastAsia"/>
                <w:color w:val="000000" w:themeColor="text1"/>
                <w:vertAlign w:val="subscript"/>
                <w:lang w:val="en-US" w:eastAsia="zh-CN"/>
              </w:rPr>
              <w:t>start</w:t>
            </w:r>
            <w:r w:rsidRPr="00532746">
              <w:rPr>
                <w:rFonts w:eastAsiaTheme="minorEastAsia"/>
                <w:color w:val="000000" w:themeColor="text1"/>
                <w:lang w:val="en-US" w:eastAsia="zh-CN"/>
              </w:rPr>
              <w:t>*12*SCS-1.8)</w:t>
            </w:r>
            <w:r w:rsidR="00360EFC">
              <w:rPr>
                <w:rFonts w:eastAsiaTheme="minorEastAsia"/>
                <w:color w:val="000000" w:themeColor="text1"/>
                <w:lang w:val="en-US" w:eastAsia="zh-CN"/>
              </w:rPr>
              <w:t xml:space="preserve"> not according to HW suggestion.</w:t>
            </w:r>
          </w:p>
          <w:p w:rsidR="00360EFC" w:rsidRDefault="00360EFC" w:rsidP="00532746">
            <w:pPr>
              <w:pStyle w:val="ListParagraph"/>
              <w:numPr>
                <w:ilvl w:val="3"/>
                <w:numId w:val="6"/>
              </w:numPr>
              <w:spacing w:after="120"/>
              <w:ind w:firstLineChars="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The slope of the boundary line is also not correct. If the slope needs to be modified, it should be LCRB/2. The line in the graph does not match the what is written in the table.</w:t>
            </w:r>
          </w:p>
          <w:p w:rsidR="00360EFC" w:rsidRPr="00360EFC" w:rsidRDefault="00360EFC" w:rsidP="00532746">
            <w:pPr>
              <w:pStyle w:val="ListParagraph"/>
              <w:numPr>
                <w:ilvl w:val="3"/>
                <w:numId w:val="6"/>
              </w:numPr>
              <w:spacing w:after="120"/>
              <w:ind w:firstLineChars="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B1, B2, B3 should be changed to A1, A2 and A3 for consistency.</w:t>
            </w:r>
          </w:p>
          <w:p w:rsidR="00532746" w:rsidRPr="00EF0319" w:rsidRDefault="00532746" w:rsidP="00532746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F0319">
              <w:rPr>
                <w:rFonts w:eastAsiaTheme="minorEastAsia" w:hint="eastAsia"/>
                <w:color w:val="000000" w:themeColor="text1"/>
                <w:highlight w:val="yellow"/>
                <w:lang w:val="en-US" w:eastAsia="zh-CN"/>
              </w:rPr>
              <w:t xml:space="preserve">Sub topic </w:t>
            </w:r>
            <w:r w:rsidRPr="00EF0319">
              <w:rPr>
                <w:rFonts w:eastAsiaTheme="minorEastAsia"/>
                <w:color w:val="000000" w:themeColor="text1"/>
                <w:highlight w:val="yellow"/>
                <w:lang w:val="en-US" w:eastAsia="zh-CN"/>
              </w:rPr>
              <w:t>2-3</w:t>
            </w:r>
            <w:r w:rsidRPr="00EF0319">
              <w:rPr>
                <w:rFonts w:eastAsiaTheme="minorEastAsia" w:hint="eastAsia"/>
                <w:color w:val="000000" w:themeColor="text1"/>
                <w:highlight w:val="yellow"/>
                <w:lang w:val="en-US" w:eastAsia="zh-CN"/>
              </w:rPr>
              <w:t>: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 </w:t>
            </w:r>
          </w:p>
          <w:p w:rsidR="00532746" w:rsidRPr="00360EFC" w:rsidRDefault="00532746" w:rsidP="00360EFC">
            <w:pPr>
              <w:pStyle w:val="ListParagraph"/>
              <w:numPr>
                <w:ilvl w:val="6"/>
                <w:numId w:val="6"/>
              </w:numPr>
              <w:spacing w:after="120"/>
              <w:ind w:firstLineChars="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360EFC">
              <w:rPr>
                <w:rFonts w:eastAsiaTheme="minorEastAsia"/>
                <w:color w:val="000000" w:themeColor="text1"/>
                <w:lang w:val="en-US" w:eastAsia="zh-CN"/>
              </w:rPr>
              <w:t>Sorry for late contribution. We have submitted the contribution in the draft inbox. We feel the image and TX signal causes high distortion for case 2 REFSENS. The high efficiency PA biasing increases the effect of the distortion even with the appropriate correction factors.</w:t>
            </w:r>
          </w:p>
          <w:p w:rsidR="00360EFC" w:rsidRPr="00360EFC" w:rsidRDefault="00360EFC" w:rsidP="00360EFC">
            <w:pPr>
              <w:pStyle w:val="ListParagraph"/>
              <w:numPr>
                <w:ilvl w:val="6"/>
                <w:numId w:val="6"/>
              </w:numPr>
              <w:spacing w:after="120"/>
              <w:ind w:firstLineChars="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 xml:space="preserve"> We have updated Sub-topic 2-3 with Qualcomm’s addition.</w:t>
            </w:r>
            <w:bookmarkStart w:id="6" w:name="_GoBack"/>
            <w:bookmarkEnd w:id="6"/>
          </w:p>
          <w:p w:rsidR="00DE7315" w:rsidRPr="00532746" w:rsidRDefault="00DE7315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</w:tbl>
    <w:p w:rsidR="00E47DB0" w:rsidRDefault="00DE7315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:rsidR="00E47DB0" w:rsidRDefault="00DE7315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7509"/>
      </w:tblGrid>
      <w:tr w:rsidR="00E47DB0">
        <w:tc>
          <w:tcPr>
            <w:tcW w:w="2122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7509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E47DB0">
        <w:tc>
          <w:tcPr>
            <w:tcW w:w="2122" w:type="dxa"/>
            <w:vMerge w:val="restart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R4-2001088</w:t>
            </w:r>
          </w:p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TP for Tx requirements</w:t>
            </w:r>
          </w:p>
        </w:tc>
        <w:tc>
          <w:tcPr>
            <w:tcW w:w="7509" w:type="dxa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 xml:space="preserve">[ZTE]: It is proposed to uses  </w:t>
            </w:r>
            <w:r>
              <w:rPr>
                <w:rFonts w:eastAsiaTheme="minorEastAsia"/>
                <w:sz w:val="21"/>
                <w:szCs w:val="22"/>
                <w:lang w:val="en-US" w:eastAsia="zh-CN"/>
              </w:rPr>
              <w:t>‘</w:t>
            </w: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>Relative channel bandwidth &gt; 3% for FDD band n28</w:t>
            </w:r>
            <w:r>
              <w:rPr>
                <w:rFonts w:eastAsiaTheme="minorEastAsia"/>
                <w:sz w:val="21"/>
                <w:szCs w:val="22"/>
                <w:lang w:val="en-US" w:eastAsia="zh-CN"/>
              </w:rPr>
              <w:t>’</w:t>
            </w: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 xml:space="preserve"> for channel bandwidth Conditions, rather than </w:t>
            </w:r>
            <w:r>
              <w:rPr>
                <w:rFonts w:eastAsiaTheme="minorEastAsia"/>
                <w:sz w:val="21"/>
                <w:szCs w:val="22"/>
                <w:lang w:val="en-US" w:eastAsia="zh-CN"/>
              </w:rPr>
              <w:t>‘</w:t>
            </w: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>Band n28 30MHz</w:t>
            </w:r>
            <w:r>
              <w:rPr>
                <w:rFonts w:eastAsiaTheme="minorEastAsia"/>
                <w:sz w:val="21"/>
                <w:szCs w:val="22"/>
                <w:lang w:val="en-US" w:eastAsia="zh-CN"/>
              </w:rPr>
              <w:t>’</w:t>
            </w: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>.</w:t>
            </w:r>
          </w:p>
        </w:tc>
      </w:tr>
      <w:tr w:rsidR="00E47DB0">
        <w:tc>
          <w:tcPr>
            <w:tcW w:w="2122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E47DB0" w:rsidRDefault="00EF0319" w:rsidP="00EF0319">
            <w:pPr>
              <w:spacing w:after="120"/>
              <w:ind w:firstLineChars="200" w:firstLine="400"/>
              <w:rPr>
                <w:rFonts w:eastAsiaTheme="minorEastAsia"/>
                <w:color w:val="0070C0"/>
                <w:lang w:val="en-US" w:eastAsia="zh-CN"/>
              </w:rPr>
            </w:pP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[Huawei]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 xml:space="preserve">: To ZTE, I’m open to use 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‘Relative channel bandwidth &gt; 3% for FDD band n28’ for channel bandwidth Conditions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>.</w:t>
            </w:r>
          </w:p>
        </w:tc>
      </w:tr>
      <w:tr w:rsidR="00E47DB0">
        <w:tc>
          <w:tcPr>
            <w:tcW w:w="2122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E47DB0" w:rsidRPr="00EF0319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47DB0">
        <w:tc>
          <w:tcPr>
            <w:tcW w:w="2122" w:type="dxa"/>
            <w:vMerge w:val="restart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R4-2001087</w:t>
            </w:r>
          </w:p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TP for Rx requirements</w:t>
            </w:r>
          </w:p>
        </w:tc>
        <w:tc>
          <w:tcPr>
            <w:tcW w:w="7509" w:type="dxa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>[ZTE]: More information shall be captured in the TP body, such as the values from the other companies, backgrounds, etc..</w:t>
            </w:r>
          </w:p>
        </w:tc>
      </w:tr>
      <w:tr w:rsidR="00E47DB0">
        <w:tc>
          <w:tcPr>
            <w:tcW w:w="2122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E47DB0" w:rsidRDefault="00EF0319" w:rsidP="00EF0319">
            <w:pPr>
              <w:spacing w:after="120"/>
              <w:ind w:firstLineChars="200" w:firstLine="400"/>
              <w:rPr>
                <w:rFonts w:eastAsiaTheme="minorEastAsia"/>
                <w:color w:val="0070C0"/>
                <w:lang w:val="en-US" w:eastAsia="zh-CN"/>
              </w:rPr>
            </w:pP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[Huawei]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 xml:space="preserve">: To ZTE, it’s OK to capture more information in the TP body. The most important thing is to reach a consensus to specify the case 2 REFSENS. </w:t>
            </w:r>
          </w:p>
        </w:tc>
      </w:tr>
      <w:tr w:rsidR="00E47DB0">
        <w:tc>
          <w:tcPr>
            <w:tcW w:w="2122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47DB0">
        <w:tc>
          <w:tcPr>
            <w:tcW w:w="2122" w:type="dxa"/>
            <w:vMerge w:val="restart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R4-2001170</w:t>
            </w:r>
          </w:p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Updated TP to remove band 39 for DC_1_n28</w:t>
            </w:r>
          </w:p>
        </w:tc>
        <w:tc>
          <w:tcPr>
            <w:tcW w:w="7509" w:type="dxa"/>
          </w:tcPr>
          <w:p w:rsidR="00E47DB0" w:rsidRDefault="003950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39507A">
              <w:rPr>
                <w:rFonts w:eastAsiaTheme="minorEastAsia"/>
                <w:lang w:val="en-US" w:eastAsia="zh-CN"/>
              </w:rPr>
              <w:t>Ericsson: This CR is not in the scope of this WI (adding channel BW to n28) and should be submitted in DC agenda items</w:t>
            </w:r>
            <w:r w:rsidR="006C2DAF">
              <w:rPr>
                <w:rFonts w:eastAsiaTheme="minorEastAsia"/>
                <w:lang w:val="en-US" w:eastAsia="zh-CN"/>
              </w:rPr>
              <w:t xml:space="preserve"> or TEI.</w:t>
            </w:r>
          </w:p>
        </w:tc>
      </w:tr>
      <w:tr w:rsidR="00E47DB0">
        <w:tc>
          <w:tcPr>
            <w:tcW w:w="2122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E47DB0">
        <w:tc>
          <w:tcPr>
            <w:tcW w:w="2122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47DB0">
        <w:tc>
          <w:tcPr>
            <w:tcW w:w="2122" w:type="dxa"/>
            <w:vMerge w:val="restart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R4-2000620</w:t>
            </w:r>
          </w:p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CR for 36.101</w:t>
            </w:r>
          </w:p>
        </w:tc>
        <w:tc>
          <w:tcPr>
            <w:tcW w:w="7509" w:type="dxa"/>
          </w:tcPr>
          <w:p w:rsidR="008579CA" w:rsidRDefault="008579C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[CATT]: An offline comments from Softbank was received that </w:t>
            </w:r>
          </w:p>
          <w:p w:rsidR="008579CA" w:rsidRPr="008579CA" w:rsidRDefault="008579CA" w:rsidP="008579C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8579CA">
              <w:rPr>
                <w:rFonts w:eastAsiaTheme="minorEastAsia"/>
                <w:color w:val="0070C0"/>
                <w:lang w:val="en-US" w:eastAsia="zh-CN"/>
              </w:rPr>
              <w:t>Protection</w:t>
            </w:r>
            <w:r w:rsidRPr="008579CA">
              <w:rPr>
                <w:rFonts w:eastAsiaTheme="minorEastAsia" w:hint="eastAsia"/>
                <w:color w:val="0070C0"/>
                <w:lang w:val="en-US" w:eastAsia="zh-CN"/>
              </w:rPr>
              <w:t xml:space="preserve"> of n78 and n79</w:t>
            </w:r>
            <w:r w:rsidRPr="008579CA">
              <w:rPr>
                <w:rFonts w:eastAsiaTheme="minorEastAsia"/>
                <w:color w:val="0070C0"/>
                <w:lang w:val="en-US" w:eastAsia="zh-CN"/>
              </w:rPr>
              <w:t xml:space="preserve"> from CA_8-39, n78 and n79 should</w:t>
            </w:r>
            <w:r w:rsidRPr="008579CA">
              <w:rPr>
                <w:rFonts w:eastAsiaTheme="minorEastAsia" w:hint="eastAsia"/>
                <w:color w:val="0070C0"/>
                <w:lang w:val="en-US" w:eastAsia="zh-CN"/>
              </w:rPr>
              <w:t xml:space="preserve"> be</w:t>
            </w:r>
            <w:r w:rsidRPr="008579CA">
              <w:rPr>
                <w:rFonts w:eastAsiaTheme="minorEastAsia"/>
                <w:color w:val="0070C0"/>
                <w:lang w:val="en-US" w:eastAsia="zh-CN"/>
              </w:rPr>
              <w:t xml:space="preserve"> move</w:t>
            </w:r>
            <w:r w:rsidRPr="008579CA">
              <w:rPr>
                <w:rFonts w:eastAsiaTheme="minorEastAsia" w:hint="eastAsia"/>
                <w:color w:val="0070C0"/>
                <w:lang w:val="en-US" w:eastAsia="zh-CN"/>
              </w:rPr>
              <w:t>d</w:t>
            </w:r>
            <w:r w:rsidRPr="008579CA">
              <w:rPr>
                <w:rFonts w:eastAsiaTheme="minorEastAsia"/>
                <w:color w:val="0070C0"/>
                <w:lang w:val="en-US" w:eastAsia="zh-CN"/>
              </w:rPr>
              <w:t xml:space="preserve"> to the next line (Band 22, 41...) which has Note 2 (Harmonic exception). </w:t>
            </w:r>
          </w:p>
          <w:p w:rsidR="008579CA" w:rsidRDefault="008579C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  <w:p w:rsidR="008579CA" w:rsidRPr="008579CA" w:rsidRDefault="008579C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A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revision number is needed.</w:t>
            </w:r>
          </w:p>
          <w:p w:rsidR="008579CA" w:rsidRDefault="008579C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47DB0">
        <w:tc>
          <w:tcPr>
            <w:tcW w:w="2122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E47DB0" w:rsidRPr="0039507A" w:rsidRDefault="0039507A">
            <w:pPr>
              <w:spacing w:after="120"/>
              <w:rPr>
                <w:rFonts w:eastAsiaTheme="minorEastAsia"/>
                <w:lang w:val="en-US" w:eastAsia="zh-CN"/>
              </w:rPr>
            </w:pPr>
            <w:r w:rsidRPr="0039507A">
              <w:rPr>
                <w:rFonts w:eastAsiaTheme="minorEastAsia"/>
                <w:lang w:val="en-US" w:eastAsia="zh-CN"/>
              </w:rPr>
              <w:t>Ericsson: when adding new channel BW in a band, CRs to BS and UE shall be complete (big CR) and submitted at the same time/same meeting. This CR can’t be agreed as is.</w:t>
            </w:r>
          </w:p>
        </w:tc>
      </w:tr>
      <w:tr w:rsidR="00E47DB0">
        <w:tc>
          <w:tcPr>
            <w:tcW w:w="2122" w:type="dxa"/>
            <w:vMerge w:val="restart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R4-2000622</w:t>
            </w:r>
          </w:p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CR for 38.101-3</w:t>
            </w:r>
          </w:p>
        </w:tc>
        <w:tc>
          <w:tcPr>
            <w:tcW w:w="7509" w:type="dxa"/>
          </w:tcPr>
          <w:p w:rsidR="00E47DB0" w:rsidRDefault="003950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39507A">
              <w:rPr>
                <w:rFonts w:eastAsiaTheme="minorEastAsia"/>
                <w:lang w:val="en-US" w:eastAsia="zh-CN"/>
              </w:rPr>
              <w:t xml:space="preserve">Ericsson: This CR is not in the scope of this WI, TS 38.101-3 is even not listed in the impacted TSs in the WI. </w:t>
            </w:r>
          </w:p>
        </w:tc>
      </w:tr>
      <w:tr w:rsidR="00E47DB0">
        <w:tc>
          <w:tcPr>
            <w:tcW w:w="2122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47DB0">
        <w:tc>
          <w:tcPr>
            <w:tcW w:w="2122" w:type="dxa"/>
            <w:vMerge w:val="restart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R4-2000621</w:t>
            </w:r>
          </w:p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CR for 38.101-1 (only spurious emission requirements)</w:t>
            </w:r>
          </w:p>
        </w:tc>
        <w:tc>
          <w:tcPr>
            <w:tcW w:w="7509" w:type="dxa"/>
          </w:tcPr>
          <w:p w:rsidR="00E47DB0" w:rsidRDefault="00EF031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>[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Huawei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>]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: 1.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ab/>
              <w:t>It’s recommended that R4-2000621 can be merged into 38.101-1 big CR R4-2001086.</w:t>
            </w:r>
          </w:p>
        </w:tc>
      </w:tr>
      <w:tr w:rsidR="00E47DB0">
        <w:tc>
          <w:tcPr>
            <w:tcW w:w="2122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E47DB0" w:rsidRDefault="003950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39507A">
              <w:rPr>
                <w:rFonts w:eastAsiaTheme="minorEastAsia"/>
                <w:lang w:val="en-US" w:eastAsia="zh-CN"/>
              </w:rPr>
              <w:t xml:space="preserve">Ericsson: same remarks than for R4-2000620, we should only have big CR, and all big CRs submitted in same meeting for approval. </w:t>
            </w:r>
            <w:r>
              <w:rPr>
                <w:rFonts w:eastAsiaTheme="minorEastAsia"/>
                <w:lang w:val="en-US" w:eastAsia="zh-CN"/>
              </w:rPr>
              <w:t>Of course, i</w:t>
            </w:r>
            <w:r w:rsidRPr="0039507A">
              <w:rPr>
                <w:rFonts w:eastAsiaTheme="minorEastAsia"/>
                <w:lang w:val="en-US" w:eastAsia="zh-CN"/>
              </w:rPr>
              <w:t>t’s ok to work with partial draft CR in the meantime, but not CR.</w:t>
            </w:r>
          </w:p>
        </w:tc>
      </w:tr>
      <w:tr w:rsidR="00BC41DA">
        <w:tc>
          <w:tcPr>
            <w:tcW w:w="2122" w:type="dxa"/>
            <w:vMerge w:val="restart"/>
          </w:tcPr>
          <w:p w:rsidR="00BC41DA" w:rsidRDefault="00BC41D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R4-2001086</w:t>
            </w:r>
          </w:p>
          <w:p w:rsidR="00BC41DA" w:rsidRDefault="00BC41D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big CR for 38.101-1</w:t>
            </w:r>
          </w:p>
          <w:p w:rsidR="00BC41DA" w:rsidRDefault="00BC41D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BC41DA" w:rsidRDefault="00BC41DA">
            <w:pPr>
              <w:spacing w:after="120"/>
              <w:rPr>
                <w:rFonts w:eastAsiaTheme="minorEastAsia"/>
                <w:sz w:val="21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 xml:space="preserve">[ZTE]: It is proposed to uses  </w:t>
            </w:r>
            <w:r>
              <w:rPr>
                <w:rFonts w:eastAsiaTheme="minorEastAsia"/>
                <w:sz w:val="21"/>
                <w:szCs w:val="22"/>
                <w:lang w:val="en-US" w:eastAsia="zh-CN"/>
              </w:rPr>
              <w:t>‘</w:t>
            </w: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>Relative channel bandwidth &gt; 3% for FDD band n28</w:t>
            </w:r>
            <w:r>
              <w:rPr>
                <w:rFonts w:eastAsiaTheme="minorEastAsia"/>
                <w:sz w:val="21"/>
                <w:szCs w:val="22"/>
                <w:lang w:val="en-US" w:eastAsia="zh-CN"/>
              </w:rPr>
              <w:t>’</w:t>
            </w: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 xml:space="preserve"> in second row in Table 6.2.2-0, rather than </w:t>
            </w:r>
            <w:r>
              <w:rPr>
                <w:rFonts w:eastAsiaTheme="minorEastAsia"/>
                <w:sz w:val="21"/>
                <w:szCs w:val="22"/>
                <w:lang w:val="en-US" w:eastAsia="zh-CN"/>
              </w:rPr>
              <w:t>‘</w:t>
            </w:r>
            <w:r>
              <w:t>Band n28 30MHz</w:t>
            </w:r>
            <w:r>
              <w:rPr>
                <w:rFonts w:eastAsiaTheme="minorEastAsia"/>
                <w:sz w:val="21"/>
                <w:szCs w:val="22"/>
                <w:lang w:val="en-US" w:eastAsia="zh-CN"/>
              </w:rPr>
              <w:t>’</w:t>
            </w: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>.</w:t>
            </w:r>
          </w:p>
          <w:p w:rsidR="00BC41DA" w:rsidRDefault="00BC41DA">
            <w:pPr>
              <w:spacing w:after="120"/>
              <w:rPr>
                <w:rFonts w:eastAsiaTheme="minorEastAsia"/>
                <w:sz w:val="21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 xml:space="preserve"> In addition, is it need to add asymmetric channel bandwidths for band n28 (clause 5.3.6) in the CR?</w:t>
            </w:r>
          </w:p>
        </w:tc>
      </w:tr>
      <w:tr w:rsidR="00BC41DA">
        <w:tc>
          <w:tcPr>
            <w:tcW w:w="2122" w:type="dxa"/>
            <w:vMerge/>
          </w:tcPr>
          <w:p w:rsidR="00BC41DA" w:rsidRDefault="00BC41D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BC41DA" w:rsidRDefault="00BC41DA" w:rsidP="0048167B">
            <w:pPr>
              <w:spacing w:after="120"/>
              <w:ind w:firstLineChars="250" w:firstLine="500"/>
              <w:rPr>
                <w:rFonts w:eastAsiaTheme="minorEastAsia"/>
                <w:color w:val="0070C0"/>
                <w:lang w:val="en-US" w:eastAsia="zh-CN"/>
              </w:rPr>
            </w:pP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>[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Huawei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>]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: 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>To ZTE, I’m open to specify the asymmetric channel bandwidths. It depends on operators’ demand.</w:t>
            </w:r>
          </w:p>
        </w:tc>
      </w:tr>
      <w:tr w:rsidR="00BC41DA">
        <w:tc>
          <w:tcPr>
            <w:tcW w:w="2122" w:type="dxa"/>
            <w:vMerge/>
          </w:tcPr>
          <w:p w:rsidR="00BC41DA" w:rsidRDefault="00BC41D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BC41DA" w:rsidRDefault="00BC41DA" w:rsidP="00BC41DA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Ericsson:</w:t>
            </w:r>
          </w:p>
          <w:p w:rsidR="00BC41DA" w:rsidRDefault="00BC41DA" w:rsidP="00BC41DA">
            <w:pPr>
              <w:pStyle w:val="ListParagraph"/>
              <w:numPr>
                <w:ilvl w:val="0"/>
                <w:numId w:val="7"/>
              </w:numPr>
              <w:spacing w:after="120"/>
              <w:ind w:firstLineChars="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We don’t need table 6.2.2-0. This could be addressed just adding a note in existing table 6.2.2-1.</w:t>
            </w:r>
          </w:p>
          <w:p w:rsidR="00BC41DA" w:rsidRDefault="00BC41DA" w:rsidP="00BC41DA">
            <w:pPr>
              <w:pStyle w:val="ListParagraph"/>
              <w:numPr>
                <w:ilvl w:val="0"/>
                <w:numId w:val="7"/>
              </w:numPr>
              <w:spacing w:after="120"/>
              <w:ind w:firstLineChars="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To keep consisten with other sections, better put table 6.2.3.13-2 before table 6.2.3.13-1 and change table’s number with “-0”.</w:t>
            </w:r>
          </w:p>
          <w:p w:rsidR="00BC41DA" w:rsidRPr="00BC41DA" w:rsidRDefault="00BC41DA" w:rsidP="00BC41DA">
            <w:pPr>
              <w:pStyle w:val="ListParagraph"/>
              <w:numPr>
                <w:ilvl w:val="0"/>
                <w:numId w:val="7"/>
              </w:numPr>
              <w:spacing w:after="120"/>
              <w:ind w:firstLineChars="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Table 6.2.3.13-3 shall be merged with table6.2.3.13-1</w:t>
            </w:r>
          </w:p>
        </w:tc>
      </w:tr>
    </w:tbl>
    <w:p w:rsidR="00E47DB0" w:rsidRDefault="00E47DB0">
      <w:pPr>
        <w:rPr>
          <w:color w:val="0070C0"/>
          <w:lang w:val="en-US" w:eastAsia="zh-CN"/>
        </w:rPr>
      </w:pPr>
    </w:p>
    <w:p w:rsidR="00E47DB0" w:rsidRDefault="00DE7315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:rsidR="00E47DB0" w:rsidRDefault="00DE7315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9867" w:type="dxa"/>
        <w:tblLayout w:type="fixed"/>
        <w:tblLook w:val="04A0" w:firstRow="1" w:lastRow="0" w:firstColumn="1" w:lastColumn="0" w:noHBand="0" w:noVBand="1"/>
      </w:tblPr>
      <w:tblGrid>
        <w:gridCol w:w="1460"/>
        <w:gridCol w:w="8407"/>
      </w:tblGrid>
      <w:tr w:rsidR="00E47DB0">
        <w:tc>
          <w:tcPr>
            <w:tcW w:w="1460" w:type="dxa"/>
          </w:tcPr>
          <w:p w:rsidR="00E47DB0" w:rsidRDefault="00E47DB0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7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E47DB0">
        <w:tc>
          <w:tcPr>
            <w:tcW w:w="1460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2-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1</w:t>
            </w:r>
          </w:p>
        </w:tc>
        <w:tc>
          <w:tcPr>
            <w:tcW w:w="8407" w:type="dxa"/>
          </w:tcPr>
          <w:p w:rsidR="00E47DB0" w:rsidRDefault="00DE7315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E47DB0" w:rsidRDefault="00DE7315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  <w:tr w:rsidR="00E47DB0">
        <w:tc>
          <w:tcPr>
            <w:tcW w:w="1460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2-2</w:t>
            </w:r>
          </w:p>
        </w:tc>
        <w:tc>
          <w:tcPr>
            <w:tcW w:w="8407" w:type="dxa"/>
          </w:tcPr>
          <w:p w:rsidR="00E47DB0" w:rsidRDefault="00E47DB0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E47DB0">
        <w:tc>
          <w:tcPr>
            <w:tcW w:w="1460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2-3</w:t>
            </w:r>
          </w:p>
        </w:tc>
        <w:tc>
          <w:tcPr>
            <w:tcW w:w="8407" w:type="dxa"/>
          </w:tcPr>
          <w:p w:rsidR="00E47DB0" w:rsidRDefault="00E47DB0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E47DB0">
        <w:tc>
          <w:tcPr>
            <w:tcW w:w="1460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2-4</w:t>
            </w:r>
          </w:p>
        </w:tc>
        <w:tc>
          <w:tcPr>
            <w:tcW w:w="8407" w:type="dxa"/>
          </w:tcPr>
          <w:p w:rsidR="00E47DB0" w:rsidRDefault="00E47DB0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E47DB0">
        <w:tc>
          <w:tcPr>
            <w:tcW w:w="1460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2-5</w:t>
            </w:r>
          </w:p>
        </w:tc>
        <w:tc>
          <w:tcPr>
            <w:tcW w:w="8407" w:type="dxa"/>
          </w:tcPr>
          <w:p w:rsidR="00E47DB0" w:rsidRDefault="00E47DB0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:rsidR="00E47DB0" w:rsidRDefault="00E47DB0">
      <w:pPr>
        <w:rPr>
          <w:i/>
          <w:color w:val="0070C0"/>
          <w:lang w:val="en-US" w:eastAsia="zh-CN"/>
        </w:rPr>
      </w:pPr>
    </w:p>
    <w:p w:rsidR="00E47DB0" w:rsidRDefault="00DE7315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TableGrid"/>
        <w:tblW w:w="8881" w:type="dxa"/>
        <w:tblLayout w:type="fixed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E47DB0">
        <w:trPr>
          <w:trHeight w:val="744"/>
        </w:trPr>
        <w:tc>
          <w:tcPr>
            <w:tcW w:w="1395" w:type="dxa"/>
          </w:tcPr>
          <w:p w:rsidR="00E47DB0" w:rsidRDefault="00E47DB0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E47DB0">
        <w:trPr>
          <w:trHeight w:val="358"/>
        </w:trPr>
        <w:tc>
          <w:tcPr>
            <w:tcW w:w="1395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lastRenderedPageBreak/>
              <w:t>#1</w:t>
            </w:r>
          </w:p>
        </w:tc>
        <w:tc>
          <w:tcPr>
            <w:tcW w:w="4554" w:type="dxa"/>
          </w:tcPr>
          <w:p w:rsidR="00E47DB0" w:rsidRDefault="00E47DB0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:rsidR="00E47DB0" w:rsidRDefault="00E47DB0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E47DB0" w:rsidRDefault="00E47DB0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E47DB0" w:rsidRDefault="00E47DB0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E47DB0" w:rsidRDefault="00E47DB0">
      <w:pPr>
        <w:rPr>
          <w:i/>
          <w:color w:val="0070C0"/>
          <w:lang w:val="en-US" w:eastAsia="zh-CN"/>
        </w:rPr>
      </w:pPr>
    </w:p>
    <w:p w:rsidR="00E47DB0" w:rsidRDefault="00DE7315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E47DB0" w:rsidRDefault="00DE7315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1"/>
        <w:gridCol w:w="8400"/>
      </w:tblGrid>
      <w:tr w:rsidR="00E47DB0">
        <w:tc>
          <w:tcPr>
            <w:tcW w:w="1231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400" w:type="dxa"/>
          </w:tcPr>
          <w:p w:rsidR="00E47DB0" w:rsidRDefault="00DE7315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E47DB0">
        <w:tc>
          <w:tcPr>
            <w:tcW w:w="1231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400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E47DB0" w:rsidRDefault="00E47DB0">
      <w:pPr>
        <w:rPr>
          <w:color w:val="0070C0"/>
          <w:lang w:val="en-US" w:eastAsia="zh-CN"/>
        </w:rPr>
      </w:pPr>
    </w:p>
    <w:p w:rsidR="00E47DB0" w:rsidRDefault="00DE7315">
      <w:pPr>
        <w:pStyle w:val="Heading2"/>
      </w:pPr>
      <w:r>
        <w:rPr>
          <w:rFonts w:hint="eastAsia"/>
        </w:rPr>
        <w:t>Discussion on 2nd round</w:t>
      </w:r>
      <w:r>
        <w:t xml:space="preserve"> (if applicable)</w:t>
      </w:r>
    </w:p>
    <w:p w:rsidR="00E47DB0" w:rsidRDefault="00E47DB0">
      <w:pPr>
        <w:rPr>
          <w:lang w:val="sv-SE" w:eastAsia="zh-CN"/>
        </w:rPr>
      </w:pPr>
    </w:p>
    <w:p w:rsidR="00E47DB0" w:rsidRDefault="00DE7315">
      <w:pPr>
        <w:pStyle w:val="Heading2"/>
      </w:pPr>
      <w:r>
        <w:rPr>
          <w:rFonts w:hint="eastAsia"/>
        </w:rPr>
        <w:t>Summary on 2nd round</w:t>
      </w:r>
      <w:r>
        <w:t xml:space="preserve"> (if applicable)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494"/>
        <w:gridCol w:w="8137"/>
      </w:tblGrid>
      <w:tr w:rsidR="00E47DB0">
        <w:tc>
          <w:tcPr>
            <w:tcW w:w="1494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137" w:type="dxa"/>
          </w:tcPr>
          <w:p w:rsidR="00E47DB0" w:rsidRDefault="00DE7315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E47DB0">
        <w:tc>
          <w:tcPr>
            <w:tcW w:w="1494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137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E47DB0" w:rsidRDefault="00E47DB0">
      <w:pPr>
        <w:rPr>
          <w:i/>
          <w:color w:val="0070C0"/>
          <w:lang w:val="en-US"/>
        </w:rPr>
      </w:pPr>
    </w:p>
    <w:p w:rsidR="00E47DB0" w:rsidRDefault="00E47DB0">
      <w:pPr>
        <w:rPr>
          <w:lang w:val="en-US" w:eastAsia="zh-CN"/>
        </w:rPr>
      </w:pPr>
    </w:p>
    <w:p w:rsidR="00E47DB0" w:rsidRDefault="00E47DB0">
      <w:pPr>
        <w:rPr>
          <w:lang w:val="sv-SE" w:eastAsia="zh-CN"/>
        </w:rPr>
      </w:pPr>
    </w:p>
    <w:p w:rsidR="00E47DB0" w:rsidRDefault="00DE7315">
      <w:pPr>
        <w:pStyle w:val="Heading1"/>
        <w:rPr>
          <w:lang w:eastAsia="ja-JP"/>
        </w:rPr>
      </w:pPr>
      <w:r>
        <w:rPr>
          <w:lang w:eastAsia="ja-JP"/>
        </w:rPr>
        <w:t>Topic #3: BS part for NR_n28_BW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Sub-topic 3-1 CR to TS 38.104 for adding 30MHz and 40MHz BS channel bandwidth in band n28</w:t>
      </w:r>
    </w:p>
    <w:p w:rsidR="00E47DB0" w:rsidRDefault="00DE7315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623"/>
        <w:gridCol w:w="1424"/>
        <w:gridCol w:w="6584"/>
      </w:tblGrid>
      <w:tr w:rsidR="00E47DB0">
        <w:trPr>
          <w:trHeight w:val="468"/>
        </w:trPr>
        <w:tc>
          <w:tcPr>
            <w:tcW w:w="1623" w:type="dxa"/>
            <w:vAlign w:val="center"/>
          </w:tcPr>
          <w:p w:rsidR="00E47DB0" w:rsidRDefault="00DE731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:rsidR="00E47DB0" w:rsidRDefault="00DE731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84" w:type="dxa"/>
            <w:vAlign w:val="center"/>
          </w:tcPr>
          <w:p w:rsidR="00E47DB0" w:rsidRDefault="00DE731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E47DB0">
        <w:trPr>
          <w:trHeight w:val="468"/>
        </w:trPr>
        <w:tc>
          <w:tcPr>
            <w:tcW w:w="1623" w:type="dxa"/>
          </w:tcPr>
          <w:p w:rsidR="00E47DB0" w:rsidRDefault="00DE7315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R4-2000623</w:t>
            </w:r>
          </w:p>
        </w:tc>
        <w:tc>
          <w:tcPr>
            <w:tcW w:w="1424" w:type="dxa"/>
          </w:tcPr>
          <w:p w:rsidR="00E47DB0" w:rsidRDefault="00DE7315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CATT, CBN, ZTE, Huawei</w:t>
            </w:r>
          </w:p>
        </w:tc>
        <w:tc>
          <w:tcPr>
            <w:tcW w:w="6584" w:type="dxa"/>
          </w:tcPr>
          <w:p w:rsidR="00E47DB0" w:rsidRDefault="00DE7315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introduce 30MHz and 40MHz BS channel bandwidth for band n28</w:t>
            </w:r>
          </w:p>
        </w:tc>
      </w:tr>
    </w:tbl>
    <w:p w:rsidR="00E47DB0" w:rsidRDefault="00E47DB0"/>
    <w:p w:rsidR="00E47DB0" w:rsidRDefault="00DE7315">
      <w:pPr>
        <w:pStyle w:val="Heading2"/>
      </w:pPr>
      <w:r>
        <w:lastRenderedPageBreak/>
        <w:t>Summary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:rsidR="00E47DB0" w:rsidRDefault="00DE7315">
      <w:pPr>
        <w:rPr>
          <w:color w:val="0070C0"/>
          <w:lang w:val="en-US" w:eastAsia="zh-CN"/>
        </w:rPr>
      </w:pPr>
      <w:r>
        <w:rPr>
          <w:color w:val="0070C0"/>
          <w:lang w:val="en-US" w:eastAsia="zh-CN"/>
        </w:rPr>
        <w:t>Summary:</w:t>
      </w:r>
    </w:p>
    <w:p w:rsidR="00E47DB0" w:rsidRDefault="00DE7315">
      <w:pPr>
        <w:rPr>
          <w:color w:val="0070C0"/>
          <w:lang w:val="en-US" w:eastAsia="zh-CN"/>
        </w:rPr>
      </w:pPr>
      <w:r>
        <w:rPr>
          <w:color w:val="0070C0"/>
          <w:highlight w:val="yellow"/>
          <w:lang w:val="en-US" w:eastAsia="zh-CN"/>
        </w:rPr>
        <w:t>Based on RAN4’s agreement, it’s recommended that this CR can be agreed. Companies are encouraged to carefully check it.</w:t>
      </w:r>
      <w:r>
        <w:rPr>
          <w:color w:val="0070C0"/>
          <w:lang w:val="en-US" w:eastAsia="zh-CN"/>
        </w:rPr>
        <w:t xml:space="preserve"> </w:t>
      </w:r>
    </w:p>
    <w:p w:rsidR="00E47DB0" w:rsidRDefault="00DE7315">
      <w:pPr>
        <w:pStyle w:val="Heading2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 w:rsidR="00E47DB0" w:rsidRDefault="00DE7315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E47DB0">
        <w:tc>
          <w:tcPr>
            <w:tcW w:w="1236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E47DB0">
        <w:tc>
          <w:tcPr>
            <w:tcW w:w="1236" w:type="dxa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395" w:type="dxa"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E47DB0" w:rsidRDefault="00DE7315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:rsidR="00E47DB0" w:rsidRDefault="00DE7315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3"/>
        <w:gridCol w:w="8398"/>
      </w:tblGrid>
      <w:tr w:rsidR="00E47DB0">
        <w:tc>
          <w:tcPr>
            <w:tcW w:w="1233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8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E47DB0">
        <w:tc>
          <w:tcPr>
            <w:tcW w:w="1233" w:type="dxa"/>
            <w:vMerge w:val="restart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R4-2000623</w:t>
            </w:r>
          </w:p>
        </w:tc>
        <w:tc>
          <w:tcPr>
            <w:tcW w:w="8398" w:type="dxa"/>
          </w:tcPr>
          <w:p w:rsidR="00E47DB0" w:rsidRDefault="006C2DA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6C2DAF">
              <w:rPr>
                <w:rFonts w:eastAsiaTheme="minorEastAsia"/>
                <w:lang w:val="en-US" w:eastAsia="zh-CN"/>
              </w:rPr>
              <w:t xml:space="preserve">Ericsson: No issue with this CR but it could only be agreed if CR to </w:t>
            </w:r>
            <w:r>
              <w:rPr>
                <w:rFonts w:eastAsiaTheme="minorEastAsia"/>
                <w:lang w:val="en-US" w:eastAsia="zh-CN"/>
              </w:rPr>
              <w:t xml:space="preserve">TS </w:t>
            </w:r>
            <w:r w:rsidRPr="006C2DAF">
              <w:rPr>
                <w:rFonts w:eastAsiaTheme="minorEastAsia"/>
                <w:lang w:val="en-US" w:eastAsia="zh-CN"/>
              </w:rPr>
              <w:t>38.101-1 is also agreed at same time.</w:t>
            </w:r>
          </w:p>
        </w:tc>
      </w:tr>
      <w:tr w:rsidR="00E47DB0">
        <w:tc>
          <w:tcPr>
            <w:tcW w:w="1233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E47DB0">
        <w:tc>
          <w:tcPr>
            <w:tcW w:w="1233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E47DB0" w:rsidRDefault="00E47DB0">
      <w:pPr>
        <w:rPr>
          <w:color w:val="0070C0"/>
          <w:lang w:val="en-US" w:eastAsia="zh-CN"/>
        </w:rPr>
      </w:pPr>
    </w:p>
    <w:p w:rsidR="00E47DB0" w:rsidRDefault="00DE7315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:rsidR="00E47DB0" w:rsidRDefault="00DE7315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0"/>
        <w:gridCol w:w="8401"/>
      </w:tblGrid>
      <w:tr w:rsidR="00E47DB0">
        <w:tc>
          <w:tcPr>
            <w:tcW w:w="1230" w:type="dxa"/>
          </w:tcPr>
          <w:p w:rsidR="00E47DB0" w:rsidRDefault="00E47DB0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1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E47DB0">
        <w:tc>
          <w:tcPr>
            <w:tcW w:w="1230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401" w:type="dxa"/>
          </w:tcPr>
          <w:p w:rsidR="00E47DB0" w:rsidRDefault="00DE7315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E47DB0" w:rsidRDefault="00DE7315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:rsidR="00E47DB0" w:rsidRDefault="00E47DB0">
      <w:pPr>
        <w:rPr>
          <w:i/>
          <w:color w:val="0070C0"/>
          <w:lang w:val="en-US" w:eastAsia="zh-CN"/>
        </w:rPr>
      </w:pPr>
    </w:p>
    <w:p w:rsidR="00E47DB0" w:rsidRDefault="00DE7315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TableGrid"/>
        <w:tblW w:w="8881" w:type="dxa"/>
        <w:tblLayout w:type="fixed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E47DB0">
        <w:trPr>
          <w:trHeight w:val="744"/>
        </w:trPr>
        <w:tc>
          <w:tcPr>
            <w:tcW w:w="1395" w:type="dxa"/>
          </w:tcPr>
          <w:p w:rsidR="00E47DB0" w:rsidRDefault="00E47DB0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E47DB0">
        <w:trPr>
          <w:trHeight w:val="358"/>
        </w:trPr>
        <w:tc>
          <w:tcPr>
            <w:tcW w:w="1395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:rsidR="00E47DB0" w:rsidRDefault="00E47DB0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:rsidR="00E47DB0" w:rsidRDefault="00E47DB0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E47DB0" w:rsidRDefault="00E47DB0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E47DB0" w:rsidRDefault="00E47DB0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E47DB0" w:rsidRDefault="00E47DB0">
      <w:pPr>
        <w:rPr>
          <w:i/>
          <w:color w:val="0070C0"/>
          <w:lang w:val="en-US" w:eastAsia="zh-CN"/>
        </w:rPr>
      </w:pPr>
    </w:p>
    <w:p w:rsidR="00E47DB0" w:rsidRDefault="00DE7315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E47DB0" w:rsidRDefault="00DE7315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2"/>
        <w:gridCol w:w="8399"/>
      </w:tblGrid>
      <w:tr w:rsidR="00E47DB0">
        <w:tc>
          <w:tcPr>
            <w:tcW w:w="1232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:rsidR="00E47DB0" w:rsidRDefault="00DE7315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E47DB0">
        <w:tc>
          <w:tcPr>
            <w:tcW w:w="1232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R4-2000623</w:t>
            </w:r>
          </w:p>
        </w:tc>
        <w:tc>
          <w:tcPr>
            <w:tcW w:w="8399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E47DB0" w:rsidRDefault="00E47DB0">
      <w:pPr>
        <w:rPr>
          <w:color w:val="0070C0"/>
          <w:lang w:val="en-US" w:eastAsia="zh-CN"/>
        </w:rPr>
      </w:pPr>
    </w:p>
    <w:p w:rsidR="00E47DB0" w:rsidRDefault="00DE7315">
      <w:pPr>
        <w:pStyle w:val="Heading2"/>
      </w:pPr>
      <w:r>
        <w:rPr>
          <w:rFonts w:hint="eastAsia"/>
        </w:rPr>
        <w:t>Discussion on 2nd round</w:t>
      </w:r>
      <w:r>
        <w:t xml:space="preserve"> (if applicable)</w:t>
      </w:r>
    </w:p>
    <w:p w:rsidR="00E47DB0" w:rsidRDefault="00E47DB0">
      <w:pPr>
        <w:rPr>
          <w:lang w:val="sv-SE" w:eastAsia="zh-CN"/>
        </w:rPr>
      </w:pPr>
    </w:p>
    <w:p w:rsidR="00E47DB0" w:rsidRDefault="00DE7315">
      <w:pPr>
        <w:pStyle w:val="Heading2"/>
      </w:pPr>
      <w:r>
        <w:rPr>
          <w:rFonts w:hint="eastAsia"/>
        </w:rPr>
        <w:t>Summary on 2nd round</w:t>
      </w:r>
      <w:r>
        <w:t xml:space="preserve"> (if applicable)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494"/>
        <w:gridCol w:w="8137"/>
      </w:tblGrid>
      <w:tr w:rsidR="00E47DB0">
        <w:tc>
          <w:tcPr>
            <w:tcW w:w="1494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137" w:type="dxa"/>
          </w:tcPr>
          <w:p w:rsidR="00E47DB0" w:rsidRDefault="00DE7315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E47DB0">
        <w:tc>
          <w:tcPr>
            <w:tcW w:w="1494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137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E47DB0" w:rsidRDefault="00E47DB0">
      <w:pPr>
        <w:rPr>
          <w:i/>
          <w:color w:val="0070C0"/>
          <w:lang w:val="en-US"/>
        </w:rPr>
      </w:pPr>
    </w:p>
    <w:p w:rsidR="00E47DB0" w:rsidRDefault="00E47DB0">
      <w:pPr>
        <w:rPr>
          <w:rFonts w:ascii="Arial" w:hAnsi="Arial"/>
          <w:lang w:val="en-US" w:eastAsia="zh-CN"/>
        </w:rPr>
      </w:pPr>
    </w:p>
    <w:sectPr w:rsidR="00E47DB0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798" w:rsidRDefault="002D3798" w:rsidP="00DE7315">
      <w:pPr>
        <w:spacing w:after="0"/>
      </w:pPr>
      <w:r>
        <w:separator/>
      </w:r>
    </w:p>
  </w:endnote>
  <w:endnote w:type="continuationSeparator" w:id="0">
    <w:p w:rsidR="002D3798" w:rsidRDefault="002D3798" w:rsidP="00DE73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798" w:rsidRDefault="002D3798" w:rsidP="00DE7315">
      <w:pPr>
        <w:spacing w:after="0"/>
      </w:pPr>
      <w:r>
        <w:separator/>
      </w:r>
    </w:p>
  </w:footnote>
  <w:footnote w:type="continuationSeparator" w:id="0">
    <w:p w:rsidR="002D3798" w:rsidRDefault="002D3798" w:rsidP="00DE73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6BB8"/>
    <w:multiLevelType w:val="multilevel"/>
    <w:tmpl w:val="031F6B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1459AD"/>
    <w:multiLevelType w:val="hybridMultilevel"/>
    <w:tmpl w:val="771606D6"/>
    <w:lvl w:ilvl="0" w:tplc="908A6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C7505"/>
    <w:multiLevelType w:val="multilevel"/>
    <w:tmpl w:val="1A0C750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6CCB6B55"/>
    <w:multiLevelType w:val="multilevel"/>
    <w:tmpl w:val="6CCB6B55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215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215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213"/>
    <w:rsid w:val="EEFF73CD"/>
    <w:rsid w:val="FFB9FC18"/>
    <w:rsid w:val="00000265"/>
    <w:rsid w:val="00004165"/>
    <w:rsid w:val="00020C56"/>
    <w:rsid w:val="000212DA"/>
    <w:rsid w:val="00026ACC"/>
    <w:rsid w:val="0003171D"/>
    <w:rsid w:val="00031C1D"/>
    <w:rsid w:val="00035C50"/>
    <w:rsid w:val="00041EF4"/>
    <w:rsid w:val="0004540C"/>
    <w:rsid w:val="000457A1"/>
    <w:rsid w:val="00050001"/>
    <w:rsid w:val="00052041"/>
    <w:rsid w:val="0005326A"/>
    <w:rsid w:val="0006266D"/>
    <w:rsid w:val="00065506"/>
    <w:rsid w:val="0007382E"/>
    <w:rsid w:val="000766E1"/>
    <w:rsid w:val="00077FF6"/>
    <w:rsid w:val="00080D82"/>
    <w:rsid w:val="00081692"/>
    <w:rsid w:val="00082C46"/>
    <w:rsid w:val="00085A0E"/>
    <w:rsid w:val="00087548"/>
    <w:rsid w:val="00093E7E"/>
    <w:rsid w:val="000A1830"/>
    <w:rsid w:val="000A4121"/>
    <w:rsid w:val="000A4AA3"/>
    <w:rsid w:val="000A550E"/>
    <w:rsid w:val="000B1A55"/>
    <w:rsid w:val="000B20BB"/>
    <w:rsid w:val="000B2EF6"/>
    <w:rsid w:val="000B2FA6"/>
    <w:rsid w:val="000B4AA0"/>
    <w:rsid w:val="000C2553"/>
    <w:rsid w:val="000C38C3"/>
    <w:rsid w:val="000D09FD"/>
    <w:rsid w:val="000D44FB"/>
    <w:rsid w:val="000D574B"/>
    <w:rsid w:val="000D6CFC"/>
    <w:rsid w:val="000E537B"/>
    <w:rsid w:val="000E57D0"/>
    <w:rsid w:val="000E7858"/>
    <w:rsid w:val="00107927"/>
    <w:rsid w:val="00110E26"/>
    <w:rsid w:val="00111321"/>
    <w:rsid w:val="00117BD6"/>
    <w:rsid w:val="001206C2"/>
    <w:rsid w:val="00121978"/>
    <w:rsid w:val="00123422"/>
    <w:rsid w:val="00124B6A"/>
    <w:rsid w:val="00136D4C"/>
    <w:rsid w:val="00142BB9"/>
    <w:rsid w:val="00144F96"/>
    <w:rsid w:val="00151EAC"/>
    <w:rsid w:val="00153528"/>
    <w:rsid w:val="00154E68"/>
    <w:rsid w:val="00162548"/>
    <w:rsid w:val="00172183"/>
    <w:rsid w:val="001751AB"/>
    <w:rsid w:val="00175A3F"/>
    <w:rsid w:val="00180E09"/>
    <w:rsid w:val="00183D4C"/>
    <w:rsid w:val="00183F6D"/>
    <w:rsid w:val="0018670E"/>
    <w:rsid w:val="0019219A"/>
    <w:rsid w:val="00195077"/>
    <w:rsid w:val="001A033F"/>
    <w:rsid w:val="001A08AA"/>
    <w:rsid w:val="001A59CB"/>
    <w:rsid w:val="001C1409"/>
    <w:rsid w:val="001C2AE6"/>
    <w:rsid w:val="001C4A89"/>
    <w:rsid w:val="001C4B0F"/>
    <w:rsid w:val="001C6177"/>
    <w:rsid w:val="001D0363"/>
    <w:rsid w:val="001D7D94"/>
    <w:rsid w:val="001E4218"/>
    <w:rsid w:val="001F0B20"/>
    <w:rsid w:val="00200A62"/>
    <w:rsid w:val="00203740"/>
    <w:rsid w:val="002138EA"/>
    <w:rsid w:val="00213F84"/>
    <w:rsid w:val="00214FBD"/>
    <w:rsid w:val="00222897"/>
    <w:rsid w:val="00222B0C"/>
    <w:rsid w:val="00235394"/>
    <w:rsid w:val="00235577"/>
    <w:rsid w:val="002435CA"/>
    <w:rsid w:val="0024469F"/>
    <w:rsid w:val="00252DB8"/>
    <w:rsid w:val="002537BC"/>
    <w:rsid w:val="00255C58"/>
    <w:rsid w:val="00260EC7"/>
    <w:rsid w:val="00261539"/>
    <w:rsid w:val="0026179F"/>
    <w:rsid w:val="002666AE"/>
    <w:rsid w:val="00274E1A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CED"/>
    <w:rsid w:val="002A4CD0"/>
    <w:rsid w:val="002A52A4"/>
    <w:rsid w:val="002A7DA6"/>
    <w:rsid w:val="002B516C"/>
    <w:rsid w:val="002B5E1D"/>
    <w:rsid w:val="002B60C1"/>
    <w:rsid w:val="002B69B1"/>
    <w:rsid w:val="002C4B52"/>
    <w:rsid w:val="002D03E5"/>
    <w:rsid w:val="002D36EB"/>
    <w:rsid w:val="002D3798"/>
    <w:rsid w:val="002D6BDF"/>
    <w:rsid w:val="002E2CE9"/>
    <w:rsid w:val="002E3BF7"/>
    <w:rsid w:val="002E403E"/>
    <w:rsid w:val="002F158C"/>
    <w:rsid w:val="002F196B"/>
    <w:rsid w:val="002F4093"/>
    <w:rsid w:val="002F5636"/>
    <w:rsid w:val="003022A5"/>
    <w:rsid w:val="00307E51"/>
    <w:rsid w:val="00311363"/>
    <w:rsid w:val="00315867"/>
    <w:rsid w:val="003260D7"/>
    <w:rsid w:val="00336697"/>
    <w:rsid w:val="003418CB"/>
    <w:rsid w:val="00355873"/>
    <w:rsid w:val="0035660F"/>
    <w:rsid w:val="00360EFC"/>
    <w:rsid w:val="003628B9"/>
    <w:rsid w:val="00362D8F"/>
    <w:rsid w:val="00367724"/>
    <w:rsid w:val="003770F6"/>
    <w:rsid w:val="00383E37"/>
    <w:rsid w:val="00390A50"/>
    <w:rsid w:val="00393042"/>
    <w:rsid w:val="00394AD5"/>
    <w:rsid w:val="0039507A"/>
    <w:rsid w:val="0039642D"/>
    <w:rsid w:val="003A2E40"/>
    <w:rsid w:val="003B0158"/>
    <w:rsid w:val="003B40B6"/>
    <w:rsid w:val="003B56DB"/>
    <w:rsid w:val="003B755E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40EE"/>
    <w:rsid w:val="003F1C1B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4DC1"/>
    <w:rsid w:val="004350F4"/>
    <w:rsid w:val="004412A0"/>
    <w:rsid w:val="00446408"/>
    <w:rsid w:val="00450F27"/>
    <w:rsid w:val="004510E5"/>
    <w:rsid w:val="00456A75"/>
    <w:rsid w:val="00461E39"/>
    <w:rsid w:val="00462D3A"/>
    <w:rsid w:val="00463521"/>
    <w:rsid w:val="00471125"/>
    <w:rsid w:val="0047437A"/>
    <w:rsid w:val="00480E42"/>
    <w:rsid w:val="0048167B"/>
    <w:rsid w:val="00484C5D"/>
    <w:rsid w:val="0048543E"/>
    <w:rsid w:val="004868C1"/>
    <w:rsid w:val="0048750F"/>
    <w:rsid w:val="004A495F"/>
    <w:rsid w:val="004A7544"/>
    <w:rsid w:val="004B6B0F"/>
    <w:rsid w:val="004C7DC8"/>
    <w:rsid w:val="004E2659"/>
    <w:rsid w:val="004E39EE"/>
    <w:rsid w:val="004E475C"/>
    <w:rsid w:val="004E56E0"/>
    <w:rsid w:val="004E7329"/>
    <w:rsid w:val="004F2CB0"/>
    <w:rsid w:val="005012AD"/>
    <w:rsid w:val="005017F7"/>
    <w:rsid w:val="00501FA7"/>
    <w:rsid w:val="005034DC"/>
    <w:rsid w:val="00505BFA"/>
    <w:rsid w:val="005071B4"/>
    <w:rsid w:val="00507687"/>
    <w:rsid w:val="005117A9"/>
    <w:rsid w:val="00511F57"/>
    <w:rsid w:val="00513C94"/>
    <w:rsid w:val="00515CBE"/>
    <w:rsid w:val="00515E2B"/>
    <w:rsid w:val="00522A7E"/>
    <w:rsid w:val="00522F20"/>
    <w:rsid w:val="005308DB"/>
    <w:rsid w:val="00530A2E"/>
    <w:rsid w:val="00530FBE"/>
    <w:rsid w:val="00532746"/>
    <w:rsid w:val="005339DB"/>
    <w:rsid w:val="00534C89"/>
    <w:rsid w:val="00537CB9"/>
    <w:rsid w:val="00541573"/>
    <w:rsid w:val="00543454"/>
    <w:rsid w:val="0054348A"/>
    <w:rsid w:val="0056258A"/>
    <w:rsid w:val="00571777"/>
    <w:rsid w:val="00580FF5"/>
    <w:rsid w:val="0058519C"/>
    <w:rsid w:val="0059149A"/>
    <w:rsid w:val="005956EE"/>
    <w:rsid w:val="005A083E"/>
    <w:rsid w:val="005B4802"/>
    <w:rsid w:val="005C1EA6"/>
    <w:rsid w:val="005D0B99"/>
    <w:rsid w:val="005D308E"/>
    <w:rsid w:val="005D3A48"/>
    <w:rsid w:val="005D7AF8"/>
    <w:rsid w:val="005E366A"/>
    <w:rsid w:val="005F2145"/>
    <w:rsid w:val="006016E1"/>
    <w:rsid w:val="00602D27"/>
    <w:rsid w:val="006144A1"/>
    <w:rsid w:val="00615EBB"/>
    <w:rsid w:val="00616096"/>
    <w:rsid w:val="006160A2"/>
    <w:rsid w:val="00623078"/>
    <w:rsid w:val="006302AA"/>
    <w:rsid w:val="006363BD"/>
    <w:rsid w:val="006412DC"/>
    <w:rsid w:val="00642BC6"/>
    <w:rsid w:val="00644790"/>
    <w:rsid w:val="006501AF"/>
    <w:rsid w:val="00650DDE"/>
    <w:rsid w:val="0065505B"/>
    <w:rsid w:val="006670AC"/>
    <w:rsid w:val="00672307"/>
    <w:rsid w:val="006808C6"/>
    <w:rsid w:val="00682668"/>
    <w:rsid w:val="00692A68"/>
    <w:rsid w:val="00695D85"/>
    <w:rsid w:val="006A30A2"/>
    <w:rsid w:val="006A6D23"/>
    <w:rsid w:val="006B25DE"/>
    <w:rsid w:val="006C1C3B"/>
    <w:rsid w:val="006C2DAF"/>
    <w:rsid w:val="006C4E43"/>
    <w:rsid w:val="006C505F"/>
    <w:rsid w:val="006C643E"/>
    <w:rsid w:val="006D2932"/>
    <w:rsid w:val="006D3671"/>
    <w:rsid w:val="006E0A73"/>
    <w:rsid w:val="006E0FEE"/>
    <w:rsid w:val="006E6C11"/>
    <w:rsid w:val="006F7C0C"/>
    <w:rsid w:val="00700755"/>
    <w:rsid w:val="0070646B"/>
    <w:rsid w:val="007130A2"/>
    <w:rsid w:val="00715463"/>
    <w:rsid w:val="00730655"/>
    <w:rsid w:val="00731D77"/>
    <w:rsid w:val="00732360"/>
    <w:rsid w:val="0073390A"/>
    <w:rsid w:val="00734E64"/>
    <w:rsid w:val="00736B37"/>
    <w:rsid w:val="00740A35"/>
    <w:rsid w:val="007520B4"/>
    <w:rsid w:val="007655D5"/>
    <w:rsid w:val="007763C1"/>
    <w:rsid w:val="00777E82"/>
    <w:rsid w:val="00781359"/>
    <w:rsid w:val="00786921"/>
    <w:rsid w:val="00795595"/>
    <w:rsid w:val="007A1EAA"/>
    <w:rsid w:val="007A79FD"/>
    <w:rsid w:val="007B0B9D"/>
    <w:rsid w:val="007B5A43"/>
    <w:rsid w:val="007B6D93"/>
    <w:rsid w:val="007B709B"/>
    <w:rsid w:val="007C1343"/>
    <w:rsid w:val="007C5EF1"/>
    <w:rsid w:val="007C7BF5"/>
    <w:rsid w:val="007D19B7"/>
    <w:rsid w:val="007D75E5"/>
    <w:rsid w:val="007D773E"/>
    <w:rsid w:val="007E066E"/>
    <w:rsid w:val="007E1356"/>
    <w:rsid w:val="007E20FC"/>
    <w:rsid w:val="007E7062"/>
    <w:rsid w:val="007F0E1E"/>
    <w:rsid w:val="007F29A7"/>
    <w:rsid w:val="00805BE8"/>
    <w:rsid w:val="00816078"/>
    <w:rsid w:val="008177E3"/>
    <w:rsid w:val="00823AA9"/>
    <w:rsid w:val="008255B9"/>
    <w:rsid w:val="00825CD8"/>
    <w:rsid w:val="00826CFA"/>
    <w:rsid w:val="00827324"/>
    <w:rsid w:val="00837458"/>
    <w:rsid w:val="00837AAE"/>
    <w:rsid w:val="008429AD"/>
    <w:rsid w:val="008429DB"/>
    <w:rsid w:val="00850C75"/>
    <w:rsid w:val="00850E39"/>
    <w:rsid w:val="0085477A"/>
    <w:rsid w:val="00855107"/>
    <w:rsid w:val="00855173"/>
    <w:rsid w:val="008557D9"/>
    <w:rsid w:val="00855BF7"/>
    <w:rsid w:val="00856214"/>
    <w:rsid w:val="008579CA"/>
    <w:rsid w:val="00862089"/>
    <w:rsid w:val="00866D5B"/>
    <w:rsid w:val="00866FF5"/>
    <w:rsid w:val="00873E1F"/>
    <w:rsid w:val="00874C16"/>
    <w:rsid w:val="00886D1F"/>
    <w:rsid w:val="00891EE1"/>
    <w:rsid w:val="00893987"/>
    <w:rsid w:val="008963EF"/>
    <w:rsid w:val="0089688E"/>
    <w:rsid w:val="008A1FBE"/>
    <w:rsid w:val="008B3194"/>
    <w:rsid w:val="008B5AE7"/>
    <w:rsid w:val="008C60E9"/>
    <w:rsid w:val="008D1B7C"/>
    <w:rsid w:val="008D6657"/>
    <w:rsid w:val="008D7B8C"/>
    <w:rsid w:val="008E1F60"/>
    <w:rsid w:val="008E307E"/>
    <w:rsid w:val="008F4DD1"/>
    <w:rsid w:val="008F6056"/>
    <w:rsid w:val="00902C07"/>
    <w:rsid w:val="00905804"/>
    <w:rsid w:val="0090666C"/>
    <w:rsid w:val="009101E2"/>
    <w:rsid w:val="00915D73"/>
    <w:rsid w:val="00916077"/>
    <w:rsid w:val="009170A2"/>
    <w:rsid w:val="009208A6"/>
    <w:rsid w:val="00924514"/>
    <w:rsid w:val="00924E1D"/>
    <w:rsid w:val="00927316"/>
    <w:rsid w:val="0093276D"/>
    <w:rsid w:val="00933D12"/>
    <w:rsid w:val="00937065"/>
    <w:rsid w:val="00940285"/>
    <w:rsid w:val="009415B0"/>
    <w:rsid w:val="00947E7E"/>
    <w:rsid w:val="0095139A"/>
    <w:rsid w:val="00953E16"/>
    <w:rsid w:val="009542AC"/>
    <w:rsid w:val="00961BB2"/>
    <w:rsid w:val="00962108"/>
    <w:rsid w:val="009638D6"/>
    <w:rsid w:val="0097408E"/>
    <w:rsid w:val="00974BB2"/>
    <w:rsid w:val="00974FA7"/>
    <w:rsid w:val="009756E5"/>
    <w:rsid w:val="00977A8C"/>
    <w:rsid w:val="00983910"/>
    <w:rsid w:val="009932AC"/>
    <w:rsid w:val="0099346D"/>
    <w:rsid w:val="00994351"/>
    <w:rsid w:val="00996A8F"/>
    <w:rsid w:val="009A1DBF"/>
    <w:rsid w:val="009A68E6"/>
    <w:rsid w:val="009A7598"/>
    <w:rsid w:val="009B1DF8"/>
    <w:rsid w:val="009B3D20"/>
    <w:rsid w:val="009B5418"/>
    <w:rsid w:val="009C0727"/>
    <w:rsid w:val="009C492F"/>
    <w:rsid w:val="009D2FF2"/>
    <w:rsid w:val="009D3226"/>
    <w:rsid w:val="009D3385"/>
    <w:rsid w:val="009D793C"/>
    <w:rsid w:val="009E16A9"/>
    <w:rsid w:val="009E375F"/>
    <w:rsid w:val="009E39D4"/>
    <w:rsid w:val="009E5401"/>
    <w:rsid w:val="00A0758F"/>
    <w:rsid w:val="00A1570A"/>
    <w:rsid w:val="00A211B4"/>
    <w:rsid w:val="00A33DDF"/>
    <w:rsid w:val="00A34547"/>
    <w:rsid w:val="00A376B7"/>
    <w:rsid w:val="00A41BF5"/>
    <w:rsid w:val="00A44778"/>
    <w:rsid w:val="00A469E7"/>
    <w:rsid w:val="00A604A4"/>
    <w:rsid w:val="00A61B7D"/>
    <w:rsid w:val="00A64BF4"/>
    <w:rsid w:val="00A6605B"/>
    <w:rsid w:val="00A66ADC"/>
    <w:rsid w:val="00A7147D"/>
    <w:rsid w:val="00A81B15"/>
    <w:rsid w:val="00A837FF"/>
    <w:rsid w:val="00A84DC8"/>
    <w:rsid w:val="00A85DBC"/>
    <w:rsid w:val="00A87FEB"/>
    <w:rsid w:val="00A93F9F"/>
    <w:rsid w:val="00A9420E"/>
    <w:rsid w:val="00A97648"/>
    <w:rsid w:val="00AA1CFD"/>
    <w:rsid w:val="00AA2239"/>
    <w:rsid w:val="00AA33D2"/>
    <w:rsid w:val="00AB0C57"/>
    <w:rsid w:val="00AB1195"/>
    <w:rsid w:val="00AB4182"/>
    <w:rsid w:val="00AC27DB"/>
    <w:rsid w:val="00AC6D6B"/>
    <w:rsid w:val="00AD7736"/>
    <w:rsid w:val="00AE10CE"/>
    <w:rsid w:val="00AE70D4"/>
    <w:rsid w:val="00AE7868"/>
    <w:rsid w:val="00AF0407"/>
    <w:rsid w:val="00AF4D8B"/>
    <w:rsid w:val="00B10905"/>
    <w:rsid w:val="00B12B26"/>
    <w:rsid w:val="00B163F8"/>
    <w:rsid w:val="00B2472D"/>
    <w:rsid w:val="00B24CA0"/>
    <w:rsid w:val="00B2549F"/>
    <w:rsid w:val="00B4108D"/>
    <w:rsid w:val="00B57265"/>
    <w:rsid w:val="00B633AE"/>
    <w:rsid w:val="00B665D2"/>
    <w:rsid w:val="00B6737C"/>
    <w:rsid w:val="00B7214D"/>
    <w:rsid w:val="00B74372"/>
    <w:rsid w:val="00B75525"/>
    <w:rsid w:val="00B80283"/>
    <w:rsid w:val="00B8095F"/>
    <w:rsid w:val="00B80B0C"/>
    <w:rsid w:val="00B80B11"/>
    <w:rsid w:val="00B831AE"/>
    <w:rsid w:val="00B8446C"/>
    <w:rsid w:val="00B87725"/>
    <w:rsid w:val="00BA259A"/>
    <w:rsid w:val="00BA259C"/>
    <w:rsid w:val="00BA29D3"/>
    <w:rsid w:val="00BA307F"/>
    <w:rsid w:val="00BA5280"/>
    <w:rsid w:val="00BB14F1"/>
    <w:rsid w:val="00BB572E"/>
    <w:rsid w:val="00BB697E"/>
    <w:rsid w:val="00BB74FD"/>
    <w:rsid w:val="00BC41DA"/>
    <w:rsid w:val="00BC5982"/>
    <w:rsid w:val="00BC60BF"/>
    <w:rsid w:val="00BC7B51"/>
    <w:rsid w:val="00BD28BF"/>
    <w:rsid w:val="00BD6404"/>
    <w:rsid w:val="00BE33AE"/>
    <w:rsid w:val="00BF046F"/>
    <w:rsid w:val="00C01D50"/>
    <w:rsid w:val="00C056DC"/>
    <w:rsid w:val="00C1329B"/>
    <w:rsid w:val="00C24C05"/>
    <w:rsid w:val="00C24D2F"/>
    <w:rsid w:val="00C26222"/>
    <w:rsid w:val="00C31283"/>
    <w:rsid w:val="00C33C48"/>
    <w:rsid w:val="00C340E5"/>
    <w:rsid w:val="00C35AA7"/>
    <w:rsid w:val="00C41381"/>
    <w:rsid w:val="00C43BA1"/>
    <w:rsid w:val="00C43DAB"/>
    <w:rsid w:val="00C47F08"/>
    <w:rsid w:val="00C514A6"/>
    <w:rsid w:val="00C560BA"/>
    <w:rsid w:val="00C5739F"/>
    <w:rsid w:val="00C57CF0"/>
    <w:rsid w:val="00C649BD"/>
    <w:rsid w:val="00C65891"/>
    <w:rsid w:val="00C66AC9"/>
    <w:rsid w:val="00C724D3"/>
    <w:rsid w:val="00C77DD9"/>
    <w:rsid w:val="00C83BE6"/>
    <w:rsid w:val="00C85354"/>
    <w:rsid w:val="00C86ABA"/>
    <w:rsid w:val="00C943F3"/>
    <w:rsid w:val="00CA08C6"/>
    <w:rsid w:val="00CA0A77"/>
    <w:rsid w:val="00CA2729"/>
    <w:rsid w:val="00CA3057"/>
    <w:rsid w:val="00CA45F8"/>
    <w:rsid w:val="00CB0305"/>
    <w:rsid w:val="00CB33C7"/>
    <w:rsid w:val="00CB6DA7"/>
    <w:rsid w:val="00CB7E4C"/>
    <w:rsid w:val="00CC25B4"/>
    <w:rsid w:val="00CC5F88"/>
    <w:rsid w:val="00CC69C8"/>
    <w:rsid w:val="00CC77A2"/>
    <w:rsid w:val="00CD307E"/>
    <w:rsid w:val="00CD6A1B"/>
    <w:rsid w:val="00CE0A7F"/>
    <w:rsid w:val="00CE1718"/>
    <w:rsid w:val="00CF4156"/>
    <w:rsid w:val="00D03D00"/>
    <w:rsid w:val="00D05C30"/>
    <w:rsid w:val="00D11359"/>
    <w:rsid w:val="00D3188C"/>
    <w:rsid w:val="00D35F9B"/>
    <w:rsid w:val="00D36B69"/>
    <w:rsid w:val="00D408DD"/>
    <w:rsid w:val="00D45D72"/>
    <w:rsid w:val="00D520E4"/>
    <w:rsid w:val="00D53A38"/>
    <w:rsid w:val="00D575DD"/>
    <w:rsid w:val="00D57DFA"/>
    <w:rsid w:val="00D67FCF"/>
    <w:rsid w:val="00D709CE"/>
    <w:rsid w:val="00D71F73"/>
    <w:rsid w:val="00D80786"/>
    <w:rsid w:val="00D81CAB"/>
    <w:rsid w:val="00D8576F"/>
    <w:rsid w:val="00D8677F"/>
    <w:rsid w:val="00D97F0C"/>
    <w:rsid w:val="00DA3A86"/>
    <w:rsid w:val="00DC2500"/>
    <w:rsid w:val="00DC77DC"/>
    <w:rsid w:val="00DD0453"/>
    <w:rsid w:val="00DD0C2C"/>
    <w:rsid w:val="00DD19DE"/>
    <w:rsid w:val="00DD28BC"/>
    <w:rsid w:val="00DE31F0"/>
    <w:rsid w:val="00DE3D1C"/>
    <w:rsid w:val="00DE7315"/>
    <w:rsid w:val="00E0227D"/>
    <w:rsid w:val="00E04B84"/>
    <w:rsid w:val="00E06466"/>
    <w:rsid w:val="00E06FDA"/>
    <w:rsid w:val="00E160A5"/>
    <w:rsid w:val="00E1713D"/>
    <w:rsid w:val="00E20A43"/>
    <w:rsid w:val="00E23898"/>
    <w:rsid w:val="00E319F1"/>
    <w:rsid w:val="00E33CD2"/>
    <w:rsid w:val="00E40E90"/>
    <w:rsid w:val="00E45C7E"/>
    <w:rsid w:val="00E47DB0"/>
    <w:rsid w:val="00E531EB"/>
    <w:rsid w:val="00E54874"/>
    <w:rsid w:val="00E54B6F"/>
    <w:rsid w:val="00E55ACA"/>
    <w:rsid w:val="00E57B74"/>
    <w:rsid w:val="00E65BC6"/>
    <w:rsid w:val="00E661FF"/>
    <w:rsid w:val="00E726EB"/>
    <w:rsid w:val="00E80B52"/>
    <w:rsid w:val="00E824C3"/>
    <w:rsid w:val="00E840B3"/>
    <w:rsid w:val="00E84D10"/>
    <w:rsid w:val="00E8629F"/>
    <w:rsid w:val="00E91008"/>
    <w:rsid w:val="00E9374E"/>
    <w:rsid w:val="00E94F54"/>
    <w:rsid w:val="00E97AD5"/>
    <w:rsid w:val="00EA1111"/>
    <w:rsid w:val="00EA3B4F"/>
    <w:rsid w:val="00EA3C24"/>
    <w:rsid w:val="00EA73DF"/>
    <w:rsid w:val="00EB61AE"/>
    <w:rsid w:val="00EC322D"/>
    <w:rsid w:val="00ED383A"/>
    <w:rsid w:val="00EF0319"/>
    <w:rsid w:val="00EF1EC5"/>
    <w:rsid w:val="00EF4C88"/>
    <w:rsid w:val="00EF55EB"/>
    <w:rsid w:val="00F00DCC"/>
    <w:rsid w:val="00F0156F"/>
    <w:rsid w:val="00F05AC8"/>
    <w:rsid w:val="00F07167"/>
    <w:rsid w:val="00F072D8"/>
    <w:rsid w:val="00F07CE0"/>
    <w:rsid w:val="00F13D05"/>
    <w:rsid w:val="00F1679D"/>
    <w:rsid w:val="00F1682C"/>
    <w:rsid w:val="00F20B91"/>
    <w:rsid w:val="00F24B8B"/>
    <w:rsid w:val="00F30D2E"/>
    <w:rsid w:val="00F35516"/>
    <w:rsid w:val="00F35790"/>
    <w:rsid w:val="00F4136D"/>
    <w:rsid w:val="00F4212E"/>
    <w:rsid w:val="00F42C20"/>
    <w:rsid w:val="00F432EE"/>
    <w:rsid w:val="00F43E34"/>
    <w:rsid w:val="00F53053"/>
    <w:rsid w:val="00F53FE2"/>
    <w:rsid w:val="00F575FF"/>
    <w:rsid w:val="00F618EF"/>
    <w:rsid w:val="00F65582"/>
    <w:rsid w:val="00F66E75"/>
    <w:rsid w:val="00F7492A"/>
    <w:rsid w:val="00F77EB0"/>
    <w:rsid w:val="00F87CDD"/>
    <w:rsid w:val="00F933F0"/>
    <w:rsid w:val="00F937A3"/>
    <w:rsid w:val="00F94715"/>
    <w:rsid w:val="00F96A3D"/>
    <w:rsid w:val="00FA4718"/>
    <w:rsid w:val="00FA5848"/>
    <w:rsid w:val="00FA7F3D"/>
    <w:rsid w:val="00FB38D8"/>
    <w:rsid w:val="00FC051F"/>
    <w:rsid w:val="00FC06FF"/>
    <w:rsid w:val="00FC69B4"/>
    <w:rsid w:val="00FD0694"/>
    <w:rsid w:val="00FD25BE"/>
    <w:rsid w:val="00FD2E70"/>
    <w:rsid w:val="00FD7AA7"/>
    <w:rsid w:val="00FF1FCB"/>
    <w:rsid w:val="00FF52D4"/>
    <w:rsid w:val="00FF6AA4"/>
    <w:rsid w:val="00FF6B09"/>
    <w:rsid w:val="47896501"/>
    <w:rsid w:val="48971831"/>
    <w:rsid w:val="51DC3C65"/>
    <w:rsid w:val="58B4684A"/>
    <w:rsid w:val="71FA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77D113"/>
  <w15:docId w15:val="{5A217B47-AE71-430E-9C6B-71C1CDBC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semiHidden="1" w:unhideWhenUsed="1" w:qFormat="1"/>
    <w:lsdException w:name="List Number" w:semiHidden="1" w:unhideWhenUsed="1" w:qFormat="1"/>
    <w:lsdException w:name="List 2" w:semiHidden="1" w:uiPriority="99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1">
    <w:name w:val="修订1"/>
    <w:hidden/>
    <w:uiPriority w:val="99"/>
    <w:semiHidden/>
    <w:qFormat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Malgun Gothic" w:hAnsi="Times New Roman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customStyle="1" w:styleId="10">
    <w:name w:val="无间隔1"/>
    <w:uiPriority w:val="1"/>
    <w:qFormat/>
    <w:pPr>
      <w:overflowPunct w:val="0"/>
      <w:autoSpaceDE w:val="0"/>
      <w:autoSpaceDN w:val="0"/>
      <w:adjustRightInd w:val="0"/>
    </w:pPr>
    <w:rPr>
      <w:rFonts w:ascii="Times New Roman" w:eastAsia="MS Mincho" w:hAnsi="Times New Roman"/>
      <w:lang w:val="en-GB"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11">
    <w:name w:val="不明显参考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customStyle="1" w:styleId="12">
    <w:name w:val="列出段落1"/>
    <w:basedOn w:val="Normal"/>
    <w:link w:val="Char1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Char1">
    <w:name w:val="列出段落 Char"/>
    <w:link w:val="12"/>
    <w:uiPriority w:val="34"/>
    <w:qFormat/>
    <w:locked/>
    <w:rPr>
      <w:rFonts w:eastAsia="MS Mincho"/>
      <w:lang w:val="en-GB" w:eastAsia="en-US"/>
    </w:rPr>
  </w:style>
  <w:style w:type="character" w:customStyle="1" w:styleId="ListParagraphChar">
    <w:name w:val="List Paragraph Char"/>
    <w:uiPriority w:val="34"/>
    <w:qFormat/>
    <w:locked/>
    <w:rPr>
      <w:rFonts w:eastAsia="MS Mincho"/>
      <w:lang w:val="en-GB" w:eastAsia="en-US"/>
    </w:rPr>
  </w:style>
  <w:style w:type="paragraph" w:styleId="ListParagraph">
    <w:name w:val="List Paragraph"/>
    <w:basedOn w:val="Normal"/>
    <w:uiPriority w:val="99"/>
    <w:rsid w:val="00DE73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</dc:creator>
  <cp:lastModifiedBy>Qualcomm User</cp:lastModifiedBy>
  <cp:revision>8</cp:revision>
  <cp:lastPrinted>2019-04-25T09:09:00Z</cp:lastPrinted>
  <dcterms:created xsi:type="dcterms:W3CDTF">2020-02-24T12:52:00Z</dcterms:created>
  <dcterms:modified xsi:type="dcterms:W3CDTF">2020-02-24T17:15:00Z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_2015_ms_pID_725343">
    <vt:lpwstr>(3)8J5FOzthe2tWasAHcwt7WWBRhJZBKQbAJl3uDJ8GsezQd3kdArplSgJcqKvZok+EzGtjqrjX
eA6WYMmO49vWFmklIKCppXp65r79/yJ8uKE7HBEc5ws6wD21ryz2kjc012eQuDLMdFFqf3Ht
u+nY9SjN1aU/936UqvOHj5wFnQI8u6by+qEJuKMyqzWIhL2RQcf8XrzfOilUbqUuFCO+fHXK
GyTxL2JdzBE26eo+kj</vt:lpwstr>
  </property>
  <property fmtid="{D5CDD505-2E9C-101B-9397-08002B2CF9AE}" pid="14" name="_2015_ms_pID_7253431">
    <vt:lpwstr>zhGy7QjeJdqhduWMXdKYZ2CKrWGy1OSJYwV4GSeNROlakglucz5LpL
FWoF5kZilqCWIEF9sSAZ9ujlF9LV4nsqhQtJoXqd9bxf2PbQOG/OU0JtxlR/b3X3/cA4VZ9G
st03B4zQ/w73Dkxq1aDUf2rP82zBf+gsyigH+i50X7A/TKlDkJdW0Q/pbPDBDmNtxEMabJqc
hA1MXTLnmNectgtDiSJW6VMMBGGXl3QkpeQd</vt:lpwstr>
  </property>
  <property fmtid="{D5CDD505-2E9C-101B-9397-08002B2CF9AE}" pid="15" name="_2015_ms_pID_7253432">
    <vt:lpwstr>uw==</vt:lpwstr>
  </property>
  <property fmtid="{D5CDD505-2E9C-101B-9397-08002B2CF9AE}" pid="16" name="KSOProductBuildVer">
    <vt:lpwstr>2052-10.8.2.7027</vt:lpwstr>
  </property>
</Properties>
</file>