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OLE_LINK7"/>
      <w:r w:rsidR="00A44C79" w:rsidRPr="00A44C79">
        <w:rPr>
          <w:rFonts w:ascii="Arial" w:eastAsiaTheme="minorEastAsia" w:hAnsi="Arial" w:cs="Arial"/>
          <w:color w:val="000000"/>
          <w:sz w:val="22"/>
          <w:lang w:eastAsia="zh-CN"/>
        </w:rPr>
        <w:t>RAN4#94e_</w:t>
      </w:r>
      <w:bookmarkStart w:id="3" w:name="OLE_LINK11"/>
      <w:bookmarkStart w:id="4" w:name="OLE_LINK12"/>
      <w:r w:rsidR="00A44C79" w:rsidRPr="00A44C79">
        <w:rPr>
          <w:rFonts w:ascii="Arial" w:eastAsiaTheme="minorEastAsia" w:hAnsi="Arial" w:cs="Arial"/>
          <w:color w:val="000000"/>
          <w:sz w:val="22"/>
          <w:lang w:eastAsia="zh-CN"/>
        </w:rPr>
        <w:t>#14_5G_V2X_NRSL_UE_RX</w:t>
      </w:r>
      <w:r w:rsidR="004E475C">
        <w:rPr>
          <w:rFonts w:ascii="Arial" w:eastAsiaTheme="minorEastAsia" w:hAnsi="Arial" w:cs="Arial" w:hint="eastAsia"/>
          <w:color w:val="000000"/>
          <w:sz w:val="22"/>
          <w:lang w:eastAsia="zh-CN"/>
        </w:rPr>
        <w:t xml:space="preserve"> </w:t>
      </w:r>
      <w:bookmarkEnd w:id="2"/>
      <w:bookmarkEnd w:id="3"/>
      <w:bookmarkEnd w:id="4"/>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w:t>
      </w:r>
      <w:proofErr w:type="gramStart"/>
      <w:r w:rsidRPr="00B40A0E">
        <w:rPr>
          <w:rFonts w:hint="eastAsia"/>
          <w:lang w:eastAsia="zh-CN"/>
        </w:rPr>
        <w:t>proposals</w:t>
      </w:r>
      <w:proofErr w:type="gramEnd"/>
      <w:r w:rsidRPr="00B40A0E">
        <w:rPr>
          <w:rFonts w:hint="eastAsia"/>
          <w:lang w:eastAsia="zh-CN"/>
        </w:rPr>
        <w:t xml:space="preserve">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w:t>
      </w:r>
      <w:proofErr w:type="spellStart"/>
      <w:r w:rsidRPr="00053F9D">
        <w:rPr>
          <w:lang w:eastAsia="zh-CN"/>
        </w:rPr>
        <w:t>sidelink</w:t>
      </w:r>
      <w:proofErr w:type="spellEnd"/>
      <w:r w:rsidRPr="00053F9D">
        <w:rPr>
          <w:lang w:eastAsia="zh-CN"/>
        </w:rPr>
        <w:t xml:space="preserve">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af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5167D7" w:rsidP="008F53BE">
            <w:pPr>
              <w:spacing w:before="120" w:after="120"/>
            </w:pPr>
            <w:hyperlink r:id="rId10"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Pr="007C6AF5" w:rsidRDefault="007050E6" w:rsidP="007C6AF5">
            <w:pPr>
              <w:spacing w:before="120" w:after="120"/>
              <w:rPr>
                <w:bCs/>
              </w:rPr>
            </w:pPr>
            <w:r w:rsidRPr="007C6AF5">
              <w:rPr>
                <w:bCs/>
              </w:rPr>
              <w:t>Introduce Rx requirements for NR V2X</w:t>
            </w:r>
            <w:r w:rsidRPr="007C6AF5">
              <w:rPr>
                <w:rFonts w:hint="eastAsia"/>
                <w:bCs/>
              </w:rPr>
              <w:t xml:space="preserve"> to TS 38.101-1 based on agreed TR38.886 v0.5.0</w:t>
            </w:r>
            <w:r w:rsidR="00F40ECC" w:rsidRPr="007C6AF5">
              <w:rPr>
                <w:rFonts w:hint="eastAsia"/>
                <w:bCs/>
              </w:rPr>
              <w:t>.</w:t>
            </w:r>
          </w:p>
          <w:p w14:paraId="1899708B" w14:textId="77777777" w:rsidR="00F40ECC" w:rsidRPr="007C6AF5" w:rsidRDefault="00F40ECC" w:rsidP="007C6AF5">
            <w:pPr>
              <w:spacing w:before="120" w:after="120"/>
              <w:rPr>
                <w:bCs/>
              </w:rPr>
            </w:pPr>
            <w:r w:rsidRPr="007C6AF5">
              <w:rPr>
                <w:rFonts w:hint="eastAsia"/>
                <w:bCs/>
              </w:rPr>
              <w:t>Following</w:t>
            </w:r>
            <w:r w:rsidRPr="007C6AF5">
              <w:rPr>
                <w:bCs/>
              </w:rPr>
              <w:t xml:space="preserve"> Rx requirements for NR V2X</w:t>
            </w:r>
            <w:r w:rsidRPr="007C6AF5">
              <w:rPr>
                <w:rFonts w:hint="eastAsia"/>
                <w:bCs/>
              </w:rPr>
              <w:t xml:space="preserve"> are introduced to TS 38.101-1:</w:t>
            </w:r>
          </w:p>
          <w:p w14:paraId="517F472E" w14:textId="77777777" w:rsidR="00F40ECC" w:rsidRPr="007C6AF5" w:rsidRDefault="00F40ECC" w:rsidP="007C6AF5">
            <w:pPr>
              <w:spacing w:before="120" w:after="120"/>
              <w:rPr>
                <w:bCs/>
              </w:rPr>
            </w:pPr>
            <w:r w:rsidRPr="007C6AF5">
              <w:rPr>
                <w:bCs/>
              </w:rPr>
              <w:t>7.3E</w:t>
            </w:r>
            <w:r w:rsidRPr="007C6AF5">
              <w:rPr>
                <w:bCs/>
              </w:rPr>
              <w:tab/>
              <w:t>Reference sensitivity for NR V2X</w:t>
            </w:r>
          </w:p>
          <w:p w14:paraId="1ADAA2E1" w14:textId="77777777" w:rsidR="00F40ECC" w:rsidRPr="007C6AF5" w:rsidRDefault="00F40ECC" w:rsidP="007C6AF5">
            <w:pPr>
              <w:spacing w:before="120" w:after="120"/>
              <w:rPr>
                <w:bCs/>
              </w:rPr>
            </w:pPr>
            <w:r w:rsidRPr="007C6AF5">
              <w:rPr>
                <w:bCs/>
              </w:rPr>
              <w:t>7.4E</w:t>
            </w:r>
            <w:r w:rsidRPr="007C6AF5">
              <w:rPr>
                <w:bCs/>
              </w:rPr>
              <w:tab/>
              <w:t>Maximum input level for NR V2X</w:t>
            </w:r>
          </w:p>
          <w:p w14:paraId="50A74C2F" w14:textId="77777777" w:rsidR="00F40ECC" w:rsidRPr="007C6AF5" w:rsidRDefault="00F40ECC" w:rsidP="007C6AF5">
            <w:pPr>
              <w:spacing w:before="120" w:after="120"/>
              <w:rPr>
                <w:bCs/>
              </w:rPr>
            </w:pPr>
            <w:r w:rsidRPr="007C6AF5">
              <w:rPr>
                <w:bCs/>
              </w:rPr>
              <w:t>7.5E</w:t>
            </w:r>
            <w:r w:rsidRPr="007C6AF5">
              <w:rPr>
                <w:bCs/>
              </w:rPr>
              <w:tab/>
              <w:t>Adjacent channel selectivity for NR V2X</w:t>
            </w:r>
          </w:p>
          <w:p w14:paraId="3D2274A0" w14:textId="77777777" w:rsidR="00F40ECC" w:rsidRPr="007C6AF5" w:rsidRDefault="00F40ECC" w:rsidP="007C6AF5">
            <w:pPr>
              <w:spacing w:before="120" w:after="120"/>
              <w:rPr>
                <w:bCs/>
              </w:rPr>
            </w:pPr>
            <w:r w:rsidRPr="007C6AF5">
              <w:rPr>
                <w:bCs/>
              </w:rPr>
              <w:t>7.6E</w:t>
            </w:r>
            <w:r w:rsidRPr="007C6AF5">
              <w:rPr>
                <w:bCs/>
              </w:rPr>
              <w:tab/>
              <w:t>Blocking characteristics for NR V2X</w:t>
            </w:r>
          </w:p>
          <w:p w14:paraId="6DE0F7E3" w14:textId="77777777" w:rsidR="00F40ECC" w:rsidRPr="007C6AF5" w:rsidRDefault="00F40ECC" w:rsidP="007C6AF5">
            <w:pPr>
              <w:spacing w:before="120" w:after="120"/>
              <w:rPr>
                <w:bCs/>
              </w:rPr>
            </w:pPr>
            <w:r w:rsidRPr="007C6AF5">
              <w:rPr>
                <w:bCs/>
              </w:rPr>
              <w:t>7.7E</w:t>
            </w:r>
            <w:r w:rsidRPr="007C6AF5">
              <w:rPr>
                <w:bCs/>
              </w:rPr>
              <w:tab/>
              <w:t>Spurious response for NR V2X</w:t>
            </w:r>
          </w:p>
          <w:p w14:paraId="23E5CF1A" w14:textId="183CD3EC" w:rsidR="00F40ECC" w:rsidRPr="007C6AF5" w:rsidRDefault="00F40ECC" w:rsidP="007C6AF5">
            <w:pPr>
              <w:spacing w:before="120" w:after="120"/>
              <w:rPr>
                <w:bCs/>
              </w:rPr>
            </w:pPr>
            <w:r w:rsidRPr="007C6AF5">
              <w:rPr>
                <w:bCs/>
              </w:rPr>
              <w:t>7.8E</w:t>
            </w:r>
            <w:r w:rsidRPr="007C6AF5">
              <w:rPr>
                <w:bCs/>
              </w:rPr>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5167D7" w:rsidP="00423549">
            <w:pPr>
              <w:spacing w:before="120" w:after="120"/>
            </w:pPr>
            <w:hyperlink r:id="rId11"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7C6AF5">
            <w:pPr>
              <w:spacing w:before="120" w:after="120"/>
              <w:rPr>
                <w:lang w:eastAsia="zh-CN"/>
              </w:rPr>
            </w:pPr>
            <w:r w:rsidRPr="007C6AF5">
              <w:rPr>
                <w:rFonts w:hint="eastAsia"/>
                <w:bCs/>
              </w:rPr>
              <w:t xml:space="preserve">Specifying </w:t>
            </w:r>
            <w:r w:rsidRPr="007C6AF5">
              <w:rPr>
                <w:bCs/>
              </w:rPr>
              <w:t>Rx requirements for NR V2X</w:t>
            </w:r>
            <w:r w:rsidRPr="007C6AF5">
              <w:rPr>
                <w:rFonts w:hint="eastAsia"/>
                <w:bCs/>
              </w:rPr>
              <w:t xml:space="preserve"> inter band concurrent operation with NR license band in TS 38.101-3</w:t>
            </w:r>
            <w:r w:rsidR="00731BE9" w:rsidRPr="007C6AF5">
              <w:rPr>
                <w:rFonts w:hint="eastAsia"/>
                <w:bCs/>
              </w:rPr>
              <w:t>.</w:t>
            </w:r>
          </w:p>
        </w:tc>
      </w:tr>
      <w:tr w:rsidR="00F40ECC" w14:paraId="5BE26F56" w14:textId="77777777" w:rsidTr="00BA155E">
        <w:trPr>
          <w:trHeight w:val="468"/>
        </w:trPr>
        <w:tc>
          <w:tcPr>
            <w:tcW w:w="1242" w:type="dxa"/>
          </w:tcPr>
          <w:p w14:paraId="7056F5EC" w14:textId="5199A2B6" w:rsidR="00F40ECC" w:rsidRPr="00423549" w:rsidRDefault="005167D7" w:rsidP="00423549">
            <w:pPr>
              <w:spacing w:before="120" w:after="120"/>
              <w:rPr>
                <w:rFonts w:eastAsiaTheme="minorEastAsia"/>
                <w:lang w:eastAsia="zh-CN"/>
              </w:rPr>
            </w:pPr>
            <w:hyperlink r:id="rId12"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69CA0B8C" w14:textId="35831D20" w:rsidR="00F40ECC" w:rsidRPr="007C6AF5" w:rsidDel="005024B7" w:rsidRDefault="00F40ECC" w:rsidP="007C6AF5">
            <w:pPr>
              <w:spacing w:before="120" w:after="120"/>
              <w:rPr>
                <w:del w:id="5" w:author="CATT" w:date="2020-02-25T10:45:00Z"/>
                <w:b/>
                <w:bCs/>
              </w:rPr>
            </w:pPr>
            <w:del w:id="6" w:author="CATT" w:date="2020-02-25T10:45:00Z">
              <w:r w:rsidRPr="007C6AF5" w:rsidDel="005024B7">
                <w:rPr>
                  <w:rFonts w:hint="eastAsia"/>
                  <w:b/>
                  <w:bCs/>
                </w:rPr>
                <w:delText xml:space="preserve">Proposal 1: To keep 15kHz/30kHz/60kHz as the channel raster for NR V2X band n47. </w:delText>
              </w:r>
            </w:del>
          </w:p>
          <w:p w14:paraId="0729EA2E" w14:textId="77777777" w:rsidR="00F40ECC" w:rsidRPr="007C6AF5" w:rsidRDefault="00F40ECC" w:rsidP="007C6AF5">
            <w:pPr>
              <w:spacing w:before="120" w:after="120"/>
              <w:rPr>
                <w:b/>
                <w:bCs/>
              </w:rPr>
            </w:pPr>
            <w:r w:rsidRPr="007C6AF5">
              <w:rPr>
                <w:rFonts w:hint="eastAsia"/>
                <w:b/>
                <w:bCs/>
              </w:rPr>
              <w:t xml:space="preserve">Proposal 2: The target SNR level should be derived from simulation results after the </w:t>
            </w:r>
            <w:r w:rsidRPr="007C6AF5">
              <w:rPr>
                <w:b/>
                <w:bCs/>
              </w:rPr>
              <w:t>definition</w:t>
            </w:r>
            <w:r w:rsidRPr="007C6AF5">
              <w:rPr>
                <w:rFonts w:hint="eastAsia"/>
                <w:b/>
                <w:bCs/>
              </w:rPr>
              <w:t xml:space="preserve"> of reference measurement channel.</w:t>
            </w:r>
          </w:p>
          <w:p w14:paraId="5B4AB3D9" w14:textId="0308029F" w:rsidR="00F40ECC" w:rsidRPr="00DC5113" w:rsidRDefault="00F40ECC" w:rsidP="007C6AF5">
            <w:pPr>
              <w:spacing w:before="120" w:after="120"/>
              <w:rPr>
                <w:lang w:eastAsia="zh-CN"/>
              </w:rPr>
            </w:pPr>
            <w:r w:rsidRPr="007C6AF5">
              <w:rPr>
                <w:rFonts w:hint="eastAsia"/>
                <w:b/>
                <w:bCs/>
              </w:rPr>
              <w:t xml:space="preserve">Proposal 3: The </w:t>
            </w:r>
            <w:r w:rsidRPr="007C6AF5">
              <w:rPr>
                <w:b/>
                <w:bCs/>
              </w:rPr>
              <w:t>maximum</w:t>
            </w:r>
            <w:r w:rsidRPr="007C6AF5">
              <w:rPr>
                <w:rFonts w:hint="eastAsia"/>
                <w:b/>
                <w:bCs/>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5167D7" w:rsidP="00423549">
            <w:pPr>
              <w:spacing w:before="120" w:after="120"/>
              <w:rPr>
                <w:rFonts w:eastAsiaTheme="minorEastAsia"/>
                <w:lang w:eastAsia="zh-CN"/>
              </w:rPr>
            </w:pPr>
            <w:hyperlink r:id="rId13"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Pr="007C6AF5" w:rsidRDefault="00F72219" w:rsidP="007C6AF5">
            <w:pPr>
              <w:spacing w:before="120" w:after="120"/>
              <w:rPr>
                <w:bCs/>
              </w:rPr>
            </w:pPr>
            <w:r w:rsidRPr="007C6AF5">
              <w:rPr>
                <w:b/>
                <w:bCs/>
              </w:rPr>
              <w:t>Proposal 1:</w:t>
            </w:r>
            <w:r w:rsidRPr="007C6AF5">
              <w:rPr>
                <w:b/>
                <w:bCs/>
                <w:i/>
              </w:rPr>
              <w:t xml:space="preserve"> </w:t>
            </w:r>
            <w:r w:rsidRPr="007C6AF5">
              <w:rPr>
                <w:bCs/>
              </w:rPr>
              <w:t xml:space="preserve">Revise the REFSENS equation for NR V2X </w:t>
            </w:r>
            <w:proofErr w:type="spellStart"/>
            <w:r w:rsidRPr="007C6AF5">
              <w:rPr>
                <w:bCs/>
              </w:rPr>
              <w:t>sidelink</w:t>
            </w:r>
            <w:proofErr w:type="spellEnd"/>
            <w:r w:rsidRPr="007C6AF5">
              <w:rPr>
                <w:bCs/>
              </w:rPr>
              <w:t xml:space="preserve">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Batang"/>
                <w:color w:val="000000"/>
                <w:kern w:val="2"/>
                <w:lang w:val="en-US" w:eastAsia="ko-KR"/>
              </w:rPr>
              <w:t>REFSENS</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w:t>
            </w:r>
            <w:proofErr w:type="spellStart"/>
            <w:r w:rsidRPr="00795ABE">
              <w:rPr>
                <w:rFonts w:eastAsia="Batang"/>
                <w:i/>
                <w:color w:val="000000"/>
                <w:kern w:val="2"/>
                <w:lang w:val="en-US" w:eastAsia="ko-KR"/>
              </w:rPr>
              <w:t>kTB</w:t>
            </w:r>
            <w:proofErr w:type="spellEnd"/>
            <w:r w:rsidRPr="00795ABE">
              <w:rPr>
                <w:rFonts w:eastAsia="Batang"/>
                <w:color w:val="000000"/>
                <w:kern w:val="2"/>
                <w:lang w:val="en-US" w:eastAsia="ko-KR"/>
              </w:rPr>
              <w:t xml:space="preserve"> + SNR</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 xml:space="preserve"> </w:t>
            </w:r>
            <w:r w:rsidRPr="00795ABE">
              <w:rPr>
                <w:rFonts w:hint="eastAsia"/>
                <w:color w:val="000000"/>
                <w:kern w:val="2"/>
                <w:lang w:val="en-US"/>
              </w:rPr>
              <w:t>+</w:t>
            </w:r>
            <w:r w:rsidRPr="00795ABE">
              <w:rPr>
                <w:rFonts w:eastAsia="Batang"/>
                <w:color w:val="000000"/>
                <w:kern w:val="2"/>
                <w:lang w:val="en-US" w:eastAsia="ko-KR"/>
              </w:rPr>
              <w:t>10log</w:t>
            </w:r>
            <w:r w:rsidRPr="00795ABE">
              <w:rPr>
                <w:rFonts w:eastAsia="Batang"/>
                <w:color w:val="000000"/>
                <w:kern w:val="2"/>
                <w:vertAlign w:val="subscript"/>
                <w:lang w:val="en-US" w:eastAsia="ko-KR"/>
              </w:rPr>
              <w:t>10</w:t>
            </w:r>
            <w:r w:rsidRPr="00795ABE">
              <w:rPr>
                <w:rFonts w:eastAsia="Batang"/>
                <w:color w:val="000000"/>
                <w:kern w:val="2"/>
                <w:lang w:val="en-US" w:eastAsia="ko-KR"/>
              </w:rPr>
              <w:t>(L</w:t>
            </w:r>
            <w:r w:rsidRPr="00795ABE">
              <w:rPr>
                <w:rFonts w:eastAsia="Batang"/>
                <w:color w:val="000000"/>
                <w:kern w:val="2"/>
                <w:vertAlign w:val="subscript"/>
                <w:lang w:val="en-US" w:eastAsia="ko-KR"/>
              </w:rPr>
              <w:t>CRB</w:t>
            </w:r>
            <w:r w:rsidRPr="00795ABE">
              <w:rPr>
                <w:rFonts w:eastAsia="Batang"/>
                <w:color w:val="000000"/>
                <w:kern w:val="2"/>
                <w:lang w:val="en-US" w:eastAsia="ko-KR"/>
              </w:rPr>
              <w:t xml:space="preserve">/NRB) </w:t>
            </w:r>
            <w:r w:rsidRPr="00795ABE">
              <w:rPr>
                <w:rFonts w:eastAsia="Batang"/>
                <w:kern w:val="2"/>
                <w:lang w:val="en-US" w:eastAsia="ko-KR"/>
              </w:rPr>
              <w:t>+</w:t>
            </w:r>
            <w:r w:rsidRPr="00795ABE">
              <w:rPr>
                <w:rFonts w:hint="eastAsia"/>
                <w:kern w:val="2"/>
                <w:lang w:val="en-US"/>
              </w:rPr>
              <w:t>(</w:t>
            </w:r>
            <w:r w:rsidRPr="00795ABE">
              <w:rPr>
                <w:rFonts w:eastAsia="Batang"/>
                <w:kern w:val="2"/>
                <w:lang w:val="en-US" w:eastAsia="ko-KR"/>
              </w:rPr>
              <w:t xml:space="preserve"> NF</w:t>
            </w:r>
            <w:r w:rsidRPr="00795ABE">
              <w:rPr>
                <w:rFonts w:eastAsia="Batang"/>
                <w:kern w:val="2"/>
                <w:vertAlign w:val="subscript"/>
                <w:lang w:val="en-US" w:eastAsia="ko-KR"/>
              </w:rPr>
              <w:t>V2</w:t>
            </w:r>
            <w:r>
              <w:rPr>
                <w:rFonts w:eastAsia="Batang"/>
                <w:kern w:val="2"/>
                <w:vertAlign w:val="subscript"/>
                <w:lang w:val="en-US" w:eastAsia="ko-KR"/>
              </w:rPr>
              <w:t>X</w:t>
            </w:r>
            <w:r w:rsidRPr="00795ABE">
              <w:rPr>
                <w:rFonts w:eastAsia="Batang"/>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7C6AF5">
              <w:rPr>
                <w:rFonts w:hint="eastAsia"/>
                <w:b/>
                <w:lang w:eastAsia="ko-KR"/>
              </w:rPr>
              <w:t>Proposal</w:t>
            </w:r>
            <w:r w:rsidRPr="007C6AF5">
              <w:rPr>
                <w:b/>
                <w:lang w:eastAsia="ko-KR"/>
              </w:rPr>
              <w:t xml:space="preserve"> 2</w:t>
            </w:r>
            <w:r w:rsidRPr="007C6AF5">
              <w:rPr>
                <w:rFonts w:hint="eastAsia"/>
                <w:b/>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w:t>
            </w:r>
            <w:proofErr w:type="spellStart"/>
            <w:r>
              <w:rPr>
                <w:lang w:eastAsia="ko-KR"/>
              </w:rPr>
              <w:t>Tx</w:t>
            </w:r>
            <w:proofErr w:type="spellEnd"/>
            <w:r>
              <w:rPr>
                <w:lang w:eastAsia="ko-KR"/>
              </w:rPr>
              <w:t xml:space="preserve">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ab"/>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ab"/>
              <w:keepNext/>
              <w:jc w:val="center"/>
              <w:rPr>
                <w:b w:val="0"/>
              </w:rPr>
            </w:pPr>
            <w:r w:rsidRPr="00F17FE8">
              <w:rPr>
                <w:b w:val="0"/>
              </w:rPr>
              <w:t xml:space="preserve">Table </w:t>
            </w:r>
            <w:r w:rsidRPr="00F17FE8">
              <w:rPr>
                <w:rFonts w:hint="eastAsia"/>
                <w:b w:val="0"/>
              </w:rPr>
              <w:t>2-2</w:t>
            </w:r>
            <w:r w:rsidRPr="00F17FE8">
              <w:rPr>
                <w:b w:val="0"/>
              </w:rPr>
              <w:t xml:space="preserve">: </w:t>
            </w:r>
            <w:proofErr w:type="spellStart"/>
            <w:r w:rsidRPr="00F17FE8">
              <w:rPr>
                <w:rFonts w:hint="eastAsia"/>
                <w:b w:val="0"/>
              </w:rPr>
              <w:t>Side</w:t>
            </w:r>
            <w:r w:rsidRPr="00F17FE8">
              <w:rPr>
                <w:b w:val="0"/>
              </w:rPr>
              <w:t>link</w:t>
            </w:r>
            <w:proofErr w:type="spellEnd"/>
            <w:r w:rsidRPr="00F17FE8">
              <w:rPr>
                <w:b w:val="0"/>
              </w:rPr>
              <w:t xml:space="preserve">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Malgun Gothic"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w:t>
                  </w:r>
                  <w:proofErr w:type="spellStart"/>
                  <w:r w:rsidRPr="001D386E">
                    <w:rPr>
                      <w:rFonts w:cs="Arial"/>
                    </w:rPr>
                    <w:t>dBm</w:t>
                  </w:r>
                  <w:proofErr w:type="spellEnd"/>
                  <w:r w:rsidRPr="001D386E">
                    <w:rPr>
                      <w:rFonts w:cs="Arial"/>
                    </w:rPr>
                    <w:t>)</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w:t>
                  </w:r>
                  <w:proofErr w:type="spellStart"/>
                  <w:r w:rsidRPr="001D386E">
                    <w:rPr>
                      <w:rFonts w:cs="Arial"/>
                    </w:rPr>
                    <w:t>dBm</w:t>
                  </w:r>
                  <w:proofErr w:type="spellEnd"/>
                  <w:r w:rsidRPr="001D386E">
                    <w:rPr>
                      <w:rFonts w:cs="Arial"/>
                    </w:rPr>
                    <w:t>)</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Malgun Gothic" w:cs="Arial"/>
                      <w:lang w:eastAsia="ko-KR"/>
                    </w:rPr>
                  </w:pPr>
                  <w:r>
                    <w:rPr>
                      <w:rFonts w:eastAsia="Malgun Gothic" w:cs="Arial"/>
                      <w:lang w:eastAsia="ko-KR"/>
                    </w:rPr>
                    <w:t>n</w:t>
                  </w:r>
                  <w:r>
                    <w:rPr>
                      <w:rFonts w:eastAsia="Malgun Gothic" w:cs="Arial" w:hint="eastAsia"/>
                      <w:lang w:eastAsia="ko-KR"/>
                    </w:rPr>
                    <w:t>4</w:t>
                  </w:r>
                  <w:r>
                    <w:rPr>
                      <w:rFonts w:eastAsia="Malgun Gothic"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Malgun Gothic" w:cs="Arial"/>
                      <w:lang w:eastAsia="ko-KR"/>
                    </w:rPr>
                  </w:pPr>
                  <w:r>
                    <w:rPr>
                      <w:rFonts w:eastAsia="Malgun Gothic"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Malgun Gothic" w:cs="Arial"/>
                      <w:lang w:eastAsia="ko-KR"/>
                    </w:rPr>
                  </w:pPr>
                  <w:r>
                    <w:rPr>
                      <w:rFonts w:eastAsia="Malgun Gothic"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Malgun Gothic" w:cs="Arial"/>
                      <w:lang w:eastAsia="ko-KR"/>
                    </w:rPr>
                  </w:pPr>
                  <w:r>
                    <w:rPr>
                      <w:rFonts w:eastAsia="Malgun Gothic"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af0"/>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7C6AF5" w:rsidRDefault="00A000AD" w:rsidP="007C6AF5">
            <w:pPr>
              <w:spacing w:before="120" w:after="120"/>
              <w:rPr>
                <w:bCs/>
              </w:rPr>
            </w:pPr>
            <w:r w:rsidRPr="007C6AF5">
              <w:rPr>
                <w:rFonts w:hint="eastAsia"/>
                <w:bCs/>
              </w:rPr>
              <w:t>–</w:t>
            </w:r>
            <w:r w:rsidRPr="007C6AF5">
              <w:rPr>
                <w:bCs/>
              </w:rPr>
              <w:t xml:space="preserve"> Add suffix E for EN-V2X operation in 4.3 and include EN-V2X operating bands and channel bandwidths</w:t>
            </w:r>
          </w:p>
          <w:p w14:paraId="7E08B9DB" w14:textId="6E178ED8" w:rsidR="00A000AD" w:rsidRDefault="00A000AD" w:rsidP="00DC5113">
            <w:pPr>
              <w:rPr>
                <w:rFonts w:eastAsiaTheme="minorEastAsia"/>
                <w:lang w:eastAsia="zh-CN"/>
              </w:rPr>
            </w:pPr>
            <w:r w:rsidRPr="00DC5113">
              <w:rPr>
                <w:rFonts w:hint="eastAsia"/>
                <w:lang w:eastAsia="zh-CN"/>
              </w:rPr>
              <w:t>–</w:t>
            </w:r>
            <w:r w:rsidRPr="00DC5113">
              <w:rPr>
                <w:lang w:eastAsia="zh-CN"/>
              </w:rPr>
              <w:t xml:space="preserve"> Specifi</w:t>
            </w:r>
            <w:r w:rsidR="009B4E7F">
              <w:rPr>
                <w:lang w:eastAsia="zh-CN"/>
              </w:rPr>
              <w:t xml:space="preserve">ed EN-V2X UE </w:t>
            </w:r>
            <w:proofErr w:type="spellStart"/>
            <w:r w:rsidR="009B4E7F">
              <w:rPr>
                <w:lang w:eastAsia="zh-CN"/>
              </w:rPr>
              <w:t>Tx</w:t>
            </w:r>
            <w:proofErr w:type="spellEnd"/>
            <w:r w:rsidR="009B4E7F">
              <w:rPr>
                <w:lang w:eastAsia="zh-CN"/>
              </w:rPr>
              <w:t>/Rx requirements</w:t>
            </w:r>
          </w:p>
          <w:p w14:paraId="18CFE431" w14:textId="5AB50E7B" w:rsidR="009B4E7F" w:rsidRPr="009B4E7F" w:rsidRDefault="009B4E7F" w:rsidP="009B4E7F">
            <w:pPr>
              <w:rPr>
                <w:lang w:eastAsia="zh-CN"/>
              </w:rPr>
            </w:pPr>
            <w:r w:rsidRPr="009B4E7F">
              <w:rPr>
                <w:lang w:eastAsia="zh-CN"/>
              </w:rPr>
              <w:t xml:space="preserve">Add for Rx requirements for inter-band con-current operation between n38 and NR </w:t>
            </w:r>
            <w:proofErr w:type="spellStart"/>
            <w:r w:rsidRPr="009B4E7F">
              <w:rPr>
                <w:lang w:eastAsia="zh-CN"/>
              </w:rPr>
              <w:t>Uu</w:t>
            </w:r>
            <w:proofErr w:type="spellEnd"/>
            <w:r w:rsidRPr="009B4E7F">
              <w:rPr>
                <w:lang w:eastAsia="zh-CN"/>
              </w:rPr>
              <w:t>.</w:t>
            </w:r>
          </w:p>
          <w:p w14:paraId="0A9D2C52" w14:textId="5FE4A31C" w:rsidR="00E15869" w:rsidRPr="00055024" w:rsidRDefault="00D31F7E">
            <w:pPr>
              <w:keepLines/>
              <w:tabs>
                <w:tab w:val="left" w:pos="794"/>
                <w:tab w:val="left" w:pos="1191"/>
                <w:tab w:val="left" w:pos="1588"/>
                <w:tab w:val="left" w:pos="1985"/>
              </w:tabs>
              <w:overflowPunct/>
              <w:autoSpaceDE/>
              <w:autoSpaceDN/>
              <w:adjustRightInd/>
              <w:spacing w:before="120"/>
              <w:textAlignment w:val="auto"/>
              <w:rPr>
                <w:rFonts w:eastAsiaTheme="minorEastAsia"/>
                <w:lang w:eastAsia="zh-CN"/>
                <w:rPrChange w:id="7" w:author="CATT" w:date="2020-02-25T13:31:00Z">
                  <w:rPr>
                    <w:rFonts w:eastAsia="宋体"/>
                    <w:b/>
                    <w:sz w:val="24"/>
                    <w:lang w:eastAsia="zh-CN"/>
                  </w:rPr>
                </w:rPrChange>
              </w:rPr>
              <w:pPrChange w:id="8" w:author="CATT" w:date="2020-02-26T12:52:00Z">
                <w:pPr>
                  <w:keepLines/>
                  <w:tabs>
                    <w:tab w:val="left" w:pos="794"/>
                    <w:tab w:val="left" w:pos="1191"/>
                    <w:tab w:val="left" w:pos="1588"/>
                    <w:tab w:val="left" w:pos="1985"/>
                  </w:tabs>
                  <w:overflowPunct/>
                  <w:autoSpaceDE/>
                  <w:autoSpaceDN/>
                  <w:adjustRightInd/>
                  <w:spacing w:before="120"/>
                  <w:jc w:val="center"/>
                  <w:textAlignment w:val="auto"/>
                </w:pPr>
              </w:pPrChange>
            </w:pPr>
            <w:r w:rsidRPr="00C6134D">
              <w:rPr>
                <w:rFonts w:eastAsiaTheme="minorEastAsia"/>
                <w:highlight w:val="yellow"/>
                <w:lang w:eastAsia="zh-CN"/>
              </w:rPr>
              <w:t>N</w:t>
            </w:r>
            <w:r w:rsidRPr="00C6134D">
              <w:rPr>
                <w:rFonts w:eastAsiaTheme="minorEastAsia" w:hint="eastAsia"/>
                <w:highlight w:val="yellow"/>
                <w:lang w:eastAsia="zh-CN"/>
              </w:rPr>
              <w:t xml:space="preserve">ote: </w:t>
            </w:r>
            <w:r w:rsidR="00C6134D" w:rsidRPr="00C6134D">
              <w:rPr>
                <w:rFonts w:eastAsiaTheme="minorEastAsia" w:hint="eastAsia"/>
                <w:highlight w:val="yellow"/>
                <w:lang w:eastAsia="zh-CN"/>
              </w:rPr>
              <w:t xml:space="preserve">Only </w:t>
            </w:r>
            <w:r w:rsidRPr="00C6134D">
              <w:rPr>
                <w:rFonts w:eastAsiaTheme="minorEastAsia" w:hint="eastAsia"/>
                <w:highlight w:val="yellow"/>
                <w:lang w:eastAsia="zh-CN"/>
              </w:rPr>
              <w:t xml:space="preserve">Rx part </w:t>
            </w:r>
            <w:r w:rsidRPr="00C6134D">
              <w:rPr>
                <w:rFonts w:hint="eastAsia"/>
                <w:highlight w:val="yellow"/>
                <w:lang w:eastAsia="zh-CN"/>
              </w:rPr>
              <w:t>will be treated in this summary.</w:t>
            </w:r>
          </w:p>
        </w:tc>
      </w:tr>
      <w:tr w:rsidR="00A000AD" w14:paraId="1762B5D7" w14:textId="77777777" w:rsidTr="00BA155E">
        <w:trPr>
          <w:trHeight w:val="468"/>
        </w:trPr>
        <w:tc>
          <w:tcPr>
            <w:tcW w:w="1242" w:type="dxa"/>
          </w:tcPr>
          <w:p w14:paraId="29E804C4" w14:textId="59E81858" w:rsidR="00A000AD" w:rsidRPr="00423549" w:rsidRDefault="005167D7" w:rsidP="00423549">
            <w:pPr>
              <w:spacing w:before="120" w:after="120"/>
              <w:rPr>
                <w:rFonts w:eastAsiaTheme="minorEastAsia"/>
                <w:lang w:eastAsia="zh-CN"/>
              </w:rPr>
            </w:pPr>
            <w:hyperlink r:id="rId14"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 xml:space="preserve">Huawei, </w:t>
            </w:r>
            <w:proofErr w:type="spellStart"/>
            <w:r w:rsidRPr="008207F4">
              <w:rPr>
                <w:bCs/>
              </w:rPr>
              <w:t>HiSilicon</w:t>
            </w:r>
            <w:proofErr w:type="spellEnd"/>
          </w:p>
        </w:tc>
        <w:tc>
          <w:tcPr>
            <w:tcW w:w="7481" w:type="dxa"/>
          </w:tcPr>
          <w:p w14:paraId="6DE5C373" w14:textId="77777777" w:rsidR="00F72219" w:rsidRPr="007C6AF5" w:rsidRDefault="00F72219" w:rsidP="007C6AF5">
            <w:pPr>
              <w:spacing w:before="120" w:after="120"/>
              <w:rPr>
                <w:b/>
                <w:bCs/>
              </w:rPr>
            </w:pPr>
            <w:r w:rsidRPr="007C6AF5">
              <w:rPr>
                <w:b/>
                <w:bCs/>
              </w:rPr>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lastRenderedPageBreak/>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w:t>
                  </w:r>
                  <w:proofErr w:type="spellStart"/>
                  <w:r>
                    <w:t>dBm</w:t>
                  </w:r>
                  <w:proofErr w:type="spellEnd"/>
                  <w: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w:t>
                  </w:r>
                  <w:proofErr w:type="spellStart"/>
                  <w:r>
                    <w:t>dBm</w:t>
                  </w:r>
                  <w:proofErr w:type="spellEnd"/>
                  <w:r>
                    <w: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w:t>
                  </w:r>
                  <w:proofErr w:type="spellStart"/>
                  <w:r>
                    <w:t>dBm</w:t>
                  </w:r>
                  <w:proofErr w:type="spellEnd"/>
                  <w:r>
                    <w:t>)</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w:t>
                  </w:r>
                  <w:proofErr w:type="spellStart"/>
                  <w:r>
                    <w:t>dBm</w:t>
                  </w:r>
                  <w:proofErr w:type="spellEnd"/>
                  <w:r>
                    <w:t>)</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w:t>
                  </w:r>
                  <w:proofErr w:type="spellStart"/>
                  <w:r>
                    <w:t>dBm</w:t>
                  </w:r>
                  <w:proofErr w:type="spellEnd"/>
                  <w:r>
                    <w:t>)</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9"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10"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11"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12"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13"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14"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15"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16"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proofErr w:type="spellStart"/>
                  <w:r w:rsidRPr="005E2366">
                    <w:rPr>
                      <w:rFonts w:cs="Arial"/>
                    </w:rPr>
                    <w:t>dBm</w:t>
                  </w:r>
                  <w:proofErr w:type="spellEnd"/>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proofErr w:type="spellStart"/>
                  <w:r w:rsidRPr="005E2366">
                    <w:rPr>
                      <w:rFonts w:cs="Arial"/>
                      <w:bCs/>
                    </w:rPr>
                    <w:t>P</w:t>
                  </w:r>
                  <w:r w:rsidRPr="005E2366">
                    <w:rPr>
                      <w:rFonts w:cs="Arial"/>
                      <w:bCs/>
                      <w:vertAlign w:val="subscript"/>
                    </w:rPr>
                    <w:t>Interferer</w:t>
                  </w:r>
                  <w:proofErr w:type="spellEnd"/>
                </w:p>
              </w:tc>
              <w:tc>
                <w:tcPr>
                  <w:tcW w:w="489" w:type="pct"/>
                </w:tcPr>
                <w:p w14:paraId="2D4B0EAA" w14:textId="77777777" w:rsidR="00161B02" w:rsidRPr="005E2366" w:rsidRDefault="00161B02" w:rsidP="00F72219">
                  <w:pPr>
                    <w:pStyle w:val="TAC"/>
                    <w:rPr>
                      <w:rFonts w:cs="Arial"/>
                    </w:rPr>
                  </w:pPr>
                  <w:proofErr w:type="spellStart"/>
                  <w:r w:rsidRPr="005E2366">
                    <w:rPr>
                      <w:rFonts w:cs="Arial"/>
                    </w:rPr>
                    <w:t>dBm</w:t>
                  </w:r>
                  <w:proofErr w:type="spellEnd"/>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proofErr w:type="spellStart"/>
                  <w:r w:rsidRPr="005E2366">
                    <w:rPr>
                      <w:rFonts w:cs="Arial"/>
                      <w:bCs/>
                    </w:rPr>
                    <w:t>BW</w:t>
                  </w:r>
                  <w:r w:rsidRPr="005E2366">
                    <w:rPr>
                      <w:rFonts w:cs="Arial"/>
                      <w:bCs/>
                      <w:vertAlign w:val="subscript"/>
                    </w:rPr>
                    <w:t>Interferer</w:t>
                  </w:r>
                  <w:proofErr w:type="spellEnd"/>
                  <w:r w:rsidRPr="005E2366">
                    <w:rPr>
                      <w:rFonts w:cs="Arial"/>
                      <w:bCs/>
                      <w:vertAlign w:val="subscript"/>
                    </w:rPr>
                    <w:t xml:space="preserve">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proofErr w:type="spellStart"/>
                  <w:r w:rsidRPr="005E2366">
                    <w:rPr>
                      <w:rFonts w:cs="Arial"/>
                      <w:bCs/>
                    </w:rPr>
                    <w:t>F</w:t>
                  </w:r>
                  <w:r w:rsidRPr="005E2366">
                    <w:rPr>
                      <w:rFonts w:cs="Arial"/>
                      <w:bCs/>
                      <w:vertAlign w:val="subscript"/>
                    </w:rPr>
                    <w:t>Interferer</w:t>
                  </w:r>
                  <w:proofErr w:type="spellEnd"/>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14.65pt" o:ole="">
                        <v:imagedata r:id="rId15" o:title=""/>
                      </v:shape>
                      <o:OLEObject Type="Embed" ProgID="Equation.3" ShapeID="_x0000_i1025" DrawAspect="Content" ObjectID="_1644250779" r:id="rId16"/>
                    </w:object>
                  </w:r>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 xml:space="preserve">The interferer is an NR </w:t>
                  </w:r>
                  <w:ins w:id="17"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18"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19"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20"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21"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r w:rsidRPr="005E2366">
                    <w:rPr>
                      <w:rFonts w:cs="Arial"/>
                    </w:rPr>
                    <w:t>dBm</w:t>
                  </w:r>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22" w:author="Huawei" w:date="2019-11-05T22:04:00Z">
                    <w:r w:rsidRPr="00AE7BDD" w:rsidDel="00AE7BDD">
                      <w:rPr>
                        <w:rFonts w:cs="Arial"/>
                      </w:rPr>
                      <w:delText>-53.5</w:delText>
                    </w:r>
                  </w:del>
                  <w:ins w:id="23"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24" w:author="Huawei" w:date="2019-11-05T22:04:00Z">
                    <w:r w:rsidRPr="00AE7BDD" w:rsidDel="00AE7BDD">
                      <w:rPr>
                        <w:rFonts w:cs="Arial"/>
                      </w:rPr>
                      <w:delText>-47.5</w:delText>
                    </w:r>
                  </w:del>
                  <w:ins w:id="25"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26" w:author="Huawei" w:date="2019-11-05T22:04:00Z">
                    <w:r w:rsidRPr="00AE7BDD" w:rsidDel="00AE7BDD">
                      <w:rPr>
                        <w:rFonts w:cs="Arial"/>
                      </w:rPr>
                      <w:delText>-44.5</w:delText>
                    </w:r>
                  </w:del>
                  <w:ins w:id="27"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r w:rsidRPr="005E2366">
                    <w:rPr>
                      <w:rFonts w:cs="Arial"/>
                    </w:rPr>
                    <w:t>P</w:t>
                  </w:r>
                  <w:r w:rsidRPr="005E2366">
                    <w:rPr>
                      <w:rFonts w:cs="Arial"/>
                      <w:vertAlign w:val="subscript"/>
                    </w:rPr>
                    <w:t>Interferer</w:t>
                  </w:r>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r w:rsidRPr="005E2366">
                    <w:rPr>
                      <w:rFonts w:cs="Arial"/>
                    </w:rPr>
                    <w:t>dBm</w:t>
                  </w:r>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r w:rsidRPr="005E2366">
                    <w:rPr>
                      <w:rFonts w:cs="Arial"/>
                    </w:rPr>
                    <w:t>BW</w:t>
                  </w:r>
                  <w:r w:rsidRPr="005E2366">
                    <w:rPr>
                      <w:rFonts w:cs="Arial"/>
                      <w:vertAlign w:val="subscript"/>
                    </w:rPr>
                    <w:t xml:space="preserve">Interferer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r w:rsidRPr="005E2366">
                    <w:rPr>
                      <w:rFonts w:cs="Arial"/>
                    </w:rPr>
                    <w:t>F</w:t>
                  </w:r>
                  <w:r w:rsidRPr="005E2366">
                    <w:rPr>
                      <w:rFonts w:cs="Arial"/>
                      <w:vertAlign w:val="subscript"/>
                    </w:rPr>
                    <w:t>Interferer</w:t>
                  </w:r>
                  <w:r w:rsidRPr="005E2366">
                    <w:rPr>
                      <w:rFonts w:cs="Arial"/>
                    </w:rPr>
                    <w:t xml:space="preserve"> (offset)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t>2</w:t>
                  </w:r>
                  <w:r w:rsidRPr="005E2366">
                    <w:rPr>
                      <w:rFonts w:cs="Arial"/>
                    </w:rPr>
                    <w:t>5</w:t>
                  </w:r>
                </w:p>
                <w:p w14:paraId="4F018582" w14:textId="77777777" w:rsidR="00161B02" w:rsidRPr="005E2366" w:rsidRDefault="00161B02" w:rsidP="00F72219">
                  <w:pPr>
                    <w:pStyle w:val="TAC"/>
                    <w:rPr>
                      <w:rFonts w:cs="Arial"/>
                    </w:rPr>
                  </w:pPr>
                  <w:r w:rsidRPr="005E2366">
                    <w:rPr>
                      <w:rFonts w:cs="Arial"/>
                    </w:rPr>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lastRenderedPageBreak/>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65pt;height:14.65pt" o:ole="">
                        <v:imagedata r:id="rId15" o:title=""/>
                      </v:shape>
                      <o:OLEObject Type="Embed" ProgID="Equation.3" ShapeID="_x0000_i1026" DrawAspect="Content" ObjectID="_1644250780" r:id="rId17"/>
                    </w:object>
                  </w:r>
                  <w:r w:rsidRPr="000E530E">
                    <w:rPr>
                      <w:rFonts w:eastAsia="MS Mincho"/>
                    </w:rPr>
                    <w:t xml:space="preserve">MHz with SCS the sub-carrier spacing of the wanted signal in MHz. </w:t>
                  </w:r>
                  <w:r w:rsidRPr="000E530E">
                    <w:t xml:space="preserve">The interferer is an NR </w:t>
                  </w:r>
                  <w:ins w:id="28" w:author="Huawei" w:date="2019-11-05T22:32:00Z">
                    <w:r>
                      <w:t xml:space="preserve">V2X </w:t>
                    </w:r>
                  </w:ins>
                  <w:r w:rsidRPr="000E530E">
                    <w:t>signal with 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tr w:rsidR="00587947" w14:paraId="3B8397F7" w14:textId="77777777" w:rsidTr="00BA155E">
        <w:trPr>
          <w:trHeight w:val="468"/>
        </w:trPr>
        <w:tc>
          <w:tcPr>
            <w:tcW w:w="1242" w:type="dxa"/>
          </w:tcPr>
          <w:p w14:paraId="20C61D84" w14:textId="41D128F7" w:rsidR="00587947" w:rsidRDefault="00E15869" w:rsidP="00423549">
            <w:pPr>
              <w:spacing w:before="120" w:after="120"/>
            </w:pPr>
            <w:del w:id="29" w:author="CATT" w:date="2020-02-25T10:05:00Z">
              <w:r w:rsidDel="008E1491">
                <w:lastRenderedPageBreak/>
                <w:fldChar w:fldCharType="begin"/>
              </w:r>
              <w:r w:rsidDel="008E1491">
                <w:delInstrText xml:space="preserve"> HYPERLINK "http://www.3gpp.org/ftp/TSG_RAN/WG4_Radio/TSGR4_94_e/Docs/R4-2001214.zip" </w:delInstrText>
              </w:r>
              <w:r w:rsidDel="008E1491">
                <w:fldChar w:fldCharType="separate"/>
              </w:r>
              <w:r w:rsidR="00587947" w:rsidRPr="008F53BE" w:rsidDel="008E1491">
                <w:delText>R4-2001214</w:delText>
              </w:r>
              <w:r w:rsidDel="008E1491">
                <w:fldChar w:fldCharType="end"/>
              </w:r>
              <w:r w:rsidR="00587947" w:rsidRPr="008F53BE" w:rsidDel="008E1491">
                <w:rPr>
                  <w:rFonts w:hint="eastAsia"/>
                </w:rPr>
                <w:delText xml:space="preserve"> </w:delText>
              </w:r>
            </w:del>
          </w:p>
        </w:tc>
        <w:tc>
          <w:tcPr>
            <w:tcW w:w="1134" w:type="dxa"/>
          </w:tcPr>
          <w:p w14:paraId="6B671044" w14:textId="1A821531" w:rsidR="00587947" w:rsidRPr="008207F4" w:rsidRDefault="00587947" w:rsidP="008207F4">
            <w:pPr>
              <w:spacing w:before="120" w:after="120"/>
              <w:rPr>
                <w:bCs/>
              </w:rPr>
            </w:pPr>
            <w:del w:id="30" w:author="CATT" w:date="2020-02-25T10:05:00Z">
              <w:r w:rsidRPr="008207F4" w:rsidDel="008E1491">
                <w:rPr>
                  <w:bCs/>
                </w:rPr>
                <w:delText>LG Electronics France</w:delText>
              </w:r>
            </w:del>
          </w:p>
        </w:tc>
        <w:tc>
          <w:tcPr>
            <w:tcW w:w="7481" w:type="dxa"/>
          </w:tcPr>
          <w:p w14:paraId="6BE7ED32" w14:textId="3A6D9F39" w:rsidR="00587947" w:rsidRPr="000F7441" w:rsidRDefault="000F7441" w:rsidP="000F7441">
            <w:pPr>
              <w:spacing w:before="120" w:after="120"/>
              <w:rPr>
                <w:bCs/>
              </w:rPr>
            </w:pPr>
            <w:del w:id="31" w:author="CATT" w:date="2020-02-25T10:05:00Z">
              <w:r w:rsidRPr="000F7441" w:rsidDel="008E1491">
                <w:rPr>
                  <w:bCs/>
                </w:rPr>
                <w:delText>TR 38.886 v0.5.0 V2X service based on NR; UE radio transmission and reception</w:delText>
              </w:r>
            </w:del>
          </w:p>
        </w:tc>
      </w:tr>
      <w:tr w:rsidR="00D31F7E" w14:paraId="736E28E3" w14:textId="77777777" w:rsidTr="00BA155E">
        <w:trPr>
          <w:trHeight w:val="468"/>
        </w:trPr>
        <w:tc>
          <w:tcPr>
            <w:tcW w:w="1242" w:type="dxa"/>
          </w:tcPr>
          <w:p w14:paraId="161EBB34" w14:textId="3DCDA061" w:rsidR="00D31F7E" w:rsidDel="008E1491" w:rsidRDefault="00D31F7E" w:rsidP="00423549">
            <w:pPr>
              <w:spacing w:before="120" w:after="120"/>
              <w:rPr>
                <w:noProof/>
              </w:rPr>
            </w:pPr>
            <w:r>
              <w:rPr>
                <w:noProof/>
              </w:rPr>
              <w:t>R4-2001218</w:t>
            </w:r>
          </w:p>
        </w:tc>
        <w:tc>
          <w:tcPr>
            <w:tcW w:w="1134" w:type="dxa"/>
          </w:tcPr>
          <w:p w14:paraId="34007FBA" w14:textId="45DDB85F" w:rsidR="00D31F7E" w:rsidRPr="00CA6C0A" w:rsidDel="008E1491" w:rsidRDefault="009F4F2F" w:rsidP="008207F4">
            <w:pPr>
              <w:spacing w:before="120" w:after="120"/>
              <w:rPr>
                <w:noProof/>
              </w:rPr>
            </w:pPr>
            <w:r w:rsidRPr="00CA6C0A">
              <w:rPr>
                <w:noProof/>
              </w:rPr>
              <w:t>LG Electronics</w:t>
            </w:r>
          </w:p>
        </w:tc>
        <w:tc>
          <w:tcPr>
            <w:tcW w:w="7481" w:type="dxa"/>
          </w:tcPr>
          <w:p w14:paraId="7D7AC35B" w14:textId="77777777" w:rsidR="006D21A8" w:rsidRPr="005C022C" w:rsidRDefault="00C6134D" w:rsidP="009F4F2F">
            <w:pPr>
              <w:spacing w:before="120" w:after="120"/>
              <w:rPr>
                <w:noProof/>
              </w:rPr>
            </w:pPr>
            <w:r w:rsidRPr="00CA6C0A">
              <w:rPr>
                <w:noProof/>
              </w:rPr>
              <w:t>TP on revised MPR simulation assumptions and update NR requirements to cover open issues</w:t>
            </w:r>
          </w:p>
          <w:p w14:paraId="1230C123" w14:textId="506159D1" w:rsidR="00CA6C0A" w:rsidRPr="00055024" w:rsidDel="008E1491" w:rsidRDefault="00055024" w:rsidP="00055024">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009059F3" w14:textId="77777777" w:rsidTr="00BA155E">
        <w:trPr>
          <w:trHeight w:val="468"/>
        </w:trPr>
        <w:tc>
          <w:tcPr>
            <w:tcW w:w="1242" w:type="dxa"/>
          </w:tcPr>
          <w:p w14:paraId="7B697FEC" w14:textId="67B90083" w:rsidR="00C6134D" w:rsidRDefault="00C6134D" w:rsidP="00423549">
            <w:pPr>
              <w:spacing w:before="120" w:after="120"/>
              <w:rPr>
                <w:noProof/>
              </w:rPr>
            </w:pPr>
            <w:r w:rsidRPr="005C022C">
              <w:rPr>
                <w:noProof/>
              </w:rPr>
              <w:t>R4-2002030</w:t>
            </w:r>
          </w:p>
        </w:tc>
        <w:tc>
          <w:tcPr>
            <w:tcW w:w="1134" w:type="dxa"/>
          </w:tcPr>
          <w:p w14:paraId="195D716E" w14:textId="3F559D86" w:rsidR="00C6134D" w:rsidRPr="005C022C" w:rsidRDefault="00C6134D" w:rsidP="008207F4">
            <w:pPr>
              <w:spacing w:before="120" w:after="120"/>
              <w:rPr>
                <w:noProof/>
              </w:rPr>
            </w:pPr>
            <w:r w:rsidRPr="005C022C">
              <w:rPr>
                <w:noProof/>
              </w:rPr>
              <w:t>Huawei</w:t>
            </w:r>
          </w:p>
        </w:tc>
        <w:tc>
          <w:tcPr>
            <w:tcW w:w="7481" w:type="dxa"/>
          </w:tcPr>
          <w:p w14:paraId="43FF7865" w14:textId="3DBB31F5"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NR Uu in licensed band + NR SL in band n47.</w:t>
            </w:r>
          </w:p>
          <w:p w14:paraId="30D543A2" w14:textId="7F543EF6" w:rsidR="00C6134D" w:rsidRPr="00C6134D" w:rsidDel="008E1491" w:rsidRDefault="00C6134D" w:rsidP="00C6134D">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3B0B2AE9" w14:textId="77777777" w:rsidTr="00BA155E">
        <w:trPr>
          <w:trHeight w:val="468"/>
        </w:trPr>
        <w:tc>
          <w:tcPr>
            <w:tcW w:w="1242" w:type="dxa"/>
          </w:tcPr>
          <w:p w14:paraId="57580BEC" w14:textId="684AE07E" w:rsidR="00C6134D" w:rsidRDefault="00C6134D" w:rsidP="00423549">
            <w:pPr>
              <w:spacing w:before="120" w:after="120"/>
              <w:rPr>
                <w:noProof/>
              </w:rPr>
            </w:pPr>
            <w:bookmarkStart w:id="32" w:name="OLE_LINK23"/>
            <w:bookmarkStart w:id="33" w:name="OLE_LINK24"/>
            <w:r w:rsidRPr="005C022C">
              <w:rPr>
                <w:noProof/>
              </w:rPr>
              <w:t>R4-2002031</w:t>
            </w:r>
            <w:bookmarkEnd w:id="32"/>
            <w:bookmarkEnd w:id="33"/>
          </w:p>
        </w:tc>
        <w:tc>
          <w:tcPr>
            <w:tcW w:w="1134" w:type="dxa"/>
          </w:tcPr>
          <w:p w14:paraId="67CE4748" w14:textId="1B932103" w:rsidR="00C6134D" w:rsidRPr="005C022C" w:rsidRDefault="00C6134D" w:rsidP="008207F4">
            <w:pPr>
              <w:spacing w:before="120" w:after="120"/>
              <w:rPr>
                <w:noProof/>
              </w:rPr>
            </w:pPr>
            <w:r w:rsidRPr="005C022C">
              <w:rPr>
                <w:noProof/>
              </w:rPr>
              <w:t>Huawei</w:t>
            </w:r>
          </w:p>
        </w:tc>
        <w:tc>
          <w:tcPr>
            <w:tcW w:w="7481" w:type="dxa"/>
          </w:tcPr>
          <w:p w14:paraId="5E005CE6" w14:textId="1AC9BFED"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LTE Uu in licensed band + NR SL in band n47.</w:t>
            </w:r>
          </w:p>
          <w:p w14:paraId="6F917A3B" w14:textId="1F1B5260" w:rsidR="00C6134D" w:rsidRPr="003F489B" w:rsidDel="008E1491" w:rsidRDefault="00C6134D" w:rsidP="003F489B">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bl>
    <w:p w14:paraId="3E29E2AF" w14:textId="519373F9" w:rsidR="00484C5D" w:rsidRPr="004A7544" w:rsidRDefault="00484C5D" w:rsidP="005B4802"/>
    <w:p w14:paraId="67EA3547" w14:textId="1587F25E" w:rsidR="00484C5D" w:rsidRPr="004A7544" w:rsidRDefault="00163805" w:rsidP="008E0615">
      <w:pPr>
        <w:pStyle w:val="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295A301" w:rsidR="00571777" w:rsidRPr="00805BE8" w:rsidRDefault="00F06AE7" w:rsidP="008E0615">
      <w:pPr>
        <w:pStyle w:val="3"/>
        <w:numPr>
          <w:ilvl w:val="2"/>
          <w:numId w:val="20"/>
        </w:numPr>
      </w:pPr>
      <w:r w:rsidRPr="00F06AE7">
        <w:rPr>
          <w:rFonts w:hint="eastAsia"/>
          <w:lang w:val="en-US"/>
        </w:rPr>
        <w:t xml:space="preserve">Sub topic </w:t>
      </w:r>
      <w:r w:rsidR="00E13CD9">
        <w:rPr>
          <w:lang w:val="en-US"/>
        </w:rPr>
        <w:t>2</w:t>
      </w:r>
      <w:r w:rsidRPr="00F06AE7">
        <w:rPr>
          <w:lang w:val="en-US"/>
        </w:rPr>
        <w:t>-</w:t>
      </w:r>
      <w:r w:rsidRPr="00F06AE7">
        <w:rPr>
          <w:rFonts w:hint="eastAsia"/>
          <w:lang w:val="en-US"/>
        </w:rPr>
        <w:t>1</w:t>
      </w:r>
      <w:r>
        <w:rPr>
          <w:rFonts w:hint="eastAsia"/>
          <w:lang w:val="en-US"/>
        </w:rPr>
        <w:t xml:space="preserve">: </w:t>
      </w:r>
      <w:r w:rsidR="001545C4">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319B2093" w:rsidR="00474BDF" w:rsidRPr="00474BDF" w:rsidRDefault="00474BDF" w:rsidP="00474BDF">
      <w:pPr>
        <w:rPr>
          <w:b/>
          <w:u w:val="single"/>
          <w:lang w:eastAsia="ko-KR"/>
        </w:rPr>
      </w:pPr>
      <w:r w:rsidRPr="00474BDF">
        <w:rPr>
          <w:b/>
          <w:u w:val="single"/>
          <w:lang w:eastAsia="ko-KR"/>
        </w:rPr>
        <w:t xml:space="preserve">Issue </w:t>
      </w:r>
      <w:r w:rsidR="00E13CD9">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DF5AD86" w14:textId="7C0EB203"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bookmarkStart w:id="34" w:name="OLE_LINK5"/>
      <w:bookmarkStart w:id="35" w:name="OLE_LINK6"/>
      <w:r w:rsidRPr="003A742D">
        <w:rPr>
          <w:lang w:eastAsia="zh-CN"/>
          <w:rPrChange w:id="36" w:author="CATT" w:date="2020-02-26T14:36:00Z">
            <w:rPr>
              <w:u w:val="single"/>
              <w:lang w:eastAsia="zh-CN"/>
            </w:rPr>
          </w:rPrChange>
        </w:rPr>
        <w:t>L</w:t>
      </w:r>
      <w:r w:rsidRPr="003A742D">
        <w:rPr>
          <w:b/>
          <w:vertAlign w:val="subscript"/>
          <w:lang w:eastAsia="zh-CN"/>
          <w:rPrChange w:id="37"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bookmarkEnd w:id="34"/>
      <w:bookmarkEnd w:id="35"/>
      <w:r w:rsidR="00421658">
        <w:rPr>
          <w:rFonts w:eastAsia="宋体" w:hint="eastAsia"/>
          <w:szCs w:val="24"/>
          <w:lang w:eastAsia="zh-CN"/>
        </w:rPr>
        <w:t xml:space="preserve"> </w:t>
      </w:r>
      <w:r w:rsidRPr="00474BDF">
        <w:rPr>
          <w:rFonts w:eastAsia="宋体" w:hint="eastAsia"/>
          <w:szCs w:val="24"/>
          <w:lang w:eastAsia="zh-CN"/>
        </w:rPr>
        <w:t>(CATT)</w:t>
      </w:r>
    </w:p>
    <w:p w14:paraId="050EED70" w14:textId="1C395F41" w:rsidR="00474BDF" w:rsidRDefault="00474BDF" w:rsidP="00474BDF">
      <w:pPr>
        <w:pStyle w:val="afe"/>
        <w:numPr>
          <w:ilvl w:val="1"/>
          <w:numId w:val="4"/>
        </w:numPr>
        <w:overflowPunct/>
        <w:autoSpaceDE/>
        <w:autoSpaceDN/>
        <w:adjustRightInd/>
        <w:spacing w:after="120"/>
        <w:ind w:left="1440" w:firstLineChars="0"/>
        <w:textAlignment w:val="auto"/>
        <w:rPr>
          <w:ins w:id="38" w:author="CATT" w:date="2020-02-26T19:31:00Z"/>
          <w:rFonts w:eastAsia="宋体" w:hint="eastAsia"/>
          <w:szCs w:val="24"/>
          <w:lang w:eastAsia="zh-CN"/>
        </w:rPr>
      </w:pPr>
      <w:r w:rsidRPr="00474BDF">
        <w:rPr>
          <w:rFonts w:eastAsia="宋体"/>
          <w:szCs w:val="24"/>
          <w:lang w:eastAsia="zh-CN"/>
        </w:rPr>
        <w:t xml:space="preserve">Option 2: </w:t>
      </w:r>
      <w:r w:rsidRPr="003A742D">
        <w:rPr>
          <w:lang w:eastAsia="zh-CN"/>
          <w:rPrChange w:id="39" w:author="CATT" w:date="2020-02-26T14:36:00Z">
            <w:rPr>
              <w:u w:val="single"/>
              <w:lang w:eastAsia="zh-CN"/>
            </w:rPr>
          </w:rPrChange>
        </w:rPr>
        <w:t>L</w:t>
      </w:r>
      <w:r w:rsidRPr="003A742D">
        <w:rPr>
          <w:b/>
          <w:vertAlign w:val="subscript"/>
          <w:lang w:eastAsia="zh-CN"/>
          <w:rPrChange w:id="40"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sidR="00722278">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sidR="00722278">
        <w:rPr>
          <w:rFonts w:eastAsia="宋体" w:hint="eastAsia"/>
          <w:szCs w:val="24"/>
          <w:lang w:eastAsia="zh-CN"/>
        </w:rPr>
        <w:t xml:space="preserve"> </w:t>
      </w:r>
      <w:r w:rsidRPr="00474BDF">
        <w:rPr>
          <w:rFonts w:eastAsia="宋体" w:hint="eastAsia"/>
          <w:szCs w:val="24"/>
          <w:lang w:eastAsia="zh-CN"/>
        </w:rPr>
        <w:t>(LG</w:t>
      </w:r>
      <w:r w:rsidR="00722278">
        <w:rPr>
          <w:rFonts w:eastAsia="宋体" w:hint="eastAsia"/>
          <w:szCs w:val="24"/>
          <w:lang w:eastAsia="zh-CN"/>
        </w:rPr>
        <w:t>E</w:t>
      </w:r>
      <w:ins w:id="41" w:author="CATT" w:date="2020-02-26T12:54:00Z">
        <w:r w:rsidR="00F4480D">
          <w:rPr>
            <w:rFonts w:eastAsia="宋体" w:hint="eastAsia"/>
            <w:szCs w:val="24"/>
            <w:lang w:eastAsia="zh-CN"/>
          </w:rPr>
          <w:t>, Qualcomm</w:t>
        </w:r>
      </w:ins>
      <w:r w:rsidRPr="00474BDF">
        <w:rPr>
          <w:rFonts w:eastAsia="宋体" w:hint="eastAsia"/>
          <w:szCs w:val="24"/>
          <w:lang w:eastAsia="zh-CN"/>
        </w:rPr>
        <w:t>)</w:t>
      </w:r>
    </w:p>
    <w:p w14:paraId="70FF4BDD" w14:textId="1727ECF0" w:rsidR="004E6B84" w:rsidRPr="004E6B84" w:rsidRDefault="004E6B84" w:rsidP="004E6B84">
      <w:pPr>
        <w:pStyle w:val="afe"/>
        <w:numPr>
          <w:ilvl w:val="1"/>
          <w:numId w:val="4"/>
        </w:numPr>
        <w:overflowPunct/>
        <w:autoSpaceDE/>
        <w:autoSpaceDN/>
        <w:adjustRightInd/>
        <w:spacing w:after="120"/>
        <w:ind w:left="1440" w:firstLineChars="0"/>
        <w:textAlignment w:val="auto"/>
        <w:rPr>
          <w:rFonts w:eastAsia="宋体"/>
          <w:szCs w:val="24"/>
          <w:lang w:eastAsia="zh-CN"/>
          <w:rPrChange w:id="42" w:author="CATT" w:date="2020-02-26T19:31:00Z">
            <w:rPr>
              <w:lang w:eastAsia="zh-CN"/>
            </w:rPr>
          </w:rPrChange>
        </w:rPr>
        <w:pPrChange w:id="43" w:author="CATT" w:date="2020-02-26T19:31:00Z">
          <w:pPr>
            <w:pStyle w:val="afe"/>
            <w:numPr>
              <w:ilvl w:val="1"/>
              <w:numId w:val="4"/>
            </w:numPr>
            <w:overflowPunct/>
            <w:autoSpaceDE/>
            <w:autoSpaceDN/>
            <w:adjustRightInd/>
            <w:spacing w:after="120"/>
            <w:ind w:left="1440" w:firstLineChars="0" w:hanging="360"/>
            <w:textAlignment w:val="auto"/>
          </w:pPr>
        </w:pPrChange>
      </w:pPr>
      <w:ins w:id="44" w:author="CATT" w:date="2020-02-26T19:31:00Z">
        <w:r>
          <w:rPr>
            <w:rFonts w:eastAsia="宋体"/>
            <w:szCs w:val="24"/>
            <w:lang w:eastAsia="zh-CN"/>
          </w:rPr>
          <w:t xml:space="preserve">Option 3: Decide between Option 1 and Option 2 after RAN1 decision (Intel) </w:t>
        </w:r>
      </w:ins>
    </w:p>
    <w:p w14:paraId="10326B92"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558951" w14:textId="010CADE7" w:rsidR="00D94ADA" w:rsidRPr="0015197A" w:rsidRDefault="002164E1" w:rsidP="00D94ADA">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szCs w:val="24"/>
          <w:lang w:eastAsia="zh-CN"/>
        </w:rPr>
        <w:t>Need more discussion</w:t>
      </w:r>
    </w:p>
    <w:p w14:paraId="41094329" w14:textId="77777777" w:rsidR="00474BDF" w:rsidRPr="00722278" w:rsidRDefault="00474BDF" w:rsidP="00474BDF">
      <w:pPr>
        <w:rPr>
          <w:b/>
          <w:u w:val="single"/>
          <w:lang w:eastAsia="zh-CN"/>
        </w:rPr>
      </w:pPr>
    </w:p>
    <w:p w14:paraId="14254211" w14:textId="273D7E9F" w:rsidR="00474BDF" w:rsidRPr="00D13E97" w:rsidRDefault="00474BDF" w:rsidP="00474BDF">
      <w:pPr>
        <w:rPr>
          <w:b/>
          <w:u w:val="single"/>
          <w:lang w:eastAsia="ko-KR"/>
        </w:rPr>
      </w:pPr>
      <w:r w:rsidRPr="00D13E97">
        <w:rPr>
          <w:b/>
          <w:u w:val="single"/>
          <w:lang w:eastAsia="ko-KR"/>
        </w:rPr>
        <w:t xml:space="preserve">Issue </w:t>
      </w:r>
      <w:r w:rsidR="00E13CD9">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45C2194B" w14:textId="4610A1FA"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3E97">
        <w:rPr>
          <w:rFonts w:eastAsia="宋体"/>
          <w:szCs w:val="24"/>
          <w:lang w:eastAsia="zh-CN"/>
        </w:rPr>
        <w:t xml:space="preserve">Option 1: </w:t>
      </w:r>
      <w:r w:rsidR="008361B4">
        <w:rPr>
          <w:rFonts w:eastAsia="宋体" w:hint="eastAsia"/>
          <w:szCs w:val="24"/>
          <w:lang w:eastAsia="zh-CN"/>
        </w:rPr>
        <w:t xml:space="preserve"> 3dB </w:t>
      </w:r>
      <w:r w:rsidRPr="00D13E97">
        <w:rPr>
          <w:rFonts w:eastAsia="宋体" w:hint="eastAsia"/>
          <w:szCs w:val="24"/>
          <w:lang w:eastAsia="zh-CN"/>
        </w:rPr>
        <w:t>(LG</w:t>
      </w:r>
      <w:r w:rsidR="00722278">
        <w:rPr>
          <w:rFonts w:eastAsia="宋体" w:hint="eastAsia"/>
          <w:szCs w:val="24"/>
          <w:lang w:eastAsia="zh-CN"/>
        </w:rPr>
        <w:t>E</w:t>
      </w:r>
      <w:r w:rsidRPr="00D13E97">
        <w:rPr>
          <w:rFonts w:eastAsia="宋体" w:hint="eastAsia"/>
          <w:szCs w:val="24"/>
          <w:lang w:eastAsia="zh-CN"/>
        </w:rPr>
        <w:t>)</w:t>
      </w:r>
    </w:p>
    <w:p w14:paraId="3053782E" w14:textId="1839E409" w:rsidR="00F4480D" w:rsidRDefault="00474BDF" w:rsidP="00F4480D">
      <w:pPr>
        <w:pStyle w:val="afe"/>
        <w:numPr>
          <w:ilvl w:val="1"/>
          <w:numId w:val="4"/>
        </w:numPr>
        <w:overflowPunct/>
        <w:autoSpaceDE/>
        <w:autoSpaceDN/>
        <w:adjustRightInd/>
        <w:spacing w:after="120"/>
        <w:ind w:left="1440" w:firstLineChars="0"/>
        <w:textAlignment w:val="auto"/>
        <w:rPr>
          <w:ins w:id="45" w:author="CATT" w:date="2020-02-26T12:54:00Z"/>
          <w:rFonts w:eastAsia="宋体"/>
          <w:color w:val="FF0000"/>
          <w:szCs w:val="24"/>
          <w:lang w:eastAsia="zh-CN"/>
        </w:rPr>
      </w:pPr>
      <w:del w:id="46" w:author="CATT" w:date="2020-02-26T12:55:00Z">
        <w:r w:rsidRPr="00D13E97" w:rsidDel="00F4480D">
          <w:rPr>
            <w:rFonts w:eastAsia="宋体"/>
            <w:szCs w:val="24"/>
            <w:lang w:eastAsia="zh-CN"/>
          </w:rPr>
          <w:lastRenderedPageBreak/>
          <w:delText xml:space="preserve">Option 2: </w:delText>
        </w:r>
        <w:r w:rsidRPr="00D13E97" w:rsidDel="00F4480D">
          <w:rPr>
            <w:rFonts w:eastAsia="宋体" w:hint="eastAsia"/>
            <w:szCs w:val="24"/>
            <w:lang w:eastAsia="zh-CN"/>
          </w:rPr>
          <w:delText xml:space="preserve"> </w:delText>
        </w:r>
      </w:del>
      <w:ins w:id="47" w:author="CATT" w:date="2020-02-26T12:54:00Z">
        <w:r w:rsidR="00F4480D" w:rsidRPr="00F266F4">
          <w:rPr>
            <w:rFonts w:eastAsia="宋体"/>
            <w:color w:val="FF0000"/>
            <w:szCs w:val="24"/>
            <w:lang w:eastAsia="zh-CN"/>
          </w:rPr>
          <w:t xml:space="preserve">Option 2: </w:t>
        </w:r>
        <w:r w:rsidR="00F4480D">
          <w:rPr>
            <w:rFonts w:eastAsia="宋体"/>
            <w:color w:val="FF0000"/>
            <w:szCs w:val="24"/>
            <w:lang w:eastAsia="zh-CN"/>
          </w:rPr>
          <w:t>no need to consider diversity gain. The calculation should be the same as for LTE V2V which is documented in section7, TR36785-e00, v14.0.0.</w:t>
        </w:r>
      </w:ins>
      <w:ins w:id="48" w:author="CATT" w:date="2020-02-26T12:55:00Z">
        <w:r w:rsidR="00F4480D">
          <w:rPr>
            <w:rFonts w:eastAsia="宋体" w:hint="eastAsia"/>
            <w:color w:val="FF0000"/>
            <w:szCs w:val="24"/>
            <w:lang w:eastAsia="zh-CN"/>
          </w:rPr>
          <w:t xml:space="preserve"> (Qualcomm)</w:t>
        </w:r>
      </w:ins>
    </w:p>
    <w:p w14:paraId="4251391F" w14:textId="41BF8DBA" w:rsidR="00474BDF" w:rsidRPr="002D0103" w:rsidRDefault="00474BDF" w:rsidP="002D0103">
      <w:pPr>
        <w:spacing w:after="120"/>
        <w:rPr>
          <w:szCs w:val="24"/>
          <w:lang w:eastAsia="zh-CN"/>
        </w:rPr>
      </w:pPr>
    </w:p>
    <w:p w14:paraId="6181DAFD"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DBB11C6" w14:textId="53188C04" w:rsidR="00D94ADA" w:rsidRPr="00F72219" w:rsidRDefault="002164E1" w:rsidP="00D94AD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35BCBD82" w14:textId="77777777" w:rsidR="00345F17" w:rsidRPr="00805BE8" w:rsidRDefault="00345F17" w:rsidP="005B4802">
      <w:pPr>
        <w:rPr>
          <w:i/>
          <w:color w:val="0070C0"/>
          <w:lang w:eastAsia="zh-CN"/>
        </w:rPr>
      </w:pPr>
    </w:p>
    <w:p w14:paraId="66F9C9AC" w14:textId="720E49A9" w:rsidR="00571777" w:rsidRPr="00805BE8" w:rsidRDefault="00163805" w:rsidP="00AB18ED">
      <w:pPr>
        <w:pStyle w:val="3"/>
        <w:tabs>
          <w:tab w:val="left" w:pos="3764"/>
        </w:tabs>
      </w:pPr>
      <w:r>
        <w:rPr>
          <w:rFonts w:hint="eastAsia"/>
        </w:rPr>
        <w:t xml:space="preserve">2.2.2 </w:t>
      </w:r>
      <w:r w:rsidR="006936C2" w:rsidRPr="006936C2">
        <w:rPr>
          <w:rFonts w:hint="eastAsia"/>
          <w:lang w:val="en-US"/>
        </w:rPr>
        <w:t xml:space="preserve">Sub topic </w:t>
      </w:r>
      <w:r w:rsidR="00E13CD9">
        <w:rPr>
          <w:lang w:val="en-US"/>
        </w:rPr>
        <w:t>2</w:t>
      </w:r>
      <w:r w:rsidR="006936C2" w:rsidRPr="006936C2">
        <w:rPr>
          <w:lang w:val="en-US"/>
        </w:rPr>
        <w:t>-</w:t>
      </w:r>
      <w:r w:rsidR="006936C2">
        <w:rPr>
          <w:lang w:val="en-US"/>
        </w:rPr>
        <w:t>2</w:t>
      </w:r>
      <w:r w:rsidR="006936C2" w:rsidRPr="006936C2">
        <w:rPr>
          <w:rFonts w:hint="eastAsia"/>
          <w:lang w:val="en-US"/>
        </w:rPr>
        <w:t>:</w:t>
      </w:r>
      <w:r w:rsidR="00443F9E">
        <w:rPr>
          <w:lang w:val="en-US"/>
        </w:rPr>
        <w:t xml:space="preserve"> </w:t>
      </w:r>
      <w:r w:rsidR="001545C4">
        <w:rPr>
          <w:rFonts w:hint="eastAsia"/>
        </w:rPr>
        <w:t>Maximun input level</w:t>
      </w:r>
      <w:r w:rsidR="00AB18ED">
        <w:tab/>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56B9452F" w:rsidR="008D6EAD" w:rsidRPr="003438E1" w:rsidRDefault="008D6EAD" w:rsidP="008D6EAD">
      <w:pPr>
        <w:rPr>
          <w:b/>
          <w:u w:val="single"/>
          <w:lang w:eastAsia="ko-KR"/>
        </w:rPr>
      </w:pPr>
      <w:r w:rsidRPr="003438E1">
        <w:rPr>
          <w:b/>
          <w:u w:val="single"/>
          <w:lang w:eastAsia="ko-KR"/>
        </w:rPr>
        <w:t xml:space="preserve">Issue </w:t>
      </w:r>
      <w:r w:rsidR="00E13CD9">
        <w:rPr>
          <w:b/>
          <w:u w:val="single"/>
          <w:lang w:eastAsia="ko-KR"/>
        </w:rPr>
        <w:t>2-2</w:t>
      </w:r>
      <w:r w:rsidRPr="003438E1">
        <w:rPr>
          <w:b/>
          <w:u w:val="single"/>
          <w:lang w:eastAsia="ko-KR"/>
        </w:rPr>
        <w:t>-</w:t>
      </w:r>
      <w:r w:rsidRPr="003438E1">
        <w:rPr>
          <w:rFonts w:hint="eastAsia"/>
          <w:b/>
          <w:u w:val="single"/>
          <w:lang w:eastAsia="zh-CN"/>
        </w:rPr>
        <w:t>1</w:t>
      </w:r>
      <w:r w:rsidR="005D2D80">
        <w:rPr>
          <w:b/>
          <w:u w:val="single"/>
          <w:lang w:eastAsia="ko-KR"/>
        </w:rPr>
        <w:t>:</w:t>
      </w:r>
      <w:r w:rsidR="005D2D80">
        <w:rPr>
          <w:b/>
          <w:u w:val="single"/>
          <w:lang w:eastAsia="zh-CN"/>
        </w:rPr>
        <w:t xml:space="preserve"> </w:t>
      </w:r>
      <w:r w:rsidR="005D2D80">
        <w:rPr>
          <w:rFonts w:hint="eastAsia"/>
          <w:b/>
          <w:u w:val="single"/>
          <w:lang w:eastAsia="zh-CN"/>
        </w:rPr>
        <w:t>M</w:t>
      </w:r>
      <w:r w:rsidRPr="003438E1">
        <w:rPr>
          <w:b/>
          <w:u w:val="single"/>
          <w:lang w:eastAsia="zh-CN"/>
        </w:rPr>
        <w:t>aximum input level</w:t>
      </w:r>
    </w:p>
    <w:p w14:paraId="659AB7BE" w14:textId="77777777" w:rsidR="008D6EAD" w:rsidRPr="003438E1" w:rsidRDefault="008D6EAD" w:rsidP="008D6EA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t>Proposals</w:t>
      </w:r>
    </w:p>
    <w:p w14:paraId="7B87F13A" w14:textId="0E024884"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1: </w:t>
      </w:r>
      <w:r w:rsidR="0085189B">
        <w:rPr>
          <w:rFonts w:eastAsia="宋体" w:hint="eastAsia"/>
          <w:szCs w:val="24"/>
          <w:lang w:eastAsia="zh-CN"/>
        </w:rPr>
        <w:t>[-22</w:t>
      </w:r>
      <w:r w:rsidRPr="003438E1">
        <w:rPr>
          <w:rFonts w:eastAsia="宋体" w:hint="eastAsia"/>
          <w:szCs w:val="24"/>
          <w:lang w:eastAsia="zh-CN"/>
        </w:rPr>
        <w:t>~</w:t>
      </w:r>
      <w:r w:rsidR="0085189B">
        <w:rPr>
          <w:rFonts w:eastAsia="宋体" w:hint="eastAsia"/>
          <w:szCs w:val="24"/>
          <w:lang w:eastAsia="zh-CN"/>
        </w:rPr>
        <w:t xml:space="preserve">-25] dBm </w:t>
      </w:r>
      <w:r w:rsidRPr="003438E1">
        <w:rPr>
          <w:rFonts w:eastAsia="宋体" w:hint="eastAsia"/>
          <w:szCs w:val="24"/>
          <w:lang w:eastAsia="zh-CN"/>
        </w:rPr>
        <w:t>(LG</w:t>
      </w:r>
      <w:r w:rsidR="00722278">
        <w:rPr>
          <w:rFonts w:eastAsia="宋体" w:hint="eastAsia"/>
          <w:szCs w:val="24"/>
          <w:lang w:eastAsia="zh-CN"/>
        </w:rPr>
        <w:t>E</w:t>
      </w:r>
      <w:r w:rsidRPr="003438E1">
        <w:rPr>
          <w:rFonts w:eastAsia="宋体" w:hint="eastAsia"/>
          <w:szCs w:val="24"/>
          <w:lang w:eastAsia="zh-CN"/>
        </w:rPr>
        <w:t>)</w:t>
      </w:r>
    </w:p>
    <w:p w14:paraId="293E2BEB" w14:textId="2E570FE1" w:rsidR="008D6EAD" w:rsidRDefault="008D6EAD" w:rsidP="008D6EAD">
      <w:pPr>
        <w:pStyle w:val="afe"/>
        <w:numPr>
          <w:ilvl w:val="1"/>
          <w:numId w:val="4"/>
        </w:numPr>
        <w:overflowPunct/>
        <w:autoSpaceDE/>
        <w:autoSpaceDN/>
        <w:adjustRightInd/>
        <w:spacing w:after="120"/>
        <w:ind w:left="1440" w:firstLineChars="0"/>
        <w:textAlignment w:val="auto"/>
        <w:rPr>
          <w:ins w:id="49" w:author="CATT" w:date="2020-02-26T12:55:00Z"/>
          <w:rFonts w:eastAsia="宋体"/>
          <w:szCs w:val="24"/>
          <w:lang w:eastAsia="zh-CN"/>
        </w:rPr>
      </w:pPr>
      <w:r w:rsidRPr="003438E1">
        <w:rPr>
          <w:rFonts w:eastAsia="宋体"/>
          <w:szCs w:val="24"/>
          <w:lang w:eastAsia="zh-CN"/>
        </w:rPr>
        <w:t xml:space="preserve">Option 2: </w:t>
      </w:r>
      <w:r w:rsidR="0085189B">
        <w:rPr>
          <w:rFonts w:eastAsia="宋体" w:hint="eastAsia"/>
          <w:szCs w:val="24"/>
          <w:lang w:eastAsia="zh-CN"/>
        </w:rPr>
        <w:t xml:space="preserve">-25 dBm </w:t>
      </w:r>
      <w:r w:rsidR="00722278">
        <w:rPr>
          <w:rFonts w:eastAsia="宋体" w:hint="eastAsia"/>
          <w:szCs w:val="24"/>
          <w:lang w:eastAsia="zh-CN"/>
        </w:rPr>
        <w:t>(</w:t>
      </w:r>
      <w:r w:rsidRPr="003438E1">
        <w:rPr>
          <w:rFonts w:eastAsia="宋体" w:hint="eastAsia"/>
          <w:szCs w:val="24"/>
          <w:lang w:eastAsia="zh-CN"/>
        </w:rPr>
        <w:t>CATT</w:t>
      </w:r>
      <w:r w:rsidR="00722278">
        <w:rPr>
          <w:rFonts w:eastAsia="宋体" w:hint="eastAsia"/>
          <w:szCs w:val="24"/>
          <w:lang w:eastAsia="zh-CN"/>
        </w:rPr>
        <w:t>, Huawei</w:t>
      </w:r>
      <w:r w:rsidRPr="003438E1">
        <w:rPr>
          <w:rFonts w:eastAsia="宋体" w:hint="eastAsia"/>
          <w:szCs w:val="24"/>
          <w:lang w:eastAsia="zh-CN"/>
        </w:rPr>
        <w:t>)</w:t>
      </w:r>
    </w:p>
    <w:p w14:paraId="27839367" w14:textId="70B93CE3" w:rsidR="00D84476" w:rsidRPr="003438E1" w:rsidRDefault="00D84476"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ins w:id="50" w:author="CATT" w:date="2020-02-26T12:55:00Z">
        <w:r>
          <w:rPr>
            <w:rFonts w:eastAsia="宋体" w:hint="eastAsia"/>
            <w:szCs w:val="24"/>
            <w:lang w:eastAsia="zh-CN"/>
          </w:rPr>
          <w:t>Option 3: -22 dBm (</w:t>
        </w:r>
      </w:ins>
      <w:ins w:id="51" w:author="CATT" w:date="2020-02-26T12:56:00Z">
        <w:r>
          <w:rPr>
            <w:rFonts w:eastAsia="宋体" w:hint="eastAsia"/>
            <w:szCs w:val="24"/>
            <w:lang w:eastAsia="zh-CN"/>
          </w:rPr>
          <w:t>Qualcomm</w:t>
        </w:r>
      </w:ins>
      <w:ins w:id="52" w:author="CATT" w:date="2020-02-26T12:55:00Z">
        <w:r>
          <w:rPr>
            <w:rFonts w:eastAsia="宋体" w:hint="eastAsia"/>
            <w:szCs w:val="24"/>
            <w:lang w:eastAsia="zh-CN"/>
          </w:rPr>
          <w:t>)</w:t>
        </w:r>
      </w:ins>
    </w:p>
    <w:p w14:paraId="4A97E860" w14:textId="77777777" w:rsidR="00C42757" w:rsidRPr="00F72219" w:rsidRDefault="00C42757" w:rsidP="00C42757">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0BA7DD2" w14:textId="63194B26" w:rsidR="00C42757" w:rsidRPr="00F72219" w:rsidRDefault="004E447A" w:rsidP="00C427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4C7CFD4D" w:rsidR="00AB1C5A" w:rsidRPr="00805BE8" w:rsidRDefault="0085189B" w:rsidP="008E0615">
      <w:pPr>
        <w:pStyle w:val="3"/>
      </w:pPr>
      <w:r>
        <w:rPr>
          <w:rFonts w:hint="eastAsia"/>
        </w:rPr>
        <w:t xml:space="preserve">2.2.3 </w:t>
      </w:r>
      <w:r w:rsidR="006936C2" w:rsidRPr="00F06AE7">
        <w:rPr>
          <w:rFonts w:hint="eastAsia"/>
          <w:lang w:val="en-US"/>
        </w:rPr>
        <w:t xml:space="preserve">Sub topic </w:t>
      </w:r>
      <w:r w:rsidR="00E13CD9">
        <w:rPr>
          <w:lang w:val="en-US"/>
        </w:rPr>
        <w:t>2</w:t>
      </w:r>
      <w:r w:rsidR="006936C2" w:rsidRPr="00F06AE7">
        <w:rPr>
          <w:lang w:val="en-US"/>
        </w:rPr>
        <w:t>-</w:t>
      </w:r>
      <w:r w:rsidR="006936C2">
        <w:rPr>
          <w:lang w:val="en-US"/>
        </w:rPr>
        <w:t>3</w:t>
      </w:r>
      <w:r w:rsidR="006936C2">
        <w:rPr>
          <w:rFonts w:hint="eastAsia"/>
          <w:lang w:val="en-US"/>
        </w:rPr>
        <w:t>:</w:t>
      </w:r>
      <w:r w:rsidR="00443F9E">
        <w:rPr>
          <w:lang w:val="en-US"/>
        </w:rPr>
        <w:t xml:space="preserve">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760B95F7" w:rsidR="00FE44CA" w:rsidRPr="00D016A1" w:rsidRDefault="00FE44CA" w:rsidP="00FE44CA">
      <w:pPr>
        <w:rPr>
          <w:b/>
          <w:u w:val="single"/>
          <w:lang w:eastAsia="zh-CN"/>
        </w:rPr>
      </w:pPr>
      <w:r w:rsidRPr="00D016A1">
        <w:rPr>
          <w:b/>
          <w:u w:val="single"/>
          <w:lang w:eastAsia="ko-KR"/>
        </w:rPr>
        <w:t xml:space="preserve">Issue </w:t>
      </w:r>
      <w:r w:rsidR="00E13CD9">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649CFCFA"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75A1EF77" w14:textId="52DDC441" w:rsidR="00FE44CA" w:rsidRPr="00D016A1" w:rsidRDefault="00FE44C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0013411A" w:rsidRPr="00D016A1">
        <w:rPr>
          <w:rFonts w:eastAsia="宋体" w:hint="eastAsia"/>
          <w:szCs w:val="24"/>
          <w:lang w:eastAsia="zh-CN"/>
        </w:rPr>
        <w:t>T</w:t>
      </w:r>
      <w:r w:rsidR="0013411A" w:rsidRPr="00D016A1">
        <w:rPr>
          <w:rFonts w:eastAsia="宋体"/>
          <w:szCs w:val="24"/>
          <w:lang w:eastAsia="zh-CN"/>
        </w:rPr>
        <w:t xml:space="preserve">he power of wanted signal </w:t>
      </w:r>
      <w:r w:rsidR="0013411A" w:rsidRPr="00D016A1">
        <w:rPr>
          <w:rFonts w:eastAsia="宋体" w:hint="eastAsia"/>
          <w:szCs w:val="24"/>
          <w:lang w:eastAsia="zh-CN"/>
        </w:rPr>
        <w:t xml:space="preserve">in case 2 </w:t>
      </w:r>
      <w:r w:rsidR="0013411A" w:rsidRPr="00D016A1">
        <w:rPr>
          <w:rFonts w:eastAsia="宋体"/>
          <w:szCs w:val="24"/>
          <w:lang w:eastAsia="zh-CN"/>
        </w:rPr>
        <w:t>shall be reduced by 3dB</w:t>
      </w:r>
      <w:r w:rsidR="0013411A" w:rsidRPr="00D016A1">
        <w:rPr>
          <w:rFonts w:eastAsia="宋体" w:hint="eastAsia"/>
          <w:szCs w:val="24"/>
          <w:lang w:eastAsia="zh-CN"/>
        </w:rPr>
        <w:t>. (Huawei)</w:t>
      </w:r>
    </w:p>
    <w:p w14:paraId="606CA79B" w14:textId="7BE561F9" w:rsidR="00FE44CA" w:rsidRDefault="0013411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2: </w:t>
      </w:r>
      <w:r w:rsidR="00F919BB">
        <w:rPr>
          <w:rFonts w:eastAsia="宋体" w:hint="eastAsia"/>
          <w:szCs w:val="24"/>
          <w:lang w:eastAsia="zh-CN"/>
        </w:rPr>
        <w:t>3dB is not necessary. (</w:t>
      </w:r>
      <w:del w:id="53" w:author="CATT" w:date="2020-02-26T12:57:00Z">
        <w:r w:rsidR="00D016A1" w:rsidDel="00B73737">
          <w:rPr>
            <w:rFonts w:eastAsia="宋体" w:hint="eastAsia"/>
            <w:szCs w:val="24"/>
            <w:lang w:eastAsia="zh-CN"/>
          </w:rPr>
          <w:delText>LGE</w:delText>
        </w:r>
      </w:del>
      <w:ins w:id="54" w:author="CATT" w:date="2020-02-26T12:57:00Z">
        <w:r w:rsidR="00B73737">
          <w:rPr>
            <w:rFonts w:eastAsia="宋体" w:hint="eastAsia"/>
            <w:szCs w:val="24"/>
            <w:lang w:eastAsia="zh-CN"/>
          </w:rPr>
          <w:t>Qualcomm</w:t>
        </w:r>
      </w:ins>
      <w:r w:rsidR="00D016A1">
        <w:rPr>
          <w:rFonts w:eastAsia="宋体" w:hint="eastAsia"/>
          <w:szCs w:val="24"/>
          <w:lang w:eastAsia="zh-CN"/>
        </w:rPr>
        <w:t>)</w:t>
      </w:r>
    </w:p>
    <w:p w14:paraId="20C51E63" w14:textId="268A21A4" w:rsidR="00F919BB" w:rsidRPr="00F919BB" w:rsidRDefault="00F919BB" w:rsidP="00F919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bookmarkStart w:id="55" w:name="OLE_LINK8"/>
      <w:bookmarkStart w:id="56" w:name="OLE_LINK9"/>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w:t>
      </w:r>
      <w:bookmarkEnd w:id="55"/>
      <w:bookmarkEnd w:id="56"/>
      <w:r>
        <w:rPr>
          <w:rFonts w:eastAsia="宋体" w:hint="eastAsia"/>
          <w:szCs w:val="24"/>
          <w:lang w:eastAsia="zh-CN"/>
        </w:rPr>
        <w:t>. (CATT</w:t>
      </w:r>
      <w:ins w:id="57" w:author="CATT" w:date="2020-02-26T12:53:00Z">
        <w:r w:rsidR="00F4480D">
          <w:rPr>
            <w:rFonts w:eastAsia="宋体" w:hint="eastAsia"/>
            <w:szCs w:val="24"/>
            <w:lang w:eastAsia="zh-CN"/>
          </w:rPr>
          <w:t>, LGE</w:t>
        </w:r>
      </w:ins>
      <w:r>
        <w:rPr>
          <w:rFonts w:eastAsia="宋体" w:hint="eastAsia"/>
          <w:szCs w:val="24"/>
          <w:lang w:eastAsia="zh-CN"/>
        </w:rPr>
        <w:t>)</w:t>
      </w:r>
    </w:p>
    <w:p w14:paraId="4366DD6B"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7830F45D" w14:textId="57E276CB" w:rsidR="00A84AFB" w:rsidRPr="00D016A1" w:rsidRDefault="004E447A"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2F59D28F" w14:textId="2F8244B3" w:rsidR="00DC2500" w:rsidRPr="00035C50" w:rsidRDefault="00C42757" w:rsidP="008E0615">
      <w:pPr>
        <w:pStyle w:val="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Pr="00805BE8" w:rsidRDefault="00C42757" w:rsidP="008E0615">
      <w:pPr>
        <w:pStyle w:val="3"/>
      </w:pPr>
      <w:r>
        <w:rPr>
          <w:rFonts w:hint="eastAsia"/>
        </w:rPr>
        <w:t xml:space="preserve">2.3.1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D4742E" w14:paraId="6F28DD7C" w14:textId="77777777" w:rsidTr="005100F2">
        <w:tc>
          <w:tcPr>
            <w:tcW w:w="1242" w:type="dxa"/>
          </w:tcPr>
          <w:p w14:paraId="47C829AC" w14:textId="77777777" w:rsidR="00D4742E" w:rsidRPr="00805BE8" w:rsidRDefault="00D4742E" w:rsidP="005100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4F391AF" w14:textId="77777777" w:rsidR="00D4742E" w:rsidRPr="00805BE8" w:rsidRDefault="00D4742E" w:rsidP="005100F2">
            <w:pPr>
              <w:spacing w:after="120"/>
              <w:rPr>
                <w:rFonts w:eastAsiaTheme="minorEastAsia"/>
                <w:b/>
                <w:bCs/>
                <w:color w:val="0070C0"/>
                <w:lang w:val="en-US" w:eastAsia="zh-CN"/>
              </w:rPr>
            </w:pPr>
            <w:r>
              <w:rPr>
                <w:rFonts w:eastAsiaTheme="minorEastAsia"/>
                <w:b/>
                <w:bCs/>
                <w:color w:val="0070C0"/>
                <w:lang w:val="en-US" w:eastAsia="zh-CN"/>
              </w:rPr>
              <w:t>Comments</w:t>
            </w:r>
          </w:p>
        </w:tc>
      </w:tr>
      <w:tr w:rsidR="00D4742E" w14:paraId="7E6AC243" w14:textId="77777777" w:rsidTr="005100F2">
        <w:tc>
          <w:tcPr>
            <w:tcW w:w="1242" w:type="dxa"/>
          </w:tcPr>
          <w:p w14:paraId="0DC5C201" w14:textId="77777777" w:rsidR="00D4742E" w:rsidRPr="00FF3C5A" w:rsidRDefault="00D4742E" w:rsidP="005100F2">
            <w:pPr>
              <w:overflowPunct/>
              <w:autoSpaceDE/>
              <w:autoSpaceDN/>
              <w:adjustRightInd/>
              <w:spacing w:after="120"/>
              <w:textAlignment w:val="auto"/>
            </w:pPr>
            <w:r w:rsidRPr="00FF3C5A">
              <w:t>LG Electronics</w:t>
            </w:r>
          </w:p>
        </w:tc>
        <w:tc>
          <w:tcPr>
            <w:tcW w:w="8615" w:type="dxa"/>
          </w:tcPr>
          <w:p w14:paraId="22892A22" w14:textId="77777777" w:rsidR="00D4742E" w:rsidRDefault="00D4742E" w:rsidP="005100F2">
            <w:pPr>
              <w:overflowPunct/>
              <w:autoSpaceDE/>
              <w:autoSpaceDN/>
              <w:adjustRightInd/>
              <w:textAlignment w:val="auto"/>
              <w:rPr>
                <w:rFonts w:eastAsiaTheme="minorEastAsia"/>
                <w:lang w:eastAsia="zh-CN"/>
              </w:rPr>
            </w:pPr>
            <w:r w:rsidRPr="00FF3C5A">
              <w:rPr>
                <w:rFonts w:hint="eastAsia"/>
              </w:rPr>
              <w:t xml:space="preserve">Sub topic </w:t>
            </w:r>
            <w:r w:rsidRPr="00FF3C5A">
              <w:t>2-1-</w:t>
            </w:r>
            <w:r w:rsidRPr="00FF3C5A">
              <w:rPr>
                <w:rFonts w:hint="eastAsia"/>
              </w:rPr>
              <w:t xml:space="preserve">1: </w:t>
            </w:r>
            <w:r w:rsidRPr="00FF3C5A">
              <w:t xml:space="preserve">LCRB value </w:t>
            </w:r>
            <w:r w:rsidRPr="00FF3C5A">
              <w:rPr>
                <w:lang w:eastAsia="zh-CN"/>
              </w:rPr>
              <w:t>will</w:t>
            </w:r>
            <w:r w:rsidRPr="00FF3C5A">
              <w:t xml:space="preserve"> be restricted by RAN1 agreements as following </w:t>
            </w:r>
          </w:p>
          <w:p w14:paraId="67535C57" w14:textId="03222B0E" w:rsidR="00D4742E" w:rsidRPr="00FF3C5A" w:rsidRDefault="00D4742E" w:rsidP="005100F2">
            <w:pPr>
              <w:overflowPunct/>
              <w:autoSpaceDE/>
              <w:autoSpaceDN/>
              <w:adjustRightInd/>
              <w:textAlignment w:val="auto"/>
            </w:pPr>
            <w:r>
              <w:t xml:space="preserve">the allowed </w:t>
            </w:r>
            <w:r>
              <w:rPr>
                <w:rFonts w:hint="eastAsia"/>
              </w:rPr>
              <w:t>L</w:t>
            </w:r>
            <w:r w:rsidRPr="00FF3C5A">
              <w:rPr>
                <w:rFonts w:hint="eastAsia"/>
              </w:rPr>
              <w:t>CRB</w:t>
            </w:r>
            <w:r>
              <w:rPr>
                <w:rFonts w:hint="eastAsia"/>
              </w:rPr>
              <w:t xml:space="preserve"> is </w:t>
            </w:r>
            <w:r>
              <w:t>[</w:t>
            </w:r>
            <w:r w:rsidRPr="00D25A77">
              <w:t>10, 15, 20, 25, 30, 40, 45, 50, 60, 70, 75, 80, 90, 100, 105, 110, 120, 130, 135, 140, 150, 160, 165, 170, 175, 180, 190, 195,200, 210</w:t>
            </w:r>
            <w:r>
              <w:t>] in NR V2X.</w:t>
            </w:r>
          </w:p>
          <w:p w14:paraId="040A7669" w14:textId="77777777" w:rsidR="00D4742E" w:rsidRPr="00FF3C5A" w:rsidRDefault="00D4742E" w:rsidP="005100F2">
            <w:pPr>
              <w:overflowPunct/>
              <w:autoSpaceDE/>
              <w:autoSpaceDN/>
              <w:adjustRightInd/>
              <w:textAlignment w:val="auto"/>
            </w:pPr>
            <w:r w:rsidRPr="00FF3C5A">
              <w:rPr>
                <w:rFonts w:hint="eastAsia"/>
              </w:rPr>
              <w:t xml:space="preserve">Sub topic </w:t>
            </w:r>
            <w:r w:rsidRPr="00FF3C5A">
              <w:t>2-1-</w:t>
            </w:r>
            <w:r w:rsidRPr="00FF3C5A">
              <w:rPr>
                <w:rFonts w:hint="eastAsia"/>
              </w:rPr>
              <w:t>2:</w:t>
            </w:r>
            <w:r w:rsidRPr="00FF3C5A">
              <w:t xml:space="preserve"> Need to </w:t>
            </w:r>
            <w:r w:rsidRPr="00FF3C5A">
              <w:rPr>
                <w:lang w:eastAsia="zh-CN"/>
              </w:rPr>
              <w:t>consider</w:t>
            </w:r>
            <w:r w:rsidRPr="00FF3C5A">
              <w:t xml:space="preserve"> diversity gain as [3]dB which was already assumed in NR Uu to derive REFSENS with target SNR[-1] dB. In Huawei paper, they derived almost similar REFSENS requirements considering with diversity gain.</w:t>
            </w:r>
          </w:p>
          <w:p w14:paraId="206D56D7" w14:textId="77777777" w:rsidR="00D4742E" w:rsidRPr="00FF3C5A" w:rsidRDefault="00D4742E" w:rsidP="005100F2">
            <w:pPr>
              <w:overflowPunct/>
              <w:autoSpaceDE/>
              <w:autoSpaceDN/>
              <w:adjustRightInd/>
              <w:textAlignment w:val="auto"/>
            </w:pPr>
            <w:r w:rsidRPr="00FF3C5A">
              <w:rPr>
                <w:rFonts w:hint="eastAsia"/>
              </w:rPr>
              <w:lastRenderedPageBreak/>
              <w:t xml:space="preserve">Sub topic </w:t>
            </w:r>
            <w:r w:rsidRPr="00FF3C5A">
              <w:t>2-</w:t>
            </w:r>
            <w:r w:rsidRPr="00FF3C5A">
              <w:rPr>
                <w:rFonts w:hint="eastAsia"/>
              </w:rPr>
              <w:t>2:</w:t>
            </w:r>
            <w:r w:rsidRPr="00FF3C5A">
              <w:t xml:space="preserve"> Need to </w:t>
            </w:r>
            <w:r w:rsidRPr="00FF3C5A">
              <w:rPr>
                <w:lang w:eastAsia="zh-CN"/>
              </w:rPr>
              <w:t>consider</w:t>
            </w:r>
            <w:r w:rsidRPr="00FF3C5A">
              <w:t xml:space="preserve"> high order modulation with 64QAM or 256QAM. The Max. input level will be defined as seperatly.</w:t>
            </w:r>
          </w:p>
          <w:p w14:paraId="1DA92E87" w14:textId="77777777" w:rsidR="00D4742E" w:rsidRPr="00FF3C5A" w:rsidRDefault="00D4742E" w:rsidP="005100F2">
            <w:pPr>
              <w:overflowPunct/>
              <w:autoSpaceDE/>
              <w:autoSpaceDN/>
              <w:adjustRightInd/>
              <w:textAlignment w:val="auto"/>
              <w:rPr>
                <w:rFonts w:eastAsiaTheme="minorEastAsia"/>
                <w:lang w:eastAsia="zh-CN"/>
              </w:rPr>
            </w:pPr>
            <w:r w:rsidRPr="00FF3C5A">
              <w:rPr>
                <w:rFonts w:hint="eastAsia"/>
              </w:rPr>
              <w:t xml:space="preserve">Sub topic </w:t>
            </w:r>
            <w:r w:rsidRPr="00FF3C5A">
              <w:t>2-3</w:t>
            </w:r>
            <w:r w:rsidRPr="00FF3C5A">
              <w:rPr>
                <w:rFonts w:hint="eastAsia"/>
              </w:rPr>
              <w:t>:</w:t>
            </w:r>
            <w:r w:rsidRPr="00FF3C5A">
              <w:t xml:space="preserve"> LGE </w:t>
            </w:r>
            <w:r w:rsidRPr="00FF3C5A">
              <w:rPr>
                <w:lang w:eastAsia="zh-CN"/>
              </w:rPr>
              <w:t>also</w:t>
            </w:r>
            <w:r w:rsidRPr="00FF3C5A">
              <w:t xml:space="preserve"> think that the 3dB reduction of wanted signal will be depend on Max. input level according to modulation order.</w:t>
            </w:r>
          </w:p>
        </w:tc>
      </w:tr>
      <w:tr w:rsidR="00D4742E" w14:paraId="2851729A" w14:textId="77777777" w:rsidTr="005100F2">
        <w:tc>
          <w:tcPr>
            <w:tcW w:w="1242" w:type="dxa"/>
          </w:tcPr>
          <w:p w14:paraId="60AB80A5" w14:textId="77777777" w:rsidR="00D4742E" w:rsidRPr="003A742D" w:rsidRDefault="00D4742E" w:rsidP="005100F2">
            <w:pPr>
              <w:spacing w:after="120"/>
              <w:rPr>
                <w:lang w:eastAsia="zh-CN"/>
              </w:rPr>
            </w:pPr>
            <w:r w:rsidRPr="003A742D">
              <w:rPr>
                <w:rFonts w:hint="eastAsia"/>
                <w:lang w:eastAsia="zh-CN"/>
              </w:rPr>
              <w:lastRenderedPageBreak/>
              <w:t>Qualcomm</w:t>
            </w:r>
          </w:p>
        </w:tc>
        <w:tc>
          <w:tcPr>
            <w:tcW w:w="8615" w:type="dxa"/>
          </w:tcPr>
          <w:p w14:paraId="2E7320F8" w14:textId="77777777" w:rsidR="00D4742E" w:rsidRPr="005100F2" w:rsidRDefault="00D4742E" w:rsidP="005100F2">
            <w:pPr>
              <w:overflowPunct/>
              <w:autoSpaceDE/>
              <w:autoSpaceDN/>
              <w:adjustRightInd/>
              <w:textAlignment w:val="auto"/>
            </w:pPr>
            <w:r w:rsidRPr="005100F2">
              <w:rPr>
                <w:rFonts w:eastAsia="宋体"/>
              </w:rPr>
              <w:t xml:space="preserve">Sub </w:t>
            </w:r>
            <w:r w:rsidRPr="005100F2">
              <w:rPr>
                <w:rFonts w:eastAsia="宋体"/>
                <w:lang w:eastAsia="zh-CN"/>
              </w:rPr>
              <w:t>topic</w:t>
            </w:r>
            <w:r w:rsidRPr="005100F2">
              <w:rPr>
                <w:rFonts w:eastAsia="宋体"/>
              </w:rPr>
              <w:t xml:space="preserve"> 2-1: </w:t>
            </w:r>
          </w:p>
          <w:p w14:paraId="11C49A92" w14:textId="77777777" w:rsidR="00D4742E" w:rsidRPr="003A742D" w:rsidRDefault="00D4742E" w:rsidP="005100F2">
            <w:pPr>
              <w:overflowPunct/>
              <w:autoSpaceDE/>
              <w:autoSpaceDN/>
              <w:adjustRightInd/>
              <w:textAlignment w:val="auto"/>
              <w:rPr>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3E6A89AA" w14:textId="77777777" w:rsidR="00D4742E" w:rsidRPr="005100F2" w:rsidRDefault="00D4742E" w:rsidP="00D4742E">
            <w:pPr>
              <w:pStyle w:val="afe"/>
              <w:numPr>
                <w:ilvl w:val="0"/>
                <w:numId w:val="30"/>
              </w:numPr>
              <w:spacing w:after="120"/>
              <w:ind w:firstLineChars="0"/>
              <w:rPr>
                <w:rFonts w:eastAsia="宋体"/>
                <w:b/>
                <w:szCs w:val="24"/>
                <w:lang w:eastAsia="zh-CN"/>
              </w:rPr>
            </w:pPr>
            <w:r w:rsidRPr="0042667A">
              <w:rPr>
                <w:rFonts w:eastAsia="宋体"/>
                <w:szCs w:val="24"/>
                <w:lang w:eastAsia="zh-CN"/>
              </w:rPr>
              <w:t xml:space="preserve">Option 2: </w:t>
            </w:r>
            <w:r w:rsidRPr="0042667A">
              <w:rPr>
                <w:rFonts w:eastAsia="Yu Mincho"/>
                <w:lang w:eastAsia="zh-CN"/>
              </w:rPr>
              <w:t>L</w:t>
            </w:r>
            <w:r w:rsidRPr="0042667A">
              <w:rPr>
                <w:rFonts w:eastAsia="Yu Mincho"/>
                <w:vertAlign w:val="subscript"/>
                <w:lang w:eastAsia="zh-CN"/>
              </w:rPr>
              <w:t>C</w:t>
            </w:r>
            <w:r w:rsidRPr="005100F2">
              <w:rPr>
                <w:vertAlign w:val="subscript"/>
                <w:lang w:eastAsia="zh-CN"/>
              </w:rPr>
              <w:t xml:space="preserve">RB </w:t>
            </w:r>
            <w:r w:rsidRPr="005100F2">
              <w:rPr>
                <w:lang w:eastAsia="zh-CN"/>
              </w:rPr>
              <w:t>has to be a factor of 5 or 10 for PUSCH/PUCCH in NR V2X. Permissible L</w:t>
            </w:r>
            <w:r w:rsidRPr="005100F2">
              <w:rPr>
                <w:vertAlign w:val="subscript"/>
                <w:lang w:eastAsia="zh-CN"/>
              </w:rPr>
              <w:t>CRB</w:t>
            </w:r>
            <w:r w:rsidRPr="005100F2">
              <w:rPr>
                <w:lang w:eastAsia="zh-CN"/>
              </w:rPr>
              <w:t xml:space="preserve"> </w:t>
            </w:r>
            <w:r w:rsidRPr="005100F2">
              <w:rPr>
                <w:rFonts w:eastAsia="Yu Mincho"/>
              </w:rPr>
              <w:t>values</w:t>
            </w:r>
            <w:r w:rsidRPr="005100F2">
              <w:rPr>
                <w:vertAlign w:val="subscript"/>
                <w:lang w:eastAsia="zh-CN"/>
              </w:rPr>
              <w:t xml:space="preserve"> </w:t>
            </w:r>
            <w:r w:rsidRPr="005100F2">
              <w:rPr>
                <w:rFonts w:eastAsia="宋体"/>
                <w:b/>
                <w:szCs w:val="24"/>
                <w:lang w:eastAsia="zh-CN"/>
              </w:rPr>
              <w:t xml:space="preserve">are:  </w:t>
            </w:r>
            <w:r w:rsidRPr="005100F2">
              <w:rPr>
                <w:rFonts w:ascii="Arial" w:eastAsia="宋体" w:hAnsi="Arial" w:cs="Arial"/>
                <w:bCs/>
                <w:lang w:eastAsia="zh-CN"/>
              </w:rPr>
              <w:t>Allowed L</w:t>
            </w:r>
            <w:r w:rsidRPr="005100F2">
              <w:rPr>
                <w:rFonts w:ascii="Arial" w:eastAsia="宋体" w:hAnsi="Arial" w:cs="Arial"/>
                <w:bCs/>
                <w:vertAlign w:val="subscript"/>
                <w:lang w:eastAsia="zh-CN"/>
              </w:rPr>
              <w:t>CRB</w:t>
            </w:r>
            <w:r w:rsidRPr="005100F2">
              <w:rPr>
                <w:rFonts w:ascii="Arial" w:eastAsia="宋体" w:hAnsi="Arial" w:cs="Arial"/>
                <w:bCs/>
                <w:lang w:eastAsia="zh-CN"/>
              </w:rPr>
              <w:t xml:space="preserve"> allocations=[10,15,20,25,30,40,45,50,60,70,75,80,90,100,105,110,120, </w:t>
            </w:r>
            <w:r w:rsidRPr="005100F2">
              <w:rPr>
                <w:rFonts w:ascii="Arial" w:hAnsi="Arial" w:cs="Arial"/>
                <w:bCs/>
                <w:lang w:eastAsia="zh-CN"/>
              </w:rPr>
              <w:t>130, 135,140,150,160,165,170,175,180,190,195,200,210]</w:t>
            </w:r>
          </w:p>
          <w:p w14:paraId="18300232" w14:textId="77777777" w:rsidR="00D4742E" w:rsidRPr="003A742D" w:rsidRDefault="00D4742E" w:rsidP="005100F2">
            <w:pPr>
              <w:overflowPunct/>
              <w:autoSpaceDE/>
              <w:autoSpaceDN/>
              <w:adjustRightInd/>
              <w:spacing w:after="120"/>
              <w:textAlignment w:val="auto"/>
              <w:rPr>
                <w:b/>
                <w:u w:val="single"/>
                <w:lang w:eastAsia="ko-KR"/>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04D0FDED" w14:textId="77777777" w:rsidR="00D4742E" w:rsidRPr="005100F2" w:rsidRDefault="00D4742E" w:rsidP="00D4742E">
            <w:pPr>
              <w:pStyle w:val="afe"/>
              <w:numPr>
                <w:ilvl w:val="0"/>
                <w:numId w:val="30"/>
              </w:numPr>
              <w:spacing w:after="120"/>
              <w:ind w:firstLineChars="0"/>
              <w:rPr>
                <w:szCs w:val="24"/>
                <w:lang w:eastAsia="zh-CN"/>
              </w:rPr>
            </w:pPr>
            <w:r w:rsidRPr="005100F2">
              <w:rPr>
                <w:szCs w:val="24"/>
                <w:lang w:eastAsia="zh-CN"/>
              </w:rPr>
              <w:t xml:space="preserve">Option 2: no </w:t>
            </w:r>
            <w:r w:rsidRPr="005100F2">
              <w:rPr>
                <w:rFonts w:eastAsia="Yu Mincho"/>
              </w:rPr>
              <w:t>need</w:t>
            </w:r>
            <w:r w:rsidRPr="005100F2">
              <w:rPr>
                <w:szCs w:val="24"/>
                <w:lang w:eastAsia="zh-CN"/>
              </w:rPr>
              <w:t xml:space="preserve"> to consider diversity gain. The calculation should be the same as for LTE V2V which is documented in section7, TR36785-e00, v14.0.0.</w:t>
            </w:r>
          </w:p>
          <w:p w14:paraId="7A4E91F5" w14:textId="3AA78C70" w:rsidR="00D4742E" w:rsidRPr="00D4742E" w:rsidRDefault="00D4742E" w:rsidP="005100F2">
            <w:pPr>
              <w:pStyle w:val="afe"/>
              <w:numPr>
                <w:ilvl w:val="0"/>
                <w:numId w:val="30"/>
              </w:numPr>
              <w:spacing w:after="120"/>
              <w:ind w:firstLineChars="0"/>
              <w:rPr>
                <w:szCs w:val="24"/>
                <w:lang w:eastAsia="zh-CN"/>
              </w:rPr>
            </w:pPr>
            <w:r w:rsidRPr="005100F2">
              <w:rPr>
                <w:szCs w:val="24"/>
                <w:lang w:eastAsia="zh-CN"/>
              </w:rPr>
              <w:t xml:space="preserve">Huawei proposes not using the diversity gain (R4-2002029). However, for a SCS=15K, </w:t>
            </w:r>
            <w:r w:rsidRPr="005100F2">
              <w:rPr>
                <w:rFonts w:eastAsia="Yu Mincho"/>
              </w:rPr>
              <w:t>BW</w:t>
            </w:r>
            <w:r w:rsidRPr="005100F2">
              <w:rPr>
                <w:szCs w:val="24"/>
                <w:lang w:eastAsia="zh-CN"/>
              </w:rPr>
              <w:t xml:space="preserve">=10M reference sensitivity = -104 -1 -10log(50/52)-13-2.5= -89.7dBm. The value in table 1 of R4-2002029 is -92.8dBm. It seems that there is another factor that is being used in this reference sensitivity calculation which is not captured in the Tdoc.  </w:t>
            </w:r>
          </w:p>
          <w:p w14:paraId="33426748" w14:textId="77777777" w:rsidR="00D4742E" w:rsidRPr="005100F2" w:rsidRDefault="00D4742E" w:rsidP="005100F2">
            <w:pPr>
              <w:overflowPunct/>
              <w:autoSpaceDE/>
              <w:autoSpaceDN/>
              <w:adjustRightInd/>
              <w:textAlignment w:val="auto"/>
              <w:rPr>
                <w:rFonts w:eastAsiaTheme="minorEastAsia"/>
                <w:lang w:val="en-US" w:eastAsia="zh-CN"/>
              </w:rPr>
            </w:pPr>
            <w:r w:rsidRPr="005100F2">
              <w:rPr>
                <w:rFonts w:eastAsiaTheme="minorEastAsia"/>
                <w:lang w:val="en-US" w:eastAsia="zh-CN"/>
              </w:rPr>
              <w:t xml:space="preserve">Sub </w:t>
            </w:r>
            <w:r w:rsidRPr="00A72C23">
              <w:rPr>
                <w:rFonts w:eastAsia="宋体"/>
              </w:rPr>
              <w:t>topic</w:t>
            </w:r>
            <w:r w:rsidRPr="005100F2">
              <w:rPr>
                <w:rFonts w:eastAsiaTheme="minorEastAsia"/>
                <w:lang w:val="en-US" w:eastAsia="zh-CN"/>
              </w:rPr>
              <w:t xml:space="preserve"> 2-2:</w:t>
            </w:r>
          </w:p>
          <w:p w14:paraId="1580F1A0" w14:textId="77777777" w:rsidR="00D4742E" w:rsidRPr="003A742D" w:rsidRDefault="00D4742E" w:rsidP="005100F2">
            <w:pPr>
              <w:overflowPunct/>
              <w:autoSpaceDE/>
              <w:autoSpaceDN/>
              <w:adjustRightInd/>
              <w:spacing w:after="120"/>
              <w:textAlignment w:val="auto"/>
              <w:rPr>
                <w:b/>
                <w:u w:val="single"/>
                <w:lang w:eastAsia="ko-KR"/>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0EC25102" w14:textId="77777777" w:rsidR="00D4742E" w:rsidRPr="005100F2" w:rsidRDefault="00D4742E" w:rsidP="00D4742E">
            <w:pPr>
              <w:pStyle w:val="afe"/>
              <w:numPr>
                <w:ilvl w:val="0"/>
                <w:numId w:val="31"/>
              </w:numPr>
              <w:spacing w:after="120"/>
              <w:ind w:firstLineChars="0"/>
              <w:rPr>
                <w:szCs w:val="24"/>
                <w:lang w:eastAsia="zh-CN"/>
              </w:rPr>
            </w:pPr>
            <w:r w:rsidRPr="005100F2">
              <w:rPr>
                <w:szCs w:val="24"/>
                <w:lang w:eastAsia="zh-CN"/>
              </w:rPr>
              <w:t xml:space="preserve">In sect 7.4 of 38.101-1 the  maximum input level is given as  -22dBm for 64QAM. It has always been assumed that SL should have similar specs to the NR Uu link so we should keep -22dBm as the maximum input level. </w:t>
            </w:r>
          </w:p>
          <w:p w14:paraId="4FAA70F3" w14:textId="77777777" w:rsidR="00D4742E" w:rsidRPr="005100F2" w:rsidRDefault="00D4742E" w:rsidP="005100F2">
            <w:pPr>
              <w:overflowPunct/>
              <w:autoSpaceDE/>
              <w:autoSpaceDN/>
              <w:adjustRightInd/>
              <w:textAlignment w:val="auto"/>
              <w:rPr>
                <w:rFonts w:eastAsiaTheme="minorEastAsia"/>
                <w:lang w:val="en-US" w:eastAsia="zh-CN"/>
              </w:rPr>
            </w:pPr>
            <w:r w:rsidRPr="005100F2">
              <w:rPr>
                <w:rFonts w:eastAsiaTheme="minorEastAsia"/>
                <w:lang w:val="en-US" w:eastAsia="zh-CN"/>
              </w:rPr>
              <w:t>Sub topic 2-3:</w:t>
            </w:r>
          </w:p>
          <w:p w14:paraId="58BBEF18" w14:textId="77777777" w:rsidR="00D4742E" w:rsidRPr="003A742D" w:rsidRDefault="00D4742E" w:rsidP="005100F2">
            <w:pPr>
              <w:overflowPunct/>
              <w:autoSpaceDE/>
              <w:autoSpaceDN/>
              <w:adjustRightInd/>
              <w:spacing w:after="120"/>
              <w:textAlignment w:val="auto"/>
              <w:rPr>
                <w:b/>
                <w:u w:val="single"/>
                <w:lang w:eastAsia="zh-CN"/>
              </w:rPr>
            </w:pPr>
            <w:r w:rsidRPr="003A742D">
              <w:rPr>
                <w:b/>
                <w:u w:val="single"/>
                <w:lang w:eastAsia="ko-KR"/>
              </w:rPr>
              <w:t xml:space="preserve">Issue 2-3-1: </w:t>
            </w:r>
            <w:r w:rsidRPr="003A742D">
              <w:rPr>
                <w:b/>
                <w:u w:val="single"/>
                <w:lang w:eastAsia="zh-CN"/>
              </w:rPr>
              <w:t>Power in Transmission Bandwidth Configuration</w:t>
            </w:r>
          </w:p>
          <w:p w14:paraId="2095A7C2" w14:textId="1FB5D998" w:rsidR="00D4742E" w:rsidRPr="00D4742E" w:rsidRDefault="00D4742E" w:rsidP="005100F2">
            <w:pPr>
              <w:pStyle w:val="afe"/>
              <w:numPr>
                <w:ilvl w:val="0"/>
                <w:numId w:val="31"/>
              </w:numPr>
              <w:spacing w:after="120"/>
              <w:ind w:firstLineChars="0"/>
              <w:rPr>
                <w:szCs w:val="24"/>
                <w:lang w:eastAsia="zh-CN"/>
              </w:rPr>
            </w:pPr>
            <w:r w:rsidRPr="005100F2">
              <w:rPr>
                <w:szCs w:val="24"/>
                <w:lang w:eastAsia="zh-CN"/>
              </w:rPr>
              <w:t>In sect 7.4 of 38.101-1 the maximum input level is given as  -22dBm for 64QAM. It has always been assumed that SL should have similar specs to the NR Uu link so we should keep -22dBm as the maximum input level. So, ACS for V2X, case 2 we believe that the P</w:t>
            </w:r>
            <w:r w:rsidRPr="005100F2">
              <w:rPr>
                <w:szCs w:val="24"/>
                <w:vertAlign w:val="subscript"/>
                <w:lang w:eastAsia="zh-CN"/>
              </w:rPr>
              <w:t xml:space="preserve">interfer </w:t>
            </w:r>
            <w:r w:rsidRPr="005100F2">
              <w:rPr>
                <w:szCs w:val="24"/>
                <w:lang w:eastAsia="zh-CN"/>
              </w:rPr>
              <w:t>= -22dBm and the power of the wanted signal can remain as given in table 9.1.3-3 of TR38.886 V0.5.0.</w:t>
            </w:r>
          </w:p>
        </w:tc>
      </w:tr>
      <w:tr w:rsidR="00D4742E" w14:paraId="11ADF4D4" w14:textId="77777777" w:rsidTr="005100F2">
        <w:tc>
          <w:tcPr>
            <w:tcW w:w="1242" w:type="dxa"/>
          </w:tcPr>
          <w:p w14:paraId="57A64F77" w14:textId="77777777" w:rsidR="00D4742E" w:rsidRPr="003A742D" w:rsidRDefault="00D4742E" w:rsidP="005100F2">
            <w:pPr>
              <w:spacing w:after="120"/>
              <w:rPr>
                <w:rFonts w:eastAsiaTheme="minorEastAsia"/>
                <w:lang w:eastAsia="zh-CN"/>
              </w:rPr>
            </w:pPr>
            <w:r w:rsidRPr="003A742D">
              <w:rPr>
                <w:rFonts w:eastAsiaTheme="minorEastAsia"/>
                <w:lang w:eastAsia="zh-CN"/>
              </w:rPr>
              <w:t>Huawei:</w:t>
            </w:r>
          </w:p>
        </w:tc>
        <w:tc>
          <w:tcPr>
            <w:tcW w:w="8615" w:type="dxa"/>
          </w:tcPr>
          <w:p w14:paraId="22437A0C" w14:textId="77777777" w:rsidR="00D4742E" w:rsidRPr="003A742D" w:rsidRDefault="00D4742E" w:rsidP="005100F2">
            <w:pPr>
              <w:overflowPunct/>
              <w:autoSpaceDE/>
              <w:autoSpaceDN/>
              <w:adjustRightInd/>
              <w:textAlignment w:val="auto"/>
            </w:pPr>
            <w:r w:rsidRPr="003A742D">
              <w:t xml:space="preserve">It seems that the allowed LCRB could also be changed due to the discussion in RAN1. Further discussion and consideration on RAN1 progress are needed. </w:t>
            </w:r>
          </w:p>
        </w:tc>
      </w:tr>
      <w:tr w:rsidR="00D4742E" w14:paraId="7252EA0A" w14:textId="77777777" w:rsidTr="005100F2">
        <w:tc>
          <w:tcPr>
            <w:tcW w:w="1242" w:type="dxa"/>
          </w:tcPr>
          <w:p w14:paraId="59963405" w14:textId="77777777" w:rsidR="00D4742E" w:rsidRPr="003A742D" w:rsidRDefault="00D4742E" w:rsidP="005100F2">
            <w:pPr>
              <w:spacing w:after="120"/>
              <w:rPr>
                <w:rFonts w:eastAsiaTheme="minorEastAsia"/>
                <w:lang w:eastAsia="zh-CN"/>
              </w:rPr>
            </w:pPr>
            <w:r w:rsidRPr="003A742D">
              <w:rPr>
                <w:rFonts w:eastAsiaTheme="minorEastAsia" w:hint="eastAsia"/>
                <w:lang w:eastAsia="zh-CN"/>
              </w:rPr>
              <w:t>CATT</w:t>
            </w:r>
          </w:p>
        </w:tc>
        <w:tc>
          <w:tcPr>
            <w:tcW w:w="8615" w:type="dxa"/>
          </w:tcPr>
          <w:p w14:paraId="725676D6" w14:textId="77777777" w:rsidR="00D4742E" w:rsidRPr="003A742D" w:rsidRDefault="00D4742E" w:rsidP="005100F2">
            <w:pPr>
              <w:overflowPunct/>
              <w:autoSpaceDE/>
              <w:autoSpaceDN/>
              <w:adjustRightInd/>
              <w:textAlignment w:val="auto"/>
              <w:rPr>
                <w:rFonts w:eastAsiaTheme="minorEastAsia"/>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7A19D378" w14:textId="77777777" w:rsidR="00D4742E" w:rsidRPr="005100F2" w:rsidRDefault="00D4742E" w:rsidP="005100F2">
            <w:pPr>
              <w:overflowPunct/>
              <w:autoSpaceDE/>
              <w:autoSpaceDN/>
              <w:adjustRightInd/>
              <w:textAlignment w:val="auto"/>
              <w:rPr>
                <w:lang w:eastAsia="zh-CN"/>
              </w:rPr>
            </w:pPr>
            <w:r w:rsidRPr="005100F2">
              <w:rPr>
                <w:lang w:eastAsia="zh-CN"/>
              </w:rPr>
              <w:t>L</w:t>
            </w:r>
            <w:r w:rsidRPr="005100F2">
              <w:rPr>
                <w:vertAlign w:val="subscript"/>
                <w:lang w:eastAsia="zh-CN"/>
              </w:rPr>
              <w:t>CRB</w:t>
            </w:r>
            <w:r>
              <w:rPr>
                <w:rFonts w:hint="eastAsia"/>
                <w:lang w:eastAsia="zh-CN"/>
              </w:rPr>
              <w:t xml:space="preserve"> </w:t>
            </w:r>
            <w:r>
              <w:rPr>
                <w:rFonts w:hint="eastAsia"/>
              </w:rPr>
              <w:t>value should follow</w:t>
            </w:r>
            <w:r w:rsidRPr="005100F2">
              <w:t xml:space="preserve"> the RAN1 agreements given that the agreement</w:t>
            </w:r>
            <w:r>
              <w:rPr>
                <w:rFonts w:hint="eastAsia"/>
              </w:rPr>
              <w:t>s</w:t>
            </w:r>
            <w:r w:rsidRPr="005100F2">
              <w:t xml:space="preserve"> have been achieved by RAN1.</w:t>
            </w:r>
          </w:p>
          <w:p w14:paraId="4BD299CE" w14:textId="77777777" w:rsidR="00D4742E" w:rsidRPr="003A742D" w:rsidRDefault="00D4742E" w:rsidP="005100F2">
            <w:pPr>
              <w:overflowPunct/>
              <w:autoSpaceDE/>
              <w:autoSpaceDN/>
              <w:adjustRightInd/>
              <w:textAlignment w:val="auto"/>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9634D5F" w14:textId="77777777" w:rsidR="00D4742E" w:rsidRDefault="00D4742E" w:rsidP="005100F2">
            <w:pPr>
              <w:overflowPunct/>
              <w:autoSpaceDE/>
              <w:autoSpaceDN/>
              <w:adjustRightInd/>
              <w:textAlignment w:val="auto"/>
              <w:rPr>
                <w:rFonts w:eastAsiaTheme="minorEastAsia"/>
                <w:lang w:eastAsia="zh-CN"/>
              </w:rPr>
            </w:pPr>
            <w:r w:rsidRPr="00E93CED">
              <w:rPr>
                <w:rFonts w:hint="eastAsia"/>
                <w:lang w:eastAsia="zh-CN"/>
              </w:rPr>
              <w:t>It is reasonable to consider the diversity gain for 2Rx.</w:t>
            </w:r>
            <w:r>
              <w:rPr>
                <w:rFonts w:hint="eastAsia"/>
                <w:lang w:eastAsia="zh-CN"/>
              </w:rPr>
              <w:t xml:space="preserve"> Nevertheless, whether the diversity gain is defined as 3dB needs further </w:t>
            </w:r>
            <w:r>
              <w:rPr>
                <w:rFonts w:hint="eastAsia"/>
              </w:rPr>
              <w:t>evaluation</w:t>
            </w:r>
            <w:r>
              <w:rPr>
                <w:rFonts w:hint="eastAsia"/>
                <w:lang w:eastAsia="zh-CN"/>
              </w:rPr>
              <w:t xml:space="preserve">. The diversity gain can be included in the SNR level. To </w:t>
            </w:r>
            <w:r>
              <w:rPr>
                <w:rFonts w:hint="eastAsia"/>
              </w:rPr>
              <w:t>be</w:t>
            </w:r>
            <w:r>
              <w:rPr>
                <w:rFonts w:hint="eastAsia"/>
                <w:lang w:eastAsia="zh-CN"/>
              </w:rPr>
              <w:t xml:space="preserve"> more reasonable and accurate, the SNR level should be derived by simulation results after the definition of reference measurement channel.</w:t>
            </w:r>
          </w:p>
          <w:p w14:paraId="219C380A" w14:textId="77777777" w:rsidR="00D4742E" w:rsidRPr="003A742D" w:rsidRDefault="00D4742E" w:rsidP="005100F2">
            <w:pPr>
              <w:overflowPunct/>
              <w:autoSpaceDE/>
              <w:autoSpaceDN/>
              <w:adjustRightInd/>
              <w:textAlignment w:val="auto"/>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011E9B26" w14:textId="77777777" w:rsidR="00D4742E" w:rsidRPr="005100F2" w:rsidRDefault="00D4742E" w:rsidP="005100F2">
            <w:pPr>
              <w:overflowPunct/>
              <w:autoSpaceDE/>
              <w:autoSpaceDN/>
              <w:adjustRightInd/>
              <w:textAlignment w:val="auto"/>
              <w:rPr>
                <w:lang w:eastAsia="zh-CN"/>
              </w:rPr>
            </w:pPr>
            <w:r w:rsidRPr="005100F2">
              <w:rPr>
                <w:rFonts w:eastAsia="宋体"/>
                <w:lang w:eastAsia="zh-CN"/>
              </w:rPr>
              <w:t xml:space="preserve">Considering the </w:t>
            </w:r>
            <w:r w:rsidRPr="005100F2">
              <w:rPr>
                <w:rFonts w:eastAsia="宋体"/>
              </w:rPr>
              <w:t>waveform</w:t>
            </w:r>
            <w:r w:rsidRPr="005100F2">
              <w:rPr>
                <w:rFonts w:eastAsia="宋体"/>
                <w:lang w:eastAsia="zh-CN"/>
              </w:rPr>
              <w:t xml:space="preserve"> difference between NR V2X and LTE V2X, the maximum input level should be</w:t>
            </w:r>
            <w:r>
              <w:rPr>
                <w:rFonts w:hint="eastAsia"/>
                <w:lang w:eastAsia="zh-CN"/>
              </w:rPr>
              <w:t xml:space="preserve"> defined as</w:t>
            </w:r>
            <w:r w:rsidRPr="005100F2">
              <w:rPr>
                <w:rFonts w:eastAsia="宋体"/>
                <w:lang w:eastAsia="zh-CN"/>
              </w:rPr>
              <w:t xml:space="preserve"> -</w:t>
            </w:r>
            <w:r w:rsidRPr="005100F2">
              <w:rPr>
                <w:rFonts w:eastAsia="宋体"/>
              </w:rPr>
              <w:t>25dBm</w:t>
            </w:r>
            <w:r w:rsidRPr="005100F2">
              <w:rPr>
                <w:rFonts w:eastAsia="宋体"/>
                <w:lang w:eastAsia="zh-CN"/>
              </w:rPr>
              <w:t>.</w:t>
            </w:r>
          </w:p>
          <w:p w14:paraId="0E32A72C" w14:textId="77777777" w:rsidR="00D4742E" w:rsidRPr="002D0103" w:rsidRDefault="00D4742E" w:rsidP="005100F2">
            <w:pPr>
              <w:overflowPunct/>
              <w:autoSpaceDE/>
              <w:autoSpaceDN/>
              <w:adjustRightInd/>
              <w:spacing w:after="120"/>
              <w:textAlignment w:val="auto"/>
              <w:rPr>
                <w:b/>
                <w:u w:val="single"/>
                <w:lang w:eastAsia="zh-CN"/>
              </w:rPr>
            </w:pPr>
            <w:r w:rsidRPr="00390BBC">
              <w:rPr>
                <w:b/>
                <w:u w:val="single"/>
                <w:lang w:eastAsia="ko-KR"/>
              </w:rPr>
              <w:t xml:space="preserve">Issue </w:t>
            </w:r>
            <w:r w:rsidRPr="00896C39">
              <w:rPr>
                <w:b/>
                <w:u w:val="single"/>
                <w:lang w:eastAsia="ko-KR"/>
              </w:rPr>
              <w:t xml:space="preserve">2-3-1: </w:t>
            </w:r>
            <w:r w:rsidRPr="002D0103">
              <w:rPr>
                <w:b/>
                <w:u w:val="single"/>
                <w:lang w:eastAsia="zh-CN"/>
              </w:rPr>
              <w:t>Power in Transmission Bandwidth Configuration</w:t>
            </w:r>
          </w:p>
          <w:p w14:paraId="4843F676" w14:textId="77777777" w:rsidR="00D4742E" w:rsidRPr="005100F2" w:rsidRDefault="00D4742E" w:rsidP="005100F2">
            <w:pPr>
              <w:overflowPunct/>
              <w:autoSpaceDE/>
              <w:autoSpaceDN/>
              <w:adjustRightInd/>
              <w:textAlignment w:val="auto"/>
              <w:rPr>
                <w:rFonts w:eastAsiaTheme="minorEastAsia"/>
                <w:lang w:eastAsia="zh-CN"/>
              </w:rPr>
            </w:pPr>
            <w:r w:rsidRPr="003A742D">
              <w:rPr>
                <w:lang w:eastAsia="zh-CN"/>
              </w:rPr>
              <w:t xml:space="preserve">It is up to the decision on the maximum input level. </w:t>
            </w:r>
            <w:r w:rsidRPr="003A742D">
              <w:rPr>
                <w:szCs w:val="24"/>
                <w:lang w:eastAsia="zh-CN"/>
              </w:rPr>
              <w:t xml:space="preserve">3dB reduction should be considered if the maximum input level is </w:t>
            </w:r>
            <w:r w:rsidRPr="00A72C23">
              <w:t>defined</w:t>
            </w:r>
            <w:r w:rsidRPr="003A742D">
              <w:rPr>
                <w:szCs w:val="24"/>
                <w:lang w:eastAsia="zh-CN"/>
              </w:rPr>
              <w:t xml:space="preserve"> as -25dBm</w:t>
            </w:r>
            <w:r>
              <w:rPr>
                <w:rFonts w:eastAsia="宋体" w:hint="eastAsia"/>
                <w:szCs w:val="24"/>
                <w:lang w:eastAsia="zh-CN"/>
              </w:rPr>
              <w:t>.</w:t>
            </w:r>
          </w:p>
        </w:tc>
      </w:tr>
      <w:tr w:rsidR="00F013A2" w14:paraId="16F14DA1" w14:textId="77777777" w:rsidTr="005100F2">
        <w:trPr>
          <w:ins w:id="58" w:author="Suhwan Lim" w:date="2020-02-26T19:20:00Z"/>
        </w:trPr>
        <w:tc>
          <w:tcPr>
            <w:tcW w:w="1242" w:type="dxa"/>
          </w:tcPr>
          <w:p w14:paraId="681C3E6A" w14:textId="6A2DD17D" w:rsidR="00F013A2" w:rsidRPr="003A742D" w:rsidRDefault="00F013A2" w:rsidP="00F013A2">
            <w:pPr>
              <w:spacing w:after="120"/>
              <w:rPr>
                <w:ins w:id="59" w:author="Suhwan Lim" w:date="2020-02-26T19:20:00Z"/>
                <w:rFonts w:eastAsiaTheme="minorEastAsia"/>
                <w:lang w:eastAsia="zh-CN"/>
              </w:rPr>
            </w:pPr>
            <w:ins w:id="60" w:author="Suhwan Lim" w:date="2020-02-26T19:21:00Z">
              <w:r>
                <w:rPr>
                  <w:rFonts w:eastAsia="Malgun Gothic" w:hint="eastAsia"/>
                  <w:lang w:eastAsia="ko-KR"/>
                </w:rPr>
                <w:t>L</w:t>
              </w:r>
              <w:r>
                <w:rPr>
                  <w:rFonts w:eastAsia="Malgun Gothic"/>
                  <w:lang w:eastAsia="ko-KR"/>
                </w:rPr>
                <w:t xml:space="preserve">G </w:t>
              </w:r>
              <w:r>
                <w:rPr>
                  <w:rFonts w:eastAsia="Malgun Gothic"/>
                  <w:lang w:eastAsia="ko-KR"/>
                </w:rPr>
                <w:lastRenderedPageBreak/>
                <w:t>Electronics</w:t>
              </w:r>
            </w:ins>
          </w:p>
        </w:tc>
        <w:tc>
          <w:tcPr>
            <w:tcW w:w="8615" w:type="dxa"/>
          </w:tcPr>
          <w:p w14:paraId="7ACAA78F" w14:textId="77777777" w:rsidR="00F013A2" w:rsidRDefault="00F013A2" w:rsidP="00F013A2">
            <w:pPr>
              <w:spacing w:after="120"/>
              <w:rPr>
                <w:ins w:id="61" w:author="Suhwan Lim" w:date="2020-02-26T19:21:00Z"/>
                <w:rFonts w:eastAsia="Malgun Gothic"/>
                <w:lang w:eastAsia="ko-KR"/>
              </w:rPr>
            </w:pPr>
            <w:ins w:id="62" w:author="Suhwan Lim" w:date="2020-02-26T19:21:00Z">
              <w:r>
                <w:rPr>
                  <w:rFonts w:eastAsia="Malgun Gothic"/>
                  <w:lang w:eastAsia="ko-KR"/>
                </w:rPr>
                <w:lastRenderedPageBreak/>
                <w:t xml:space="preserve">To Huawei, </w:t>
              </w:r>
              <w:r>
                <w:rPr>
                  <w:rFonts w:eastAsia="Malgun Gothic" w:hint="eastAsia"/>
                  <w:lang w:eastAsia="ko-KR"/>
                </w:rPr>
                <w:t xml:space="preserve">Could you clarify how to </w:t>
              </w:r>
              <w:r>
                <w:rPr>
                  <w:rFonts w:eastAsia="Malgun Gothic"/>
                  <w:lang w:eastAsia="ko-KR"/>
                </w:rPr>
                <w:t>derive REFSENS requirements for n47 according to SCS?</w:t>
              </w:r>
            </w:ins>
          </w:p>
          <w:p w14:paraId="1E9360B2" w14:textId="4B8B2284" w:rsidR="00F013A2" w:rsidRPr="003A742D" w:rsidRDefault="00F013A2" w:rsidP="00F013A2">
            <w:pPr>
              <w:rPr>
                <w:ins w:id="63" w:author="Suhwan Lim" w:date="2020-02-26T19:20:00Z"/>
                <w:b/>
                <w:u w:val="single"/>
                <w:lang w:eastAsia="ko-KR"/>
              </w:rPr>
            </w:pPr>
            <w:ins w:id="64" w:author="Suhwan Lim" w:date="2020-02-26T19:21:00Z">
              <w:r>
                <w:rPr>
                  <w:rFonts w:eastAsia="Malgun Gothic"/>
                  <w:lang w:eastAsia="ko-KR"/>
                </w:rPr>
                <w:lastRenderedPageBreak/>
                <w:t>To Qualcomm, Do you have specific reason not to consider diversity gain to derive REFSENS for NR V2X UE. In NR, the diversity gain is considered to derive target SNR point -1dB. So I don’t know why QC do not want the change of REFSENS equation.</w:t>
              </w:r>
            </w:ins>
          </w:p>
        </w:tc>
      </w:tr>
      <w:tr w:rsidR="004E6B84" w14:paraId="39DBB80E" w14:textId="77777777" w:rsidTr="005100F2">
        <w:trPr>
          <w:ins w:id="65" w:author="CATT" w:date="2020-02-26T19:32:00Z"/>
        </w:trPr>
        <w:tc>
          <w:tcPr>
            <w:tcW w:w="1242" w:type="dxa"/>
          </w:tcPr>
          <w:p w14:paraId="58EB5B82" w14:textId="57A7E769" w:rsidR="004E6B84" w:rsidRDefault="004E6B84" w:rsidP="00F013A2">
            <w:pPr>
              <w:spacing w:after="120"/>
              <w:rPr>
                <w:ins w:id="66" w:author="CATT" w:date="2020-02-26T19:32:00Z"/>
                <w:rFonts w:eastAsia="Malgun Gothic" w:hint="eastAsia"/>
                <w:lang w:eastAsia="ko-KR"/>
              </w:rPr>
            </w:pPr>
            <w:ins w:id="67" w:author="CATT" w:date="2020-02-26T19:32:00Z">
              <w:r>
                <w:rPr>
                  <w:rFonts w:eastAsiaTheme="minorEastAsia"/>
                  <w:lang w:eastAsia="zh-CN"/>
                </w:rPr>
                <w:lastRenderedPageBreak/>
                <w:t>Intel</w:t>
              </w:r>
            </w:ins>
          </w:p>
        </w:tc>
        <w:tc>
          <w:tcPr>
            <w:tcW w:w="8615" w:type="dxa"/>
          </w:tcPr>
          <w:p w14:paraId="5F658C25" w14:textId="77777777" w:rsidR="004E6B84" w:rsidRDefault="004E6B84" w:rsidP="00980E5C">
            <w:pPr>
              <w:rPr>
                <w:ins w:id="68" w:author="CATT" w:date="2020-02-26T19:32:00Z"/>
                <w:b/>
                <w:u w:val="single"/>
                <w:lang w:eastAsia="ko-KR"/>
              </w:rPr>
            </w:pPr>
            <w:ins w:id="69" w:author="CATT" w:date="2020-02-26T19:32:00Z">
              <w:r w:rsidRPr="00716481">
                <w:rPr>
                  <w:b/>
                  <w:u w:val="single"/>
                  <w:lang w:eastAsia="ko-KR"/>
                </w:rPr>
                <w:t>Sub topic 2-1: REFSENS</w:t>
              </w:r>
            </w:ins>
          </w:p>
          <w:p w14:paraId="55BE61F3" w14:textId="77777777" w:rsidR="004E6B84" w:rsidRPr="00474BDF" w:rsidRDefault="004E6B84" w:rsidP="00980E5C">
            <w:pPr>
              <w:rPr>
                <w:ins w:id="70" w:author="CATT" w:date="2020-02-26T19:32:00Z"/>
                <w:b/>
                <w:u w:val="single"/>
                <w:lang w:eastAsia="ko-KR"/>
              </w:rPr>
            </w:pPr>
            <w:ins w:id="71" w:author="CATT" w:date="2020-02-26T19:32:00Z">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ins>
          </w:p>
          <w:p w14:paraId="03C08072" w14:textId="77777777" w:rsidR="004E6B84" w:rsidRPr="00213097" w:rsidRDefault="004E6B84" w:rsidP="00980E5C">
            <w:pPr>
              <w:overflowPunct/>
              <w:autoSpaceDE/>
              <w:autoSpaceDN/>
              <w:adjustRightInd/>
              <w:textAlignment w:val="auto"/>
              <w:rPr>
                <w:ins w:id="72" w:author="CATT" w:date="2020-02-26T19:32:00Z"/>
                <w:lang w:val="en-US" w:eastAsia="zh-CN"/>
              </w:rPr>
            </w:pPr>
            <w:ins w:id="73" w:author="CATT" w:date="2020-02-26T19:32:00Z">
              <w:r w:rsidRPr="00716481">
                <w:rPr>
                  <w:lang w:eastAsia="zh-CN"/>
                </w:rPr>
                <w:t>Based</w:t>
              </w:r>
              <w:r>
                <w:rPr>
                  <w:lang w:eastAsia="zh-CN"/>
                </w:rPr>
                <w:t xml:space="preserve"> on our understanding, it is still under discussion in RAN1 whether to use </w:t>
              </w:r>
              <w:r>
                <w:rPr>
                  <w:lang w:val="en-US" w:eastAsia="zh-CN"/>
                </w:rPr>
                <w:t>PRBs</w:t>
              </w:r>
              <w:r w:rsidRPr="00213097">
                <w:rPr>
                  <w:lang w:val="en-US" w:eastAsia="zh-CN"/>
                </w:rPr>
                <w:t xml:space="preserve"> </w:t>
              </w:r>
              <w:r>
                <w:rPr>
                  <w:lang w:val="en-US" w:eastAsia="zh-CN"/>
                </w:rPr>
                <w:t xml:space="preserve">which are remained after CBW are divided in sub-channels. Therefore, we suggest </w:t>
              </w:r>
              <w:proofErr w:type="gramStart"/>
              <w:r>
                <w:rPr>
                  <w:lang w:val="en-US" w:eastAsia="zh-CN"/>
                </w:rPr>
                <w:t>to wait</w:t>
              </w:r>
              <w:proofErr w:type="gramEnd"/>
              <w:r>
                <w:rPr>
                  <w:lang w:val="en-US" w:eastAsia="zh-CN"/>
                </w:rPr>
                <w:t xml:space="preserve"> the outcome of RAN1 discussion.</w:t>
              </w:r>
              <w:bookmarkStart w:id="74" w:name="_GoBack"/>
              <w:bookmarkEnd w:id="74"/>
            </w:ins>
          </w:p>
          <w:p w14:paraId="0B0C4EBD" w14:textId="77777777" w:rsidR="004E6B84" w:rsidRDefault="004E6B84" w:rsidP="00980E5C">
            <w:pPr>
              <w:overflowPunct/>
              <w:autoSpaceDE/>
              <w:autoSpaceDN/>
              <w:adjustRightInd/>
              <w:textAlignment w:val="auto"/>
              <w:rPr>
                <w:ins w:id="75" w:author="CATT" w:date="2020-02-26T19:32:00Z"/>
                <w:b/>
                <w:u w:val="single"/>
                <w:lang w:eastAsia="zh-CN"/>
              </w:rPr>
            </w:pPr>
            <w:ins w:id="76" w:author="CATT" w:date="2020-02-26T19:32:00Z">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ins>
          </w:p>
          <w:p w14:paraId="58226078" w14:textId="72355A69" w:rsidR="004E6B84" w:rsidRDefault="004E6B84" w:rsidP="00F013A2">
            <w:pPr>
              <w:spacing w:after="120"/>
              <w:rPr>
                <w:ins w:id="77" w:author="CATT" w:date="2020-02-26T19:32:00Z"/>
                <w:rFonts w:eastAsia="Malgun Gothic"/>
                <w:lang w:eastAsia="ko-KR"/>
              </w:rPr>
            </w:pPr>
            <w:ins w:id="78" w:author="CATT" w:date="2020-02-26T19:32:00Z">
              <w:r>
                <w:rPr>
                  <w:lang w:eastAsia="zh-CN"/>
                </w:rPr>
                <w:t>D</w:t>
              </w:r>
              <w:r w:rsidRPr="00213097">
                <w:rPr>
                  <w:lang w:eastAsia="zh-CN"/>
                </w:rPr>
                <w:t>iversity gain depends on how SNR value for REFSENS equation is derived.</w:t>
              </w:r>
              <w:r>
                <w:rPr>
                  <w:lang w:eastAsia="zh-CN"/>
                </w:rPr>
                <w:t xml:space="preserve"> SNR = -1 dB for NR </w:t>
              </w:r>
              <w:proofErr w:type="spellStart"/>
              <w:r>
                <w:rPr>
                  <w:lang w:eastAsia="zh-CN"/>
                </w:rPr>
                <w:t>Uu</w:t>
              </w:r>
              <w:proofErr w:type="spellEnd"/>
              <w:r>
                <w:rPr>
                  <w:lang w:eastAsia="zh-CN"/>
                </w:rPr>
                <w:t xml:space="preserve"> is derived based on 1 Rx results (WF </w:t>
              </w:r>
              <w:r w:rsidRPr="00342D17">
                <w:rPr>
                  <w:lang w:eastAsia="zh-CN"/>
                </w:rPr>
                <w:t>R4-1709951</w:t>
              </w:r>
              <w:r>
                <w:rPr>
                  <w:lang w:eastAsia="zh-CN"/>
                </w:rPr>
                <w:t xml:space="preserve">). Same time, SNR for LTE V2V is derived based on 2 Rx results (WF </w:t>
              </w:r>
              <w:r>
                <w:rPr>
                  <w:lang w:val="en-US"/>
                </w:rPr>
                <w:t>R4-164849</w:t>
              </w:r>
              <w:r>
                <w:rPr>
                  <w:lang w:eastAsia="zh-CN"/>
                </w:rPr>
                <w:t xml:space="preserve">). Therefore, we suggest </w:t>
              </w:r>
              <w:proofErr w:type="gramStart"/>
              <w:r>
                <w:rPr>
                  <w:lang w:eastAsia="zh-CN"/>
                </w:rPr>
                <w:t>to discuss</w:t>
              </w:r>
              <w:proofErr w:type="gramEnd"/>
              <w:r>
                <w:rPr>
                  <w:lang w:eastAsia="zh-CN"/>
                </w:rPr>
                <w:t xml:space="preserve"> simulation assumptions for SNR definition, first. Our preference is using of 1 Rx results to derive SNR value for REFSENS.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40C19DC" w:rsidR="009415B0" w:rsidRPr="00805BE8" w:rsidRDefault="00C42757" w:rsidP="008E0615">
      <w:pPr>
        <w:pStyle w:val="3"/>
      </w:pPr>
      <w:r>
        <w:rPr>
          <w:rFonts w:hint="eastAsia"/>
        </w:rPr>
        <w:t xml:space="preserve">2.3.2 </w:t>
      </w:r>
      <w:r w:rsidR="009415B0"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6F2228" w:rsidRPr="00571777" w14:paraId="73691982" w14:textId="77777777" w:rsidTr="005100F2">
        <w:tc>
          <w:tcPr>
            <w:tcW w:w="1242" w:type="dxa"/>
          </w:tcPr>
          <w:p w14:paraId="79B1F205" w14:textId="77777777" w:rsidR="006F2228" w:rsidRPr="00805BE8" w:rsidRDefault="006F2228" w:rsidP="005100F2">
            <w:pPr>
              <w:spacing w:after="120"/>
              <w:rPr>
                <w:rFonts w:eastAsiaTheme="minorEastAsia"/>
                <w:b/>
                <w:bCs/>
                <w:color w:val="0070C0"/>
                <w:lang w:val="en-US" w:eastAsia="zh-CN"/>
              </w:rPr>
            </w:pPr>
            <w:bookmarkStart w:id="79" w:name="_Hlk33533513"/>
            <w:r w:rsidRPr="00805BE8">
              <w:rPr>
                <w:rFonts w:eastAsiaTheme="minorEastAsia"/>
                <w:b/>
                <w:bCs/>
                <w:color w:val="0070C0"/>
                <w:lang w:val="en-US" w:eastAsia="zh-CN"/>
              </w:rPr>
              <w:t>CR/TP number</w:t>
            </w:r>
          </w:p>
        </w:tc>
        <w:tc>
          <w:tcPr>
            <w:tcW w:w="8615" w:type="dxa"/>
          </w:tcPr>
          <w:p w14:paraId="3A9EA693" w14:textId="77777777" w:rsidR="006F2228" w:rsidRPr="00805BE8" w:rsidRDefault="006F2228" w:rsidP="005100F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bookmarkEnd w:id="79"/>
      <w:tr w:rsidR="006F2228" w:rsidRPr="00571777" w14:paraId="5FCABD02" w14:textId="77777777" w:rsidTr="005100F2">
        <w:tc>
          <w:tcPr>
            <w:tcW w:w="1242" w:type="dxa"/>
            <w:vMerge w:val="restart"/>
          </w:tcPr>
          <w:p w14:paraId="220494B4" w14:textId="77777777" w:rsidR="006F2228" w:rsidRPr="0042667A" w:rsidRDefault="006F2228" w:rsidP="005100F2">
            <w:pPr>
              <w:overflowPunct/>
              <w:autoSpaceDE/>
              <w:autoSpaceDN/>
              <w:adjustRightInd/>
              <w:textAlignment w:val="auto"/>
              <w:rPr>
                <w:rFonts w:eastAsia="宋体"/>
                <w:lang w:eastAsia="zh-CN"/>
              </w:rPr>
            </w:pPr>
            <w:r w:rsidRPr="0042667A">
              <w:rPr>
                <w:lang w:eastAsia="zh-CN"/>
              </w:rPr>
              <w:fldChar w:fldCharType="begin"/>
            </w:r>
            <w:r w:rsidRPr="0042667A">
              <w:rPr>
                <w:rFonts w:eastAsia="宋体"/>
                <w:lang w:eastAsia="zh-CN"/>
              </w:rPr>
              <w:instrText xml:space="preserve"> HYPERLINK "http://www.3gpp.org/ftp/TSG_RAN/WG4_Radio/TSGR4_94_e/Docs/R4-2000599.zip" </w:instrText>
            </w:r>
            <w:r w:rsidRPr="0042667A">
              <w:rPr>
                <w:lang w:eastAsia="zh-CN"/>
              </w:rPr>
              <w:fldChar w:fldCharType="separate"/>
            </w:r>
            <w:r w:rsidRPr="0042667A">
              <w:rPr>
                <w:rFonts w:eastAsia="宋体"/>
                <w:lang w:eastAsia="zh-CN"/>
              </w:rPr>
              <w:t>R4-2000599</w:t>
            </w:r>
            <w:r w:rsidRPr="0042667A">
              <w:rPr>
                <w:lang w:eastAsia="zh-CN"/>
              </w:rPr>
              <w:fldChar w:fldCharType="end"/>
            </w:r>
          </w:p>
        </w:tc>
        <w:tc>
          <w:tcPr>
            <w:tcW w:w="8615" w:type="dxa"/>
          </w:tcPr>
          <w:p w14:paraId="24C97643" w14:textId="77777777" w:rsidR="006F2228" w:rsidRPr="005100F2" w:rsidRDefault="006F2228" w:rsidP="005100F2">
            <w:pPr>
              <w:overflowPunct/>
              <w:autoSpaceDE/>
              <w:autoSpaceDN/>
              <w:adjustRightInd/>
              <w:textAlignment w:val="auto"/>
              <w:rPr>
                <w:rFonts w:eastAsia="宋体"/>
                <w:lang w:eastAsia="zh-CN"/>
              </w:rPr>
            </w:pPr>
            <w:r w:rsidRPr="00B801D6">
              <w:rPr>
                <w:rFonts w:eastAsia="宋体"/>
                <w:lang w:eastAsia="zh-CN"/>
              </w:rPr>
              <w:t>LG Electronics: Need to consider multiple SCS to derive REFSENS and need to define the SL transmission configurations. It will be revised based on company’s 1st round email discussion results.</w:t>
            </w:r>
          </w:p>
        </w:tc>
      </w:tr>
      <w:tr w:rsidR="006F2228" w:rsidRPr="00571777" w14:paraId="185F790D" w14:textId="77777777" w:rsidTr="005100F2">
        <w:tc>
          <w:tcPr>
            <w:tcW w:w="1242" w:type="dxa"/>
            <w:vMerge/>
          </w:tcPr>
          <w:p w14:paraId="7FC1D94D" w14:textId="77777777" w:rsidR="006F2228" w:rsidRDefault="006F2228" w:rsidP="005100F2">
            <w:pPr>
              <w:spacing w:after="120"/>
            </w:pPr>
          </w:p>
        </w:tc>
        <w:tc>
          <w:tcPr>
            <w:tcW w:w="8615" w:type="dxa"/>
          </w:tcPr>
          <w:p w14:paraId="4ABA6E89" w14:textId="77777777" w:rsidR="006F2228" w:rsidRPr="005100F2" w:rsidRDefault="006F2228" w:rsidP="005100F2">
            <w:pPr>
              <w:overflowPunct/>
              <w:autoSpaceDE/>
              <w:autoSpaceDN/>
              <w:adjustRightInd/>
              <w:textAlignment w:val="auto"/>
              <w:rPr>
                <w:rFonts w:eastAsia="宋体"/>
                <w:lang w:eastAsia="zh-CN"/>
              </w:rPr>
            </w:pPr>
            <w:r w:rsidRPr="005100F2">
              <w:rPr>
                <w:rFonts w:eastAsia="宋体"/>
                <w:lang w:eastAsia="zh-CN"/>
              </w:rPr>
              <w:t>Qualcomm:</w:t>
            </w:r>
          </w:p>
          <w:p w14:paraId="6D2F5881" w14:textId="77777777" w:rsidR="006F2228" w:rsidRPr="0042667A" w:rsidRDefault="006F2228" w:rsidP="006F2228">
            <w:pPr>
              <w:pStyle w:val="afe"/>
              <w:numPr>
                <w:ilvl w:val="0"/>
                <w:numId w:val="32"/>
              </w:numPr>
              <w:ind w:firstLineChars="0"/>
              <w:rPr>
                <w:lang w:eastAsia="zh-CN"/>
              </w:rPr>
            </w:pPr>
            <w:r w:rsidRPr="0042667A">
              <w:rPr>
                <w:lang w:eastAsia="zh-CN"/>
              </w:rPr>
              <w:t>Cannot approve</w:t>
            </w:r>
          </w:p>
          <w:p w14:paraId="4C634BCB" w14:textId="77777777" w:rsidR="006F2228" w:rsidRPr="009931BF" w:rsidRDefault="006F2228" w:rsidP="006F2228">
            <w:pPr>
              <w:pStyle w:val="afe"/>
              <w:numPr>
                <w:ilvl w:val="0"/>
                <w:numId w:val="32"/>
              </w:numPr>
              <w:ind w:firstLineChars="0"/>
              <w:rPr>
                <w:rFonts w:eastAsiaTheme="minorEastAsia"/>
                <w:lang w:val="en-US" w:eastAsia="zh-CN"/>
              </w:rPr>
            </w:pPr>
            <w:r w:rsidRPr="009931BF">
              <w:rPr>
                <w:lang w:eastAsia="zh-CN"/>
              </w:rPr>
              <w:t xml:space="preserve">In table 7.5E-3 ACS for V2X case 2 the Pinterferer level </w:t>
            </w:r>
            <w:r w:rsidRPr="009931BF">
              <w:rPr>
                <w:rFonts w:eastAsia="宋体"/>
                <w:lang w:eastAsia="zh-CN"/>
              </w:rPr>
              <w:t>should</w:t>
            </w:r>
            <w:r w:rsidRPr="009931BF">
              <w:rPr>
                <w:lang w:eastAsia="zh-CN"/>
              </w:rPr>
              <w:t xml:space="preserve"> be -22dBm</w:t>
            </w:r>
          </w:p>
        </w:tc>
      </w:tr>
      <w:tr w:rsidR="006F2228" w:rsidRPr="00571777" w14:paraId="4359C34E" w14:textId="77777777" w:rsidTr="005100F2">
        <w:tc>
          <w:tcPr>
            <w:tcW w:w="1242" w:type="dxa"/>
            <w:vMerge/>
          </w:tcPr>
          <w:p w14:paraId="21B39415" w14:textId="77777777" w:rsidR="006F2228" w:rsidRPr="00C66702" w:rsidRDefault="006F2228" w:rsidP="005100F2">
            <w:pPr>
              <w:spacing w:after="120"/>
              <w:rPr>
                <w:rFonts w:eastAsiaTheme="minorEastAsia"/>
                <w:lang w:val="en-US" w:eastAsia="zh-CN"/>
              </w:rPr>
            </w:pPr>
          </w:p>
        </w:tc>
        <w:tc>
          <w:tcPr>
            <w:tcW w:w="8615" w:type="dxa"/>
          </w:tcPr>
          <w:p w14:paraId="0144B17D" w14:textId="77777777" w:rsidR="006F2228" w:rsidRPr="005100F2" w:rsidRDefault="006F2228" w:rsidP="005100F2">
            <w:pPr>
              <w:overflowPunct/>
              <w:autoSpaceDE/>
              <w:autoSpaceDN/>
              <w:adjustRightInd/>
              <w:textAlignment w:val="auto"/>
              <w:rPr>
                <w:rFonts w:eastAsia="宋体"/>
                <w:lang w:eastAsia="zh-CN"/>
              </w:rPr>
            </w:pPr>
            <w:r w:rsidRPr="00B801D6">
              <w:rPr>
                <w:rFonts w:eastAsia="宋体"/>
                <w:lang w:eastAsia="zh-CN"/>
              </w:rPr>
              <w:t>Huawei: Agree with LGE that REFSENS for 30k and 60k should also be defined. For UL MIMO, some Tx configuration shall be considered for Rx requirements.</w:t>
            </w:r>
          </w:p>
        </w:tc>
      </w:tr>
      <w:tr w:rsidR="006F2228" w:rsidRPr="00571777" w14:paraId="0A0B0F53" w14:textId="77777777" w:rsidTr="005100F2">
        <w:tc>
          <w:tcPr>
            <w:tcW w:w="1242" w:type="dxa"/>
            <w:vMerge/>
          </w:tcPr>
          <w:p w14:paraId="65A65855" w14:textId="77777777" w:rsidR="006F2228" w:rsidRPr="00C66702" w:rsidRDefault="006F2228" w:rsidP="005100F2">
            <w:pPr>
              <w:spacing w:after="120"/>
              <w:rPr>
                <w:rFonts w:eastAsiaTheme="minorEastAsia"/>
                <w:lang w:val="en-US" w:eastAsia="zh-CN"/>
              </w:rPr>
            </w:pPr>
          </w:p>
        </w:tc>
        <w:tc>
          <w:tcPr>
            <w:tcW w:w="8615" w:type="dxa"/>
          </w:tcPr>
          <w:p w14:paraId="3997A7BF" w14:textId="77777777" w:rsidR="006F2228" w:rsidRPr="005100F2" w:rsidRDefault="006F2228" w:rsidP="005100F2">
            <w:pPr>
              <w:overflowPunct/>
              <w:autoSpaceDE/>
              <w:autoSpaceDN/>
              <w:adjustRightInd/>
              <w:spacing w:after="120"/>
              <w:textAlignment w:val="auto"/>
              <w:rPr>
                <w:rFonts w:eastAsiaTheme="minorEastAsia"/>
                <w:lang w:val="en-US" w:eastAsia="zh-CN"/>
              </w:rPr>
            </w:pPr>
          </w:p>
        </w:tc>
      </w:tr>
      <w:tr w:rsidR="006F2228" w:rsidRPr="00571777" w14:paraId="3854D829" w14:textId="77777777" w:rsidTr="005100F2">
        <w:tc>
          <w:tcPr>
            <w:tcW w:w="1242" w:type="dxa"/>
            <w:vMerge w:val="restart"/>
          </w:tcPr>
          <w:p w14:paraId="65579AD2" w14:textId="77777777" w:rsidR="006F2228" w:rsidRPr="00C66702" w:rsidRDefault="005167D7" w:rsidP="005100F2">
            <w:pPr>
              <w:overflowPunct/>
              <w:autoSpaceDE/>
              <w:autoSpaceDN/>
              <w:adjustRightInd/>
              <w:textAlignment w:val="auto"/>
              <w:rPr>
                <w:rFonts w:eastAsiaTheme="minorEastAsia"/>
                <w:lang w:val="en-US" w:eastAsia="zh-CN"/>
              </w:rPr>
            </w:pPr>
            <w:hyperlink r:id="rId18" w:history="1">
              <w:r w:rsidR="006F2228" w:rsidRPr="00C66702">
                <w:t>R4-</w:t>
              </w:r>
              <w:r w:rsidR="006F2228" w:rsidRPr="003146B8">
                <w:rPr>
                  <w:rFonts w:eastAsia="宋体"/>
                  <w:lang w:eastAsia="zh-CN"/>
                </w:rPr>
                <w:t>2000600</w:t>
              </w:r>
            </w:hyperlink>
            <w:r w:rsidR="006F2228" w:rsidRPr="00C66702">
              <w:rPr>
                <w:rFonts w:hint="eastAsia"/>
              </w:rPr>
              <w:t xml:space="preserve"> </w:t>
            </w:r>
          </w:p>
        </w:tc>
        <w:tc>
          <w:tcPr>
            <w:tcW w:w="8615" w:type="dxa"/>
          </w:tcPr>
          <w:p w14:paraId="6CDB68EA" w14:textId="77777777" w:rsidR="006F2228" w:rsidRPr="005100F2" w:rsidRDefault="006F2228" w:rsidP="005100F2">
            <w:pPr>
              <w:overflowPunct/>
              <w:autoSpaceDE/>
              <w:autoSpaceDN/>
              <w:adjustRightInd/>
              <w:textAlignment w:val="auto"/>
            </w:pPr>
            <w:r w:rsidRPr="00B801D6">
              <w:rPr>
                <w:rFonts w:eastAsia="宋体"/>
                <w:lang w:eastAsia="zh-CN"/>
              </w:rPr>
              <w:t>LG Electronics: Need to derive exact REFSENS requirements based on single carrier REFSENS</w:t>
            </w:r>
            <w:r w:rsidRPr="00B801D6">
              <w:rPr>
                <w:rFonts w:eastAsia="宋体" w:hint="eastAsia"/>
                <w:lang w:eastAsia="zh-CN"/>
              </w:rPr>
              <w:t xml:space="preserve"> </w:t>
            </w:r>
            <w:r w:rsidRPr="00B801D6">
              <w:rPr>
                <w:rFonts w:eastAsia="宋体"/>
                <w:lang w:eastAsia="zh-CN"/>
              </w:rPr>
              <w:t>requirements and need to define the SL transmission and UL configurations for both inter-band combinations. It will be revised based on company’s 1st round email discussion results.</w:t>
            </w:r>
          </w:p>
        </w:tc>
      </w:tr>
      <w:tr w:rsidR="006F2228" w:rsidRPr="00571777" w14:paraId="0923B0B6" w14:textId="77777777" w:rsidTr="005100F2">
        <w:tc>
          <w:tcPr>
            <w:tcW w:w="1242" w:type="dxa"/>
            <w:vMerge/>
          </w:tcPr>
          <w:p w14:paraId="29F5802D" w14:textId="77777777" w:rsidR="006F2228" w:rsidRDefault="006F2228" w:rsidP="005100F2">
            <w:pPr>
              <w:spacing w:after="120"/>
              <w:rPr>
                <w:rFonts w:eastAsiaTheme="minorEastAsia"/>
                <w:color w:val="0070C0"/>
                <w:lang w:val="en-US" w:eastAsia="zh-CN"/>
              </w:rPr>
            </w:pPr>
          </w:p>
        </w:tc>
        <w:tc>
          <w:tcPr>
            <w:tcW w:w="8615" w:type="dxa"/>
          </w:tcPr>
          <w:p w14:paraId="4A430BAC" w14:textId="77777777" w:rsidR="006F2228" w:rsidRPr="00896C39" w:rsidRDefault="006F2228" w:rsidP="005100F2">
            <w:pPr>
              <w:overflowPunct/>
              <w:autoSpaceDE/>
              <w:autoSpaceDN/>
              <w:adjustRightInd/>
              <w:textAlignment w:val="auto"/>
            </w:pPr>
            <w:r w:rsidRPr="00B801D6">
              <w:rPr>
                <w:rFonts w:eastAsia="宋体"/>
                <w:lang w:eastAsia="zh-CN"/>
              </w:rPr>
              <w:t>Huawei: Scenarios that Uu is in NR licensed band or E-UTRA band should be considered in different specs.</w:t>
            </w:r>
          </w:p>
        </w:tc>
      </w:tr>
      <w:tr w:rsidR="006F2228" w:rsidRPr="00571777" w14:paraId="0AE9DF44" w14:textId="77777777" w:rsidTr="005100F2">
        <w:tc>
          <w:tcPr>
            <w:tcW w:w="1242" w:type="dxa"/>
            <w:vMerge/>
          </w:tcPr>
          <w:p w14:paraId="393EE6D2" w14:textId="77777777" w:rsidR="006F2228" w:rsidRDefault="006F2228" w:rsidP="005100F2">
            <w:pPr>
              <w:spacing w:after="120"/>
              <w:rPr>
                <w:rFonts w:eastAsiaTheme="minorEastAsia"/>
                <w:color w:val="0070C0"/>
                <w:lang w:val="en-US" w:eastAsia="zh-CN"/>
              </w:rPr>
            </w:pPr>
          </w:p>
        </w:tc>
        <w:tc>
          <w:tcPr>
            <w:tcW w:w="8615" w:type="dxa"/>
          </w:tcPr>
          <w:p w14:paraId="3D29E2AD" w14:textId="77777777" w:rsidR="006F2228" w:rsidRPr="00DC759A" w:rsidRDefault="006F2228" w:rsidP="005100F2">
            <w:pPr>
              <w:overflowPunct/>
              <w:autoSpaceDE/>
              <w:autoSpaceDN/>
              <w:adjustRightInd/>
              <w:textAlignment w:val="auto"/>
              <w:rPr>
                <w:rFonts w:eastAsiaTheme="minorEastAsia"/>
                <w:color w:val="FF0000"/>
                <w:lang w:eastAsia="zh-CN"/>
              </w:rPr>
            </w:pPr>
            <w:r w:rsidRPr="00B801D6">
              <w:rPr>
                <w:rFonts w:eastAsia="宋体" w:hint="eastAsia"/>
                <w:lang w:eastAsia="zh-CN"/>
              </w:rPr>
              <w:t>CATT: CATT agree to consider NR licensed band and E-UTRA band in different specs. It is suggested that this CR (</w:t>
            </w:r>
            <w:hyperlink r:id="rId19" w:history="1">
              <w:r w:rsidRPr="00B801D6">
                <w:rPr>
                  <w:rFonts w:eastAsia="宋体"/>
                  <w:lang w:eastAsia="zh-CN"/>
                </w:rPr>
                <w:t>R4-2000600</w:t>
              </w:r>
            </w:hyperlink>
            <w:r w:rsidRPr="00B801D6">
              <w:rPr>
                <w:rFonts w:eastAsia="宋体" w:hint="eastAsia"/>
                <w:lang w:eastAsia="zh-CN"/>
              </w:rPr>
              <w:t>) can be revised for E-UTRA band and NR V2X concurrent operation in TS38.101-3.</w:t>
            </w:r>
          </w:p>
        </w:tc>
      </w:tr>
      <w:tr w:rsidR="00F013A2" w:rsidRPr="00571777" w14:paraId="76AE2B2F" w14:textId="77777777" w:rsidTr="005100F2">
        <w:tc>
          <w:tcPr>
            <w:tcW w:w="1242" w:type="dxa"/>
            <w:vMerge w:val="restart"/>
          </w:tcPr>
          <w:p w14:paraId="4926F411" w14:textId="77777777" w:rsidR="00F013A2" w:rsidRDefault="00F013A2" w:rsidP="005100F2">
            <w:pPr>
              <w:overflowPunct/>
              <w:autoSpaceDE/>
              <w:autoSpaceDN/>
              <w:adjustRightInd/>
              <w:textAlignment w:val="auto"/>
              <w:rPr>
                <w:rFonts w:eastAsiaTheme="minorEastAsia"/>
                <w:color w:val="0070C0"/>
                <w:lang w:val="en-US" w:eastAsia="zh-CN"/>
              </w:rPr>
            </w:pPr>
            <w:r w:rsidRPr="008F53BE">
              <w:t>R4-</w:t>
            </w:r>
            <w:r w:rsidRPr="003146B8">
              <w:rPr>
                <w:rFonts w:eastAsia="宋体"/>
                <w:lang w:eastAsia="zh-CN"/>
              </w:rPr>
              <w:t>2001224</w:t>
            </w:r>
          </w:p>
        </w:tc>
        <w:tc>
          <w:tcPr>
            <w:tcW w:w="8615" w:type="dxa"/>
          </w:tcPr>
          <w:p w14:paraId="766E0B23" w14:textId="77777777" w:rsidR="00F013A2" w:rsidRPr="005100F2" w:rsidRDefault="00F013A2" w:rsidP="005100F2">
            <w:pPr>
              <w:overflowPunct/>
              <w:autoSpaceDE/>
              <w:autoSpaceDN/>
              <w:adjustRightInd/>
              <w:textAlignment w:val="auto"/>
            </w:pPr>
            <w:r w:rsidRPr="00B801D6">
              <w:rPr>
                <w:rFonts w:eastAsia="宋体"/>
                <w:lang w:eastAsia="zh-CN"/>
              </w:rPr>
              <w:t>Huawei: Multi-CCs are not supported for NR SL in RAN1, so the requirements should be defined for single carrier.</w:t>
            </w:r>
          </w:p>
        </w:tc>
      </w:tr>
      <w:tr w:rsidR="00F013A2" w:rsidRPr="00571777" w14:paraId="48EDAC86" w14:textId="77777777" w:rsidTr="005100F2">
        <w:tc>
          <w:tcPr>
            <w:tcW w:w="1242" w:type="dxa"/>
            <w:vMerge/>
          </w:tcPr>
          <w:p w14:paraId="12BB9274" w14:textId="77777777" w:rsidR="00F013A2" w:rsidRDefault="00F013A2" w:rsidP="005100F2">
            <w:pPr>
              <w:spacing w:after="120"/>
              <w:rPr>
                <w:rFonts w:eastAsiaTheme="minorEastAsia"/>
                <w:color w:val="0070C0"/>
                <w:lang w:val="en-US" w:eastAsia="zh-CN"/>
              </w:rPr>
            </w:pPr>
          </w:p>
        </w:tc>
        <w:tc>
          <w:tcPr>
            <w:tcW w:w="8615" w:type="dxa"/>
          </w:tcPr>
          <w:p w14:paraId="40EE20AA" w14:textId="77777777" w:rsidR="00F013A2" w:rsidRPr="005100F2" w:rsidRDefault="00F013A2" w:rsidP="005100F2">
            <w:pPr>
              <w:overflowPunct/>
              <w:autoSpaceDE/>
              <w:autoSpaceDN/>
              <w:adjustRightInd/>
              <w:textAlignment w:val="auto"/>
              <w:rPr>
                <w:rFonts w:eastAsia="宋体"/>
                <w:lang w:eastAsia="zh-CN"/>
              </w:rPr>
            </w:pPr>
            <w:r w:rsidRPr="005100F2">
              <w:rPr>
                <w:rFonts w:eastAsia="宋体"/>
                <w:lang w:eastAsia="zh-CN"/>
              </w:rPr>
              <w:t>Qualcomm:</w:t>
            </w:r>
          </w:p>
          <w:p w14:paraId="0A680043" w14:textId="77777777" w:rsidR="00F013A2" w:rsidRPr="009931BF" w:rsidRDefault="00F013A2" w:rsidP="006F2228">
            <w:pPr>
              <w:pStyle w:val="afe"/>
              <w:numPr>
                <w:ilvl w:val="0"/>
                <w:numId w:val="33"/>
              </w:numPr>
              <w:ind w:firstLineChars="0"/>
              <w:rPr>
                <w:lang w:eastAsia="zh-CN"/>
              </w:rPr>
            </w:pPr>
            <w:r w:rsidRPr="009931BF">
              <w:rPr>
                <w:lang w:eastAsia="zh-CN"/>
              </w:rPr>
              <w:t xml:space="preserve">Cannot </w:t>
            </w:r>
            <w:r w:rsidRPr="005100F2">
              <w:rPr>
                <w:lang w:eastAsia="zh-CN"/>
              </w:rPr>
              <w:t>approve</w:t>
            </w:r>
          </w:p>
          <w:p w14:paraId="52DED066" w14:textId="77777777" w:rsidR="00F013A2" w:rsidRPr="009931BF" w:rsidRDefault="00F013A2" w:rsidP="006F2228">
            <w:pPr>
              <w:pStyle w:val="afe"/>
              <w:numPr>
                <w:ilvl w:val="0"/>
                <w:numId w:val="33"/>
              </w:numPr>
              <w:ind w:firstLineChars="0"/>
              <w:rPr>
                <w:lang w:eastAsia="zh-CN"/>
              </w:rPr>
            </w:pPr>
            <w:r w:rsidRPr="009931BF">
              <w:rPr>
                <w:lang w:eastAsia="zh-CN"/>
              </w:rPr>
              <w:t xml:space="preserve">In section 6.3E.1 we believe the NR to LTE transition time should be 210us for both contiguous and </w:t>
            </w:r>
            <w:r w:rsidRPr="005100F2">
              <w:rPr>
                <w:lang w:eastAsia="zh-CN"/>
              </w:rPr>
              <w:t>non</w:t>
            </w:r>
            <w:r w:rsidRPr="009931BF">
              <w:rPr>
                <w:lang w:eastAsia="zh-CN"/>
              </w:rPr>
              <w:t>-contiguous spectral allocations as outlined in R4-2000471.</w:t>
            </w:r>
          </w:p>
        </w:tc>
      </w:tr>
      <w:tr w:rsidR="00F013A2" w:rsidRPr="00571777" w14:paraId="0CFD00D7" w14:textId="77777777" w:rsidTr="005100F2">
        <w:tc>
          <w:tcPr>
            <w:tcW w:w="1242" w:type="dxa"/>
            <w:vMerge/>
          </w:tcPr>
          <w:p w14:paraId="610077DB" w14:textId="77777777" w:rsidR="00F013A2" w:rsidRDefault="00F013A2" w:rsidP="005100F2">
            <w:pPr>
              <w:spacing w:after="120"/>
              <w:rPr>
                <w:rFonts w:eastAsiaTheme="minorEastAsia"/>
                <w:color w:val="0070C0"/>
                <w:lang w:val="en-US" w:eastAsia="zh-CN"/>
              </w:rPr>
            </w:pPr>
          </w:p>
        </w:tc>
        <w:tc>
          <w:tcPr>
            <w:tcW w:w="8615" w:type="dxa"/>
          </w:tcPr>
          <w:p w14:paraId="6A02EAF7" w14:textId="77777777" w:rsidR="00F013A2" w:rsidRPr="005C022C" w:rsidRDefault="00F013A2" w:rsidP="005100F2">
            <w:pPr>
              <w:overflowPunct/>
              <w:autoSpaceDE/>
              <w:autoSpaceDN/>
              <w:adjustRightInd/>
              <w:textAlignment w:val="auto"/>
            </w:pPr>
            <w:r w:rsidRPr="00B801D6">
              <w:rPr>
                <w:rFonts w:eastAsia="宋体" w:hint="eastAsia"/>
                <w:lang w:eastAsia="zh-CN"/>
              </w:rPr>
              <w:t xml:space="preserve">CATT: the current release needs to focus on TDM operation between LTE V2X and NR V2X. The </w:t>
            </w:r>
            <w:r w:rsidRPr="00B801D6">
              <w:rPr>
                <w:rFonts w:eastAsia="宋体" w:hint="eastAsia"/>
                <w:lang w:eastAsia="zh-CN"/>
              </w:rPr>
              <w:lastRenderedPageBreak/>
              <w:t>scenario that NR V2X and LTE V2X operate at the same time should be studied in the next release.</w:t>
            </w:r>
          </w:p>
        </w:tc>
      </w:tr>
      <w:tr w:rsidR="00F013A2" w:rsidRPr="00571777" w14:paraId="4D0B8D6A" w14:textId="77777777" w:rsidTr="005100F2">
        <w:trPr>
          <w:ins w:id="80" w:author="Suhwan Lim" w:date="2020-02-26T19:21:00Z"/>
        </w:trPr>
        <w:tc>
          <w:tcPr>
            <w:tcW w:w="1242" w:type="dxa"/>
            <w:vMerge/>
          </w:tcPr>
          <w:p w14:paraId="26F35AB6" w14:textId="77777777" w:rsidR="00F013A2" w:rsidRDefault="00F013A2" w:rsidP="005100F2">
            <w:pPr>
              <w:spacing w:after="120"/>
              <w:rPr>
                <w:ins w:id="81" w:author="Suhwan Lim" w:date="2020-02-26T19:21:00Z"/>
                <w:rFonts w:eastAsiaTheme="minorEastAsia"/>
                <w:color w:val="0070C0"/>
                <w:lang w:val="en-US" w:eastAsia="zh-CN"/>
              </w:rPr>
            </w:pPr>
          </w:p>
        </w:tc>
        <w:tc>
          <w:tcPr>
            <w:tcW w:w="8615" w:type="dxa"/>
          </w:tcPr>
          <w:p w14:paraId="0046A4A5" w14:textId="350496D7" w:rsidR="00F013A2" w:rsidRDefault="00F013A2" w:rsidP="00F013A2">
            <w:pPr>
              <w:overflowPunct/>
              <w:autoSpaceDE/>
              <w:autoSpaceDN/>
              <w:adjustRightInd/>
              <w:spacing w:after="120"/>
              <w:textAlignment w:val="auto"/>
              <w:rPr>
                <w:ins w:id="82" w:author="Suhwan Lim" w:date="2020-02-26T19:22:00Z"/>
              </w:rPr>
            </w:pPr>
            <w:ins w:id="83" w:author="Suhwan Lim" w:date="2020-02-26T19:22:00Z">
              <w:r>
                <w:rPr>
                  <w:rFonts w:eastAsia="Malgun Gothic" w:hint="eastAsia"/>
                  <w:lang w:eastAsia="ko-KR"/>
                </w:rPr>
                <w:t xml:space="preserve">LGE: </w:t>
              </w:r>
              <w:r>
                <w:rPr>
                  <w:rFonts w:eastAsia="Malgun Gothic"/>
                  <w:lang w:eastAsia="ko-KR"/>
                </w:rPr>
                <w:t>In draft CR, LGE propose to specify EN_V2X 47_n47</w:t>
              </w:r>
              <w:r>
                <w:rPr>
                  <w:rFonts w:eastAsia="Malgun Gothic" w:hint="eastAsia"/>
                  <w:lang w:eastAsia="ko-KR"/>
                </w:rPr>
                <w:t xml:space="preserve"> with TDM</w:t>
              </w:r>
              <w:r>
                <w:rPr>
                  <w:rFonts w:eastAsia="Malgun Gothic"/>
                  <w:lang w:eastAsia="ko-KR"/>
                </w:rPr>
                <w:t xml:space="preserve"> operation between NR SL and LTE SL. It is not multi-carrier operation in ITS spectrum. This is support for intra-band contiguous EN_V2X_(n)47AA or intra-band non-contiguous EN_V2X_47A_n47A. You should be read carefully.</w:t>
              </w:r>
            </w:ins>
          </w:p>
          <w:p w14:paraId="60EBB1A9" w14:textId="58646A13" w:rsidR="00F013A2" w:rsidRPr="00B801D6" w:rsidRDefault="00F013A2">
            <w:pPr>
              <w:rPr>
                <w:ins w:id="84" w:author="Suhwan Lim" w:date="2020-02-26T19:21:00Z"/>
                <w:rFonts w:eastAsia="宋体"/>
                <w:b/>
                <w:sz w:val="24"/>
                <w:lang w:eastAsia="zh-CN"/>
              </w:rPr>
              <w:pPrChange w:id="85" w:author="Suhwan Lim" w:date="2020-02-26T19:23:00Z">
                <w:pPr>
                  <w:keepLines/>
                  <w:tabs>
                    <w:tab w:val="left" w:pos="794"/>
                    <w:tab w:val="left" w:pos="1191"/>
                    <w:tab w:val="left" w:pos="1588"/>
                    <w:tab w:val="left" w:pos="1985"/>
                  </w:tabs>
                  <w:overflowPunct/>
                  <w:autoSpaceDE/>
                  <w:autoSpaceDN/>
                  <w:adjustRightInd/>
                  <w:spacing w:before="120"/>
                  <w:jc w:val="center"/>
                  <w:textAlignment w:val="auto"/>
                </w:pPr>
              </w:pPrChange>
            </w:pPr>
            <w:ins w:id="86" w:author="Suhwan Lim" w:date="2020-02-26T19:22:00Z">
              <w:r>
                <w:t xml:space="preserve">To Qualcomm, the switched period will be further discussed and it will be treat in #11 e-mail </w:t>
              </w:r>
            </w:ins>
            <w:ins w:id="87" w:author="Suhwan Lim" w:date="2020-02-26T19:23:00Z">
              <w:r>
                <w:t>discussion</w:t>
              </w:r>
            </w:ins>
            <w:ins w:id="88" w:author="Suhwan Lim" w:date="2020-02-26T19:22:00Z">
              <w:r>
                <w:t xml:space="preserve"> item not here. </w:t>
              </w:r>
            </w:ins>
            <w:ins w:id="89" w:author="Suhwan Lim" w:date="2020-02-26T19:23:00Z">
              <w:r>
                <w:t xml:space="preserve">Anyway RAN4 specify the </w:t>
              </w:r>
            </w:ins>
            <w:ins w:id="90" w:author="Suhwan Lim" w:date="2020-02-26T19:22:00Z">
              <w:r>
                <w:t>the switched period in 6.3E.1 based on RAN4 consensus.</w:t>
              </w:r>
            </w:ins>
          </w:p>
        </w:tc>
      </w:tr>
      <w:tr w:rsidR="006F2228" w:rsidRPr="00571777" w14:paraId="7B78C37A" w14:textId="77777777" w:rsidTr="005100F2">
        <w:tc>
          <w:tcPr>
            <w:tcW w:w="1242" w:type="dxa"/>
            <w:vMerge w:val="restart"/>
          </w:tcPr>
          <w:p w14:paraId="6115FC4A" w14:textId="77777777" w:rsidR="006F2228" w:rsidRPr="005C022C" w:rsidRDefault="006F2228" w:rsidP="005100F2">
            <w:pPr>
              <w:spacing w:after="120"/>
              <w:rPr>
                <w:rFonts w:eastAsiaTheme="minorEastAsia"/>
                <w:color w:val="0070C0"/>
                <w:lang w:val="en-US" w:eastAsia="zh-CN"/>
              </w:rPr>
            </w:pPr>
            <w:r w:rsidRPr="005C022C">
              <w:rPr>
                <w:noProof/>
              </w:rPr>
              <w:t>R4-2002030</w:t>
            </w:r>
          </w:p>
        </w:tc>
        <w:tc>
          <w:tcPr>
            <w:tcW w:w="8615" w:type="dxa"/>
          </w:tcPr>
          <w:p w14:paraId="237C87F7" w14:textId="77777777" w:rsidR="006F2228" w:rsidRPr="005C022C" w:rsidRDefault="006F2228" w:rsidP="005100F2">
            <w:pPr>
              <w:overflowPunct/>
              <w:autoSpaceDE/>
              <w:autoSpaceDN/>
              <w:adjustRightInd/>
              <w:spacing w:after="120"/>
              <w:textAlignment w:val="auto"/>
            </w:pPr>
          </w:p>
        </w:tc>
      </w:tr>
      <w:tr w:rsidR="006F2228" w:rsidRPr="00571777" w14:paraId="5D05A1F4" w14:textId="77777777" w:rsidTr="005100F2">
        <w:tc>
          <w:tcPr>
            <w:tcW w:w="1242" w:type="dxa"/>
            <w:vMerge/>
          </w:tcPr>
          <w:p w14:paraId="62F01ABA" w14:textId="77777777" w:rsidR="006F2228" w:rsidRDefault="006F2228" w:rsidP="005100F2">
            <w:pPr>
              <w:spacing w:after="120"/>
              <w:rPr>
                <w:rFonts w:eastAsiaTheme="minorEastAsia"/>
                <w:color w:val="0070C0"/>
                <w:lang w:val="en-US" w:eastAsia="zh-CN"/>
              </w:rPr>
            </w:pPr>
          </w:p>
        </w:tc>
        <w:tc>
          <w:tcPr>
            <w:tcW w:w="8615" w:type="dxa"/>
          </w:tcPr>
          <w:p w14:paraId="303E31B4" w14:textId="77777777" w:rsidR="006F2228" w:rsidRPr="005C022C" w:rsidRDefault="006F2228" w:rsidP="005100F2">
            <w:pPr>
              <w:overflowPunct/>
              <w:autoSpaceDE/>
              <w:autoSpaceDN/>
              <w:adjustRightInd/>
              <w:spacing w:after="120"/>
              <w:textAlignment w:val="auto"/>
            </w:pPr>
          </w:p>
        </w:tc>
      </w:tr>
      <w:tr w:rsidR="006F2228" w:rsidRPr="00571777" w14:paraId="2CF3A96B" w14:textId="77777777" w:rsidTr="005100F2">
        <w:tc>
          <w:tcPr>
            <w:tcW w:w="1242" w:type="dxa"/>
            <w:vMerge/>
          </w:tcPr>
          <w:p w14:paraId="3C22E622" w14:textId="77777777" w:rsidR="006F2228" w:rsidRDefault="006F2228" w:rsidP="005100F2">
            <w:pPr>
              <w:spacing w:after="120"/>
              <w:rPr>
                <w:rFonts w:eastAsiaTheme="minorEastAsia"/>
                <w:color w:val="0070C0"/>
                <w:lang w:val="en-US" w:eastAsia="zh-CN"/>
              </w:rPr>
            </w:pPr>
          </w:p>
        </w:tc>
        <w:tc>
          <w:tcPr>
            <w:tcW w:w="8615" w:type="dxa"/>
          </w:tcPr>
          <w:p w14:paraId="21E36DAF" w14:textId="77777777" w:rsidR="006F2228" w:rsidRPr="005C022C" w:rsidRDefault="006F2228" w:rsidP="005100F2">
            <w:pPr>
              <w:overflowPunct/>
              <w:autoSpaceDE/>
              <w:autoSpaceDN/>
              <w:adjustRightInd/>
              <w:spacing w:after="120"/>
              <w:textAlignment w:val="auto"/>
            </w:pPr>
          </w:p>
        </w:tc>
      </w:tr>
      <w:tr w:rsidR="006F2228" w:rsidRPr="00571777" w14:paraId="2513E190" w14:textId="77777777" w:rsidTr="005100F2">
        <w:tc>
          <w:tcPr>
            <w:tcW w:w="1242" w:type="dxa"/>
            <w:vMerge w:val="restart"/>
          </w:tcPr>
          <w:p w14:paraId="1AB7355B" w14:textId="77777777" w:rsidR="006F2228" w:rsidRDefault="006F2228" w:rsidP="005100F2">
            <w:pPr>
              <w:spacing w:after="120"/>
              <w:rPr>
                <w:rFonts w:eastAsiaTheme="minorEastAsia"/>
                <w:color w:val="0070C0"/>
                <w:lang w:val="en-US" w:eastAsia="zh-CN"/>
              </w:rPr>
            </w:pPr>
            <w:r w:rsidRPr="005C022C">
              <w:rPr>
                <w:noProof/>
              </w:rPr>
              <w:t>R4-2002031</w:t>
            </w:r>
          </w:p>
        </w:tc>
        <w:tc>
          <w:tcPr>
            <w:tcW w:w="8615" w:type="dxa"/>
          </w:tcPr>
          <w:p w14:paraId="0186A27A" w14:textId="77777777" w:rsidR="006F2228" w:rsidRPr="005100F2" w:rsidRDefault="006F2228" w:rsidP="005100F2">
            <w:pPr>
              <w:overflowPunct/>
              <w:autoSpaceDE/>
              <w:autoSpaceDN/>
              <w:adjustRightInd/>
              <w:spacing w:after="120"/>
              <w:textAlignment w:val="auto"/>
              <w:rPr>
                <w:rFonts w:eastAsiaTheme="minorEastAsia"/>
              </w:rPr>
            </w:pPr>
          </w:p>
        </w:tc>
      </w:tr>
      <w:tr w:rsidR="006F2228" w:rsidRPr="00571777" w14:paraId="5D423491" w14:textId="77777777" w:rsidTr="005100F2">
        <w:tc>
          <w:tcPr>
            <w:tcW w:w="1242" w:type="dxa"/>
            <w:vMerge/>
          </w:tcPr>
          <w:p w14:paraId="06C1107B" w14:textId="77777777" w:rsidR="006F2228" w:rsidRPr="005C022C" w:rsidRDefault="006F2228" w:rsidP="005100F2">
            <w:pPr>
              <w:spacing w:after="120"/>
              <w:rPr>
                <w:noProof/>
              </w:rPr>
            </w:pPr>
          </w:p>
        </w:tc>
        <w:tc>
          <w:tcPr>
            <w:tcW w:w="8615" w:type="dxa"/>
          </w:tcPr>
          <w:p w14:paraId="37A20262" w14:textId="77777777" w:rsidR="006F2228" w:rsidRPr="005C022C" w:rsidRDefault="006F2228" w:rsidP="005100F2">
            <w:pPr>
              <w:spacing w:after="120"/>
            </w:pPr>
          </w:p>
        </w:tc>
      </w:tr>
      <w:tr w:rsidR="006F2228" w:rsidRPr="00571777" w14:paraId="37C2D981" w14:textId="77777777" w:rsidTr="005100F2">
        <w:tc>
          <w:tcPr>
            <w:tcW w:w="1242" w:type="dxa"/>
            <w:vMerge/>
          </w:tcPr>
          <w:p w14:paraId="4FE7816E" w14:textId="77777777" w:rsidR="006F2228" w:rsidRPr="005C022C" w:rsidRDefault="006F2228" w:rsidP="005100F2">
            <w:pPr>
              <w:spacing w:after="120"/>
              <w:rPr>
                <w:noProof/>
              </w:rPr>
            </w:pPr>
          </w:p>
        </w:tc>
        <w:tc>
          <w:tcPr>
            <w:tcW w:w="8615" w:type="dxa"/>
          </w:tcPr>
          <w:p w14:paraId="7F5D423B" w14:textId="77777777" w:rsidR="006F2228" w:rsidRPr="005C022C" w:rsidRDefault="006F2228" w:rsidP="005100F2">
            <w:pPr>
              <w:spacing w:after="120"/>
            </w:pPr>
          </w:p>
        </w:tc>
      </w:tr>
    </w:tbl>
    <w:p w14:paraId="491EFE4F" w14:textId="77777777" w:rsidR="006F2228" w:rsidRDefault="006F2228" w:rsidP="006F2228"/>
    <w:p w14:paraId="3FFD8C7F" w14:textId="77777777" w:rsidR="009415B0" w:rsidRDefault="009415B0" w:rsidP="005B4802">
      <w:pPr>
        <w:rPr>
          <w:color w:val="0070C0"/>
          <w:lang w:val="en-US" w:eastAsia="zh-CN"/>
        </w:rPr>
      </w:pPr>
    </w:p>
    <w:p w14:paraId="784EC224" w14:textId="77777777" w:rsidR="009E7025" w:rsidRDefault="009E7025" w:rsidP="005B4802">
      <w:pPr>
        <w:rPr>
          <w:color w:val="0070C0"/>
          <w:lang w:val="en-US" w:eastAsia="zh-CN"/>
        </w:rPr>
      </w:pPr>
    </w:p>
    <w:p w14:paraId="44D5028E" w14:textId="77777777" w:rsidR="009E7025" w:rsidRPr="003418CB" w:rsidRDefault="009E7025" w:rsidP="005B4802">
      <w:pPr>
        <w:rPr>
          <w:color w:val="0070C0"/>
          <w:lang w:val="en-US" w:eastAsia="zh-CN"/>
        </w:rPr>
      </w:pPr>
    </w:p>
    <w:p w14:paraId="54C4684C" w14:textId="0F49142C" w:rsidR="003418CB" w:rsidRPr="00035C50" w:rsidRDefault="00C42757" w:rsidP="008E0615">
      <w:pPr>
        <w:pStyle w:val="2"/>
      </w:pPr>
      <w:r>
        <w:rPr>
          <w:rFonts w:hint="eastAsia"/>
        </w:rPr>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4D1B3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D1B3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4D1B3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D1B3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B044C1F" w:rsidR="00035C50" w:rsidRDefault="008E0615" w:rsidP="008E0615">
      <w:pPr>
        <w:pStyle w:val="2"/>
      </w:pPr>
      <w:r>
        <w:rPr>
          <w:rFonts w:hint="eastAsia"/>
        </w:rPr>
        <w:t xml:space="preserve">2.5 </w:t>
      </w:r>
      <w:r w:rsidR="00035C50">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5EE8FC61" w:rsidR="00035C50" w:rsidRDefault="008E0615" w:rsidP="008E0615">
      <w:pPr>
        <w:pStyle w:val="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26FB24" w:rsidR="00DD19DE" w:rsidRPr="00045592" w:rsidRDefault="008E0615" w:rsidP="00DD19DE">
      <w:pPr>
        <w:pStyle w:val="1"/>
        <w:rPr>
          <w:lang w:eastAsia="ja-JP"/>
        </w:rPr>
      </w:pPr>
      <w:r>
        <w:rPr>
          <w:rFonts w:hint="eastAsia"/>
          <w:lang w:eastAsia="zh-CN"/>
        </w:rPr>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41C9FFA" w:rsidR="00DD19DE" w:rsidRPr="00CB0305" w:rsidRDefault="008E0615" w:rsidP="008E0615">
      <w:pPr>
        <w:pStyle w:val="2"/>
      </w:pPr>
      <w:r>
        <w:rPr>
          <w:rFonts w:hint="eastAsia"/>
        </w:rPr>
        <w:t xml:space="preserve">3.1 </w:t>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3"/>
      </w:pPr>
      <w:r>
        <w:rPr>
          <w:rFonts w:hint="eastAsia"/>
        </w:rPr>
        <w:lastRenderedPageBreak/>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03E20E76" w:rsidR="00DD19DE" w:rsidRPr="00035C50" w:rsidRDefault="008E0615" w:rsidP="008E0615">
      <w:pPr>
        <w:pStyle w:val="2"/>
      </w:pPr>
      <w:r>
        <w:rPr>
          <w:rFonts w:hint="eastAsia"/>
        </w:rPr>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3"/>
      </w:pPr>
      <w:r>
        <w:rPr>
          <w:rFonts w:hint="eastAsia"/>
        </w:rPr>
        <w:t xml:space="preserve">3.3.1 </w:t>
      </w:r>
      <w:r w:rsidR="00DD19DE" w:rsidRPr="00805BE8">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5AC79689" w:rsidR="00DD19DE" w:rsidRPr="00805BE8" w:rsidRDefault="008E0615" w:rsidP="008E0615">
      <w:pPr>
        <w:pStyle w:val="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2"/>
      </w:pPr>
      <w:r>
        <w:rPr>
          <w:rFonts w:hint="eastAsia"/>
        </w:rPr>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3"/>
      </w:pPr>
      <w:r>
        <w:rPr>
          <w:rFonts w:hint="eastAsia"/>
        </w:rPr>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2"/>
      </w:pPr>
      <w:r>
        <w:rPr>
          <w:rFonts w:hint="eastAsia"/>
        </w:rPr>
        <w:t xml:space="preserve">3.5 </w:t>
      </w:r>
      <w:r w:rsidR="00DD19DE">
        <w:rPr>
          <w:rFonts w:hint="eastAsia"/>
        </w:rPr>
        <w:t>Discussion on 2nd round</w:t>
      </w:r>
      <w:r w:rsidR="00DD19DE">
        <w:t xml:space="preserve"> (if applicable)</w:t>
      </w:r>
    </w:p>
    <w:p w14:paraId="2B35B009" w14:textId="77777777" w:rsidR="00DD19DE" w:rsidRDefault="00DD19DE" w:rsidP="00DD19DE">
      <w:pPr>
        <w:rPr>
          <w:lang w:val="sv-SE" w:eastAsia="zh-CN"/>
        </w:rPr>
      </w:pPr>
    </w:p>
    <w:p w14:paraId="7442964D" w14:textId="573C2C7E" w:rsidR="00307E51" w:rsidRDefault="008E0615" w:rsidP="008E0615">
      <w:pPr>
        <w:pStyle w:val="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F4B96" w14:textId="77777777" w:rsidR="005167D7" w:rsidRDefault="005167D7">
      <w:r>
        <w:separator/>
      </w:r>
    </w:p>
  </w:endnote>
  <w:endnote w:type="continuationSeparator" w:id="0">
    <w:p w14:paraId="0E981AFD" w14:textId="77777777" w:rsidR="005167D7" w:rsidRDefault="0051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宋体"/>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saka">
    <w:altName w:val="Arial Unicode MS"/>
    <w:panose1 w:val="00000000000000000000"/>
    <w:charset w:val="80"/>
    <w:family w:val="auto"/>
    <w:notTrueType/>
    <w:pitch w:val="variable"/>
    <w:sig w:usb0="00000001" w:usb1="08070000" w:usb2="00000010" w:usb3="00000000" w:csb0="00020000"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D42F3" w14:textId="77777777" w:rsidR="005167D7" w:rsidRDefault="005167D7">
      <w:r>
        <w:separator/>
      </w:r>
    </w:p>
  </w:footnote>
  <w:footnote w:type="continuationSeparator" w:id="0">
    <w:p w14:paraId="0DF267C2" w14:textId="77777777" w:rsidR="005167D7" w:rsidRDefault="00516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2B3A55"/>
    <w:multiLevelType w:val="hybridMultilevel"/>
    <w:tmpl w:val="4256562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6C73C1"/>
    <w:multiLevelType w:val="hybridMultilevel"/>
    <w:tmpl w:val="05946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494E19"/>
    <w:multiLevelType w:val="hybridMultilevel"/>
    <w:tmpl w:val="A13E3176"/>
    <w:lvl w:ilvl="0" w:tplc="2C869960">
      <w:start w:val="2"/>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2DB2303A"/>
    <w:multiLevelType w:val="hybridMultilevel"/>
    <w:tmpl w:val="D8B8874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1036C6D"/>
    <w:multiLevelType w:val="hybridMultilevel"/>
    <w:tmpl w:val="D53AC854"/>
    <w:lvl w:ilvl="0" w:tplc="2A64B0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E616011"/>
    <w:multiLevelType w:val="hybridMultilevel"/>
    <w:tmpl w:val="40881F4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9417E0E"/>
    <w:multiLevelType w:val="hybridMultilevel"/>
    <w:tmpl w:val="E4563BC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D904F1F"/>
    <w:multiLevelType w:val="hybridMultilevel"/>
    <w:tmpl w:val="F07421FE"/>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F194A20"/>
    <w:multiLevelType w:val="hybridMultilevel"/>
    <w:tmpl w:val="D90A158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4853040"/>
    <w:multiLevelType w:val="hybridMultilevel"/>
    <w:tmpl w:val="141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19">
    <w:nsid w:val="6EF87199"/>
    <w:multiLevelType w:val="hybridMultilevel"/>
    <w:tmpl w:val="6FAA2D72"/>
    <w:lvl w:ilvl="0" w:tplc="4D8A2764">
      <w:start w:val="1"/>
      <w:numFmt w:val="bullet"/>
      <w:lvlText w:val="–"/>
      <w:lvlJc w:val="left"/>
      <w:pPr>
        <w:ind w:left="360" w:hanging="360"/>
      </w:pPr>
      <w:rPr>
        <w:rFonts w:ascii="Yu Mincho" w:eastAsia="Yu Mincho" w:hAnsi="Yu Mincho"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20"/>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3"/>
  </w:num>
  <w:num w:numId="18">
    <w:abstractNumId w:val="5"/>
  </w:num>
  <w:num w:numId="19">
    <w:abstractNumId w:val="17"/>
  </w:num>
  <w:num w:numId="20">
    <w:abstractNumId w:val="0"/>
  </w:num>
  <w:num w:numId="21">
    <w:abstractNumId w:val="21"/>
  </w:num>
  <w:num w:numId="22">
    <w:abstractNumId w:val="6"/>
  </w:num>
  <w:num w:numId="23">
    <w:abstractNumId w:val="18"/>
  </w:num>
  <w:num w:numId="24">
    <w:abstractNumId w:val="19"/>
  </w:num>
  <w:num w:numId="25">
    <w:abstractNumId w:val="15"/>
  </w:num>
  <w:num w:numId="26">
    <w:abstractNumId w:val="4"/>
  </w:num>
  <w:num w:numId="27">
    <w:abstractNumId w:val="9"/>
  </w:num>
  <w:num w:numId="28">
    <w:abstractNumId w:val="1"/>
  </w:num>
  <w:num w:numId="29">
    <w:abstractNumId w:val="14"/>
  </w:num>
  <w:num w:numId="30">
    <w:abstractNumId w:val="11"/>
  </w:num>
  <w:num w:numId="31">
    <w:abstractNumId w:val="7"/>
  </w:num>
  <w:num w:numId="32">
    <w:abstractNumId w:val="12"/>
  </w:num>
  <w:num w:numId="33">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700"/>
    <w:rsid w:val="00026ACC"/>
    <w:rsid w:val="00027901"/>
    <w:rsid w:val="0003171D"/>
    <w:rsid w:val="00031C1D"/>
    <w:rsid w:val="00035C50"/>
    <w:rsid w:val="000457A1"/>
    <w:rsid w:val="00050001"/>
    <w:rsid w:val="00052041"/>
    <w:rsid w:val="0005326A"/>
    <w:rsid w:val="00053F9D"/>
    <w:rsid w:val="00055024"/>
    <w:rsid w:val="00061A05"/>
    <w:rsid w:val="0006266D"/>
    <w:rsid w:val="00065506"/>
    <w:rsid w:val="0007382E"/>
    <w:rsid w:val="000766E1"/>
    <w:rsid w:val="00077FF6"/>
    <w:rsid w:val="00080D82"/>
    <w:rsid w:val="00081692"/>
    <w:rsid w:val="00082C46"/>
    <w:rsid w:val="00085A0E"/>
    <w:rsid w:val="00087548"/>
    <w:rsid w:val="00087D0C"/>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0F7441"/>
    <w:rsid w:val="00103483"/>
    <w:rsid w:val="00107927"/>
    <w:rsid w:val="001104E0"/>
    <w:rsid w:val="00110E26"/>
    <w:rsid w:val="00111321"/>
    <w:rsid w:val="00117BD6"/>
    <w:rsid w:val="001206C2"/>
    <w:rsid w:val="00121978"/>
    <w:rsid w:val="00123422"/>
    <w:rsid w:val="0012470E"/>
    <w:rsid w:val="00124B6A"/>
    <w:rsid w:val="00133E5C"/>
    <w:rsid w:val="0013411A"/>
    <w:rsid w:val="00136D4C"/>
    <w:rsid w:val="00142BB9"/>
    <w:rsid w:val="00144F96"/>
    <w:rsid w:val="0015197A"/>
    <w:rsid w:val="00151EAC"/>
    <w:rsid w:val="00153528"/>
    <w:rsid w:val="001545C4"/>
    <w:rsid w:val="00154E68"/>
    <w:rsid w:val="00161B02"/>
    <w:rsid w:val="00162548"/>
    <w:rsid w:val="00163805"/>
    <w:rsid w:val="00165073"/>
    <w:rsid w:val="00172183"/>
    <w:rsid w:val="001751AB"/>
    <w:rsid w:val="00175A3F"/>
    <w:rsid w:val="00180E09"/>
    <w:rsid w:val="00183D4C"/>
    <w:rsid w:val="00183F6D"/>
    <w:rsid w:val="00184DE3"/>
    <w:rsid w:val="0018670E"/>
    <w:rsid w:val="0019219A"/>
    <w:rsid w:val="00195077"/>
    <w:rsid w:val="001A033F"/>
    <w:rsid w:val="001A08AA"/>
    <w:rsid w:val="001A59CB"/>
    <w:rsid w:val="001B5234"/>
    <w:rsid w:val="001B77D4"/>
    <w:rsid w:val="001C1409"/>
    <w:rsid w:val="001C2AE6"/>
    <w:rsid w:val="001C4A89"/>
    <w:rsid w:val="001C6177"/>
    <w:rsid w:val="001D0363"/>
    <w:rsid w:val="001D7D94"/>
    <w:rsid w:val="001E265A"/>
    <w:rsid w:val="001E4218"/>
    <w:rsid w:val="001E50DE"/>
    <w:rsid w:val="001F0B20"/>
    <w:rsid w:val="00200A62"/>
    <w:rsid w:val="00203740"/>
    <w:rsid w:val="00203A37"/>
    <w:rsid w:val="00206D65"/>
    <w:rsid w:val="002138EA"/>
    <w:rsid w:val="00213F84"/>
    <w:rsid w:val="00214FBD"/>
    <w:rsid w:val="002164E1"/>
    <w:rsid w:val="00222897"/>
    <w:rsid w:val="00222B0C"/>
    <w:rsid w:val="002313A8"/>
    <w:rsid w:val="00235394"/>
    <w:rsid w:val="00235577"/>
    <w:rsid w:val="002435CA"/>
    <w:rsid w:val="0024469F"/>
    <w:rsid w:val="00252DB8"/>
    <w:rsid w:val="002537BC"/>
    <w:rsid w:val="00253EEB"/>
    <w:rsid w:val="00255C58"/>
    <w:rsid w:val="00260EC7"/>
    <w:rsid w:val="00261539"/>
    <w:rsid w:val="0026179F"/>
    <w:rsid w:val="002666AE"/>
    <w:rsid w:val="00274E1A"/>
    <w:rsid w:val="002775B1"/>
    <w:rsid w:val="002775B9"/>
    <w:rsid w:val="002811C4"/>
    <w:rsid w:val="00282213"/>
    <w:rsid w:val="00284016"/>
    <w:rsid w:val="002858BF"/>
    <w:rsid w:val="002865E3"/>
    <w:rsid w:val="002939AF"/>
    <w:rsid w:val="00294491"/>
    <w:rsid w:val="00294BDE"/>
    <w:rsid w:val="002964FB"/>
    <w:rsid w:val="002A0CED"/>
    <w:rsid w:val="002A3E0D"/>
    <w:rsid w:val="002A4CD0"/>
    <w:rsid w:val="002A7DA6"/>
    <w:rsid w:val="002B2C04"/>
    <w:rsid w:val="002B516C"/>
    <w:rsid w:val="002B5E1D"/>
    <w:rsid w:val="002B60C1"/>
    <w:rsid w:val="002C4B52"/>
    <w:rsid w:val="002D0103"/>
    <w:rsid w:val="002D03E5"/>
    <w:rsid w:val="002D0476"/>
    <w:rsid w:val="002D36EB"/>
    <w:rsid w:val="002D6BDF"/>
    <w:rsid w:val="002E2CE9"/>
    <w:rsid w:val="002E3BF7"/>
    <w:rsid w:val="002E403E"/>
    <w:rsid w:val="002E557D"/>
    <w:rsid w:val="002F158C"/>
    <w:rsid w:val="002F4093"/>
    <w:rsid w:val="002F5636"/>
    <w:rsid w:val="003008D1"/>
    <w:rsid w:val="00301B49"/>
    <w:rsid w:val="003022A5"/>
    <w:rsid w:val="00307E51"/>
    <w:rsid w:val="00311363"/>
    <w:rsid w:val="00314588"/>
    <w:rsid w:val="003146B8"/>
    <w:rsid w:val="00315867"/>
    <w:rsid w:val="00320D25"/>
    <w:rsid w:val="00322604"/>
    <w:rsid w:val="003260D7"/>
    <w:rsid w:val="00336697"/>
    <w:rsid w:val="003418CB"/>
    <w:rsid w:val="003438E1"/>
    <w:rsid w:val="00345F17"/>
    <w:rsid w:val="00355873"/>
    <w:rsid w:val="0035660F"/>
    <w:rsid w:val="003628B9"/>
    <w:rsid w:val="00362D8F"/>
    <w:rsid w:val="0036511E"/>
    <w:rsid w:val="00366BA5"/>
    <w:rsid w:val="00367724"/>
    <w:rsid w:val="003707C6"/>
    <w:rsid w:val="003770F6"/>
    <w:rsid w:val="003825CA"/>
    <w:rsid w:val="00383E37"/>
    <w:rsid w:val="00384FAB"/>
    <w:rsid w:val="00390BBC"/>
    <w:rsid w:val="00393042"/>
    <w:rsid w:val="003948F8"/>
    <w:rsid w:val="00394AD5"/>
    <w:rsid w:val="0039642D"/>
    <w:rsid w:val="003A1E29"/>
    <w:rsid w:val="003A2E40"/>
    <w:rsid w:val="003A742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A46"/>
    <w:rsid w:val="003F1C1B"/>
    <w:rsid w:val="003F4837"/>
    <w:rsid w:val="003F489B"/>
    <w:rsid w:val="00401144"/>
    <w:rsid w:val="00403AB0"/>
    <w:rsid w:val="00404831"/>
    <w:rsid w:val="00404E36"/>
    <w:rsid w:val="00405611"/>
    <w:rsid w:val="00407661"/>
    <w:rsid w:val="00410314"/>
    <w:rsid w:val="00411286"/>
    <w:rsid w:val="00412063"/>
    <w:rsid w:val="00412EB1"/>
    <w:rsid w:val="00413DDE"/>
    <w:rsid w:val="00414118"/>
    <w:rsid w:val="00416084"/>
    <w:rsid w:val="00421658"/>
    <w:rsid w:val="00423549"/>
    <w:rsid w:val="00424F8C"/>
    <w:rsid w:val="0042667A"/>
    <w:rsid w:val="004271BA"/>
    <w:rsid w:val="00430497"/>
    <w:rsid w:val="00434AF8"/>
    <w:rsid w:val="00434DC1"/>
    <w:rsid w:val="004350F4"/>
    <w:rsid w:val="004412A0"/>
    <w:rsid w:val="00443F9E"/>
    <w:rsid w:val="00450F27"/>
    <w:rsid w:val="004510E5"/>
    <w:rsid w:val="00456A75"/>
    <w:rsid w:val="00461E39"/>
    <w:rsid w:val="00462D3A"/>
    <w:rsid w:val="00463521"/>
    <w:rsid w:val="00471125"/>
    <w:rsid w:val="00472C88"/>
    <w:rsid w:val="0047437A"/>
    <w:rsid w:val="00474BDF"/>
    <w:rsid w:val="00480E42"/>
    <w:rsid w:val="00484C5D"/>
    <w:rsid w:val="0048543E"/>
    <w:rsid w:val="00486834"/>
    <w:rsid w:val="004868C1"/>
    <w:rsid w:val="0048693D"/>
    <w:rsid w:val="0048750F"/>
    <w:rsid w:val="0048772D"/>
    <w:rsid w:val="004902C1"/>
    <w:rsid w:val="004A495F"/>
    <w:rsid w:val="004A7544"/>
    <w:rsid w:val="004B6B0F"/>
    <w:rsid w:val="004C7DC8"/>
    <w:rsid w:val="004D1B3F"/>
    <w:rsid w:val="004E2659"/>
    <w:rsid w:val="004E39EE"/>
    <w:rsid w:val="004E447A"/>
    <w:rsid w:val="004E475C"/>
    <w:rsid w:val="004E56E0"/>
    <w:rsid w:val="004E6B84"/>
    <w:rsid w:val="004E7329"/>
    <w:rsid w:val="004F2CB0"/>
    <w:rsid w:val="005017F7"/>
    <w:rsid w:val="00501FA7"/>
    <w:rsid w:val="005024B7"/>
    <w:rsid w:val="005034DC"/>
    <w:rsid w:val="005042CB"/>
    <w:rsid w:val="00505BFA"/>
    <w:rsid w:val="005071B4"/>
    <w:rsid w:val="00507687"/>
    <w:rsid w:val="005117A9"/>
    <w:rsid w:val="00511F57"/>
    <w:rsid w:val="00515CBE"/>
    <w:rsid w:val="00515E2B"/>
    <w:rsid w:val="005167D7"/>
    <w:rsid w:val="00522A7E"/>
    <w:rsid w:val="00522F20"/>
    <w:rsid w:val="00522F9E"/>
    <w:rsid w:val="005308DB"/>
    <w:rsid w:val="00530A2E"/>
    <w:rsid w:val="00530FBE"/>
    <w:rsid w:val="005339DB"/>
    <w:rsid w:val="00534C89"/>
    <w:rsid w:val="00541573"/>
    <w:rsid w:val="0054348A"/>
    <w:rsid w:val="00562B05"/>
    <w:rsid w:val="00563450"/>
    <w:rsid w:val="00566A80"/>
    <w:rsid w:val="00571777"/>
    <w:rsid w:val="00580FF5"/>
    <w:rsid w:val="0058519C"/>
    <w:rsid w:val="00587947"/>
    <w:rsid w:val="0059149A"/>
    <w:rsid w:val="005956EE"/>
    <w:rsid w:val="005A083E"/>
    <w:rsid w:val="005A0E0E"/>
    <w:rsid w:val="005A5A45"/>
    <w:rsid w:val="005A6F59"/>
    <w:rsid w:val="005B4802"/>
    <w:rsid w:val="005C022C"/>
    <w:rsid w:val="005C1EA6"/>
    <w:rsid w:val="005C271E"/>
    <w:rsid w:val="005C29FF"/>
    <w:rsid w:val="005C6F51"/>
    <w:rsid w:val="005D0B99"/>
    <w:rsid w:val="005D2D80"/>
    <w:rsid w:val="005D308E"/>
    <w:rsid w:val="005D3A48"/>
    <w:rsid w:val="005D7AF8"/>
    <w:rsid w:val="005E1CEC"/>
    <w:rsid w:val="005E3494"/>
    <w:rsid w:val="005E366A"/>
    <w:rsid w:val="005E6C7E"/>
    <w:rsid w:val="005F2145"/>
    <w:rsid w:val="006016E1"/>
    <w:rsid w:val="00602D27"/>
    <w:rsid w:val="00605C72"/>
    <w:rsid w:val="0061437C"/>
    <w:rsid w:val="006144A1"/>
    <w:rsid w:val="00615EBB"/>
    <w:rsid w:val="00616096"/>
    <w:rsid w:val="006160A2"/>
    <w:rsid w:val="006302AA"/>
    <w:rsid w:val="006363BD"/>
    <w:rsid w:val="006412DC"/>
    <w:rsid w:val="00642BC6"/>
    <w:rsid w:val="00644790"/>
    <w:rsid w:val="006501AF"/>
    <w:rsid w:val="00650DDE"/>
    <w:rsid w:val="0065505B"/>
    <w:rsid w:val="00664AF7"/>
    <w:rsid w:val="006670AC"/>
    <w:rsid w:val="00672307"/>
    <w:rsid w:val="006808C6"/>
    <w:rsid w:val="00682668"/>
    <w:rsid w:val="00687304"/>
    <w:rsid w:val="00692A68"/>
    <w:rsid w:val="006936C2"/>
    <w:rsid w:val="00695D85"/>
    <w:rsid w:val="006A30A2"/>
    <w:rsid w:val="006A6D23"/>
    <w:rsid w:val="006A6E36"/>
    <w:rsid w:val="006A79EF"/>
    <w:rsid w:val="006B25DE"/>
    <w:rsid w:val="006B4AEA"/>
    <w:rsid w:val="006B5FB3"/>
    <w:rsid w:val="006C1C3B"/>
    <w:rsid w:val="006C4E43"/>
    <w:rsid w:val="006C643E"/>
    <w:rsid w:val="006D21A8"/>
    <w:rsid w:val="006D2932"/>
    <w:rsid w:val="006D3671"/>
    <w:rsid w:val="006D4525"/>
    <w:rsid w:val="006D6BE1"/>
    <w:rsid w:val="006E0A73"/>
    <w:rsid w:val="006E0FEE"/>
    <w:rsid w:val="006E6C11"/>
    <w:rsid w:val="006F2228"/>
    <w:rsid w:val="006F2C75"/>
    <w:rsid w:val="006F7C0C"/>
    <w:rsid w:val="00700755"/>
    <w:rsid w:val="00704C30"/>
    <w:rsid w:val="007050E6"/>
    <w:rsid w:val="0070646B"/>
    <w:rsid w:val="007130A2"/>
    <w:rsid w:val="00715463"/>
    <w:rsid w:val="00722278"/>
    <w:rsid w:val="007241F6"/>
    <w:rsid w:val="00730655"/>
    <w:rsid w:val="00731BE9"/>
    <w:rsid w:val="00731D77"/>
    <w:rsid w:val="00732360"/>
    <w:rsid w:val="0073390A"/>
    <w:rsid w:val="0073442A"/>
    <w:rsid w:val="00734E64"/>
    <w:rsid w:val="00736B37"/>
    <w:rsid w:val="00740A35"/>
    <w:rsid w:val="00742FDB"/>
    <w:rsid w:val="007520B4"/>
    <w:rsid w:val="0076247F"/>
    <w:rsid w:val="00763270"/>
    <w:rsid w:val="007655D5"/>
    <w:rsid w:val="007763C1"/>
    <w:rsid w:val="00777E82"/>
    <w:rsid w:val="00781359"/>
    <w:rsid w:val="00782B44"/>
    <w:rsid w:val="00786921"/>
    <w:rsid w:val="007902C9"/>
    <w:rsid w:val="007A1EAA"/>
    <w:rsid w:val="007A79FD"/>
    <w:rsid w:val="007B0B9D"/>
    <w:rsid w:val="007B5A43"/>
    <w:rsid w:val="007B709B"/>
    <w:rsid w:val="007C1343"/>
    <w:rsid w:val="007C5C40"/>
    <w:rsid w:val="007C5EF1"/>
    <w:rsid w:val="007C6AF5"/>
    <w:rsid w:val="007C7BF5"/>
    <w:rsid w:val="007D19B7"/>
    <w:rsid w:val="007D75E5"/>
    <w:rsid w:val="007D773E"/>
    <w:rsid w:val="007E066E"/>
    <w:rsid w:val="007E1356"/>
    <w:rsid w:val="007E20FC"/>
    <w:rsid w:val="007E7062"/>
    <w:rsid w:val="007F0E1E"/>
    <w:rsid w:val="007F29A7"/>
    <w:rsid w:val="00805BE8"/>
    <w:rsid w:val="00816078"/>
    <w:rsid w:val="008177E3"/>
    <w:rsid w:val="008207F4"/>
    <w:rsid w:val="00823AA9"/>
    <w:rsid w:val="008255B9"/>
    <w:rsid w:val="00825CD8"/>
    <w:rsid w:val="00827324"/>
    <w:rsid w:val="008361B4"/>
    <w:rsid w:val="00837458"/>
    <w:rsid w:val="00837AAE"/>
    <w:rsid w:val="008429AD"/>
    <w:rsid w:val="008429DB"/>
    <w:rsid w:val="00850919"/>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6D1F"/>
    <w:rsid w:val="00891EE1"/>
    <w:rsid w:val="008921C9"/>
    <w:rsid w:val="008931A9"/>
    <w:rsid w:val="00893987"/>
    <w:rsid w:val="008963EF"/>
    <w:rsid w:val="0089688E"/>
    <w:rsid w:val="00896C39"/>
    <w:rsid w:val="008A1FBE"/>
    <w:rsid w:val="008A6A47"/>
    <w:rsid w:val="008A7597"/>
    <w:rsid w:val="008B3194"/>
    <w:rsid w:val="008B5AE7"/>
    <w:rsid w:val="008C05F9"/>
    <w:rsid w:val="008C60E9"/>
    <w:rsid w:val="008D1B7C"/>
    <w:rsid w:val="008D6657"/>
    <w:rsid w:val="008D6EAD"/>
    <w:rsid w:val="008D7059"/>
    <w:rsid w:val="008E0615"/>
    <w:rsid w:val="008E1491"/>
    <w:rsid w:val="008E1F60"/>
    <w:rsid w:val="008E307E"/>
    <w:rsid w:val="008F1FA8"/>
    <w:rsid w:val="008F4DD1"/>
    <w:rsid w:val="008F53BE"/>
    <w:rsid w:val="008F6056"/>
    <w:rsid w:val="00902C07"/>
    <w:rsid w:val="00905804"/>
    <w:rsid w:val="009101E2"/>
    <w:rsid w:val="00915D73"/>
    <w:rsid w:val="00916077"/>
    <w:rsid w:val="009170A2"/>
    <w:rsid w:val="009208A6"/>
    <w:rsid w:val="00924514"/>
    <w:rsid w:val="00927316"/>
    <w:rsid w:val="0093276D"/>
    <w:rsid w:val="00933D12"/>
    <w:rsid w:val="00936709"/>
    <w:rsid w:val="00937065"/>
    <w:rsid w:val="00940285"/>
    <w:rsid w:val="009415B0"/>
    <w:rsid w:val="00947E7E"/>
    <w:rsid w:val="0095139A"/>
    <w:rsid w:val="009531F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F9B"/>
    <w:rsid w:val="009A1DBF"/>
    <w:rsid w:val="009A68E6"/>
    <w:rsid w:val="009A7598"/>
    <w:rsid w:val="009B1DF8"/>
    <w:rsid w:val="009B3D20"/>
    <w:rsid w:val="009B4E7F"/>
    <w:rsid w:val="009B4EC1"/>
    <w:rsid w:val="009B5418"/>
    <w:rsid w:val="009C0727"/>
    <w:rsid w:val="009C492F"/>
    <w:rsid w:val="009D1D9B"/>
    <w:rsid w:val="009D2FF2"/>
    <w:rsid w:val="009D3226"/>
    <w:rsid w:val="009D3385"/>
    <w:rsid w:val="009D793C"/>
    <w:rsid w:val="009E16A9"/>
    <w:rsid w:val="009E375F"/>
    <w:rsid w:val="009E39D4"/>
    <w:rsid w:val="009E5401"/>
    <w:rsid w:val="009E7025"/>
    <w:rsid w:val="009F4F2F"/>
    <w:rsid w:val="00A000AD"/>
    <w:rsid w:val="00A023E1"/>
    <w:rsid w:val="00A050E6"/>
    <w:rsid w:val="00A0758F"/>
    <w:rsid w:val="00A1570A"/>
    <w:rsid w:val="00A211B4"/>
    <w:rsid w:val="00A254C2"/>
    <w:rsid w:val="00A326D7"/>
    <w:rsid w:val="00A33DDF"/>
    <w:rsid w:val="00A34547"/>
    <w:rsid w:val="00A376B7"/>
    <w:rsid w:val="00A41BF5"/>
    <w:rsid w:val="00A44778"/>
    <w:rsid w:val="00A44C79"/>
    <w:rsid w:val="00A469E7"/>
    <w:rsid w:val="00A55AA8"/>
    <w:rsid w:val="00A565AE"/>
    <w:rsid w:val="00A604A4"/>
    <w:rsid w:val="00A61B7D"/>
    <w:rsid w:val="00A64291"/>
    <w:rsid w:val="00A6605B"/>
    <w:rsid w:val="00A66ADC"/>
    <w:rsid w:val="00A7147D"/>
    <w:rsid w:val="00A71604"/>
    <w:rsid w:val="00A81B15"/>
    <w:rsid w:val="00A837FF"/>
    <w:rsid w:val="00A84AFB"/>
    <w:rsid w:val="00A84DC8"/>
    <w:rsid w:val="00A85DBC"/>
    <w:rsid w:val="00A87FEB"/>
    <w:rsid w:val="00A93F9F"/>
    <w:rsid w:val="00A9420E"/>
    <w:rsid w:val="00A97648"/>
    <w:rsid w:val="00AA1CFD"/>
    <w:rsid w:val="00AA2239"/>
    <w:rsid w:val="00AA33D2"/>
    <w:rsid w:val="00AB0C57"/>
    <w:rsid w:val="00AB1195"/>
    <w:rsid w:val="00AB18ED"/>
    <w:rsid w:val="00AB1C5A"/>
    <w:rsid w:val="00AB4182"/>
    <w:rsid w:val="00AC27DB"/>
    <w:rsid w:val="00AC6D6B"/>
    <w:rsid w:val="00AD7736"/>
    <w:rsid w:val="00AE10CE"/>
    <w:rsid w:val="00AE4AD3"/>
    <w:rsid w:val="00AE70D4"/>
    <w:rsid w:val="00AE7868"/>
    <w:rsid w:val="00AF0407"/>
    <w:rsid w:val="00AF4D8B"/>
    <w:rsid w:val="00B12B26"/>
    <w:rsid w:val="00B163F8"/>
    <w:rsid w:val="00B2472D"/>
    <w:rsid w:val="00B24CA0"/>
    <w:rsid w:val="00B2549F"/>
    <w:rsid w:val="00B40A0E"/>
    <w:rsid w:val="00B4108D"/>
    <w:rsid w:val="00B57265"/>
    <w:rsid w:val="00B62D44"/>
    <w:rsid w:val="00B633AE"/>
    <w:rsid w:val="00B665D2"/>
    <w:rsid w:val="00B6737C"/>
    <w:rsid w:val="00B7214D"/>
    <w:rsid w:val="00B73737"/>
    <w:rsid w:val="00B74372"/>
    <w:rsid w:val="00B75525"/>
    <w:rsid w:val="00B75A9E"/>
    <w:rsid w:val="00B801D6"/>
    <w:rsid w:val="00B80283"/>
    <w:rsid w:val="00B8095F"/>
    <w:rsid w:val="00B80B0C"/>
    <w:rsid w:val="00B80B11"/>
    <w:rsid w:val="00B831AE"/>
    <w:rsid w:val="00B8446C"/>
    <w:rsid w:val="00B84BC7"/>
    <w:rsid w:val="00B87725"/>
    <w:rsid w:val="00BA155E"/>
    <w:rsid w:val="00BA259A"/>
    <w:rsid w:val="00BA259C"/>
    <w:rsid w:val="00BA29D3"/>
    <w:rsid w:val="00BA307F"/>
    <w:rsid w:val="00BA5280"/>
    <w:rsid w:val="00BB14F1"/>
    <w:rsid w:val="00BB572E"/>
    <w:rsid w:val="00BB74FD"/>
    <w:rsid w:val="00BC3E1C"/>
    <w:rsid w:val="00BC5982"/>
    <w:rsid w:val="00BC60BF"/>
    <w:rsid w:val="00BD28BF"/>
    <w:rsid w:val="00BD6404"/>
    <w:rsid w:val="00BE33AE"/>
    <w:rsid w:val="00BF046F"/>
    <w:rsid w:val="00C01717"/>
    <w:rsid w:val="00C01D50"/>
    <w:rsid w:val="00C056DC"/>
    <w:rsid w:val="00C1329B"/>
    <w:rsid w:val="00C15B4A"/>
    <w:rsid w:val="00C24C05"/>
    <w:rsid w:val="00C24D2F"/>
    <w:rsid w:val="00C31283"/>
    <w:rsid w:val="00C33C48"/>
    <w:rsid w:val="00C340E5"/>
    <w:rsid w:val="00C35AA7"/>
    <w:rsid w:val="00C40C12"/>
    <w:rsid w:val="00C42757"/>
    <w:rsid w:val="00C43BA1"/>
    <w:rsid w:val="00C43DAB"/>
    <w:rsid w:val="00C47F08"/>
    <w:rsid w:val="00C508CA"/>
    <w:rsid w:val="00C5141B"/>
    <w:rsid w:val="00C514A6"/>
    <w:rsid w:val="00C5739F"/>
    <w:rsid w:val="00C57CF0"/>
    <w:rsid w:val="00C6134D"/>
    <w:rsid w:val="00C649BD"/>
    <w:rsid w:val="00C65891"/>
    <w:rsid w:val="00C66702"/>
    <w:rsid w:val="00C66AC9"/>
    <w:rsid w:val="00C67A62"/>
    <w:rsid w:val="00C70714"/>
    <w:rsid w:val="00C724D3"/>
    <w:rsid w:val="00C77DD9"/>
    <w:rsid w:val="00C81E09"/>
    <w:rsid w:val="00C83BE6"/>
    <w:rsid w:val="00C85354"/>
    <w:rsid w:val="00C86ABA"/>
    <w:rsid w:val="00C943F3"/>
    <w:rsid w:val="00C94748"/>
    <w:rsid w:val="00CA08C6"/>
    <w:rsid w:val="00CA0A77"/>
    <w:rsid w:val="00CA2729"/>
    <w:rsid w:val="00CA3057"/>
    <w:rsid w:val="00CA45F8"/>
    <w:rsid w:val="00CA6C0A"/>
    <w:rsid w:val="00CB0305"/>
    <w:rsid w:val="00CB08D2"/>
    <w:rsid w:val="00CB33C7"/>
    <w:rsid w:val="00CB6DA7"/>
    <w:rsid w:val="00CB7E4C"/>
    <w:rsid w:val="00CC19F4"/>
    <w:rsid w:val="00CC25B4"/>
    <w:rsid w:val="00CC4587"/>
    <w:rsid w:val="00CC5F88"/>
    <w:rsid w:val="00CC69C8"/>
    <w:rsid w:val="00CC77A2"/>
    <w:rsid w:val="00CD0880"/>
    <w:rsid w:val="00CD1D58"/>
    <w:rsid w:val="00CD307E"/>
    <w:rsid w:val="00CD6A1B"/>
    <w:rsid w:val="00CE0A7F"/>
    <w:rsid w:val="00CE1718"/>
    <w:rsid w:val="00CF3670"/>
    <w:rsid w:val="00CF4156"/>
    <w:rsid w:val="00CF428E"/>
    <w:rsid w:val="00D016A1"/>
    <w:rsid w:val="00D03D00"/>
    <w:rsid w:val="00D05C30"/>
    <w:rsid w:val="00D11359"/>
    <w:rsid w:val="00D13E97"/>
    <w:rsid w:val="00D21A61"/>
    <w:rsid w:val="00D3188C"/>
    <w:rsid w:val="00D31F7E"/>
    <w:rsid w:val="00D35F9B"/>
    <w:rsid w:val="00D36B69"/>
    <w:rsid w:val="00D408DD"/>
    <w:rsid w:val="00D45D72"/>
    <w:rsid w:val="00D4742E"/>
    <w:rsid w:val="00D520E4"/>
    <w:rsid w:val="00D535AA"/>
    <w:rsid w:val="00D53A38"/>
    <w:rsid w:val="00D575DD"/>
    <w:rsid w:val="00D57DFA"/>
    <w:rsid w:val="00D67FCF"/>
    <w:rsid w:val="00D709CE"/>
    <w:rsid w:val="00D71F73"/>
    <w:rsid w:val="00D80786"/>
    <w:rsid w:val="00D80E8A"/>
    <w:rsid w:val="00D81CAB"/>
    <w:rsid w:val="00D84476"/>
    <w:rsid w:val="00D8576F"/>
    <w:rsid w:val="00D85967"/>
    <w:rsid w:val="00D8677F"/>
    <w:rsid w:val="00D94ADA"/>
    <w:rsid w:val="00D97F0C"/>
    <w:rsid w:val="00DA3A86"/>
    <w:rsid w:val="00DC2500"/>
    <w:rsid w:val="00DC5113"/>
    <w:rsid w:val="00DC759A"/>
    <w:rsid w:val="00DC77DC"/>
    <w:rsid w:val="00DD0453"/>
    <w:rsid w:val="00DD0C2C"/>
    <w:rsid w:val="00DD19DE"/>
    <w:rsid w:val="00DD28BC"/>
    <w:rsid w:val="00DD73D2"/>
    <w:rsid w:val="00DE31F0"/>
    <w:rsid w:val="00DE3D1C"/>
    <w:rsid w:val="00E0227D"/>
    <w:rsid w:val="00E03633"/>
    <w:rsid w:val="00E04B84"/>
    <w:rsid w:val="00E06466"/>
    <w:rsid w:val="00E06FDA"/>
    <w:rsid w:val="00E10305"/>
    <w:rsid w:val="00E13305"/>
    <w:rsid w:val="00E1373C"/>
    <w:rsid w:val="00E13CD9"/>
    <w:rsid w:val="00E15869"/>
    <w:rsid w:val="00E160A5"/>
    <w:rsid w:val="00E1713D"/>
    <w:rsid w:val="00E20A43"/>
    <w:rsid w:val="00E23898"/>
    <w:rsid w:val="00E33CD2"/>
    <w:rsid w:val="00E376AB"/>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A3C"/>
    <w:rsid w:val="00E91008"/>
    <w:rsid w:val="00E91F25"/>
    <w:rsid w:val="00E9374E"/>
    <w:rsid w:val="00E93CED"/>
    <w:rsid w:val="00E94F54"/>
    <w:rsid w:val="00E97AD5"/>
    <w:rsid w:val="00EA1111"/>
    <w:rsid w:val="00EA3B4F"/>
    <w:rsid w:val="00EA3C24"/>
    <w:rsid w:val="00EA73DF"/>
    <w:rsid w:val="00EB61AE"/>
    <w:rsid w:val="00EB6C99"/>
    <w:rsid w:val="00EC3151"/>
    <w:rsid w:val="00EC322D"/>
    <w:rsid w:val="00EC509D"/>
    <w:rsid w:val="00ED383A"/>
    <w:rsid w:val="00EF1EC5"/>
    <w:rsid w:val="00EF4C88"/>
    <w:rsid w:val="00EF55EB"/>
    <w:rsid w:val="00F00DCC"/>
    <w:rsid w:val="00F013A2"/>
    <w:rsid w:val="00F0156F"/>
    <w:rsid w:val="00F02CF9"/>
    <w:rsid w:val="00F05AC8"/>
    <w:rsid w:val="00F06AE7"/>
    <w:rsid w:val="00F07167"/>
    <w:rsid w:val="00F072D8"/>
    <w:rsid w:val="00F07CE0"/>
    <w:rsid w:val="00F13D05"/>
    <w:rsid w:val="00F1679D"/>
    <w:rsid w:val="00F1682C"/>
    <w:rsid w:val="00F20B91"/>
    <w:rsid w:val="00F24B8B"/>
    <w:rsid w:val="00F30D2E"/>
    <w:rsid w:val="00F31994"/>
    <w:rsid w:val="00F35516"/>
    <w:rsid w:val="00F35790"/>
    <w:rsid w:val="00F40ECC"/>
    <w:rsid w:val="00F41124"/>
    <w:rsid w:val="00F4136D"/>
    <w:rsid w:val="00F4212E"/>
    <w:rsid w:val="00F42C20"/>
    <w:rsid w:val="00F43E34"/>
    <w:rsid w:val="00F4480D"/>
    <w:rsid w:val="00F53053"/>
    <w:rsid w:val="00F53FE2"/>
    <w:rsid w:val="00F618EF"/>
    <w:rsid w:val="00F61E89"/>
    <w:rsid w:val="00F65582"/>
    <w:rsid w:val="00F65FC2"/>
    <w:rsid w:val="00F66E75"/>
    <w:rsid w:val="00F72219"/>
    <w:rsid w:val="00F77EB0"/>
    <w:rsid w:val="00F84C6E"/>
    <w:rsid w:val="00F87CDD"/>
    <w:rsid w:val="00F919BB"/>
    <w:rsid w:val="00F933F0"/>
    <w:rsid w:val="00F937A3"/>
    <w:rsid w:val="00F94715"/>
    <w:rsid w:val="00F96A3D"/>
    <w:rsid w:val="00FA4718"/>
    <w:rsid w:val="00FA7F3D"/>
    <w:rsid w:val="00FB0D27"/>
    <w:rsid w:val="00FB38D8"/>
    <w:rsid w:val="00FC051F"/>
    <w:rsid w:val="00FC06FF"/>
    <w:rsid w:val="00FC69B4"/>
    <w:rsid w:val="00FD0694"/>
    <w:rsid w:val="00FD25BE"/>
    <w:rsid w:val="00FD2E70"/>
    <w:rsid w:val="00FD7AA7"/>
    <w:rsid w:val="00FE44CA"/>
    <w:rsid w:val="00FF1FCB"/>
    <w:rsid w:val="00FF3C5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0966.zip" TargetMode="External"/><Relationship Id="rId18" Type="http://schemas.openxmlformats.org/officeDocument/2006/relationships/hyperlink" Target="http://www.3gpp.org/ftp/TSG_RAN/WG4_Radio/TSGR4_94_e/Docs/R4-2000600.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TSG_RAN/WG4_Radio/TSGR4_94_e/Docs/R4-2000607.zip"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600.zip" TargetMode="External"/><Relationship Id="rId5" Type="http://schemas.microsoft.com/office/2007/relationships/stylesWithEffects" Target="stylesWithEffects.xml"/><Relationship Id="rId15" Type="http://schemas.openxmlformats.org/officeDocument/2006/relationships/image" Target="media/image1.wmf"/><Relationship Id="rId10" Type="http://schemas.openxmlformats.org/officeDocument/2006/relationships/hyperlink" Target="http://www.3gpp.org/ftp/TSG_RAN/WG4_Radio/TSGR4_94_e/Docs/R4-2000599.zip" TargetMode="External"/><Relationship Id="rId19" Type="http://schemas.openxmlformats.org/officeDocument/2006/relationships/hyperlink" Target="http://www.3gpp.org/ftp/TSG_RAN/WG4_Radio/TSGR4_94_e/Docs/R4-200060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4_e/Docs/R4-2002029.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0035-8D7C-4F17-B480-C55B046E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11</Pages>
  <Words>2828</Words>
  <Characters>16122</Characters>
  <Application>Microsoft Office Word</Application>
  <DocSecurity>0</DocSecurity>
  <Lines>134</Lines>
  <Paragraphs>37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4</cp:revision>
  <cp:lastPrinted>2019-04-25T01:09:00Z</cp:lastPrinted>
  <dcterms:created xsi:type="dcterms:W3CDTF">2020-02-26T10:19:00Z</dcterms:created>
  <dcterms:modified xsi:type="dcterms:W3CDTF">2020-02-26T11:33:00Z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(2)oVC1NZGSXyUgT13tv2hCOG3DBvgyHx2I3rtYNytbD6jlRfxatGUhSfPTUYkjv32Rh8n2mgcB
GA90mXX0Y/V1QfCslx3bnaTb9+Wj2kVwGYJVIJlmzvkIYxKOxQfW14m/TKub+y7OUs5fsdTB
75ALwRardSbZ2Vgmc8BuqU3XwT/Vs9j6n3u7qobN7qV0gMFWE6tb/pN7JifWyu/jLLIK58zq
MTNGgOSXzeoGrfpOuU</vt:lpwstr>
  </property>
  <property fmtid="{D5CDD505-2E9C-101B-9397-08002B2CF9AE}" pid="14" name="_2015_ms_pID_7253431">
    <vt:lpwstr>66c2fh+6EXp0p78xY/JpKHdokKteRmoHRCdfIg82N9kSQanB+8KtoU
6Jhaq8tdD4+UVydjEW+IhezP9IyJVcOrt2pDpyHqNisHLGGMFAFlBdRW3XwoRuj2ilfW9xG3
UCxK+eh6rSJczVAU7EHYk/Pzwt0j9l8g+4Lktk7Btj3US49qxjZR4It3YR12RUwKB4i08H6V
TJk4efQAbDzksTVb</vt:lpwstr>
  </property>
</Properties>
</file>