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81BF5" w14:textId="77777777" w:rsidR="0088601D" w:rsidRPr="002A3E21" w:rsidRDefault="0088601D" w:rsidP="00505AD5">
      <w:pPr>
        <w:rPr>
          <w:rFonts w:ascii="Arial" w:hAnsi="Arial" w:cs="Arial"/>
          <w:b/>
          <w:sz w:val="28"/>
          <w:szCs w:val="28"/>
        </w:rPr>
      </w:pPr>
      <w:r w:rsidRPr="00D054DF">
        <w:rPr>
          <w:rFonts w:ascii="Arial" w:hAnsi="Arial" w:cs="Arial"/>
          <w:b/>
          <w:sz w:val="28"/>
          <w:szCs w:val="28"/>
        </w:rPr>
        <w:t>3GPP TSG RAN WG</w:t>
      </w:r>
      <w:r w:rsidR="00D910D1" w:rsidRPr="00D054DF">
        <w:rPr>
          <w:rFonts w:ascii="Arial" w:hAnsi="Arial" w:cs="Arial"/>
          <w:b/>
          <w:sz w:val="28"/>
          <w:szCs w:val="28"/>
        </w:rPr>
        <w:t>4</w:t>
      </w:r>
      <w:r w:rsidRPr="00D054DF">
        <w:rPr>
          <w:rFonts w:ascii="Arial" w:hAnsi="Arial" w:cs="Arial"/>
          <w:b/>
          <w:sz w:val="28"/>
          <w:szCs w:val="28"/>
        </w:rPr>
        <w:t xml:space="preserve"> Meeting #</w:t>
      </w:r>
      <w:r w:rsidR="00026ABF" w:rsidRPr="00D054DF">
        <w:rPr>
          <w:rFonts w:ascii="Arial" w:hAnsi="Arial" w:cs="Arial"/>
          <w:b/>
          <w:sz w:val="28"/>
          <w:szCs w:val="28"/>
        </w:rPr>
        <w:t>9</w:t>
      </w:r>
      <w:r w:rsidR="00BA15B0" w:rsidRPr="00D054DF">
        <w:rPr>
          <w:rFonts w:ascii="Arial" w:hAnsi="Arial" w:cs="Arial"/>
          <w:b/>
          <w:sz w:val="28"/>
          <w:szCs w:val="28"/>
        </w:rPr>
        <w:t>3</w:t>
      </w:r>
      <w:r w:rsidR="00BA15B0" w:rsidRPr="00D054DF">
        <w:rPr>
          <w:rFonts w:ascii="Arial" w:hAnsi="Arial" w:cs="Arial"/>
          <w:b/>
          <w:sz w:val="28"/>
          <w:szCs w:val="28"/>
        </w:rPr>
        <w:tab/>
      </w:r>
      <w:r w:rsidR="00BA15B0" w:rsidRPr="00D054DF">
        <w:rPr>
          <w:rFonts w:ascii="Arial" w:hAnsi="Arial" w:cs="Arial"/>
          <w:b/>
          <w:sz w:val="28"/>
          <w:szCs w:val="28"/>
        </w:rPr>
        <w:tab/>
      </w:r>
      <w:r w:rsidR="005D34B1" w:rsidRPr="00D054DF">
        <w:rPr>
          <w:rFonts w:ascii="Arial" w:hAnsi="Arial" w:cs="Arial"/>
          <w:b/>
          <w:sz w:val="28"/>
          <w:szCs w:val="28"/>
        </w:rPr>
        <w:t xml:space="preserve"> </w:t>
      </w:r>
      <w:r w:rsidRPr="00D054DF">
        <w:rPr>
          <w:rFonts w:ascii="Arial" w:hAnsi="Arial" w:cs="Arial"/>
          <w:b/>
          <w:sz w:val="28"/>
          <w:szCs w:val="28"/>
        </w:rPr>
        <w:tab/>
      </w:r>
      <w:r w:rsidR="00700707" w:rsidRPr="00D054DF">
        <w:rPr>
          <w:rFonts w:ascii="Arial" w:hAnsi="Arial" w:cs="Arial"/>
          <w:b/>
          <w:sz w:val="28"/>
          <w:szCs w:val="28"/>
        </w:rPr>
        <w:t xml:space="preserve">  </w:t>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060C1A" w:rsidRPr="00D054DF">
        <w:rPr>
          <w:rFonts w:ascii="Arial" w:hAnsi="Arial" w:cs="Arial"/>
          <w:b/>
          <w:sz w:val="28"/>
          <w:szCs w:val="28"/>
        </w:rPr>
        <w:tab/>
      </w:r>
      <w:r w:rsidR="00505AD5" w:rsidRPr="00505AD5">
        <w:rPr>
          <w:rFonts w:ascii="Arial" w:hAnsi="Arial" w:cs="Arial"/>
          <w:b/>
          <w:sz w:val="28"/>
          <w:szCs w:val="28"/>
        </w:rPr>
        <w:t>R4-1914740</w:t>
      </w:r>
    </w:p>
    <w:p w14:paraId="37B54518" w14:textId="77777777" w:rsidR="004C16CF" w:rsidRPr="009513AC" w:rsidRDefault="004C16CF" w:rsidP="004C16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40288150" w14:textId="77777777" w:rsidR="0088601D" w:rsidRPr="00D642F0" w:rsidRDefault="0088601D" w:rsidP="0088601D">
      <w:pPr>
        <w:rPr>
          <w:rFonts w:ascii="Arial" w:hAnsi="Arial" w:cs="Arial"/>
          <w:b/>
          <w:sz w:val="24"/>
          <w:szCs w:val="24"/>
          <w:highlight w:val="yellow"/>
        </w:rPr>
      </w:pPr>
    </w:p>
    <w:p w14:paraId="6CF5B180" w14:textId="77777777" w:rsidR="0088601D" w:rsidRPr="00F13871" w:rsidRDefault="00060C1A" w:rsidP="009B2813">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9B2813">
        <w:rPr>
          <w:rFonts w:ascii="Arial" w:hAnsi="Arial" w:cs="Arial"/>
          <w:b/>
          <w:sz w:val="24"/>
          <w:szCs w:val="24"/>
        </w:rPr>
        <w:t>8.14.1.4</w:t>
      </w:r>
    </w:p>
    <w:p w14:paraId="28A77ABB" w14:textId="77777777" w:rsidR="0088601D" w:rsidRPr="00F13871" w:rsidRDefault="0088601D" w:rsidP="006258C2">
      <w:pPr>
        <w:rPr>
          <w:rFonts w:ascii="Arial" w:hAnsi="Arial" w:cs="Arial"/>
          <w:sz w:val="24"/>
          <w:szCs w:val="24"/>
        </w:rPr>
      </w:pPr>
      <w:r w:rsidRPr="00F13871">
        <w:rPr>
          <w:rFonts w:ascii="Arial" w:hAnsi="Arial" w:cs="Arial"/>
          <w:b/>
          <w:sz w:val="24"/>
          <w:szCs w:val="24"/>
        </w:rPr>
        <w:t xml:space="preserve">Source: </w:t>
      </w:r>
      <w:r w:rsidRPr="00F13871">
        <w:rPr>
          <w:rFonts w:ascii="Arial" w:hAnsi="Arial" w:cs="Arial"/>
          <w:b/>
          <w:sz w:val="24"/>
          <w:szCs w:val="24"/>
        </w:rPr>
        <w:tab/>
      </w:r>
      <w:r w:rsidR="00060C1A" w:rsidRPr="00F13871">
        <w:rPr>
          <w:rFonts w:ascii="Arial" w:hAnsi="Arial" w:cs="Arial"/>
          <w:b/>
          <w:sz w:val="24"/>
          <w:szCs w:val="24"/>
        </w:rPr>
        <w:tab/>
      </w:r>
      <w:r w:rsidR="00060C1A" w:rsidRPr="00F13871">
        <w:rPr>
          <w:rFonts w:ascii="Arial" w:hAnsi="Arial" w:cs="Arial"/>
          <w:b/>
          <w:sz w:val="24"/>
          <w:szCs w:val="24"/>
        </w:rPr>
        <w:tab/>
      </w:r>
      <w:r w:rsidR="00026ABF" w:rsidRPr="00F13871">
        <w:rPr>
          <w:rFonts w:ascii="Arial" w:hAnsi="Arial" w:cs="Arial"/>
          <w:sz w:val="24"/>
          <w:szCs w:val="24"/>
        </w:rPr>
        <w:t>EBU</w:t>
      </w:r>
      <w:r w:rsidR="006258C2" w:rsidRPr="00F13871">
        <w:rPr>
          <w:rFonts w:ascii="Arial" w:hAnsi="Arial" w:cs="Arial"/>
          <w:sz w:val="24"/>
          <w:szCs w:val="24"/>
        </w:rPr>
        <w:t>, BBC, IRT</w:t>
      </w:r>
    </w:p>
    <w:p w14:paraId="3C1C1BE5" w14:textId="77777777" w:rsidR="007A7A50" w:rsidRPr="00F13871" w:rsidRDefault="00060C1A" w:rsidP="009B2813">
      <w:pPr>
        <w:ind w:left="1704" w:hanging="1704"/>
        <w:rPr>
          <w:rFonts w:ascii="Arial" w:hAnsi="Arial" w:cs="Arial"/>
          <w:sz w:val="24"/>
          <w:szCs w:val="24"/>
        </w:rPr>
      </w:pPr>
      <w:r w:rsidRPr="00F13871">
        <w:rPr>
          <w:rFonts w:ascii="Arial" w:hAnsi="Arial" w:cs="Arial"/>
          <w:b/>
          <w:sz w:val="24"/>
          <w:szCs w:val="24"/>
        </w:rPr>
        <w:t>Title:</w:t>
      </w:r>
      <w:r w:rsidRPr="00F13871">
        <w:rPr>
          <w:rFonts w:ascii="Arial" w:hAnsi="Arial" w:cs="Arial"/>
          <w:b/>
          <w:sz w:val="24"/>
          <w:szCs w:val="24"/>
        </w:rPr>
        <w:tab/>
      </w:r>
      <w:r w:rsidR="00FC1CF5" w:rsidRPr="00F13871">
        <w:rPr>
          <w:rFonts w:ascii="Arial" w:hAnsi="Arial" w:cs="Arial"/>
          <w:bCs/>
          <w:sz w:val="24"/>
          <w:szCs w:val="24"/>
        </w:rPr>
        <w:t xml:space="preserve">Echo Delay Profile for Testing </w:t>
      </w:r>
      <w:r w:rsidR="009B2813">
        <w:rPr>
          <w:rFonts w:ascii="Arial" w:hAnsi="Arial" w:cs="Arial"/>
          <w:bCs/>
          <w:sz w:val="24"/>
          <w:szCs w:val="24"/>
        </w:rPr>
        <w:t xml:space="preserve">UE </w:t>
      </w:r>
      <w:r w:rsidR="00FC1CF5" w:rsidRPr="00F13871">
        <w:rPr>
          <w:rFonts w:ascii="Arial" w:hAnsi="Arial" w:cs="Arial"/>
          <w:bCs/>
          <w:sz w:val="24"/>
          <w:szCs w:val="24"/>
        </w:rPr>
        <w:t>Performance in MBSFN</w:t>
      </w:r>
    </w:p>
    <w:p w14:paraId="1D66F05E" w14:textId="77777777" w:rsidR="0088601D" w:rsidRPr="00C848CA" w:rsidRDefault="0088601D" w:rsidP="00335DB0">
      <w:pPr>
        <w:rPr>
          <w:rFonts w:ascii="Arial" w:hAnsi="Arial" w:cs="Arial"/>
          <w:b/>
          <w:sz w:val="24"/>
          <w:szCs w:val="24"/>
        </w:rPr>
      </w:pPr>
      <w:r w:rsidRPr="00F1387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p>
    <w:p w14:paraId="11200744" w14:textId="77777777" w:rsidR="0088601D" w:rsidRPr="00C848CA" w:rsidRDefault="0088601D" w:rsidP="0088601D">
      <w:pPr>
        <w:pStyle w:val="Heading1"/>
      </w:pPr>
      <w:r w:rsidRPr="00C848CA">
        <w:t>1</w:t>
      </w:r>
      <w:r w:rsidR="00BE12D0">
        <w:t>.</w:t>
      </w:r>
      <w:r w:rsidRPr="00C848CA">
        <w:tab/>
        <w:t>Introduction</w:t>
      </w:r>
    </w:p>
    <w:p w14:paraId="14C36943" w14:textId="03A6C2F1" w:rsidR="00795047" w:rsidRDefault="00FA5831" w:rsidP="003251F3">
      <w:r>
        <w:t xml:space="preserve">In </w:t>
      </w:r>
      <w:r w:rsidR="00445AD6">
        <w:t>[</w:t>
      </w:r>
      <w:r w:rsidR="007A410B">
        <w:t>1</w:t>
      </w:r>
      <w:r w:rsidR="00445AD6">
        <w:t xml:space="preserve">] the </w:t>
      </w:r>
      <w:proofErr w:type="gramStart"/>
      <w:r w:rsidR="00445AD6">
        <w:t>performance of different UE FFT window alignment strategies</w:t>
      </w:r>
      <w:r>
        <w:t xml:space="preserve"> </w:t>
      </w:r>
      <w:r w:rsidR="00F6503A">
        <w:t>in MBSFN</w:t>
      </w:r>
      <w:r w:rsidR="002A1356">
        <w:t xml:space="preserve"> areas</w:t>
      </w:r>
      <w:r w:rsidR="00F6503A">
        <w:t xml:space="preserve"> </w:t>
      </w:r>
      <w:r>
        <w:t>were</w:t>
      </w:r>
      <w:proofErr w:type="gramEnd"/>
      <w:r>
        <w:t xml:space="preserve"> compared</w:t>
      </w:r>
      <w:r w:rsidR="00445AD6">
        <w:t>. System level simulations showed that</w:t>
      </w:r>
      <w:r w:rsidR="007727FD">
        <w:t xml:space="preserve"> </w:t>
      </w:r>
      <w:r w:rsidR="00D2592E">
        <w:t xml:space="preserve">aligning the </w:t>
      </w:r>
      <w:r w:rsidR="004230B2">
        <w:t xml:space="preserve">FFT </w:t>
      </w:r>
      <w:r w:rsidR="00D2592E">
        <w:t xml:space="preserve">window to the strongest signal would produce a lower SINR than the other strategies that </w:t>
      </w:r>
      <w:r w:rsidR="00A717B4">
        <w:t>were considered</w:t>
      </w:r>
      <w:r w:rsidR="007727FD">
        <w:t>.</w:t>
      </w:r>
      <w:r w:rsidR="00000E0F">
        <w:t xml:space="preserve"> </w:t>
      </w:r>
      <w:r w:rsidR="00F6503A">
        <w:t>The reason for the poorer performance of the ‘strongest’ strategy was found to be it</w:t>
      </w:r>
      <w:r w:rsidR="002A1356">
        <w:t>s</w:t>
      </w:r>
      <w:r w:rsidR="00F6503A">
        <w:t xml:space="preserve"> </w:t>
      </w:r>
      <w:r w:rsidR="003251F3">
        <w:t>in</w:t>
      </w:r>
      <w:r w:rsidR="002A1356">
        <w:t>adequate</w:t>
      </w:r>
      <w:r w:rsidR="00F6503A">
        <w:t xml:space="preserve"> ability to deal with pre-echoes. </w:t>
      </w:r>
    </w:p>
    <w:p w14:paraId="27A9F39A" w14:textId="6CCA7232" w:rsidR="00FA5831" w:rsidRDefault="00FA5831" w:rsidP="00F6503A">
      <w:r>
        <w:t>Additionally, various system level simulations show that the achievable SINR in an MBSFN</w:t>
      </w:r>
      <w:r w:rsidR="002A1356">
        <w:t xml:space="preserve"> area</w:t>
      </w:r>
      <w:r>
        <w:t xml:space="preserve"> is highly dependent on the </w:t>
      </w:r>
      <w:r w:rsidRPr="00E42FE4">
        <w:t>cyclic prefix (CP) and equalisation interval (EI) of a particular numerology</w:t>
      </w:r>
      <w:r w:rsidR="0002056F" w:rsidRPr="00E42FE4">
        <w:t xml:space="preserve"> [</w:t>
      </w:r>
      <w:r w:rsidR="00E42FE4" w:rsidRPr="00E42FE4">
        <w:t>2</w:t>
      </w:r>
      <w:r w:rsidR="0002056F" w:rsidRPr="00E42FE4">
        <w:t>]</w:t>
      </w:r>
      <w:r w:rsidRPr="00E42FE4">
        <w:t>.</w:t>
      </w:r>
      <w:r>
        <w:t xml:space="preserve"> </w:t>
      </w:r>
    </w:p>
    <w:p w14:paraId="3DF320A1" w14:textId="77777777" w:rsidR="00F6503A" w:rsidRDefault="00F6503A" w:rsidP="00F6503A">
      <w:r>
        <w:t>Given that in broadcast systems it is not possible to request re-transmissions of corrupted data, it is very important to set minimum performance requirements of UEs, and to ensure that the minimum requirements are met. Consideration should therefore be given to whether UEs should undergo specific tests to ensure effective FFT alignment strategies are implemented, and that UEs perform adequately well for long-delay echoes falling within the CP and EI.</w:t>
      </w:r>
    </w:p>
    <w:p w14:paraId="3337977B" w14:textId="77777777" w:rsidR="008A4E39" w:rsidRDefault="008A4E39" w:rsidP="0002056F">
      <w:r>
        <w:t xml:space="preserve">This document sets out </w:t>
      </w:r>
      <w:r w:rsidR="0002056F">
        <w:t xml:space="preserve">some </w:t>
      </w:r>
      <w:r w:rsidR="00291768">
        <w:t xml:space="preserve">initial thoughts on </w:t>
      </w:r>
      <w:r w:rsidR="00FA5831">
        <w:t xml:space="preserve">the main characteristics of UEs that could be subject to performance testing in order to ensure that they </w:t>
      </w:r>
      <w:r w:rsidR="00D62DE5">
        <w:t>perform adequately</w:t>
      </w:r>
      <w:r w:rsidR="0002056F">
        <w:t xml:space="preserve"> well in MBSFN</w:t>
      </w:r>
      <w:r w:rsidR="00D62DE5">
        <w:t xml:space="preserve">. The main characteristics of an </w:t>
      </w:r>
      <w:r>
        <w:t xml:space="preserve">echo delay </w:t>
      </w:r>
      <w:proofErr w:type="gramStart"/>
      <w:r>
        <w:t>profile</w:t>
      </w:r>
      <w:proofErr w:type="gramEnd"/>
      <w:r w:rsidR="00D62DE5">
        <w:t>, which may help to devise a suitable test, are then set out for consideration and discussion</w:t>
      </w:r>
      <w:r w:rsidR="00EA58A7">
        <w:t>. F</w:t>
      </w:r>
      <w:r>
        <w:t>eedback</w:t>
      </w:r>
      <w:r w:rsidR="00EA58A7">
        <w:t xml:space="preserve"> is sought on whether such an approach is worthwhile pursuing</w:t>
      </w:r>
      <w:r w:rsidR="00291768">
        <w:t>, and other contributions on the subject</w:t>
      </w:r>
      <w:r w:rsidR="00D62DE5">
        <w:t xml:space="preserve"> are encouraged</w:t>
      </w:r>
      <w:r>
        <w:t>.</w:t>
      </w:r>
    </w:p>
    <w:p w14:paraId="76BB1F19" w14:textId="77777777" w:rsidR="00BE12D0" w:rsidRDefault="00BE12D0" w:rsidP="00BE12D0">
      <w:pPr>
        <w:pStyle w:val="Heading1"/>
      </w:pPr>
      <w:r>
        <w:t>2.</w:t>
      </w:r>
      <w:r w:rsidRPr="00C848CA">
        <w:tab/>
      </w:r>
      <w:r>
        <w:t>Background</w:t>
      </w:r>
    </w:p>
    <w:p w14:paraId="03A504FC" w14:textId="77777777" w:rsidR="007920E5" w:rsidRDefault="006F54A1" w:rsidP="007920E5">
      <w:pPr>
        <w:pStyle w:val="Heading2"/>
      </w:pPr>
      <w:r>
        <w:t xml:space="preserve">2.1 </w:t>
      </w:r>
      <w:r w:rsidR="007920E5">
        <w:t>Pre-echoes</w:t>
      </w:r>
      <w:r w:rsidR="00996B01">
        <w:t xml:space="preserve"> and Long Power Delay Profiles</w:t>
      </w:r>
    </w:p>
    <w:p w14:paraId="6CBCF79C" w14:textId="77777777" w:rsidR="00996B01" w:rsidRDefault="005D0D64" w:rsidP="00D13452">
      <w:r>
        <w:t xml:space="preserve">Figure 1 </w:t>
      </w:r>
      <w:proofErr w:type="gramStart"/>
      <w:r>
        <w:t>shows</w:t>
      </w:r>
      <w:proofErr w:type="gramEnd"/>
      <w:r>
        <w:t xml:space="preserve"> an echo delay profile obtained from system level simulations</w:t>
      </w:r>
      <w:r w:rsidR="00996B01">
        <w:t xml:space="preserve"> of MBSFN, the parameters of which were agreed in [</w:t>
      </w:r>
      <w:r w:rsidR="00D13452">
        <w:t>3</w:t>
      </w:r>
      <w:r w:rsidR="00996B01">
        <w:t xml:space="preserve">]. Two main </w:t>
      </w:r>
      <w:r w:rsidR="006079BA">
        <w:t>observations</w:t>
      </w:r>
      <w:r w:rsidR="00996B01">
        <w:t xml:space="preserve"> are worthwhile noting from the figure:</w:t>
      </w:r>
    </w:p>
    <w:p w14:paraId="28740120" w14:textId="77777777" w:rsidR="00996B01" w:rsidRDefault="00996B01" w:rsidP="00996B01">
      <w:pPr>
        <w:pStyle w:val="ListParagraph"/>
        <w:numPr>
          <w:ilvl w:val="0"/>
          <w:numId w:val="35"/>
        </w:numPr>
      </w:pPr>
      <w:r>
        <w:t>The power delay profile contains echoes with very long delays. In this example the longest echo is at ~900 µs</w:t>
      </w:r>
    </w:p>
    <w:p w14:paraId="055C005F" w14:textId="77777777" w:rsidR="005D0D64" w:rsidRDefault="00996B01" w:rsidP="007441AD">
      <w:pPr>
        <w:pStyle w:val="ListParagraph"/>
        <w:numPr>
          <w:ilvl w:val="0"/>
          <w:numId w:val="35"/>
        </w:numPr>
      </w:pPr>
      <w:r>
        <w:t xml:space="preserve">The power delay profile contains pre-echoes. These are defined as </w:t>
      </w:r>
      <w:r w:rsidR="005D0D64">
        <w:t>any echo that has a shorter relative delay at the reception location compared to the</w:t>
      </w:r>
      <w:r w:rsidR="00C949B3">
        <w:t xml:space="preserve"> strongest signal.</w:t>
      </w:r>
      <w:r>
        <w:t xml:space="preserve"> Three pre-echoes are highlight</w:t>
      </w:r>
      <w:r w:rsidR="007441AD">
        <w:t>ed</w:t>
      </w:r>
      <w:r>
        <w:t xml:space="preserve"> </w:t>
      </w:r>
      <w:r w:rsidR="007441AD">
        <w:t xml:space="preserve">by </w:t>
      </w:r>
      <w:r>
        <w:t>the red ring, although there are five in total in the figure.</w:t>
      </w:r>
    </w:p>
    <w:p w14:paraId="3586E486" w14:textId="77777777" w:rsidR="005D0D64" w:rsidRDefault="00197F7D" w:rsidP="00922793">
      <w:pPr>
        <w:spacing w:after="0"/>
        <w:jc w:val="center"/>
      </w:pPr>
      <w:r>
        <w:rPr>
          <w:noProof/>
          <w:lang w:eastAsia="ja-JP"/>
        </w:rPr>
        <w:drawing>
          <wp:inline distT="0" distB="0" distL="0" distR="0" wp14:anchorId="0388EC94" wp14:editId="36E88903">
            <wp:extent cx="2782956" cy="1673035"/>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0436" cy="1677532"/>
                    </a:xfrm>
                    <a:prstGeom prst="rect">
                      <a:avLst/>
                    </a:prstGeom>
                    <a:noFill/>
                  </pic:spPr>
                </pic:pic>
              </a:graphicData>
            </a:graphic>
          </wp:inline>
        </w:drawing>
      </w:r>
    </w:p>
    <w:p w14:paraId="12F9C25F" w14:textId="77777777" w:rsidR="005D0D64" w:rsidRDefault="005D0D64" w:rsidP="0078679E">
      <w:pPr>
        <w:jc w:val="center"/>
      </w:pPr>
      <w:r>
        <w:t xml:space="preserve">Figure 1: </w:t>
      </w:r>
      <w:r w:rsidR="0078679E">
        <w:t xml:space="preserve">Echo delay profile with </w:t>
      </w:r>
      <w:r>
        <w:t>pre-echo</w:t>
      </w:r>
      <w:r w:rsidR="0078679E">
        <w:t>e</w:t>
      </w:r>
      <w:r>
        <w:t>s</w:t>
      </w:r>
      <w:r w:rsidR="004B0DD5">
        <w:t>, and long delays</w:t>
      </w:r>
    </w:p>
    <w:p w14:paraId="12A27A40" w14:textId="77777777" w:rsidR="001000EE" w:rsidRDefault="001000EE" w:rsidP="001000EE">
      <w:pPr>
        <w:pStyle w:val="Figure"/>
        <w:jc w:val="left"/>
      </w:pPr>
      <w:r>
        <w:t>Observation 1: UEs in MBSFN will have to cope with long power delay profiles, in the order of 100s of µs.</w:t>
      </w:r>
    </w:p>
    <w:p w14:paraId="7E38A484" w14:textId="77777777" w:rsidR="001000EE" w:rsidRDefault="001000EE" w:rsidP="001000EE">
      <w:pPr>
        <w:pStyle w:val="Figure"/>
        <w:jc w:val="left"/>
      </w:pPr>
      <w:r>
        <w:t xml:space="preserve">Observation 2: UEs in MBSFN will have to cope with pre-echoes. </w:t>
      </w:r>
    </w:p>
    <w:p w14:paraId="5E0C4FCA" w14:textId="77777777" w:rsidR="005D0D64" w:rsidRDefault="006F54A1" w:rsidP="00657A20">
      <w:pPr>
        <w:pStyle w:val="Heading2"/>
      </w:pPr>
      <w:r>
        <w:lastRenderedPageBreak/>
        <w:t xml:space="preserve">2.2 </w:t>
      </w:r>
      <w:r w:rsidR="00F06B78">
        <w:t xml:space="preserve">Examples of FFT </w:t>
      </w:r>
      <w:r w:rsidR="00657A20">
        <w:t>W</w:t>
      </w:r>
      <w:r w:rsidR="00F06B78">
        <w:t>indow Positioning Strategies</w:t>
      </w:r>
    </w:p>
    <w:p w14:paraId="195DF1B2" w14:textId="77777777" w:rsidR="001000EE" w:rsidRPr="005D0D64" w:rsidRDefault="006F54A1" w:rsidP="007B2D92">
      <w:r>
        <w:t xml:space="preserve">A receiver may position its FFT window using a number of different strategies. </w:t>
      </w:r>
      <w:r w:rsidR="00F06B78">
        <w:t xml:space="preserve">Figure 2 illustrates three </w:t>
      </w:r>
      <w:r>
        <w:t>of these</w:t>
      </w:r>
      <w:r w:rsidR="00F06B78">
        <w:t>.</w:t>
      </w:r>
      <w:r w:rsidR="00AA0298">
        <w:t xml:space="preserve"> Along with the maximum SI</w:t>
      </w:r>
      <w:r>
        <w:t xml:space="preserve">NR methodology (not shown), the performance of these three strategies was compared </w:t>
      </w:r>
      <w:r w:rsidR="00AA0298">
        <w:t xml:space="preserve">in </w:t>
      </w:r>
      <w:r>
        <w:t xml:space="preserve">system level simulations in </w:t>
      </w:r>
      <w:r w:rsidR="00AA0298">
        <w:t>[1]</w:t>
      </w:r>
      <w:r>
        <w:t xml:space="preserve">. It was found that the performance of the first above threshold, maximum energy window and maximum SINR strategies were similar. </w:t>
      </w:r>
      <w:r w:rsidR="007B2D92">
        <w:t xml:space="preserve">Aligning the FFT window to the </w:t>
      </w:r>
      <w:r>
        <w:t xml:space="preserve">strongest </w:t>
      </w:r>
      <w:r w:rsidR="007B2D92">
        <w:t xml:space="preserve">echo </w:t>
      </w:r>
      <w:r>
        <w:t xml:space="preserve">was found to be sub-optimal as </w:t>
      </w:r>
      <w:r w:rsidR="007B2D92">
        <w:t xml:space="preserve">this strategy </w:t>
      </w:r>
      <w:r w:rsidR="000E0FBB">
        <w:t xml:space="preserve">does not cope well with </w:t>
      </w:r>
      <w:r>
        <w:t>pre-echoes.</w:t>
      </w:r>
    </w:p>
    <w:p w14:paraId="440DF010" w14:textId="77777777" w:rsidR="008D36A0" w:rsidRDefault="00197F7D" w:rsidP="00922793">
      <w:pPr>
        <w:spacing w:after="0"/>
        <w:jc w:val="center"/>
        <w:rPr>
          <w:lang w:eastAsia="zh-CN"/>
        </w:rPr>
      </w:pPr>
      <w:r>
        <w:rPr>
          <w:noProof/>
          <w:lang w:eastAsia="ja-JP"/>
        </w:rPr>
        <w:drawing>
          <wp:inline distT="0" distB="0" distL="0" distR="0" wp14:anchorId="11DD081E" wp14:editId="678D1A13">
            <wp:extent cx="4671060" cy="1196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1060" cy="1196975"/>
                    </a:xfrm>
                    <a:prstGeom prst="rect">
                      <a:avLst/>
                    </a:prstGeom>
                    <a:noFill/>
                  </pic:spPr>
                </pic:pic>
              </a:graphicData>
            </a:graphic>
          </wp:inline>
        </w:drawing>
      </w:r>
    </w:p>
    <w:p w14:paraId="65BF6AB4" w14:textId="77777777" w:rsidR="00292E98" w:rsidRDefault="00292E98" w:rsidP="00F06B78">
      <w:pPr>
        <w:jc w:val="center"/>
        <w:rPr>
          <w:lang w:eastAsia="zh-CN"/>
        </w:rPr>
      </w:pPr>
      <w:r>
        <w:rPr>
          <w:lang w:eastAsia="zh-CN"/>
        </w:rPr>
        <w:t xml:space="preserve">Figure </w:t>
      </w:r>
      <w:r w:rsidR="00F06B78">
        <w:rPr>
          <w:lang w:eastAsia="zh-CN"/>
        </w:rPr>
        <w:t>2</w:t>
      </w:r>
      <w:r>
        <w:rPr>
          <w:lang w:eastAsia="zh-CN"/>
        </w:rPr>
        <w:t>: Examples of FFT Window Positioning Strategies</w:t>
      </w:r>
    </w:p>
    <w:p w14:paraId="7B6D73DF" w14:textId="77777777" w:rsidR="006839DD" w:rsidRDefault="006839DD" w:rsidP="00963660">
      <w:pPr>
        <w:rPr>
          <w:lang w:eastAsia="zh-CN"/>
        </w:rPr>
      </w:pPr>
      <w:r w:rsidRPr="00F06B78">
        <w:rPr>
          <w:lang w:eastAsia="zh-CN"/>
        </w:rPr>
        <w:t xml:space="preserve">The </w:t>
      </w:r>
      <w:r>
        <w:rPr>
          <w:lang w:eastAsia="zh-CN"/>
        </w:rPr>
        <w:t>achievable SINR in the HPHT network for car mounted reception has been computed from the simulation framework set out in [</w:t>
      </w:r>
      <w:r w:rsidR="00963660">
        <w:rPr>
          <w:lang w:eastAsia="zh-CN"/>
        </w:rPr>
        <w:t>3</w:t>
      </w:r>
      <w:r>
        <w:rPr>
          <w:lang w:eastAsia="zh-CN"/>
        </w:rPr>
        <w:t xml:space="preserve">]. Figure </w:t>
      </w:r>
      <w:r w:rsidR="0027363F">
        <w:rPr>
          <w:lang w:eastAsia="zh-CN"/>
        </w:rPr>
        <w:t>3</w:t>
      </w:r>
      <w:r>
        <w:rPr>
          <w:lang w:eastAsia="zh-CN"/>
        </w:rPr>
        <w:t xml:space="preserve"> shows that aligning the FFT window to the strongest echo is inferior </w:t>
      </w:r>
      <w:r w:rsidR="00C876C4">
        <w:rPr>
          <w:lang w:eastAsia="zh-CN"/>
        </w:rPr>
        <w:t xml:space="preserve">to </w:t>
      </w:r>
      <w:r>
        <w:rPr>
          <w:lang w:eastAsia="zh-CN"/>
        </w:rPr>
        <w:t xml:space="preserve">aligning it to the first echo when the echo delay profile contains pre-echoes. When there are no pre-echoes the two methodologies perform identically. As aligning the FFT window to the first echo produces similar results to all of the other strategies studied in </w:t>
      </w:r>
      <w:r w:rsidR="0027363F">
        <w:rPr>
          <w:lang w:eastAsia="zh-CN"/>
        </w:rPr>
        <w:t>[1]</w:t>
      </w:r>
      <w:r>
        <w:rPr>
          <w:lang w:eastAsia="zh-CN"/>
        </w:rPr>
        <w:t xml:space="preserve">, it is implied here that aligning the FFT window to the strongest echo is sub-optimal. In figure </w:t>
      </w:r>
      <w:r w:rsidR="00963660">
        <w:rPr>
          <w:lang w:eastAsia="zh-CN"/>
        </w:rPr>
        <w:t>3</w:t>
      </w:r>
      <w:r>
        <w:rPr>
          <w:lang w:eastAsia="zh-CN"/>
        </w:rPr>
        <w:t>, the relative delay is the difference between the delay of strongest echo (</w:t>
      </w:r>
      <w:proofErr w:type="spellStart"/>
      <w:r>
        <w:rPr>
          <w:lang w:eastAsia="zh-CN"/>
        </w:rPr>
        <w:t>τ</w:t>
      </w:r>
      <w:r w:rsidRPr="005C1C8D">
        <w:rPr>
          <w:vertAlign w:val="subscript"/>
          <w:lang w:eastAsia="zh-CN"/>
        </w:rPr>
        <w:t>strongest</w:t>
      </w:r>
      <w:proofErr w:type="spellEnd"/>
      <w:r>
        <w:rPr>
          <w:lang w:eastAsia="zh-CN"/>
        </w:rPr>
        <w:t>) and the first echo (</w:t>
      </w:r>
      <w:proofErr w:type="spellStart"/>
      <w:r>
        <w:rPr>
          <w:lang w:eastAsia="zh-CN"/>
        </w:rPr>
        <w:t>τ</w:t>
      </w:r>
      <w:r w:rsidRPr="005C1C8D">
        <w:rPr>
          <w:vertAlign w:val="subscript"/>
          <w:lang w:eastAsia="zh-CN"/>
        </w:rPr>
        <w:t>first</w:t>
      </w:r>
      <w:proofErr w:type="spellEnd"/>
      <w:r>
        <w:rPr>
          <w:lang w:eastAsia="zh-CN"/>
        </w:rPr>
        <w:t xml:space="preserve">) i.e. </w:t>
      </w:r>
      <w:proofErr w:type="spellStart"/>
      <w:r>
        <w:rPr>
          <w:lang w:eastAsia="zh-CN"/>
        </w:rPr>
        <w:t>τ</w:t>
      </w:r>
      <w:r w:rsidRPr="005C1C8D">
        <w:rPr>
          <w:vertAlign w:val="subscript"/>
          <w:lang w:eastAsia="zh-CN"/>
        </w:rPr>
        <w:t>strongest</w:t>
      </w:r>
      <w:proofErr w:type="spellEnd"/>
      <w:r>
        <w:rPr>
          <w:lang w:eastAsia="zh-CN"/>
        </w:rPr>
        <w:t xml:space="preserve"> - </w:t>
      </w:r>
      <w:proofErr w:type="spellStart"/>
      <w:r>
        <w:rPr>
          <w:lang w:eastAsia="zh-CN"/>
        </w:rPr>
        <w:t>τ</w:t>
      </w:r>
      <w:r w:rsidRPr="005C1C8D">
        <w:rPr>
          <w:vertAlign w:val="subscript"/>
          <w:lang w:eastAsia="zh-CN"/>
        </w:rPr>
        <w:t>first</w:t>
      </w:r>
      <w:proofErr w:type="spellEnd"/>
      <w:r>
        <w:rPr>
          <w:vertAlign w:val="subscript"/>
          <w:lang w:eastAsia="zh-CN"/>
        </w:rPr>
        <w:t>.</w:t>
      </w:r>
    </w:p>
    <w:p w14:paraId="31033536" w14:textId="77777777" w:rsidR="006839DD" w:rsidRDefault="006839DD" w:rsidP="00922793">
      <w:pPr>
        <w:spacing w:after="0"/>
        <w:jc w:val="center"/>
        <w:rPr>
          <w:lang w:eastAsia="zh-CN"/>
        </w:rPr>
      </w:pPr>
      <w:r>
        <w:rPr>
          <w:noProof/>
          <w:lang w:eastAsia="ja-JP"/>
        </w:rPr>
        <w:drawing>
          <wp:inline distT="0" distB="0" distL="0" distR="0" wp14:anchorId="2B2E2711" wp14:editId="249D7AB0">
            <wp:extent cx="2735249" cy="1903829"/>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735477" cy="1903988"/>
                    </a:xfrm>
                    <a:prstGeom prst="rect">
                      <a:avLst/>
                    </a:prstGeom>
                    <a:noFill/>
                    <a:ln>
                      <a:noFill/>
                    </a:ln>
                    <a:extLst>
                      <a:ext uri="{53640926-AAD7-44D8-BBD7-CCE9431645EC}">
                        <a14:shadowObscured xmlns:a14="http://schemas.microsoft.com/office/drawing/2010/main"/>
                      </a:ext>
                    </a:extLst>
                  </pic:spPr>
                </pic:pic>
              </a:graphicData>
            </a:graphic>
          </wp:inline>
        </w:drawing>
      </w:r>
    </w:p>
    <w:p w14:paraId="631D348D" w14:textId="420D49CE" w:rsidR="006839DD" w:rsidRDefault="006839DD" w:rsidP="00250C82">
      <w:pPr>
        <w:jc w:val="center"/>
        <w:rPr>
          <w:lang w:eastAsia="zh-CN"/>
        </w:rPr>
      </w:pPr>
      <w:r w:rsidRPr="001E5734">
        <w:rPr>
          <w:lang w:eastAsia="zh-CN"/>
        </w:rPr>
        <w:t xml:space="preserve">Figure </w:t>
      </w:r>
      <w:r w:rsidR="00250C82">
        <w:rPr>
          <w:lang w:eastAsia="zh-CN"/>
        </w:rPr>
        <w:t>3</w:t>
      </w:r>
      <w:r>
        <w:rPr>
          <w:lang w:eastAsia="zh-CN"/>
        </w:rPr>
        <w:t xml:space="preserve">: </w:t>
      </w:r>
      <w:r w:rsidRPr="001E5734">
        <w:rPr>
          <w:lang w:eastAsia="zh-CN"/>
        </w:rPr>
        <w:t xml:space="preserve">Difference in achievable SINR for the </w:t>
      </w:r>
      <w:r>
        <w:rPr>
          <w:lang w:eastAsia="zh-CN"/>
        </w:rPr>
        <w:t>strongest and first</w:t>
      </w:r>
      <w:r w:rsidR="002A1356">
        <w:rPr>
          <w:lang w:eastAsia="zh-CN"/>
        </w:rPr>
        <w:t xml:space="preserve"> above threshold</w:t>
      </w:r>
      <w:r>
        <w:rPr>
          <w:lang w:eastAsia="zh-CN"/>
        </w:rPr>
        <w:t xml:space="preserve"> </w:t>
      </w:r>
      <w:r w:rsidRPr="001E5734">
        <w:rPr>
          <w:lang w:eastAsia="zh-CN"/>
        </w:rPr>
        <w:t>FFT alignment strategies</w:t>
      </w:r>
    </w:p>
    <w:p w14:paraId="7276008D" w14:textId="77777777" w:rsidR="00510A21" w:rsidRDefault="00510A21" w:rsidP="00510A21">
      <w:pPr>
        <w:pStyle w:val="Figure"/>
        <w:jc w:val="left"/>
      </w:pPr>
      <w:r>
        <w:t xml:space="preserve">Observation 3: Aligning the FFT window to the strongest signal is sub-optimal compared with other strategies. </w:t>
      </w:r>
    </w:p>
    <w:p w14:paraId="340020AD" w14:textId="77777777" w:rsidR="00155F59" w:rsidRDefault="001000EE" w:rsidP="00155F59">
      <w:pPr>
        <w:pStyle w:val="Heading2"/>
      </w:pPr>
      <w:r>
        <w:t xml:space="preserve">2.3 </w:t>
      </w:r>
      <w:r w:rsidR="00155F59">
        <w:t>SFN Weighting Function</w:t>
      </w:r>
    </w:p>
    <w:p w14:paraId="03F265A4" w14:textId="77777777" w:rsidR="005637D4" w:rsidRDefault="005637D4" w:rsidP="004903A5">
      <w:r>
        <w:t xml:space="preserve">The SFN weighting function is </w:t>
      </w:r>
      <w:r w:rsidR="005F29A1">
        <w:t xml:space="preserve">a model used in system simulations of MBSFN. It describes how much power of each echo, based on its relative delay, contributes constructively to the wanted received signal, and how much contributes to interference. It is shown </w:t>
      </w:r>
      <w:r>
        <w:t xml:space="preserve">below in figure </w:t>
      </w:r>
      <w:r w:rsidR="004D5C39">
        <w:t>4</w:t>
      </w:r>
      <w:r w:rsidR="007A410B">
        <w:t>.</w:t>
      </w:r>
      <w:r>
        <w:t xml:space="preserve"> An example of the </w:t>
      </w:r>
      <w:r w:rsidR="00A00046">
        <w:t xml:space="preserve">constructive element (i.e. C in the figure below) of the </w:t>
      </w:r>
      <w:r>
        <w:t>weig</w:t>
      </w:r>
      <w:r w:rsidR="00EF7916">
        <w:t>h</w:t>
      </w:r>
      <w:r>
        <w:t xml:space="preserve">ting function curve is illustrated by figure </w:t>
      </w:r>
      <w:r w:rsidR="004903A5">
        <w:t xml:space="preserve">5 </w:t>
      </w:r>
      <w:r>
        <w:t>for the 200µs CP numerology.</w:t>
      </w:r>
      <w:r w:rsidR="00A00046">
        <w:t xml:space="preserve"> The interfering element (I) is 1-C</w:t>
      </w:r>
      <w:r w:rsidR="004903A5">
        <w:t>, also shown</w:t>
      </w:r>
      <w:r w:rsidR="00A00046">
        <w:t>.</w:t>
      </w:r>
    </w:p>
    <w:p w14:paraId="0532016C" w14:textId="77777777" w:rsidR="002814C3" w:rsidRDefault="002814C3" w:rsidP="009B5C8B">
      <w:r>
        <w:t xml:space="preserve">As </w:t>
      </w:r>
      <w:r w:rsidR="00C86204">
        <w:t xml:space="preserve">can be </w:t>
      </w:r>
      <w:r>
        <w:t xml:space="preserve">clearly seen, the weighting function </w:t>
      </w:r>
      <w:r w:rsidR="009B5C8B">
        <w:t xml:space="preserve">is formed </w:t>
      </w:r>
      <w:r>
        <w:t>of four intervals. The performance of the UE for echoes in all of these regions should be well known</w:t>
      </w:r>
      <w:r w:rsidR="006839DD">
        <w:t xml:space="preserve">. UE’s should be able to cope adequately well with echoes that fall within the CP </w:t>
      </w:r>
      <w:r>
        <w:t>(</w:t>
      </w:r>
      <w:proofErr w:type="spellStart"/>
      <w:r>
        <w:t>Tg</w:t>
      </w:r>
      <w:proofErr w:type="spellEnd"/>
      <w:r>
        <w:t xml:space="preserve"> in the figure below), </w:t>
      </w:r>
      <w:r w:rsidR="006839DD">
        <w:t xml:space="preserve">particularly up to the extent of the CP. UEs should also be able to cope adequately well with </w:t>
      </w:r>
      <w:r>
        <w:t xml:space="preserve">echoes that fall </w:t>
      </w:r>
      <w:r w:rsidR="006839DD">
        <w:t xml:space="preserve">beyond the CP but that remain </w:t>
      </w:r>
      <w:r>
        <w:t>within the equalisation interval – the practical extent of which should also be well known.</w:t>
      </w:r>
    </w:p>
    <w:p w14:paraId="6A6D5297" w14:textId="77777777" w:rsidR="006839DD" w:rsidRDefault="006839DD" w:rsidP="006839DD">
      <w:pPr>
        <w:pStyle w:val="Figure"/>
        <w:jc w:val="left"/>
      </w:pPr>
      <w:r>
        <w:t xml:space="preserve">Observation 4: UEs should be able to cope adequately well with </w:t>
      </w:r>
      <w:r w:rsidR="00FF4BD1">
        <w:t xml:space="preserve">strong </w:t>
      </w:r>
      <w:r>
        <w:t xml:space="preserve">echoes that fall within the CP. </w:t>
      </w:r>
    </w:p>
    <w:p w14:paraId="7F065A32" w14:textId="77777777" w:rsidR="002F2EAE" w:rsidRDefault="002F2EAE" w:rsidP="002F2EAE">
      <w:pPr>
        <w:pStyle w:val="Figure"/>
        <w:jc w:val="left"/>
      </w:pPr>
      <w:r>
        <w:t xml:space="preserve">Observation 5: UEs should be able to cope adequately well with </w:t>
      </w:r>
      <w:r w:rsidR="00FF4BD1">
        <w:t xml:space="preserve">strong </w:t>
      </w:r>
      <w:r>
        <w:t xml:space="preserve">echoes that fall beyond the CP, but remain within the EI. </w:t>
      </w:r>
    </w:p>
    <w:p w14:paraId="31BF2D38" w14:textId="77777777" w:rsidR="005D0D64" w:rsidRDefault="00197F7D" w:rsidP="00922793">
      <w:pPr>
        <w:spacing w:after="0"/>
        <w:jc w:val="center"/>
        <w:rPr>
          <w:lang w:eastAsia="zh-CN"/>
        </w:rPr>
      </w:pPr>
      <w:r>
        <w:rPr>
          <w:noProof/>
          <w:lang w:eastAsia="ja-JP"/>
        </w:rPr>
        <w:lastRenderedPageBreak/>
        <w:drawing>
          <wp:inline distT="0" distB="0" distL="0" distR="0" wp14:anchorId="48787EAA" wp14:editId="51A01999">
            <wp:extent cx="5573864" cy="1588837"/>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3210" cy="1588651"/>
                    </a:xfrm>
                    <a:prstGeom prst="rect">
                      <a:avLst/>
                    </a:prstGeom>
                    <a:noFill/>
                  </pic:spPr>
                </pic:pic>
              </a:graphicData>
            </a:graphic>
          </wp:inline>
        </w:drawing>
      </w:r>
    </w:p>
    <w:p w14:paraId="0E369D55" w14:textId="77777777" w:rsidR="00EF7916" w:rsidRDefault="00EF7916" w:rsidP="008C1756">
      <w:pPr>
        <w:jc w:val="center"/>
        <w:rPr>
          <w:lang w:eastAsia="zh-CN"/>
        </w:rPr>
      </w:pPr>
      <w:r>
        <w:rPr>
          <w:lang w:eastAsia="zh-CN"/>
        </w:rPr>
        <w:t xml:space="preserve">Figure </w:t>
      </w:r>
      <w:r w:rsidR="008C1756">
        <w:rPr>
          <w:lang w:eastAsia="zh-CN"/>
        </w:rPr>
        <w:t>4</w:t>
      </w:r>
      <w:r w:rsidR="001305F3">
        <w:rPr>
          <w:lang w:eastAsia="zh-CN"/>
        </w:rPr>
        <w:t>: SFN weighting function</w:t>
      </w:r>
    </w:p>
    <w:p w14:paraId="603E6D24" w14:textId="77777777" w:rsidR="00EF7916" w:rsidRDefault="00197F7D" w:rsidP="00922793">
      <w:pPr>
        <w:spacing w:after="0"/>
        <w:jc w:val="center"/>
        <w:rPr>
          <w:lang w:eastAsia="zh-CN"/>
        </w:rPr>
      </w:pPr>
      <w:r>
        <w:rPr>
          <w:noProof/>
          <w:lang w:eastAsia="ja-JP"/>
        </w:rPr>
        <w:drawing>
          <wp:inline distT="0" distB="0" distL="0" distR="0" wp14:anchorId="0602D442" wp14:editId="35959B01">
            <wp:extent cx="2011680" cy="1208434"/>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1840" cy="1208530"/>
                    </a:xfrm>
                    <a:prstGeom prst="rect">
                      <a:avLst/>
                    </a:prstGeom>
                    <a:noFill/>
                    <a:ln>
                      <a:noFill/>
                    </a:ln>
                    <a:effectLst/>
                  </pic:spPr>
                </pic:pic>
              </a:graphicData>
            </a:graphic>
          </wp:inline>
        </w:drawing>
      </w:r>
      <w:r w:rsidR="003F129E">
        <w:rPr>
          <w:lang w:eastAsia="zh-CN"/>
        </w:rPr>
        <w:tab/>
      </w:r>
      <w:r w:rsidR="003F129E">
        <w:rPr>
          <w:lang w:eastAsia="zh-CN"/>
        </w:rPr>
        <w:tab/>
      </w:r>
      <w:r w:rsidR="003F129E">
        <w:rPr>
          <w:noProof/>
          <w:lang w:eastAsia="ja-JP"/>
        </w:rPr>
        <w:drawing>
          <wp:inline distT="0" distB="0" distL="0" distR="0" wp14:anchorId="47684397" wp14:editId="05F5C39D">
            <wp:extent cx="2019631" cy="121401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1882" cy="1221381"/>
                    </a:xfrm>
                    <a:prstGeom prst="rect">
                      <a:avLst/>
                    </a:prstGeom>
                    <a:noFill/>
                  </pic:spPr>
                </pic:pic>
              </a:graphicData>
            </a:graphic>
          </wp:inline>
        </w:drawing>
      </w:r>
    </w:p>
    <w:p w14:paraId="55EDDECF" w14:textId="77777777" w:rsidR="00ED1BF4" w:rsidRDefault="00EF7916" w:rsidP="008C1756">
      <w:pPr>
        <w:jc w:val="center"/>
        <w:rPr>
          <w:lang w:eastAsia="zh-CN"/>
        </w:rPr>
      </w:pPr>
      <w:r>
        <w:rPr>
          <w:lang w:eastAsia="zh-CN"/>
        </w:rPr>
        <w:t xml:space="preserve">Figure </w:t>
      </w:r>
      <w:r w:rsidR="008C1756">
        <w:rPr>
          <w:lang w:eastAsia="zh-CN"/>
        </w:rPr>
        <w:t>5</w:t>
      </w:r>
      <w:r w:rsidR="002C1E91">
        <w:rPr>
          <w:lang w:eastAsia="zh-CN"/>
        </w:rPr>
        <w:t>: Example of SFN weighting function</w:t>
      </w:r>
      <w:r w:rsidR="00101B81">
        <w:rPr>
          <w:lang w:eastAsia="zh-CN"/>
        </w:rPr>
        <w:t xml:space="preserve"> for 200µs CP numerology</w:t>
      </w:r>
      <w:r w:rsidR="002C1E91">
        <w:rPr>
          <w:lang w:eastAsia="zh-CN"/>
        </w:rPr>
        <w:t>.</w:t>
      </w:r>
    </w:p>
    <w:p w14:paraId="21899826" w14:textId="77777777" w:rsidR="00E14337" w:rsidRPr="00127262" w:rsidRDefault="009C5CB1" w:rsidP="00433C94">
      <w:pPr>
        <w:pStyle w:val="Heading1"/>
      </w:pPr>
      <w:r>
        <w:t>4</w:t>
      </w:r>
      <w:r w:rsidR="00E14337" w:rsidRPr="00127262">
        <w:t xml:space="preserve">. </w:t>
      </w:r>
      <w:r w:rsidR="003B0E32">
        <w:t xml:space="preserve">Power Delay </w:t>
      </w:r>
      <w:r w:rsidR="00CD31C7">
        <w:t>Profile</w:t>
      </w:r>
      <w:r w:rsidR="003B0E32">
        <w:t>s</w:t>
      </w:r>
      <w:r w:rsidR="00CD31C7">
        <w:t xml:space="preserve"> for </w:t>
      </w:r>
      <w:r w:rsidR="00433C94">
        <w:t xml:space="preserve">MBSFN </w:t>
      </w:r>
      <w:r w:rsidR="00CD31C7">
        <w:t>Testing</w:t>
      </w:r>
      <w:r w:rsidR="00982AD5">
        <w:t xml:space="preserve"> </w:t>
      </w:r>
    </w:p>
    <w:p w14:paraId="369EA154" w14:textId="77777777" w:rsidR="003B0E32" w:rsidRDefault="003B0E32" w:rsidP="00E754CE">
      <w:pPr>
        <w:pStyle w:val="Figure"/>
        <w:jc w:val="left"/>
        <w:rPr>
          <w:b w:val="0"/>
          <w:bCs/>
          <w:lang w:eastAsia="zh-CN"/>
        </w:rPr>
      </w:pPr>
      <w:r>
        <w:rPr>
          <w:b w:val="0"/>
          <w:bCs/>
          <w:lang w:eastAsia="zh-CN"/>
        </w:rPr>
        <w:t xml:space="preserve">A power delay profile for testing UEs should be able to </w:t>
      </w:r>
      <w:r w:rsidR="00E754CE">
        <w:rPr>
          <w:b w:val="0"/>
          <w:bCs/>
          <w:lang w:eastAsia="zh-CN"/>
        </w:rPr>
        <w:t>address</w:t>
      </w:r>
      <w:r>
        <w:rPr>
          <w:b w:val="0"/>
          <w:bCs/>
          <w:lang w:eastAsia="zh-CN"/>
        </w:rPr>
        <w:t xml:space="preserve"> observations 1 to </w:t>
      </w:r>
      <w:r w:rsidR="00CB3C53">
        <w:rPr>
          <w:b w:val="0"/>
          <w:bCs/>
          <w:lang w:eastAsia="zh-CN"/>
        </w:rPr>
        <w:t>5</w:t>
      </w:r>
      <w:r>
        <w:rPr>
          <w:b w:val="0"/>
          <w:bCs/>
          <w:lang w:eastAsia="zh-CN"/>
        </w:rPr>
        <w:t xml:space="preserve"> i.e.:</w:t>
      </w:r>
    </w:p>
    <w:p w14:paraId="7E9FDDD7" w14:textId="77777777" w:rsidR="00CB3C53" w:rsidRPr="00CB3C53" w:rsidRDefault="00CB3C53" w:rsidP="00CB3C53">
      <w:pPr>
        <w:pStyle w:val="Figure"/>
        <w:numPr>
          <w:ilvl w:val="0"/>
          <w:numId w:val="36"/>
        </w:numPr>
        <w:jc w:val="left"/>
        <w:rPr>
          <w:b w:val="0"/>
          <w:bCs/>
        </w:rPr>
      </w:pPr>
      <w:r w:rsidRPr="00CB3C53">
        <w:rPr>
          <w:b w:val="0"/>
          <w:bCs/>
        </w:rPr>
        <w:t>UEs in MBSFN will have to cope with long power delay profiles, in the order of 100s of µs.</w:t>
      </w:r>
    </w:p>
    <w:p w14:paraId="560E8880" w14:textId="77777777" w:rsidR="00CB3C53" w:rsidRPr="00CB3C53" w:rsidRDefault="00CB3C53" w:rsidP="00CB3C53">
      <w:pPr>
        <w:pStyle w:val="Figure"/>
        <w:numPr>
          <w:ilvl w:val="0"/>
          <w:numId w:val="36"/>
        </w:numPr>
        <w:jc w:val="left"/>
        <w:rPr>
          <w:b w:val="0"/>
          <w:bCs/>
        </w:rPr>
      </w:pPr>
      <w:r w:rsidRPr="00CB3C53">
        <w:rPr>
          <w:b w:val="0"/>
          <w:bCs/>
        </w:rPr>
        <w:t>UEs in MBSFN will have to cope with pre-echoes.</w:t>
      </w:r>
    </w:p>
    <w:p w14:paraId="06977909" w14:textId="77777777" w:rsidR="00CB3C53" w:rsidRPr="00CB3C53" w:rsidRDefault="00CB3C53" w:rsidP="00CB3C53">
      <w:pPr>
        <w:pStyle w:val="Figure"/>
        <w:numPr>
          <w:ilvl w:val="0"/>
          <w:numId w:val="36"/>
        </w:numPr>
        <w:jc w:val="left"/>
        <w:rPr>
          <w:b w:val="0"/>
          <w:bCs/>
        </w:rPr>
      </w:pPr>
      <w:r w:rsidRPr="00CB3C53">
        <w:rPr>
          <w:b w:val="0"/>
          <w:bCs/>
        </w:rPr>
        <w:t xml:space="preserve">Aligning the FFT window to the strongest signal is sub-optimal compared with other strategies. </w:t>
      </w:r>
    </w:p>
    <w:p w14:paraId="7C0AFC46" w14:textId="77777777" w:rsidR="00CB3C53" w:rsidRPr="00CB3C53" w:rsidRDefault="00CB3C53" w:rsidP="00CB3C53">
      <w:pPr>
        <w:pStyle w:val="Figure"/>
        <w:numPr>
          <w:ilvl w:val="0"/>
          <w:numId w:val="36"/>
        </w:numPr>
        <w:jc w:val="left"/>
        <w:rPr>
          <w:b w:val="0"/>
          <w:bCs/>
        </w:rPr>
      </w:pPr>
      <w:r w:rsidRPr="00CB3C53">
        <w:rPr>
          <w:b w:val="0"/>
          <w:bCs/>
        </w:rPr>
        <w:t xml:space="preserve">UEs should be able to cope adequately well with </w:t>
      </w:r>
      <w:r w:rsidR="00E550EA">
        <w:rPr>
          <w:b w:val="0"/>
          <w:bCs/>
        </w:rPr>
        <w:t xml:space="preserve">strong </w:t>
      </w:r>
      <w:r w:rsidRPr="00CB3C53">
        <w:rPr>
          <w:b w:val="0"/>
          <w:bCs/>
        </w:rPr>
        <w:t xml:space="preserve">echoes that fall within the CP. </w:t>
      </w:r>
    </w:p>
    <w:p w14:paraId="4C7CF780" w14:textId="77777777" w:rsidR="003B0E32" w:rsidRDefault="00CB3C53" w:rsidP="00CB3C53">
      <w:pPr>
        <w:pStyle w:val="Figure"/>
        <w:numPr>
          <w:ilvl w:val="0"/>
          <w:numId w:val="36"/>
        </w:numPr>
        <w:jc w:val="left"/>
        <w:rPr>
          <w:b w:val="0"/>
          <w:bCs/>
        </w:rPr>
      </w:pPr>
      <w:r w:rsidRPr="00CB3C53">
        <w:rPr>
          <w:b w:val="0"/>
          <w:bCs/>
        </w:rPr>
        <w:t xml:space="preserve">UEs should be able to cope adequately well with </w:t>
      </w:r>
      <w:r w:rsidR="00E550EA">
        <w:rPr>
          <w:b w:val="0"/>
          <w:bCs/>
        </w:rPr>
        <w:t xml:space="preserve">strong </w:t>
      </w:r>
      <w:r w:rsidRPr="00CB3C53">
        <w:rPr>
          <w:b w:val="0"/>
          <w:bCs/>
        </w:rPr>
        <w:t xml:space="preserve">echoes that fall beyond the CP, but remain within the EI. </w:t>
      </w:r>
    </w:p>
    <w:p w14:paraId="712FBCE4" w14:textId="77777777" w:rsidR="002475E2" w:rsidRPr="002475E2" w:rsidRDefault="002475E2" w:rsidP="00E754CE">
      <w:pPr>
        <w:pStyle w:val="Figure"/>
        <w:jc w:val="left"/>
      </w:pPr>
      <w:r w:rsidRPr="002475E2">
        <w:t xml:space="preserve">Recommendation </w:t>
      </w:r>
      <w:r>
        <w:t xml:space="preserve">1: A power delay profiled for testing UEs should </w:t>
      </w:r>
      <w:r w:rsidR="00E754CE">
        <w:t xml:space="preserve">address </w:t>
      </w:r>
      <w:r>
        <w:t>observations 1 to 5.</w:t>
      </w:r>
    </w:p>
    <w:p w14:paraId="4F6E7D66" w14:textId="77777777" w:rsidR="00DD2C6F" w:rsidRDefault="00DD2C6F" w:rsidP="000B0CF2">
      <w:pPr>
        <w:pStyle w:val="Heading2"/>
        <w:rPr>
          <w:lang w:eastAsia="zh-CN"/>
        </w:rPr>
      </w:pPr>
      <w:r>
        <w:rPr>
          <w:lang w:eastAsia="zh-CN"/>
        </w:rPr>
        <w:t>4.1 Existing Power Delay Profile</w:t>
      </w:r>
    </w:p>
    <w:p w14:paraId="5CCD9495" w14:textId="77777777" w:rsidR="00DD2C6F" w:rsidRDefault="00DD2C6F" w:rsidP="00BC7D22">
      <w:pPr>
        <w:pStyle w:val="Figure"/>
        <w:spacing w:after="0"/>
        <w:jc w:val="left"/>
        <w:rPr>
          <w:b w:val="0"/>
          <w:bCs/>
          <w:lang w:eastAsia="zh-CN"/>
        </w:rPr>
      </w:pPr>
      <w:r w:rsidRPr="00DD2C6F">
        <w:rPr>
          <w:b w:val="0"/>
          <w:bCs/>
          <w:lang w:eastAsia="zh-CN"/>
        </w:rPr>
        <w:t xml:space="preserve">The </w:t>
      </w:r>
      <w:r w:rsidR="000B0CF2">
        <w:rPr>
          <w:b w:val="0"/>
          <w:bCs/>
          <w:lang w:eastAsia="zh-CN"/>
        </w:rPr>
        <w:t xml:space="preserve">power </w:t>
      </w:r>
      <w:r>
        <w:rPr>
          <w:b w:val="0"/>
          <w:bCs/>
          <w:lang w:eastAsia="zh-CN"/>
        </w:rPr>
        <w:t xml:space="preserve">delay profile </w:t>
      </w:r>
      <w:r w:rsidR="000B0CF2">
        <w:rPr>
          <w:b w:val="0"/>
          <w:bCs/>
          <w:lang w:eastAsia="zh-CN"/>
        </w:rPr>
        <w:t xml:space="preserve">for </w:t>
      </w:r>
      <w:r>
        <w:rPr>
          <w:b w:val="0"/>
          <w:bCs/>
          <w:lang w:eastAsia="zh-CN"/>
        </w:rPr>
        <w:t xml:space="preserve">MBSFN </w:t>
      </w:r>
      <w:r w:rsidR="000B0CF2">
        <w:rPr>
          <w:b w:val="0"/>
          <w:bCs/>
          <w:lang w:eastAsia="zh-CN"/>
        </w:rPr>
        <w:t xml:space="preserve">with the </w:t>
      </w:r>
      <w:proofErr w:type="gramStart"/>
      <w:r w:rsidR="000B0CF2">
        <w:rPr>
          <w:b w:val="0"/>
          <w:bCs/>
          <w:lang w:eastAsia="zh-CN"/>
        </w:rPr>
        <w:t>1.25kHz</w:t>
      </w:r>
      <w:proofErr w:type="gramEnd"/>
      <w:r w:rsidR="000B0CF2">
        <w:rPr>
          <w:b w:val="0"/>
          <w:bCs/>
          <w:lang w:eastAsia="zh-CN"/>
        </w:rPr>
        <w:t xml:space="preserve"> subcarrier spacing numerology may be found in TS </w:t>
      </w:r>
      <w:r w:rsidR="000B0CF2" w:rsidRPr="000B0CF2">
        <w:rPr>
          <w:b w:val="0"/>
          <w:bCs/>
        </w:rPr>
        <w:t xml:space="preserve">36.101 </w:t>
      </w:r>
      <w:r w:rsidR="000B0CF2">
        <w:rPr>
          <w:b w:val="0"/>
          <w:bCs/>
          <w:lang w:eastAsia="zh-CN"/>
        </w:rPr>
        <w:t xml:space="preserve">B.2.6.2. The profile is illustrated by figure </w:t>
      </w:r>
      <w:r w:rsidR="006F0CFB">
        <w:rPr>
          <w:b w:val="0"/>
          <w:bCs/>
          <w:lang w:eastAsia="zh-CN"/>
        </w:rPr>
        <w:t>6</w:t>
      </w:r>
      <w:r w:rsidR="000B0CF2">
        <w:rPr>
          <w:b w:val="0"/>
          <w:bCs/>
          <w:lang w:eastAsia="zh-CN"/>
        </w:rPr>
        <w:t xml:space="preserve">. </w:t>
      </w:r>
      <w:r>
        <w:rPr>
          <w:b w:val="0"/>
          <w:bCs/>
          <w:lang w:eastAsia="zh-CN"/>
        </w:rPr>
        <w:t xml:space="preserve">As can be seen, no echoes fall beyond the CP, and there are no pre-echoes. We therefore propose that a </w:t>
      </w:r>
      <w:r w:rsidR="00CD252D">
        <w:rPr>
          <w:b w:val="0"/>
          <w:bCs/>
          <w:lang w:eastAsia="zh-CN"/>
        </w:rPr>
        <w:t>modified</w:t>
      </w:r>
      <w:r>
        <w:rPr>
          <w:b w:val="0"/>
          <w:bCs/>
          <w:lang w:eastAsia="zh-CN"/>
        </w:rPr>
        <w:t xml:space="preserve"> or additional profile should be introduced for conformance testing in order to </w:t>
      </w:r>
      <w:r w:rsidR="00912856">
        <w:rPr>
          <w:b w:val="0"/>
          <w:bCs/>
          <w:lang w:eastAsia="zh-CN"/>
        </w:rPr>
        <w:t xml:space="preserve">address </w:t>
      </w:r>
      <w:r>
        <w:rPr>
          <w:b w:val="0"/>
          <w:bCs/>
          <w:lang w:eastAsia="zh-CN"/>
        </w:rPr>
        <w:t xml:space="preserve">the </w:t>
      </w:r>
      <w:r w:rsidR="00912856">
        <w:rPr>
          <w:b w:val="0"/>
          <w:bCs/>
          <w:lang w:eastAsia="zh-CN"/>
        </w:rPr>
        <w:t xml:space="preserve">five </w:t>
      </w:r>
      <w:r>
        <w:rPr>
          <w:b w:val="0"/>
          <w:bCs/>
          <w:lang w:eastAsia="zh-CN"/>
        </w:rPr>
        <w:t>observations above.</w:t>
      </w:r>
    </w:p>
    <w:p w14:paraId="55CA12DC" w14:textId="77777777" w:rsidR="00DE0FD4" w:rsidRDefault="00DE0FD4" w:rsidP="00BC7D22">
      <w:pPr>
        <w:pStyle w:val="Figure"/>
        <w:spacing w:after="0"/>
        <w:rPr>
          <w:b w:val="0"/>
          <w:bCs/>
          <w:lang w:eastAsia="zh-CN"/>
        </w:rPr>
      </w:pPr>
      <w:r>
        <w:rPr>
          <w:b w:val="0"/>
          <w:bCs/>
          <w:noProof/>
          <w:lang w:eastAsia="ja-JP"/>
        </w:rPr>
        <w:drawing>
          <wp:inline distT="0" distB="0" distL="0" distR="0" wp14:anchorId="405E03A6" wp14:editId="71BED82F">
            <wp:extent cx="2115047" cy="132873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8337" cy="1337085"/>
                    </a:xfrm>
                    <a:prstGeom prst="rect">
                      <a:avLst/>
                    </a:prstGeom>
                    <a:noFill/>
                  </pic:spPr>
                </pic:pic>
              </a:graphicData>
            </a:graphic>
          </wp:inline>
        </w:drawing>
      </w:r>
    </w:p>
    <w:p w14:paraId="44426FFE" w14:textId="77777777" w:rsidR="00DE0FD4" w:rsidRDefault="00DE0FD4" w:rsidP="00BB4684">
      <w:pPr>
        <w:pStyle w:val="Figure"/>
        <w:rPr>
          <w:b w:val="0"/>
          <w:bCs/>
          <w:lang w:eastAsia="zh-CN"/>
        </w:rPr>
      </w:pPr>
      <w:r w:rsidRPr="00456C2F">
        <w:rPr>
          <w:b w:val="0"/>
          <w:bCs/>
          <w:lang w:eastAsia="zh-CN"/>
        </w:rPr>
        <w:t xml:space="preserve">Figure </w:t>
      </w:r>
      <w:r w:rsidR="00BB4684">
        <w:rPr>
          <w:b w:val="0"/>
          <w:bCs/>
          <w:lang w:eastAsia="zh-CN"/>
        </w:rPr>
        <w:t>6</w:t>
      </w:r>
      <w:r w:rsidRPr="00456C2F">
        <w:rPr>
          <w:b w:val="0"/>
          <w:bCs/>
          <w:lang w:eastAsia="zh-CN"/>
        </w:rPr>
        <w:t xml:space="preserve">: </w:t>
      </w:r>
      <w:r w:rsidR="00456C2F" w:rsidRPr="00456C2F">
        <w:rPr>
          <w:b w:val="0"/>
          <w:bCs/>
          <w:lang w:eastAsia="zh-CN"/>
        </w:rPr>
        <w:t>MBSFN p</w:t>
      </w:r>
      <w:r w:rsidRPr="00456C2F">
        <w:rPr>
          <w:b w:val="0"/>
          <w:bCs/>
          <w:lang w:eastAsia="zh-CN"/>
        </w:rPr>
        <w:t>ower delay profile from</w:t>
      </w:r>
      <w:r w:rsidR="00456C2F" w:rsidRPr="00456C2F">
        <w:rPr>
          <w:b w:val="0"/>
          <w:bCs/>
          <w:lang w:eastAsia="zh-CN"/>
        </w:rPr>
        <w:t xml:space="preserve"> TS </w:t>
      </w:r>
      <w:r w:rsidR="00456C2F" w:rsidRPr="00456C2F">
        <w:rPr>
          <w:b w:val="0"/>
          <w:bCs/>
        </w:rPr>
        <w:t xml:space="preserve">36.101 </w:t>
      </w:r>
      <w:r w:rsidR="00456C2F" w:rsidRPr="00456C2F">
        <w:rPr>
          <w:b w:val="0"/>
          <w:bCs/>
          <w:lang w:eastAsia="zh-CN"/>
        </w:rPr>
        <w:t>B.2.6.2</w:t>
      </w:r>
      <w:r w:rsidRPr="00456C2F">
        <w:rPr>
          <w:b w:val="0"/>
          <w:bCs/>
          <w:lang w:eastAsia="zh-CN"/>
        </w:rPr>
        <w:t xml:space="preserve"> </w:t>
      </w:r>
    </w:p>
    <w:p w14:paraId="43CF3698" w14:textId="77777777" w:rsidR="002475E2" w:rsidRDefault="002475E2" w:rsidP="00B34844">
      <w:pPr>
        <w:pStyle w:val="Figure"/>
        <w:jc w:val="left"/>
        <w:rPr>
          <w:lang w:eastAsia="zh-CN"/>
        </w:rPr>
      </w:pPr>
      <w:r>
        <w:rPr>
          <w:lang w:eastAsia="zh-CN"/>
        </w:rPr>
        <w:t xml:space="preserve">Observation 6: The existing MBSFN power delay profile does not </w:t>
      </w:r>
      <w:r w:rsidR="00B34844">
        <w:rPr>
          <w:lang w:eastAsia="zh-CN"/>
        </w:rPr>
        <w:t xml:space="preserve">address </w:t>
      </w:r>
      <w:r>
        <w:rPr>
          <w:lang w:eastAsia="zh-CN"/>
        </w:rPr>
        <w:t>observations 1 to 5.</w:t>
      </w:r>
    </w:p>
    <w:p w14:paraId="7F6E3E74" w14:textId="77777777" w:rsidR="00DD2C6F" w:rsidRPr="00DD2C6F" w:rsidRDefault="000B0CF2" w:rsidP="002475E2">
      <w:pPr>
        <w:pStyle w:val="Figure"/>
        <w:jc w:val="left"/>
        <w:rPr>
          <w:lang w:eastAsia="zh-CN"/>
        </w:rPr>
      </w:pPr>
      <w:r>
        <w:rPr>
          <w:lang w:eastAsia="zh-CN"/>
        </w:rPr>
        <w:t xml:space="preserve">Recommendation </w:t>
      </w:r>
      <w:r w:rsidR="002475E2">
        <w:rPr>
          <w:lang w:eastAsia="zh-CN"/>
        </w:rPr>
        <w:t>2</w:t>
      </w:r>
      <w:r w:rsidR="00DD2C6F" w:rsidRPr="00DD2C6F">
        <w:rPr>
          <w:lang w:eastAsia="zh-CN"/>
        </w:rPr>
        <w:t>: An additional</w:t>
      </w:r>
      <w:r w:rsidR="00DD2C6F">
        <w:rPr>
          <w:lang w:eastAsia="zh-CN"/>
        </w:rPr>
        <w:t xml:space="preserve"> power delay profile should be introduced for UE conformance testing</w:t>
      </w:r>
      <w:r w:rsidR="00EC3FE6">
        <w:rPr>
          <w:lang w:eastAsia="zh-CN"/>
        </w:rPr>
        <w:t xml:space="preserve"> in MBSFN</w:t>
      </w:r>
      <w:r w:rsidR="00DD2C6F">
        <w:rPr>
          <w:lang w:eastAsia="zh-CN"/>
        </w:rPr>
        <w:t>.</w:t>
      </w:r>
      <w:r w:rsidR="00DD2C6F" w:rsidRPr="00DD2C6F">
        <w:rPr>
          <w:lang w:eastAsia="zh-CN"/>
        </w:rPr>
        <w:t xml:space="preserve"> </w:t>
      </w:r>
    </w:p>
    <w:p w14:paraId="435EF528" w14:textId="77777777" w:rsidR="00390803" w:rsidRDefault="00390803" w:rsidP="00DD2C6F">
      <w:pPr>
        <w:pStyle w:val="Heading2"/>
        <w:rPr>
          <w:lang w:eastAsia="zh-CN"/>
        </w:rPr>
      </w:pPr>
      <w:r>
        <w:rPr>
          <w:lang w:eastAsia="zh-CN"/>
        </w:rPr>
        <w:lastRenderedPageBreak/>
        <w:t xml:space="preserve">4.1 </w:t>
      </w:r>
      <w:r w:rsidR="00DD2C6F">
        <w:rPr>
          <w:lang w:eastAsia="zh-CN"/>
        </w:rPr>
        <w:t xml:space="preserve">Properties of a New Power Delay </w:t>
      </w:r>
      <w:r w:rsidR="005402D9">
        <w:rPr>
          <w:lang w:eastAsia="zh-CN"/>
        </w:rPr>
        <w:t>Profile</w:t>
      </w:r>
    </w:p>
    <w:p w14:paraId="2CEFD3AD" w14:textId="77777777" w:rsidR="009C5CB1" w:rsidRDefault="00CD252D" w:rsidP="000B0CF2">
      <w:pPr>
        <w:rPr>
          <w:lang w:eastAsia="zh-CN"/>
        </w:rPr>
      </w:pPr>
      <w:r>
        <w:rPr>
          <w:lang w:eastAsia="zh-CN"/>
        </w:rPr>
        <w:t xml:space="preserve">A </w:t>
      </w:r>
      <w:r w:rsidR="000B0CF2">
        <w:rPr>
          <w:lang w:eastAsia="zh-CN"/>
        </w:rPr>
        <w:t xml:space="preserve">power </w:t>
      </w:r>
      <w:r w:rsidR="009C5CB1">
        <w:rPr>
          <w:lang w:eastAsia="zh-CN"/>
        </w:rPr>
        <w:t xml:space="preserve">delay profile with </w:t>
      </w:r>
      <w:r>
        <w:rPr>
          <w:lang w:eastAsia="zh-CN"/>
        </w:rPr>
        <w:t xml:space="preserve">up to </w:t>
      </w:r>
      <w:r w:rsidR="009C5CB1">
        <w:rPr>
          <w:lang w:eastAsia="zh-CN"/>
        </w:rPr>
        <w:t>four echoes may be sufficient to test the different aspects of the weighting function</w:t>
      </w:r>
      <w:r w:rsidR="003A3C7D">
        <w:rPr>
          <w:lang w:eastAsia="zh-CN"/>
        </w:rPr>
        <w:t xml:space="preserve"> that we are interested in </w:t>
      </w:r>
      <w:r w:rsidR="00935405">
        <w:rPr>
          <w:lang w:eastAsia="zh-CN"/>
        </w:rPr>
        <w:t xml:space="preserve">here </w:t>
      </w:r>
      <w:r w:rsidR="003A3C7D">
        <w:rPr>
          <w:lang w:eastAsia="zh-CN"/>
        </w:rPr>
        <w:t>with respect to receiver performance</w:t>
      </w:r>
      <w:r w:rsidR="009C5CB1">
        <w:rPr>
          <w:lang w:eastAsia="zh-CN"/>
        </w:rPr>
        <w:t>.</w:t>
      </w:r>
      <w:r w:rsidR="00DD3A32">
        <w:rPr>
          <w:lang w:eastAsia="zh-CN"/>
        </w:rPr>
        <w:t xml:space="preserve"> </w:t>
      </w:r>
      <w:r w:rsidR="003A3C7D">
        <w:rPr>
          <w:lang w:eastAsia="zh-CN"/>
        </w:rPr>
        <w:t>Each echo has a particular power (P) and relative delay (τ)</w:t>
      </w:r>
      <w:r w:rsidR="00DD3A32">
        <w:rPr>
          <w:lang w:eastAsia="zh-CN"/>
        </w:rPr>
        <w:t xml:space="preserve">, as shown in figure </w:t>
      </w:r>
      <w:r w:rsidR="00981BF7">
        <w:rPr>
          <w:lang w:eastAsia="zh-CN"/>
        </w:rPr>
        <w:t>6</w:t>
      </w:r>
      <w:r w:rsidR="00DD3A32">
        <w:rPr>
          <w:lang w:eastAsia="zh-CN"/>
        </w:rPr>
        <w:t>.</w:t>
      </w:r>
    </w:p>
    <w:p w14:paraId="07986D04" w14:textId="77777777" w:rsidR="009C5CB1" w:rsidRDefault="00197F7D" w:rsidP="00922793">
      <w:pPr>
        <w:spacing w:after="0"/>
        <w:jc w:val="center"/>
        <w:rPr>
          <w:lang w:eastAsia="zh-CN"/>
        </w:rPr>
      </w:pPr>
      <w:r>
        <w:rPr>
          <w:noProof/>
          <w:lang w:eastAsia="ja-JP"/>
        </w:rPr>
        <w:drawing>
          <wp:inline distT="0" distB="0" distL="0" distR="0" wp14:anchorId="41787DF5" wp14:editId="4684F5A6">
            <wp:extent cx="3321685" cy="1996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685" cy="1996440"/>
                    </a:xfrm>
                    <a:prstGeom prst="rect">
                      <a:avLst/>
                    </a:prstGeom>
                    <a:noFill/>
                  </pic:spPr>
                </pic:pic>
              </a:graphicData>
            </a:graphic>
          </wp:inline>
        </w:drawing>
      </w:r>
    </w:p>
    <w:p w14:paraId="7D9AEBC5" w14:textId="77777777" w:rsidR="009C5CB1" w:rsidRDefault="009C5CB1" w:rsidP="000B0CF2">
      <w:pPr>
        <w:jc w:val="center"/>
        <w:rPr>
          <w:lang w:eastAsia="zh-CN"/>
        </w:rPr>
      </w:pPr>
      <w:r>
        <w:rPr>
          <w:lang w:eastAsia="zh-CN"/>
        </w:rPr>
        <w:t xml:space="preserve">Figure </w:t>
      </w:r>
      <w:r w:rsidR="00981BF7">
        <w:rPr>
          <w:lang w:eastAsia="zh-CN"/>
        </w:rPr>
        <w:t>6</w:t>
      </w:r>
      <w:r w:rsidR="008A1059">
        <w:rPr>
          <w:lang w:eastAsia="zh-CN"/>
        </w:rPr>
        <w:t xml:space="preserve">: Example </w:t>
      </w:r>
      <w:r w:rsidR="000B0CF2">
        <w:rPr>
          <w:lang w:eastAsia="zh-CN"/>
        </w:rPr>
        <w:t>power</w:t>
      </w:r>
      <w:r w:rsidR="008A1059">
        <w:rPr>
          <w:lang w:eastAsia="zh-CN"/>
        </w:rPr>
        <w:t xml:space="preserve"> delay profile for the 200µs numerology</w:t>
      </w:r>
    </w:p>
    <w:p w14:paraId="3B53E30C" w14:textId="77777777" w:rsidR="009C5CB1" w:rsidRDefault="00A2345F" w:rsidP="001D599D">
      <w:pPr>
        <w:rPr>
          <w:lang w:eastAsia="zh-CN"/>
        </w:rPr>
      </w:pPr>
      <w:r>
        <w:rPr>
          <w:lang w:eastAsia="zh-CN"/>
        </w:rPr>
        <w:t>The characteristics and purpose of each of the echoes is further described below.</w:t>
      </w:r>
      <w:r w:rsidR="001D599D">
        <w:rPr>
          <w:lang w:eastAsia="zh-CN"/>
        </w:rPr>
        <w:t xml:space="preserve"> Additional aspects and requirements of the echoes may be uncovered with further thought.</w:t>
      </w:r>
      <w:r w:rsidR="00D77954">
        <w:rPr>
          <w:lang w:eastAsia="zh-CN"/>
        </w:rPr>
        <w:t xml:space="preserve"> Although four echoes are shown, more or fewer may be necessary. In the first instance it is unclear whether echo 4 is required.</w:t>
      </w:r>
    </w:p>
    <w:p w14:paraId="1C3A0E37" w14:textId="77777777" w:rsidR="00A204BC" w:rsidRDefault="00A204BC" w:rsidP="00CB0F48">
      <w:pPr>
        <w:numPr>
          <w:ilvl w:val="0"/>
          <w:numId w:val="34"/>
        </w:numPr>
        <w:ind w:left="567"/>
        <w:rPr>
          <w:lang w:eastAsia="zh-CN"/>
        </w:rPr>
      </w:pPr>
      <w:r>
        <w:rPr>
          <w:lang w:eastAsia="zh-CN"/>
        </w:rPr>
        <w:t>Echoes should be normalised so that the sum of their powers is equal to 1.</w:t>
      </w:r>
    </w:p>
    <w:p w14:paraId="7A401910" w14:textId="77777777" w:rsidR="00A2345F" w:rsidRDefault="00A2345F" w:rsidP="00E6339E">
      <w:pPr>
        <w:numPr>
          <w:ilvl w:val="0"/>
          <w:numId w:val="34"/>
        </w:numPr>
        <w:ind w:left="567"/>
        <w:rPr>
          <w:lang w:eastAsia="zh-CN"/>
        </w:rPr>
      </w:pPr>
      <w:r>
        <w:rPr>
          <w:lang w:eastAsia="zh-CN"/>
        </w:rPr>
        <w:t>Echo 1: echo with nominal relative delay of 0µs. ‘Sets’ the start</w:t>
      </w:r>
      <w:r w:rsidR="006A4EDC">
        <w:rPr>
          <w:lang w:eastAsia="zh-CN"/>
        </w:rPr>
        <w:t xml:space="preserve">ing position of the </w:t>
      </w:r>
      <w:r>
        <w:rPr>
          <w:lang w:eastAsia="zh-CN"/>
        </w:rPr>
        <w:t xml:space="preserve">CP. </w:t>
      </w:r>
      <w:r w:rsidR="00DC4214">
        <w:rPr>
          <w:lang w:eastAsia="zh-CN"/>
        </w:rPr>
        <w:t>The power of this echo (P</w:t>
      </w:r>
      <w:r w:rsidR="00DC4214" w:rsidRPr="00DC4214">
        <w:rPr>
          <w:vertAlign w:val="subscript"/>
          <w:lang w:eastAsia="zh-CN"/>
        </w:rPr>
        <w:t>1</w:t>
      </w:r>
      <w:r w:rsidR="00DC4214">
        <w:rPr>
          <w:lang w:eastAsia="zh-CN"/>
        </w:rPr>
        <w:t xml:space="preserve">) </w:t>
      </w:r>
      <w:r>
        <w:rPr>
          <w:lang w:eastAsia="zh-CN"/>
        </w:rPr>
        <w:t xml:space="preserve">should </w:t>
      </w:r>
      <w:r w:rsidR="00022EEA">
        <w:rPr>
          <w:lang w:eastAsia="zh-CN"/>
        </w:rPr>
        <w:t xml:space="preserve">be </w:t>
      </w:r>
      <w:r>
        <w:rPr>
          <w:lang w:eastAsia="zh-CN"/>
        </w:rPr>
        <w:t xml:space="preserve">high enough above the thermal noise floor to ensure UEs </w:t>
      </w:r>
      <w:r w:rsidR="005360F0">
        <w:rPr>
          <w:lang w:eastAsia="zh-CN"/>
        </w:rPr>
        <w:t>may</w:t>
      </w:r>
      <w:r>
        <w:rPr>
          <w:lang w:eastAsia="zh-CN"/>
        </w:rPr>
        <w:t xml:space="preserve"> </w:t>
      </w:r>
      <w:r w:rsidR="00220FB2">
        <w:rPr>
          <w:lang w:eastAsia="zh-CN"/>
        </w:rPr>
        <w:t xml:space="preserve">use this </w:t>
      </w:r>
      <w:r w:rsidR="00E6339E">
        <w:rPr>
          <w:lang w:eastAsia="zh-CN"/>
        </w:rPr>
        <w:t xml:space="preserve">echo </w:t>
      </w:r>
      <w:r w:rsidR="00220FB2">
        <w:rPr>
          <w:lang w:eastAsia="zh-CN"/>
        </w:rPr>
        <w:t>as the reference signal at 0µs relative delay.</w:t>
      </w:r>
      <w:r w:rsidR="0095049A">
        <w:rPr>
          <w:lang w:eastAsia="zh-CN"/>
        </w:rPr>
        <w:t xml:space="preserve"> </w:t>
      </w:r>
      <w:r w:rsidR="00E6339E">
        <w:rPr>
          <w:lang w:eastAsia="zh-CN"/>
        </w:rPr>
        <w:t>By definition t</w:t>
      </w:r>
      <w:r w:rsidR="00FA22E7">
        <w:rPr>
          <w:lang w:eastAsia="zh-CN"/>
        </w:rPr>
        <w:t xml:space="preserve">his echo </w:t>
      </w:r>
      <w:r w:rsidR="00E6339E">
        <w:rPr>
          <w:lang w:eastAsia="zh-CN"/>
        </w:rPr>
        <w:t xml:space="preserve">could be a </w:t>
      </w:r>
      <w:r w:rsidR="00CB2130">
        <w:rPr>
          <w:lang w:eastAsia="zh-CN"/>
        </w:rPr>
        <w:t>pre-echo</w:t>
      </w:r>
      <w:r w:rsidR="00E6339E">
        <w:rPr>
          <w:lang w:eastAsia="zh-CN"/>
        </w:rPr>
        <w:t xml:space="preserve"> i.e. </w:t>
      </w:r>
      <w:r w:rsidR="0095049A">
        <w:rPr>
          <w:lang w:eastAsia="zh-CN"/>
        </w:rPr>
        <w:t>P</w:t>
      </w:r>
      <w:r w:rsidR="0095049A" w:rsidRPr="0095049A">
        <w:rPr>
          <w:vertAlign w:val="subscript"/>
          <w:lang w:eastAsia="zh-CN"/>
        </w:rPr>
        <w:t>1</w:t>
      </w:r>
      <w:r w:rsidR="0095049A">
        <w:rPr>
          <w:lang w:eastAsia="zh-CN"/>
        </w:rPr>
        <w:t xml:space="preserve"> &lt; P</w:t>
      </w:r>
      <w:r w:rsidR="0095049A" w:rsidRPr="0095049A">
        <w:rPr>
          <w:vertAlign w:val="subscript"/>
          <w:lang w:eastAsia="zh-CN"/>
        </w:rPr>
        <w:t>2</w:t>
      </w:r>
    </w:p>
    <w:p w14:paraId="080E66CA" w14:textId="77777777" w:rsidR="007A1C39" w:rsidRPr="00B03CCE" w:rsidRDefault="0095049A" w:rsidP="00F308BC">
      <w:pPr>
        <w:numPr>
          <w:ilvl w:val="0"/>
          <w:numId w:val="34"/>
        </w:numPr>
        <w:ind w:left="567"/>
        <w:rPr>
          <w:lang w:eastAsia="zh-CN"/>
        </w:rPr>
      </w:pPr>
      <w:r>
        <w:rPr>
          <w:lang w:eastAsia="zh-CN"/>
        </w:rPr>
        <w:t>Echo</w:t>
      </w:r>
      <w:r w:rsidR="00B03CCE">
        <w:rPr>
          <w:lang w:eastAsia="zh-CN"/>
        </w:rPr>
        <w:t xml:space="preserve"> </w:t>
      </w:r>
      <w:r>
        <w:rPr>
          <w:lang w:eastAsia="zh-CN"/>
        </w:rPr>
        <w:t>2:</w:t>
      </w:r>
      <w:r w:rsidR="00B3470F">
        <w:rPr>
          <w:lang w:eastAsia="zh-CN"/>
        </w:rPr>
        <w:t xml:space="preserve"> </w:t>
      </w:r>
      <w:r w:rsidR="009470EC">
        <w:rPr>
          <w:lang w:eastAsia="zh-CN"/>
        </w:rPr>
        <w:t xml:space="preserve">Strongest signal </w:t>
      </w:r>
      <w:r w:rsidR="00CB0F48">
        <w:rPr>
          <w:lang w:eastAsia="zh-CN"/>
        </w:rPr>
        <w:t>i</w:t>
      </w:r>
      <w:r w:rsidR="00715669">
        <w:rPr>
          <w:lang w:eastAsia="zh-CN"/>
        </w:rPr>
        <w:t xml:space="preserve">ntended to ensure the full extent of the CP </w:t>
      </w:r>
      <w:r w:rsidR="000B53D2">
        <w:rPr>
          <w:lang w:eastAsia="zh-CN"/>
        </w:rPr>
        <w:t xml:space="preserve">has been achieved and that the receiver does not position the FFT window to this signal in the presence of echo 1, the pre-echo. </w:t>
      </w:r>
      <w:r w:rsidR="00B3470F">
        <w:rPr>
          <w:lang w:eastAsia="zh-CN"/>
        </w:rPr>
        <w:t>The nominal delay of this echo should be the same as the duration of the CP (T</w:t>
      </w:r>
      <w:r w:rsidR="00B3470F" w:rsidRPr="00B3470F">
        <w:rPr>
          <w:vertAlign w:val="subscript"/>
          <w:lang w:eastAsia="zh-CN"/>
        </w:rPr>
        <w:t>CP</w:t>
      </w:r>
      <w:r w:rsidR="00B3470F">
        <w:rPr>
          <w:lang w:eastAsia="zh-CN"/>
        </w:rPr>
        <w:t xml:space="preserve">) under test with the potential </w:t>
      </w:r>
      <w:r w:rsidR="00BB4004">
        <w:rPr>
          <w:lang w:eastAsia="zh-CN"/>
        </w:rPr>
        <w:t xml:space="preserve">inclusion </w:t>
      </w:r>
      <w:r w:rsidR="00B3470F">
        <w:rPr>
          <w:lang w:eastAsia="zh-CN"/>
        </w:rPr>
        <w:t>of an implementation margin (Δ</w:t>
      </w:r>
      <w:r w:rsidR="00B3470F" w:rsidRPr="00B3470F">
        <w:rPr>
          <w:vertAlign w:val="subscript"/>
          <w:lang w:eastAsia="zh-CN"/>
        </w:rPr>
        <w:t>CP</w:t>
      </w:r>
      <w:r w:rsidR="00B3470F">
        <w:rPr>
          <w:lang w:eastAsia="zh-CN"/>
        </w:rPr>
        <w:t>). i.e. τ</w:t>
      </w:r>
      <w:r w:rsidR="00B3470F" w:rsidRPr="00B3470F">
        <w:rPr>
          <w:vertAlign w:val="subscript"/>
          <w:lang w:eastAsia="zh-CN"/>
        </w:rPr>
        <w:t>2</w:t>
      </w:r>
      <w:r w:rsidR="00B3470F">
        <w:rPr>
          <w:lang w:eastAsia="zh-CN"/>
        </w:rPr>
        <w:t xml:space="preserve"> &lt; T</w:t>
      </w:r>
      <w:r w:rsidR="00B3470F" w:rsidRPr="00B3470F">
        <w:rPr>
          <w:vertAlign w:val="subscript"/>
          <w:lang w:eastAsia="zh-CN"/>
        </w:rPr>
        <w:t>CP</w:t>
      </w:r>
      <w:r w:rsidR="00B3470F">
        <w:rPr>
          <w:vertAlign w:val="subscript"/>
          <w:lang w:eastAsia="zh-CN"/>
        </w:rPr>
        <w:t xml:space="preserve"> </w:t>
      </w:r>
      <w:r w:rsidR="00B3470F">
        <w:rPr>
          <w:lang w:eastAsia="zh-CN"/>
        </w:rPr>
        <w:t>- Δ</w:t>
      </w:r>
      <w:r w:rsidR="00B3470F" w:rsidRPr="00B3470F">
        <w:rPr>
          <w:vertAlign w:val="subscript"/>
          <w:lang w:eastAsia="zh-CN"/>
        </w:rPr>
        <w:t>CP</w:t>
      </w:r>
      <w:r w:rsidR="007A1C39">
        <w:rPr>
          <w:lang w:eastAsia="zh-CN"/>
        </w:rPr>
        <w:t>P</w:t>
      </w:r>
      <w:r w:rsidR="007A1C39">
        <w:rPr>
          <w:vertAlign w:val="subscript"/>
          <w:lang w:eastAsia="zh-CN"/>
        </w:rPr>
        <w:t>2</w:t>
      </w:r>
      <w:r w:rsidR="007A1C39">
        <w:rPr>
          <w:lang w:eastAsia="zh-CN"/>
        </w:rPr>
        <w:t xml:space="preserve"> &gt; P</w:t>
      </w:r>
      <w:r w:rsidR="007A1C39">
        <w:rPr>
          <w:vertAlign w:val="subscript"/>
          <w:lang w:eastAsia="zh-CN"/>
        </w:rPr>
        <w:t>1</w:t>
      </w:r>
    </w:p>
    <w:p w14:paraId="2B89FD1F" w14:textId="77777777" w:rsidR="00B03CCE" w:rsidRPr="00AD55EA" w:rsidRDefault="00B03CCE" w:rsidP="005D5DB6">
      <w:pPr>
        <w:numPr>
          <w:ilvl w:val="0"/>
          <w:numId w:val="34"/>
        </w:numPr>
        <w:ind w:left="567"/>
        <w:rPr>
          <w:lang w:eastAsia="zh-CN"/>
        </w:rPr>
      </w:pPr>
      <w:r w:rsidRPr="00AD55EA">
        <w:rPr>
          <w:lang w:eastAsia="zh-CN"/>
        </w:rPr>
        <w:t xml:space="preserve">Echo 3: </w:t>
      </w:r>
      <w:r w:rsidR="00CB0F48" w:rsidRPr="00AD55EA">
        <w:rPr>
          <w:lang w:eastAsia="zh-CN"/>
        </w:rPr>
        <w:t>intended to ensure that a predetermined fraction of the equalisation window may be achieved</w:t>
      </w:r>
      <w:r w:rsidR="00A34DAC">
        <w:rPr>
          <w:lang w:eastAsia="zh-CN"/>
        </w:rPr>
        <w:t xml:space="preserve">, for example </w:t>
      </w:r>
      <w:r w:rsidR="00A165FF">
        <w:rPr>
          <w:lang w:eastAsia="zh-CN"/>
        </w:rPr>
        <w:t>~</w:t>
      </w:r>
      <w:r w:rsidR="00A34DAC">
        <w:rPr>
          <w:lang w:eastAsia="zh-CN"/>
        </w:rPr>
        <w:t>90%</w:t>
      </w:r>
      <w:r w:rsidR="00CB0F48" w:rsidRPr="00AD55EA">
        <w:rPr>
          <w:lang w:eastAsia="zh-CN"/>
        </w:rPr>
        <w:t>.</w:t>
      </w:r>
      <w:r w:rsidR="00A061DB" w:rsidRPr="00AD55EA">
        <w:rPr>
          <w:lang w:eastAsia="zh-CN"/>
        </w:rPr>
        <w:t xml:space="preserve"> P3 is determined </w:t>
      </w:r>
      <w:r w:rsidR="008852AE">
        <w:rPr>
          <w:lang w:eastAsia="zh-CN"/>
        </w:rPr>
        <w:t xml:space="preserve">by the value of the </w:t>
      </w:r>
      <w:r w:rsidR="00771693" w:rsidRPr="00AD55EA">
        <w:rPr>
          <w:lang w:eastAsia="zh-CN"/>
        </w:rPr>
        <w:t>weighting function of the numerology under test</w:t>
      </w:r>
      <w:r w:rsidR="008852AE">
        <w:rPr>
          <w:lang w:eastAsia="zh-CN"/>
        </w:rPr>
        <w:t xml:space="preserve"> at </w:t>
      </w:r>
      <w:r w:rsidR="008852AE" w:rsidRPr="00AD55EA">
        <w:rPr>
          <w:lang w:eastAsia="zh-CN"/>
        </w:rPr>
        <w:t>relative delay τ</w:t>
      </w:r>
      <w:r w:rsidR="008852AE" w:rsidRPr="00AD55EA">
        <w:rPr>
          <w:vertAlign w:val="subscript"/>
          <w:lang w:eastAsia="zh-CN"/>
        </w:rPr>
        <w:t>3</w:t>
      </w:r>
      <w:r w:rsidR="008852AE" w:rsidRPr="00AD55EA">
        <w:rPr>
          <w:lang w:eastAsia="zh-CN"/>
        </w:rPr>
        <w:t xml:space="preserve">, </w:t>
      </w:r>
      <w:r w:rsidR="00771693" w:rsidRPr="00AD55EA">
        <w:rPr>
          <w:lang w:eastAsia="zh-CN"/>
        </w:rPr>
        <w:t>and the power of all of the other echoes</w:t>
      </w:r>
      <w:r w:rsidR="001F5DBC" w:rsidRPr="00AD55EA">
        <w:rPr>
          <w:lang w:eastAsia="zh-CN"/>
        </w:rPr>
        <w:t>.</w:t>
      </w:r>
      <w:r w:rsidR="00CD2214" w:rsidRPr="00AD55EA">
        <w:rPr>
          <w:lang w:eastAsia="zh-CN"/>
        </w:rPr>
        <w:t xml:space="preserve"> It may be necessary to include an additional </w:t>
      </w:r>
      <w:r w:rsidR="008B072B">
        <w:rPr>
          <w:lang w:eastAsia="zh-CN"/>
        </w:rPr>
        <w:t xml:space="preserve">implementation </w:t>
      </w:r>
      <w:r w:rsidR="00CD2214" w:rsidRPr="00AD55EA">
        <w:rPr>
          <w:lang w:eastAsia="zh-CN"/>
        </w:rPr>
        <w:t xml:space="preserve">margin for </w:t>
      </w:r>
      <w:proofErr w:type="gramStart"/>
      <w:r w:rsidR="008B072B">
        <w:rPr>
          <w:lang w:eastAsia="zh-CN"/>
        </w:rPr>
        <w:t xml:space="preserve">this echo so that </w:t>
      </w:r>
      <w:r w:rsidR="00C0513B" w:rsidRPr="00AD55EA">
        <w:rPr>
          <w:lang w:eastAsia="zh-CN"/>
        </w:rPr>
        <w:t>its final value is lower</w:t>
      </w:r>
      <w:proofErr w:type="gramEnd"/>
      <w:r w:rsidR="00C0513B" w:rsidRPr="00AD55EA">
        <w:rPr>
          <w:lang w:eastAsia="zh-CN"/>
        </w:rPr>
        <w:t xml:space="preserve"> than </w:t>
      </w:r>
      <w:r w:rsidR="005D5DB6">
        <w:rPr>
          <w:lang w:eastAsia="zh-CN"/>
        </w:rPr>
        <w:t xml:space="preserve">the </w:t>
      </w:r>
      <w:r w:rsidR="00C0513B" w:rsidRPr="00AD55EA">
        <w:rPr>
          <w:lang w:eastAsia="zh-CN"/>
        </w:rPr>
        <w:t>theoretically permissible</w:t>
      </w:r>
      <w:r w:rsidR="005D5DB6">
        <w:rPr>
          <w:lang w:eastAsia="zh-CN"/>
        </w:rPr>
        <w:t xml:space="preserve"> power at the particular delay</w:t>
      </w:r>
      <w:r w:rsidR="00C0513B" w:rsidRPr="00AD55EA">
        <w:rPr>
          <w:lang w:eastAsia="zh-CN"/>
        </w:rPr>
        <w:t xml:space="preserve">. No </w:t>
      </w:r>
      <w:r w:rsidR="00887D2D">
        <w:rPr>
          <w:lang w:eastAsia="zh-CN"/>
        </w:rPr>
        <w:t xml:space="preserve">such implementation </w:t>
      </w:r>
      <w:r w:rsidR="00C0513B" w:rsidRPr="00AD55EA">
        <w:rPr>
          <w:lang w:eastAsia="zh-CN"/>
        </w:rPr>
        <w:t xml:space="preserve">margin has been considered in this document. </w:t>
      </w:r>
    </w:p>
    <w:p w14:paraId="67C04867" w14:textId="77777777" w:rsidR="007E3073" w:rsidRDefault="00CD2214" w:rsidP="00AD55EA">
      <w:pPr>
        <w:numPr>
          <w:ilvl w:val="0"/>
          <w:numId w:val="34"/>
        </w:numPr>
        <w:ind w:left="567"/>
        <w:rPr>
          <w:lang w:eastAsia="zh-CN"/>
        </w:rPr>
      </w:pPr>
      <w:r w:rsidRPr="00F608B5">
        <w:rPr>
          <w:lang w:eastAsia="zh-CN"/>
        </w:rPr>
        <w:t xml:space="preserve">Echo 4: intended to set the interference + noise floor of the device under test. </w:t>
      </w:r>
      <w:r w:rsidR="00B40C0D" w:rsidRPr="00F608B5">
        <w:rPr>
          <w:lang w:eastAsia="zh-CN"/>
        </w:rPr>
        <w:t>τ</w:t>
      </w:r>
      <w:r w:rsidR="00B40C0D" w:rsidRPr="00F608B5">
        <w:rPr>
          <w:vertAlign w:val="subscript"/>
          <w:lang w:eastAsia="zh-CN"/>
        </w:rPr>
        <w:t xml:space="preserve">4 </w:t>
      </w:r>
      <w:r w:rsidR="00B40C0D" w:rsidRPr="00F608B5">
        <w:rPr>
          <w:lang w:eastAsia="zh-CN"/>
        </w:rPr>
        <w:t xml:space="preserve">&gt; EI. </w:t>
      </w:r>
      <w:r w:rsidRPr="00F608B5">
        <w:rPr>
          <w:lang w:eastAsia="zh-CN"/>
        </w:rPr>
        <w:t>P</w:t>
      </w:r>
      <w:r w:rsidRPr="00F608B5">
        <w:rPr>
          <w:vertAlign w:val="subscript"/>
          <w:lang w:eastAsia="zh-CN"/>
        </w:rPr>
        <w:t>4</w:t>
      </w:r>
      <w:r w:rsidRPr="00F608B5">
        <w:rPr>
          <w:lang w:eastAsia="zh-CN"/>
        </w:rPr>
        <w:t xml:space="preserve"> is set</w:t>
      </w:r>
      <w:r w:rsidR="00A70BF9" w:rsidRPr="00F608B5">
        <w:rPr>
          <w:lang w:eastAsia="zh-CN"/>
        </w:rPr>
        <w:t xml:space="preserve"> by the required SINR of the MCS index under test. It may be necessary to include an additional implementation margin for P</w:t>
      </w:r>
      <w:r w:rsidR="00EC0E1D">
        <w:rPr>
          <w:vertAlign w:val="subscript"/>
          <w:lang w:eastAsia="zh-CN"/>
        </w:rPr>
        <w:t>4</w:t>
      </w:r>
      <w:r w:rsidR="00AD55EA" w:rsidRPr="00F608B5">
        <w:rPr>
          <w:lang w:eastAsia="zh-CN"/>
        </w:rPr>
        <w:t>. In this document a 3dB margins has been included so that P</w:t>
      </w:r>
      <w:r w:rsidR="00AD55EA" w:rsidRPr="00F608B5">
        <w:rPr>
          <w:vertAlign w:val="subscript"/>
          <w:lang w:eastAsia="zh-CN"/>
        </w:rPr>
        <w:t xml:space="preserve">4 </w:t>
      </w:r>
      <w:r w:rsidR="00AD55EA" w:rsidRPr="00F608B5">
        <w:rPr>
          <w:lang w:eastAsia="zh-CN"/>
        </w:rPr>
        <w:t>has been set 3dB lower than would theoretically appear to be permissible.</w:t>
      </w:r>
      <w:r w:rsidR="00A70BF9" w:rsidRPr="00F608B5">
        <w:rPr>
          <w:lang w:eastAsia="zh-CN"/>
        </w:rPr>
        <w:t xml:space="preserve"> </w:t>
      </w:r>
    </w:p>
    <w:p w14:paraId="56A695D2" w14:textId="77777777" w:rsidR="00EC23B2" w:rsidRDefault="002475E2" w:rsidP="002475E2">
      <w:pPr>
        <w:numPr>
          <w:ilvl w:val="0"/>
          <w:numId w:val="34"/>
        </w:numPr>
        <w:ind w:left="567"/>
        <w:rPr>
          <w:lang w:eastAsia="zh-CN"/>
        </w:rPr>
      </w:pPr>
      <w:r>
        <w:rPr>
          <w:lang w:eastAsia="zh-CN"/>
        </w:rPr>
        <w:t xml:space="preserve">No consideration has been given here to the </w:t>
      </w:r>
      <w:r w:rsidR="00EC23B2">
        <w:rPr>
          <w:lang w:eastAsia="zh-CN"/>
        </w:rPr>
        <w:t xml:space="preserve">absolute power of the echoes, however these would need to be investigated in further work should such tests be taken further. </w:t>
      </w:r>
    </w:p>
    <w:p w14:paraId="4FCE8389" w14:textId="77777777" w:rsidR="00C371DC" w:rsidRPr="00C371DC" w:rsidRDefault="00C371DC" w:rsidP="00C371DC">
      <w:pPr>
        <w:rPr>
          <w:b/>
          <w:bCs/>
          <w:lang w:eastAsia="zh-CN"/>
        </w:rPr>
      </w:pPr>
      <w:r w:rsidRPr="00C371DC">
        <w:rPr>
          <w:b/>
          <w:bCs/>
          <w:lang w:eastAsia="zh-CN"/>
        </w:rPr>
        <w:t>Recommendation 3: RAN4 should consider suitable options for power delay profiles for UE conformance testing in MBSFN.</w:t>
      </w:r>
    </w:p>
    <w:p w14:paraId="40990E57" w14:textId="77777777" w:rsidR="00922793" w:rsidRDefault="00922793">
      <w:pPr>
        <w:overflowPunct/>
        <w:autoSpaceDE/>
        <w:autoSpaceDN/>
        <w:adjustRightInd/>
        <w:spacing w:after="0"/>
        <w:textAlignment w:val="auto"/>
        <w:rPr>
          <w:rFonts w:ascii="Arial" w:hAnsi="Arial"/>
          <w:sz w:val="36"/>
          <w:lang w:eastAsia="zh-CN"/>
        </w:rPr>
      </w:pPr>
      <w:r>
        <w:rPr>
          <w:lang w:eastAsia="zh-CN"/>
        </w:rPr>
        <w:br w:type="page"/>
      </w:r>
    </w:p>
    <w:p w14:paraId="4AC7E4D7" w14:textId="77777777" w:rsidR="007724C4" w:rsidRDefault="00E132AA" w:rsidP="00E132AA">
      <w:pPr>
        <w:pStyle w:val="Heading1"/>
        <w:rPr>
          <w:lang w:eastAsia="zh-CN"/>
        </w:rPr>
      </w:pPr>
      <w:r>
        <w:rPr>
          <w:lang w:eastAsia="zh-CN"/>
        </w:rPr>
        <w:lastRenderedPageBreak/>
        <w:t>5.0 Conclusion</w:t>
      </w:r>
      <w:r w:rsidR="00922793">
        <w:rPr>
          <w:lang w:eastAsia="zh-CN"/>
        </w:rPr>
        <w:t>s</w:t>
      </w:r>
      <w:r>
        <w:rPr>
          <w:lang w:eastAsia="zh-CN"/>
        </w:rPr>
        <w:t xml:space="preserve"> </w:t>
      </w:r>
    </w:p>
    <w:p w14:paraId="71A2DFA6" w14:textId="3329F2CF" w:rsidR="00E754CE" w:rsidRDefault="00E754CE" w:rsidP="003251F3">
      <w:r>
        <w:t>Given that in broadcast systems it is not possible to request re-transmissions of corrupted data, it is very important to set minimum performance requirements of UEs, and to ensure that the minimum requirements are met</w:t>
      </w:r>
      <w:r w:rsidR="002A1356">
        <w:t xml:space="preserve"> under </w:t>
      </w:r>
      <w:r w:rsidR="003251F3">
        <w:t xml:space="preserve">the various conditions </w:t>
      </w:r>
      <w:r w:rsidR="002A1356">
        <w:t>a UE might face while receiving an MBSFN service</w:t>
      </w:r>
      <w:r>
        <w:t>.</w:t>
      </w:r>
    </w:p>
    <w:p w14:paraId="106AD174" w14:textId="77777777" w:rsidR="004E44C6" w:rsidRDefault="00E754CE" w:rsidP="004E44C6">
      <w:r w:rsidRPr="00E754CE">
        <w:t xml:space="preserve">With the above in mind </w:t>
      </w:r>
      <w:r w:rsidR="004E44C6">
        <w:t xml:space="preserve">the following observations and </w:t>
      </w:r>
      <w:r w:rsidRPr="00E754CE">
        <w:t>recommen</w:t>
      </w:r>
      <w:r w:rsidR="004E44C6">
        <w:t>dations have been made.</w:t>
      </w:r>
    </w:p>
    <w:p w14:paraId="6CF20337" w14:textId="77777777" w:rsidR="003D4CF8" w:rsidRDefault="003D4CF8" w:rsidP="003D4CF8">
      <w:pPr>
        <w:pStyle w:val="Figure"/>
        <w:jc w:val="left"/>
      </w:pPr>
      <w:r>
        <w:t>Observation 1: UEs in MBSFN will have to cope with long power delay profiles, in the order of 100s of µs.</w:t>
      </w:r>
    </w:p>
    <w:p w14:paraId="1B72380A" w14:textId="77777777" w:rsidR="003D4CF8" w:rsidRDefault="003D4CF8" w:rsidP="003D4CF8">
      <w:pPr>
        <w:pStyle w:val="Figure"/>
        <w:jc w:val="left"/>
      </w:pPr>
      <w:r>
        <w:t xml:space="preserve">Observation 2: UEs in MBSFN will have to cope with pre-echoes. </w:t>
      </w:r>
    </w:p>
    <w:p w14:paraId="07DC9035" w14:textId="77777777" w:rsidR="003D4CF8" w:rsidRDefault="003D4CF8" w:rsidP="003D4CF8">
      <w:pPr>
        <w:pStyle w:val="Figure"/>
        <w:jc w:val="left"/>
      </w:pPr>
      <w:r>
        <w:t xml:space="preserve">Observation 3: Aligning the FFT window to the strongest signal is sub-optimal compared with other strategies. </w:t>
      </w:r>
    </w:p>
    <w:p w14:paraId="3394FA0D" w14:textId="77777777" w:rsidR="003D4CF8" w:rsidRDefault="003D4CF8" w:rsidP="003D4CF8">
      <w:pPr>
        <w:pStyle w:val="Figure"/>
        <w:jc w:val="left"/>
      </w:pPr>
      <w:r>
        <w:t xml:space="preserve">Observation 4: UEs should be able to cope adequately well with echoes that fall within the CP. </w:t>
      </w:r>
    </w:p>
    <w:p w14:paraId="7549926C" w14:textId="77777777" w:rsidR="004E44C6" w:rsidRDefault="003D4CF8" w:rsidP="003D4CF8">
      <w:pPr>
        <w:rPr>
          <w:b/>
          <w:bCs/>
        </w:rPr>
      </w:pPr>
      <w:r w:rsidRPr="003D4CF8">
        <w:rPr>
          <w:b/>
          <w:bCs/>
        </w:rPr>
        <w:t>Observation 5: UEs should be able to cope adequately well with echoes that fall beyond the CP, but remain within the EI.</w:t>
      </w:r>
    </w:p>
    <w:p w14:paraId="228320F0" w14:textId="77777777" w:rsidR="003D4CF8" w:rsidRPr="002475E2" w:rsidRDefault="003D4CF8" w:rsidP="003D4CF8">
      <w:pPr>
        <w:pStyle w:val="Figure"/>
        <w:jc w:val="left"/>
      </w:pPr>
      <w:r w:rsidRPr="002475E2">
        <w:t xml:space="preserve">Recommendation </w:t>
      </w:r>
      <w:r>
        <w:t>1: A power delay profiled for testing UEs should address observations 1 to 5.</w:t>
      </w:r>
    </w:p>
    <w:p w14:paraId="1B9359A7" w14:textId="77777777" w:rsidR="003D4CF8" w:rsidRDefault="003D4CF8" w:rsidP="003D4CF8">
      <w:pPr>
        <w:pStyle w:val="Figure"/>
        <w:jc w:val="left"/>
        <w:rPr>
          <w:lang w:eastAsia="zh-CN"/>
        </w:rPr>
      </w:pPr>
      <w:r>
        <w:rPr>
          <w:lang w:eastAsia="zh-CN"/>
        </w:rPr>
        <w:t>Observation 6: The existing MBSFN power delay profile does not address observations 1 to 5.</w:t>
      </w:r>
    </w:p>
    <w:p w14:paraId="7EE31390" w14:textId="77777777" w:rsidR="003D4CF8" w:rsidRPr="003D4CF8" w:rsidRDefault="003D4CF8" w:rsidP="003D4CF8">
      <w:pPr>
        <w:rPr>
          <w:b/>
          <w:bCs/>
        </w:rPr>
      </w:pPr>
      <w:r w:rsidRPr="003D4CF8">
        <w:rPr>
          <w:b/>
          <w:bCs/>
          <w:lang w:eastAsia="zh-CN"/>
        </w:rPr>
        <w:t>Recommendation 2: An additional power delay profile should be introduced for UE conformance testing in MBSFN.</w:t>
      </w:r>
    </w:p>
    <w:p w14:paraId="6872687B" w14:textId="77777777" w:rsidR="004E44C6" w:rsidRDefault="001A6651" w:rsidP="001A6651">
      <w:pPr>
        <w:rPr>
          <w:b/>
          <w:bCs/>
          <w:lang w:eastAsia="zh-CN"/>
        </w:rPr>
      </w:pPr>
      <w:r w:rsidRPr="003D4CF8">
        <w:rPr>
          <w:b/>
          <w:bCs/>
          <w:lang w:eastAsia="zh-CN"/>
        </w:rPr>
        <w:t xml:space="preserve">Recommendation </w:t>
      </w:r>
      <w:r>
        <w:rPr>
          <w:b/>
          <w:bCs/>
          <w:lang w:eastAsia="zh-CN"/>
        </w:rPr>
        <w:t>3</w:t>
      </w:r>
      <w:r w:rsidRPr="003D4CF8">
        <w:rPr>
          <w:b/>
          <w:bCs/>
          <w:lang w:eastAsia="zh-CN"/>
        </w:rPr>
        <w:t xml:space="preserve">: </w:t>
      </w:r>
      <w:r>
        <w:rPr>
          <w:b/>
          <w:bCs/>
          <w:lang w:eastAsia="zh-CN"/>
        </w:rPr>
        <w:t xml:space="preserve">RAN4 should consider suitable options for power delay profiles </w:t>
      </w:r>
      <w:r w:rsidRPr="003D4CF8">
        <w:rPr>
          <w:b/>
          <w:bCs/>
          <w:lang w:eastAsia="zh-CN"/>
        </w:rPr>
        <w:t>for UE conformance testing in MBSFN.</w:t>
      </w:r>
    </w:p>
    <w:p w14:paraId="081F298D" w14:textId="77777777" w:rsidR="009D080E" w:rsidRPr="009D080E" w:rsidRDefault="009D080E" w:rsidP="001A6651">
      <w:r>
        <w:rPr>
          <w:lang w:eastAsia="zh-CN"/>
        </w:rPr>
        <w:t>A simple power delay profile with up to four echoes has been set out in this document for further consideration.</w:t>
      </w:r>
    </w:p>
    <w:p w14:paraId="2E89CB28" w14:textId="77777777" w:rsidR="004E44C6" w:rsidRDefault="004E44C6" w:rsidP="004E44C6"/>
    <w:p w14:paraId="77439B90" w14:textId="77777777" w:rsidR="00EF719C" w:rsidRPr="00E5116D" w:rsidRDefault="00EF719C" w:rsidP="00EF719C">
      <w:pPr>
        <w:pStyle w:val="Heading1"/>
      </w:pPr>
      <w:r w:rsidRPr="00E5116D">
        <w:t>References</w:t>
      </w:r>
    </w:p>
    <w:p w14:paraId="77B3E1F0" w14:textId="77777777" w:rsidR="00E13BBB" w:rsidRPr="003278E0" w:rsidRDefault="00F73666" w:rsidP="00F73666">
      <w:pPr>
        <w:numPr>
          <w:ilvl w:val="0"/>
          <w:numId w:val="9"/>
        </w:numPr>
      </w:pPr>
      <w:r w:rsidRPr="00F73666">
        <w:t>R1-1909004</w:t>
      </w:r>
      <w:r w:rsidR="00E13BBB" w:rsidRPr="003278E0">
        <w:t>; “</w:t>
      </w:r>
      <w:r w:rsidRPr="00F73666">
        <w:t>FFT Window Positioning Strategies for the PMCH</w:t>
      </w:r>
      <w:r w:rsidR="00E13BBB" w:rsidRPr="003278E0">
        <w:t xml:space="preserve">”; EBU, BBC, IRT; 3GPP RAN WG1 </w:t>
      </w:r>
      <w:r w:rsidR="00E638A7" w:rsidRPr="003278E0">
        <w:t xml:space="preserve"> #9</w:t>
      </w:r>
      <w:r>
        <w:t>8</w:t>
      </w:r>
      <w:r w:rsidR="00E13BBB" w:rsidRPr="003278E0">
        <w:t xml:space="preserve">; </w:t>
      </w:r>
      <w:r>
        <w:t>Prague</w:t>
      </w:r>
      <w:r w:rsidR="00E13BBB" w:rsidRPr="003278E0">
        <w:t xml:space="preserve">, </w:t>
      </w:r>
      <w:r>
        <w:t>Czech Republic</w:t>
      </w:r>
      <w:r w:rsidR="00E13BBB" w:rsidRPr="003278E0">
        <w:t xml:space="preserve">, </w:t>
      </w:r>
      <w:r>
        <w:t>August</w:t>
      </w:r>
      <w:r w:rsidR="00E638A7" w:rsidRPr="003278E0">
        <w:t xml:space="preserve"> </w:t>
      </w:r>
      <w:r w:rsidR="00E13BBB" w:rsidRPr="003278E0">
        <w:t>2019</w:t>
      </w:r>
    </w:p>
    <w:p w14:paraId="4AEFB37E" w14:textId="77777777" w:rsidR="001475D4" w:rsidRDefault="001475D4" w:rsidP="001475D4">
      <w:pPr>
        <w:numPr>
          <w:ilvl w:val="0"/>
          <w:numId w:val="9"/>
        </w:numPr>
      </w:pPr>
      <w:r w:rsidRPr="001475D4">
        <w:t>R1- 1903284</w:t>
      </w:r>
      <w:r>
        <w:t>; “</w:t>
      </w:r>
      <w:r w:rsidRPr="001475D4">
        <w:t>Evaluation Results for LTE-Based 5G Terrestrial Broadcast</w:t>
      </w:r>
      <w:r>
        <w:t xml:space="preserve">”; </w:t>
      </w:r>
      <w:r w:rsidRPr="003278E0">
        <w:t>EBU, BBC, IRT; 3GPP RAN WG1  #9</w:t>
      </w:r>
      <w:r>
        <w:t>6</w:t>
      </w:r>
      <w:r w:rsidRPr="003278E0">
        <w:t xml:space="preserve">; </w:t>
      </w:r>
      <w:r>
        <w:t>Athens</w:t>
      </w:r>
      <w:r w:rsidRPr="003278E0">
        <w:t xml:space="preserve">, </w:t>
      </w:r>
      <w:r>
        <w:t>Greece</w:t>
      </w:r>
      <w:r w:rsidRPr="003278E0">
        <w:t xml:space="preserve">, </w:t>
      </w:r>
      <w:r>
        <w:t xml:space="preserve">February – March </w:t>
      </w:r>
      <w:r w:rsidRPr="003278E0">
        <w:t>2019</w:t>
      </w:r>
    </w:p>
    <w:p w14:paraId="68C5B3A0" w14:textId="77777777" w:rsidR="000D5E33" w:rsidRPr="008D6939" w:rsidRDefault="000D5E33" w:rsidP="000D5E33">
      <w:pPr>
        <w:numPr>
          <w:ilvl w:val="0"/>
          <w:numId w:val="9"/>
        </w:numPr>
      </w:pPr>
      <w:r w:rsidRPr="008D6939">
        <w:t>3GPP TR 36.776; “Study on LTE-based 5G terrestrial broadcas</w:t>
      </w:r>
      <w:bookmarkStart w:id="0" w:name="_GoBack"/>
      <w:bookmarkEnd w:id="0"/>
      <w:r w:rsidRPr="008D6939">
        <w:t>t (Release 16)”; 3GPP; March 2019</w:t>
      </w:r>
    </w:p>
    <w:sectPr w:rsidR="000D5E33" w:rsidRPr="008D6939" w:rsidSect="00922793">
      <w:headerReference w:type="even" r:id="rId17"/>
      <w:footnotePr>
        <w:numRestart w:val="eachSect"/>
      </w:footnotePr>
      <w:pgSz w:w="11907" w:h="16840" w:code="9"/>
      <w:pgMar w:top="993" w:right="1134" w:bottom="709"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3B4B1" w14:textId="77777777" w:rsidR="008F35C9" w:rsidRDefault="008F35C9">
      <w:pPr>
        <w:spacing w:after="0"/>
      </w:pPr>
      <w:r>
        <w:separator/>
      </w:r>
    </w:p>
  </w:endnote>
  <w:endnote w:type="continuationSeparator" w:id="0">
    <w:p w14:paraId="75C87103" w14:textId="77777777" w:rsidR="008F35C9" w:rsidRDefault="008F3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46083" w14:textId="77777777" w:rsidR="008F35C9" w:rsidRDefault="008F35C9">
      <w:pPr>
        <w:spacing w:after="0"/>
      </w:pPr>
      <w:r>
        <w:separator/>
      </w:r>
    </w:p>
  </w:footnote>
  <w:footnote w:type="continuationSeparator" w:id="0">
    <w:p w14:paraId="63021B48" w14:textId="77777777" w:rsidR="008F35C9" w:rsidRDefault="008F35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C98AC" w14:textId="77777777" w:rsidR="00A4415E" w:rsidRDefault="00A441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6BB5"/>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BE0D17"/>
    <w:multiLevelType w:val="hybridMultilevel"/>
    <w:tmpl w:val="0FF2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6507D9"/>
    <w:multiLevelType w:val="hybridMultilevel"/>
    <w:tmpl w:val="895884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nsid w:val="0A701F59"/>
    <w:multiLevelType w:val="hybridMultilevel"/>
    <w:tmpl w:val="64022F10"/>
    <w:lvl w:ilvl="0" w:tplc="24AADFC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nsid w:val="0A870591"/>
    <w:multiLevelType w:val="hybridMultilevel"/>
    <w:tmpl w:val="E0384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1A7075"/>
    <w:multiLevelType w:val="hybridMultilevel"/>
    <w:tmpl w:val="F334AE18"/>
    <w:lvl w:ilvl="0" w:tplc="80884240">
      <w:start w:val="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6">
    <w:nsid w:val="153A7CD0"/>
    <w:multiLevelType w:val="hybridMultilevel"/>
    <w:tmpl w:val="6EFA00BC"/>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D82368"/>
    <w:multiLevelType w:val="hybridMultilevel"/>
    <w:tmpl w:val="0702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D16332"/>
    <w:multiLevelType w:val="hybridMultilevel"/>
    <w:tmpl w:val="7B2229E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24754598"/>
    <w:multiLevelType w:val="hybridMultilevel"/>
    <w:tmpl w:val="4B427BDE"/>
    <w:lvl w:ilvl="0" w:tplc="A058C522">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1D6046"/>
    <w:multiLevelType w:val="hybridMultilevel"/>
    <w:tmpl w:val="6756E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4071C4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7D10CBB"/>
    <w:multiLevelType w:val="hybridMultilevel"/>
    <w:tmpl w:val="AB788FF6"/>
    <w:lvl w:ilvl="0" w:tplc="9F6ED72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98B0BD8"/>
    <w:multiLevelType w:val="hybridMultilevel"/>
    <w:tmpl w:val="3320E2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F301D4A"/>
    <w:multiLevelType w:val="hybridMultilevel"/>
    <w:tmpl w:val="B740AB2E"/>
    <w:lvl w:ilvl="0" w:tplc="A6104B0E">
      <w:start w:val="40"/>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6">
    <w:nsid w:val="530B0D9D"/>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31930D4"/>
    <w:multiLevelType w:val="hybridMultilevel"/>
    <w:tmpl w:val="8DEAEF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A511D8"/>
    <w:multiLevelType w:val="hybridMultilevel"/>
    <w:tmpl w:val="7A4E8EDE"/>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3D51B8"/>
    <w:multiLevelType w:val="hybridMultilevel"/>
    <w:tmpl w:val="8A94BA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7E114B7"/>
    <w:multiLevelType w:val="hybridMultilevel"/>
    <w:tmpl w:val="C6C0454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58CA07A9"/>
    <w:multiLevelType w:val="hybridMultilevel"/>
    <w:tmpl w:val="53A2CA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A6D4F5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C8700E9"/>
    <w:multiLevelType w:val="hybridMultilevel"/>
    <w:tmpl w:val="38A0B75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5C9C07B0"/>
    <w:multiLevelType w:val="multilevel"/>
    <w:tmpl w:val="ACACF5C2"/>
    <w:lvl w:ilvl="0">
      <w:start w:val="1"/>
      <w:numFmt w:val="decimal"/>
      <w:lvlText w:val="%1"/>
      <w:lvlJc w:val="left"/>
      <w:pPr>
        <w:ind w:left="644" w:hanging="360"/>
      </w:pPr>
      <w:rPr>
        <w:rFonts w:hint="default"/>
      </w:rPr>
    </w:lvl>
    <w:lvl w:ilvl="1">
      <w:start w:val="3"/>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5">
    <w:nsid w:val="62BC1696"/>
    <w:multiLevelType w:val="hybridMultilevel"/>
    <w:tmpl w:val="37DC53AC"/>
    <w:lvl w:ilvl="0" w:tplc="DBF24F94">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2E956B1"/>
    <w:multiLevelType w:val="hybridMultilevel"/>
    <w:tmpl w:val="80ACBF2E"/>
    <w:lvl w:ilvl="0" w:tplc="B53EAC3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63527E20"/>
    <w:multiLevelType w:val="hybridMultilevel"/>
    <w:tmpl w:val="53684B24"/>
    <w:lvl w:ilvl="0" w:tplc="D3564332">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674F1F93"/>
    <w:multiLevelType w:val="hybridMultilevel"/>
    <w:tmpl w:val="1F0A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1924F4"/>
    <w:multiLevelType w:val="hybridMultilevel"/>
    <w:tmpl w:val="22A46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A062D07"/>
    <w:multiLevelType w:val="hybridMultilevel"/>
    <w:tmpl w:val="6706C094"/>
    <w:lvl w:ilvl="0" w:tplc="4E30F4D6">
      <w:start w:val="40"/>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nsid w:val="6A3C3DEF"/>
    <w:multiLevelType w:val="hybridMultilevel"/>
    <w:tmpl w:val="6394B2E2"/>
    <w:lvl w:ilvl="0" w:tplc="D3564332">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78CF618B"/>
    <w:multiLevelType w:val="hybridMultilevel"/>
    <w:tmpl w:val="C2E8F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A97540B"/>
    <w:multiLevelType w:val="hybridMultilevel"/>
    <w:tmpl w:val="39140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181BBF"/>
    <w:multiLevelType w:val="hybridMultilevel"/>
    <w:tmpl w:val="4CEC5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11"/>
  </w:num>
  <w:num w:numId="4">
    <w:abstractNumId w:val="7"/>
  </w:num>
  <w:num w:numId="5">
    <w:abstractNumId w:val="28"/>
  </w:num>
  <w:num w:numId="6">
    <w:abstractNumId w:val="23"/>
  </w:num>
  <w:num w:numId="7">
    <w:abstractNumId w:val="15"/>
  </w:num>
  <w:num w:numId="8">
    <w:abstractNumId w:val="31"/>
  </w:num>
  <w:num w:numId="9">
    <w:abstractNumId w:val="29"/>
  </w:num>
  <w:num w:numId="10">
    <w:abstractNumId w:val="13"/>
  </w:num>
  <w:num w:numId="11">
    <w:abstractNumId w:val="22"/>
  </w:num>
  <w:num w:numId="12">
    <w:abstractNumId w:val="16"/>
  </w:num>
  <w:num w:numId="13">
    <w:abstractNumId w:val="18"/>
  </w:num>
  <w:num w:numId="14">
    <w:abstractNumId w:val="12"/>
  </w:num>
  <w:num w:numId="15">
    <w:abstractNumId w:val="0"/>
  </w:num>
  <w:num w:numId="16">
    <w:abstractNumId w:val="6"/>
  </w:num>
  <w:num w:numId="17">
    <w:abstractNumId w:val="19"/>
  </w:num>
  <w:num w:numId="18">
    <w:abstractNumId w:val="30"/>
  </w:num>
  <w:num w:numId="19">
    <w:abstractNumId w:val="3"/>
  </w:num>
  <w:num w:numId="20">
    <w:abstractNumId w:val="5"/>
  </w:num>
  <w:num w:numId="21">
    <w:abstractNumId w:val="32"/>
  </w:num>
  <w:num w:numId="22">
    <w:abstractNumId w:val="14"/>
  </w:num>
  <w:num w:numId="23">
    <w:abstractNumId w:val="27"/>
  </w:num>
  <w:num w:numId="24">
    <w:abstractNumId w:val="21"/>
  </w:num>
  <w:num w:numId="25">
    <w:abstractNumId w:val="17"/>
  </w:num>
  <w:num w:numId="26">
    <w:abstractNumId w:val="4"/>
  </w:num>
  <w:num w:numId="27">
    <w:abstractNumId w:val="20"/>
  </w:num>
  <w:num w:numId="28">
    <w:abstractNumId w:val="1"/>
  </w:num>
  <w:num w:numId="29">
    <w:abstractNumId w:val="34"/>
  </w:num>
  <w:num w:numId="30">
    <w:abstractNumId w:val="24"/>
  </w:num>
  <w:num w:numId="31">
    <w:abstractNumId w:val="25"/>
  </w:num>
  <w:num w:numId="32">
    <w:abstractNumId w:val="9"/>
  </w:num>
  <w:num w:numId="33">
    <w:abstractNumId w:val="2"/>
  </w:num>
  <w:num w:numId="34">
    <w:abstractNumId w:val="35"/>
  </w:num>
  <w:num w:numId="35">
    <w:abstractNumId w:val="26"/>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rdi Gimenez">
    <w15:presenceInfo w15:providerId="AD" w15:userId="S::jgimenez@irt.de::2dab4223-9fad-4d29-9f39-f6b945f8a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01D"/>
    <w:rsid w:val="00000915"/>
    <w:rsid w:val="00000E0F"/>
    <w:rsid w:val="00001774"/>
    <w:rsid w:val="0000402C"/>
    <w:rsid w:val="00007E9D"/>
    <w:rsid w:val="00010884"/>
    <w:rsid w:val="00010E4C"/>
    <w:rsid w:val="000116FC"/>
    <w:rsid w:val="00011D3F"/>
    <w:rsid w:val="000122D8"/>
    <w:rsid w:val="000122DE"/>
    <w:rsid w:val="00012754"/>
    <w:rsid w:val="000133F5"/>
    <w:rsid w:val="0001456C"/>
    <w:rsid w:val="00014A3A"/>
    <w:rsid w:val="00015052"/>
    <w:rsid w:val="0001575B"/>
    <w:rsid w:val="00015DBF"/>
    <w:rsid w:val="00016AF1"/>
    <w:rsid w:val="00016F3A"/>
    <w:rsid w:val="00017270"/>
    <w:rsid w:val="00017FB2"/>
    <w:rsid w:val="0002056F"/>
    <w:rsid w:val="00022061"/>
    <w:rsid w:val="00022970"/>
    <w:rsid w:val="00022BFD"/>
    <w:rsid w:val="00022EEA"/>
    <w:rsid w:val="00022F50"/>
    <w:rsid w:val="000237AD"/>
    <w:rsid w:val="00023EDB"/>
    <w:rsid w:val="00023F55"/>
    <w:rsid w:val="00023F71"/>
    <w:rsid w:val="0002412B"/>
    <w:rsid w:val="0002479D"/>
    <w:rsid w:val="00026ABF"/>
    <w:rsid w:val="00026CA0"/>
    <w:rsid w:val="00026E88"/>
    <w:rsid w:val="00027D28"/>
    <w:rsid w:val="00030848"/>
    <w:rsid w:val="00031263"/>
    <w:rsid w:val="00031595"/>
    <w:rsid w:val="00031770"/>
    <w:rsid w:val="000319EE"/>
    <w:rsid w:val="00031D9D"/>
    <w:rsid w:val="0003394A"/>
    <w:rsid w:val="00034A74"/>
    <w:rsid w:val="00034E5E"/>
    <w:rsid w:val="00034E96"/>
    <w:rsid w:val="000360B9"/>
    <w:rsid w:val="0003614C"/>
    <w:rsid w:val="00036717"/>
    <w:rsid w:val="00037697"/>
    <w:rsid w:val="0004038A"/>
    <w:rsid w:val="00042506"/>
    <w:rsid w:val="00043098"/>
    <w:rsid w:val="00043341"/>
    <w:rsid w:val="0004410E"/>
    <w:rsid w:val="00044847"/>
    <w:rsid w:val="00044EE1"/>
    <w:rsid w:val="00045806"/>
    <w:rsid w:val="00045E87"/>
    <w:rsid w:val="000508CC"/>
    <w:rsid w:val="0005130A"/>
    <w:rsid w:val="00052BB5"/>
    <w:rsid w:val="00052E7E"/>
    <w:rsid w:val="000533A4"/>
    <w:rsid w:val="00053776"/>
    <w:rsid w:val="000539D2"/>
    <w:rsid w:val="00053FCD"/>
    <w:rsid w:val="0005521D"/>
    <w:rsid w:val="00056A3E"/>
    <w:rsid w:val="00060C1A"/>
    <w:rsid w:val="00060FA6"/>
    <w:rsid w:val="00061E3B"/>
    <w:rsid w:val="00063877"/>
    <w:rsid w:val="00063FCB"/>
    <w:rsid w:val="0006497D"/>
    <w:rsid w:val="00070B2B"/>
    <w:rsid w:val="000712E9"/>
    <w:rsid w:val="00072F38"/>
    <w:rsid w:val="0007443B"/>
    <w:rsid w:val="000750E9"/>
    <w:rsid w:val="00075295"/>
    <w:rsid w:val="00076710"/>
    <w:rsid w:val="00080EA6"/>
    <w:rsid w:val="0008163B"/>
    <w:rsid w:val="00081A4D"/>
    <w:rsid w:val="00082254"/>
    <w:rsid w:val="00082867"/>
    <w:rsid w:val="00084380"/>
    <w:rsid w:val="0008441F"/>
    <w:rsid w:val="000851A9"/>
    <w:rsid w:val="00085F3F"/>
    <w:rsid w:val="00086540"/>
    <w:rsid w:val="0008696B"/>
    <w:rsid w:val="00086D32"/>
    <w:rsid w:val="00086E78"/>
    <w:rsid w:val="00087C28"/>
    <w:rsid w:val="00094B34"/>
    <w:rsid w:val="000960F5"/>
    <w:rsid w:val="00096D40"/>
    <w:rsid w:val="000A0D1B"/>
    <w:rsid w:val="000A1EFA"/>
    <w:rsid w:val="000A1FAD"/>
    <w:rsid w:val="000A4A30"/>
    <w:rsid w:val="000A594F"/>
    <w:rsid w:val="000A60B7"/>
    <w:rsid w:val="000A671D"/>
    <w:rsid w:val="000A67AF"/>
    <w:rsid w:val="000A7EBC"/>
    <w:rsid w:val="000B0CF2"/>
    <w:rsid w:val="000B1854"/>
    <w:rsid w:val="000B25C4"/>
    <w:rsid w:val="000B277A"/>
    <w:rsid w:val="000B2843"/>
    <w:rsid w:val="000B29CE"/>
    <w:rsid w:val="000B50A9"/>
    <w:rsid w:val="000B51B8"/>
    <w:rsid w:val="000B53D2"/>
    <w:rsid w:val="000B54B4"/>
    <w:rsid w:val="000B56CD"/>
    <w:rsid w:val="000B7AC4"/>
    <w:rsid w:val="000C0C6B"/>
    <w:rsid w:val="000C191B"/>
    <w:rsid w:val="000C2021"/>
    <w:rsid w:val="000C2632"/>
    <w:rsid w:val="000C36F5"/>
    <w:rsid w:val="000C3700"/>
    <w:rsid w:val="000C3834"/>
    <w:rsid w:val="000C508D"/>
    <w:rsid w:val="000C5461"/>
    <w:rsid w:val="000C5958"/>
    <w:rsid w:val="000D142B"/>
    <w:rsid w:val="000D2537"/>
    <w:rsid w:val="000D2541"/>
    <w:rsid w:val="000D2C43"/>
    <w:rsid w:val="000D2D69"/>
    <w:rsid w:val="000D45F7"/>
    <w:rsid w:val="000D5194"/>
    <w:rsid w:val="000D5E33"/>
    <w:rsid w:val="000D7521"/>
    <w:rsid w:val="000D781D"/>
    <w:rsid w:val="000E0FBB"/>
    <w:rsid w:val="000E1246"/>
    <w:rsid w:val="000E1E5D"/>
    <w:rsid w:val="000E24EF"/>
    <w:rsid w:val="000E332E"/>
    <w:rsid w:val="000E4168"/>
    <w:rsid w:val="000E4402"/>
    <w:rsid w:val="000E506B"/>
    <w:rsid w:val="000F1A0A"/>
    <w:rsid w:val="000F25FD"/>
    <w:rsid w:val="000F4261"/>
    <w:rsid w:val="000F6578"/>
    <w:rsid w:val="000F6C4C"/>
    <w:rsid w:val="000F7364"/>
    <w:rsid w:val="000F79CA"/>
    <w:rsid w:val="001000EE"/>
    <w:rsid w:val="00101843"/>
    <w:rsid w:val="00101B81"/>
    <w:rsid w:val="00101DCD"/>
    <w:rsid w:val="00103A5B"/>
    <w:rsid w:val="0010464A"/>
    <w:rsid w:val="001052B5"/>
    <w:rsid w:val="00106833"/>
    <w:rsid w:val="0011158E"/>
    <w:rsid w:val="00114008"/>
    <w:rsid w:val="001158C8"/>
    <w:rsid w:val="00117C1D"/>
    <w:rsid w:val="00121155"/>
    <w:rsid w:val="001215AA"/>
    <w:rsid w:val="00121D5D"/>
    <w:rsid w:val="00122DCB"/>
    <w:rsid w:val="00123ABE"/>
    <w:rsid w:val="00123B15"/>
    <w:rsid w:val="0012428E"/>
    <w:rsid w:val="001266E4"/>
    <w:rsid w:val="00126FB8"/>
    <w:rsid w:val="00127262"/>
    <w:rsid w:val="00130088"/>
    <w:rsid w:val="001305F3"/>
    <w:rsid w:val="001323B4"/>
    <w:rsid w:val="00133930"/>
    <w:rsid w:val="00135178"/>
    <w:rsid w:val="001353FA"/>
    <w:rsid w:val="00135F56"/>
    <w:rsid w:val="001368C1"/>
    <w:rsid w:val="00137B1E"/>
    <w:rsid w:val="001401D1"/>
    <w:rsid w:val="0014079D"/>
    <w:rsid w:val="001407D3"/>
    <w:rsid w:val="001417C4"/>
    <w:rsid w:val="00141987"/>
    <w:rsid w:val="00142C8E"/>
    <w:rsid w:val="0014734E"/>
    <w:rsid w:val="001475D4"/>
    <w:rsid w:val="001477D8"/>
    <w:rsid w:val="00150F42"/>
    <w:rsid w:val="001513E9"/>
    <w:rsid w:val="00151E2A"/>
    <w:rsid w:val="001525C8"/>
    <w:rsid w:val="00152864"/>
    <w:rsid w:val="001543DC"/>
    <w:rsid w:val="00154DF1"/>
    <w:rsid w:val="00155F59"/>
    <w:rsid w:val="00156177"/>
    <w:rsid w:val="0015677E"/>
    <w:rsid w:val="00156B57"/>
    <w:rsid w:val="001577DF"/>
    <w:rsid w:val="00160417"/>
    <w:rsid w:val="001605D4"/>
    <w:rsid w:val="0016145B"/>
    <w:rsid w:val="00162D82"/>
    <w:rsid w:val="00165D4A"/>
    <w:rsid w:val="00165F8E"/>
    <w:rsid w:val="001672C2"/>
    <w:rsid w:val="00167752"/>
    <w:rsid w:val="0016798D"/>
    <w:rsid w:val="00167DE6"/>
    <w:rsid w:val="00171409"/>
    <w:rsid w:val="00171ED1"/>
    <w:rsid w:val="001721F3"/>
    <w:rsid w:val="00172F63"/>
    <w:rsid w:val="00173F8D"/>
    <w:rsid w:val="001752D8"/>
    <w:rsid w:val="0017551D"/>
    <w:rsid w:val="0017562D"/>
    <w:rsid w:val="00175E04"/>
    <w:rsid w:val="00176634"/>
    <w:rsid w:val="00176D6B"/>
    <w:rsid w:val="001800D4"/>
    <w:rsid w:val="001817C2"/>
    <w:rsid w:val="0018256C"/>
    <w:rsid w:val="00183282"/>
    <w:rsid w:val="00183490"/>
    <w:rsid w:val="00183B73"/>
    <w:rsid w:val="00184348"/>
    <w:rsid w:val="00184702"/>
    <w:rsid w:val="00184CC5"/>
    <w:rsid w:val="00185A55"/>
    <w:rsid w:val="00185E37"/>
    <w:rsid w:val="001866BB"/>
    <w:rsid w:val="00186AA9"/>
    <w:rsid w:val="00187516"/>
    <w:rsid w:val="00187938"/>
    <w:rsid w:val="001904A7"/>
    <w:rsid w:val="00190CED"/>
    <w:rsid w:val="00191301"/>
    <w:rsid w:val="00192DF2"/>
    <w:rsid w:val="00193E17"/>
    <w:rsid w:val="00193F9B"/>
    <w:rsid w:val="001944EC"/>
    <w:rsid w:val="00196445"/>
    <w:rsid w:val="00197F7D"/>
    <w:rsid w:val="001A00F0"/>
    <w:rsid w:val="001A0514"/>
    <w:rsid w:val="001A2BD2"/>
    <w:rsid w:val="001A301E"/>
    <w:rsid w:val="001A3E3E"/>
    <w:rsid w:val="001A6651"/>
    <w:rsid w:val="001B0963"/>
    <w:rsid w:val="001B234F"/>
    <w:rsid w:val="001B27E8"/>
    <w:rsid w:val="001B3278"/>
    <w:rsid w:val="001B540F"/>
    <w:rsid w:val="001B7044"/>
    <w:rsid w:val="001B71D6"/>
    <w:rsid w:val="001B7BB9"/>
    <w:rsid w:val="001C2BEF"/>
    <w:rsid w:val="001C38C9"/>
    <w:rsid w:val="001C4566"/>
    <w:rsid w:val="001C4B16"/>
    <w:rsid w:val="001C4E69"/>
    <w:rsid w:val="001C59E2"/>
    <w:rsid w:val="001C6EF8"/>
    <w:rsid w:val="001C7CEE"/>
    <w:rsid w:val="001D043C"/>
    <w:rsid w:val="001D24E8"/>
    <w:rsid w:val="001D264F"/>
    <w:rsid w:val="001D2CE4"/>
    <w:rsid w:val="001D32A2"/>
    <w:rsid w:val="001D468E"/>
    <w:rsid w:val="001D4E1F"/>
    <w:rsid w:val="001D57B1"/>
    <w:rsid w:val="001D599D"/>
    <w:rsid w:val="001D66B1"/>
    <w:rsid w:val="001D6A12"/>
    <w:rsid w:val="001D7283"/>
    <w:rsid w:val="001D7B44"/>
    <w:rsid w:val="001D7BCB"/>
    <w:rsid w:val="001E12E6"/>
    <w:rsid w:val="001E207F"/>
    <w:rsid w:val="001E269C"/>
    <w:rsid w:val="001E2A25"/>
    <w:rsid w:val="001E37DD"/>
    <w:rsid w:val="001E52C1"/>
    <w:rsid w:val="001E5734"/>
    <w:rsid w:val="001E5D1C"/>
    <w:rsid w:val="001E6CF2"/>
    <w:rsid w:val="001E7ABD"/>
    <w:rsid w:val="001E7EB5"/>
    <w:rsid w:val="001F0471"/>
    <w:rsid w:val="001F0B84"/>
    <w:rsid w:val="001F0B9E"/>
    <w:rsid w:val="001F11A2"/>
    <w:rsid w:val="001F16A6"/>
    <w:rsid w:val="001F2CBD"/>
    <w:rsid w:val="001F3748"/>
    <w:rsid w:val="001F5160"/>
    <w:rsid w:val="001F526F"/>
    <w:rsid w:val="001F5770"/>
    <w:rsid w:val="001F5DBC"/>
    <w:rsid w:val="001F692F"/>
    <w:rsid w:val="001F6A20"/>
    <w:rsid w:val="002005E1"/>
    <w:rsid w:val="00200D03"/>
    <w:rsid w:val="002010B6"/>
    <w:rsid w:val="0020124B"/>
    <w:rsid w:val="00201947"/>
    <w:rsid w:val="0020238B"/>
    <w:rsid w:val="00203119"/>
    <w:rsid w:val="002032BF"/>
    <w:rsid w:val="002039F3"/>
    <w:rsid w:val="00204056"/>
    <w:rsid w:val="0020498E"/>
    <w:rsid w:val="00204B2A"/>
    <w:rsid w:val="00206C24"/>
    <w:rsid w:val="00207A1F"/>
    <w:rsid w:val="00207BDC"/>
    <w:rsid w:val="00210264"/>
    <w:rsid w:val="00210406"/>
    <w:rsid w:val="00210BD2"/>
    <w:rsid w:val="00210CE0"/>
    <w:rsid w:val="00211058"/>
    <w:rsid w:val="002110F3"/>
    <w:rsid w:val="00213563"/>
    <w:rsid w:val="00214592"/>
    <w:rsid w:val="00215387"/>
    <w:rsid w:val="00215D42"/>
    <w:rsid w:val="00216060"/>
    <w:rsid w:val="002163E8"/>
    <w:rsid w:val="002164FC"/>
    <w:rsid w:val="00216E63"/>
    <w:rsid w:val="002203B3"/>
    <w:rsid w:val="00220ABC"/>
    <w:rsid w:val="00220FB2"/>
    <w:rsid w:val="00221B0E"/>
    <w:rsid w:val="00222B6E"/>
    <w:rsid w:val="0022336D"/>
    <w:rsid w:val="00224699"/>
    <w:rsid w:val="0022559E"/>
    <w:rsid w:val="00225C9D"/>
    <w:rsid w:val="00226073"/>
    <w:rsid w:val="0022705C"/>
    <w:rsid w:val="00227A3B"/>
    <w:rsid w:val="00227F7F"/>
    <w:rsid w:val="0023015D"/>
    <w:rsid w:val="0023065C"/>
    <w:rsid w:val="00232623"/>
    <w:rsid w:val="0023368A"/>
    <w:rsid w:val="0023393D"/>
    <w:rsid w:val="002339AC"/>
    <w:rsid w:val="0023592F"/>
    <w:rsid w:val="00236E4E"/>
    <w:rsid w:val="0024039E"/>
    <w:rsid w:val="0024089A"/>
    <w:rsid w:val="00243358"/>
    <w:rsid w:val="0024622C"/>
    <w:rsid w:val="002469B9"/>
    <w:rsid w:val="002475E2"/>
    <w:rsid w:val="00250C6D"/>
    <w:rsid w:val="00250C82"/>
    <w:rsid w:val="0025220D"/>
    <w:rsid w:val="00252314"/>
    <w:rsid w:val="002532F8"/>
    <w:rsid w:val="00253BEC"/>
    <w:rsid w:val="002558E1"/>
    <w:rsid w:val="0026007E"/>
    <w:rsid w:val="00261FA0"/>
    <w:rsid w:val="002625C3"/>
    <w:rsid w:val="002627AA"/>
    <w:rsid w:val="00262B7A"/>
    <w:rsid w:val="0026323E"/>
    <w:rsid w:val="00263863"/>
    <w:rsid w:val="002641E2"/>
    <w:rsid w:val="0027042B"/>
    <w:rsid w:val="00270EAA"/>
    <w:rsid w:val="00271E50"/>
    <w:rsid w:val="002729E9"/>
    <w:rsid w:val="0027363F"/>
    <w:rsid w:val="00274DB9"/>
    <w:rsid w:val="00275E7A"/>
    <w:rsid w:val="00276A4E"/>
    <w:rsid w:val="00277D6E"/>
    <w:rsid w:val="002803AC"/>
    <w:rsid w:val="0028060D"/>
    <w:rsid w:val="002814C3"/>
    <w:rsid w:val="002830D6"/>
    <w:rsid w:val="00283C55"/>
    <w:rsid w:val="00283D06"/>
    <w:rsid w:val="00285105"/>
    <w:rsid w:val="00285651"/>
    <w:rsid w:val="00285893"/>
    <w:rsid w:val="00286828"/>
    <w:rsid w:val="00287FCB"/>
    <w:rsid w:val="002908C3"/>
    <w:rsid w:val="00291768"/>
    <w:rsid w:val="00292E98"/>
    <w:rsid w:val="00293C0F"/>
    <w:rsid w:val="00295D8E"/>
    <w:rsid w:val="00296187"/>
    <w:rsid w:val="00297416"/>
    <w:rsid w:val="0029784E"/>
    <w:rsid w:val="002A0BC6"/>
    <w:rsid w:val="002A1356"/>
    <w:rsid w:val="002A1469"/>
    <w:rsid w:val="002A191C"/>
    <w:rsid w:val="002A3AB2"/>
    <w:rsid w:val="002A3E21"/>
    <w:rsid w:val="002A403A"/>
    <w:rsid w:val="002A42A5"/>
    <w:rsid w:val="002A4783"/>
    <w:rsid w:val="002A5934"/>
    <w:rsid w:val="002A72E7"/>
    <w:rsid w:val="002A7BB4"/>
    <w:rsid w:val="002B0372"/>
    <w:rsid w:val="002B18A0"/>
    <w:rsid w:val="002B4475"/>
    <w:rsid w:val="002B5848"/>
    <w:rsid w:val="002B5C7B"/>
    <w:rsid w:val="002B7614"/>
    <w:rsid w:val="002B78C9"/>
    <w:rsid w:val="002C0782"/>
    <w:rsid w:val="002C089D"/>
    <w:rsid w:val="002C192A"/>
    <w:rsid w:val="002C1E91"/>
    <w:rsid w:val="002C2351"/>
    <w:rsid w:val="002C339F"/>
    <w:rsid w:val="002C358D"/>
    <w:rsid w:val="002C460E"/>
    <w:rsid w:val="002C469A"/>
    <w:rsid w:val="002C5201"/>
    <w:rsid w:val="002C52F1"/>
    <w:rsid w:val="002C6D17"/>
    <w:rsid w:val="002C6DF1"/>
    <w:rsid w:val="002C747E"/>
    <w:rsid w:val="002C79B3"/>
    <w:rsid w:val="002C7E66"/>
    <w:rsid w:val="002D0AE1"/>
    <w:rsid w:val="002D2484"/>
    <w:rsid w:val="002D28EF"/>
    <w:rsid w:val="002D3136"/>
    <w:rsid w:val="002D34C8"/>
    <w:rsid w:val="002D36F6"/>
    <w:rsid w:val="002D4997"/>
    <w:rsid w:val="002D4B94"/>
    <w:rsid w:val="002D5715"/>
    <w:rsid w:val="002D5FCF"/>
    <w:rsid w:val="002D74C7"/>
    <w:rsid w:val="002D7557"/>
    <w:rsid w:val="002D79CD"/>
    <w:rsid w:val="002D7D24"/>
    <w:rsid w:val="002E05A6"/>
    <w:rsid w:val="002E0861"/>
    <w:rsid w:val="002E0F98"/>
    <w:rsid w:val="002E14EE"/>
    <w:rsid w:val="002E2D35"/>
    <w:rsid w:val="002E4DEB"/>
    <w:rsid w:val="002E4F1B"/>
    <w:rsid w:val="002E57D5"/>
    <w:rsid w:val="002E59E8"/>
    <w:rsid w:val="002F1081"/>
    <w:rsid w:val="002F139E"/>
    <w:rsid w:val="002F1D3B"/>
    <w:rsid w:val="002F1D96"/>
    <w:rsid w:val="002F2308"/>
    <w:rsid w:val="002F2EAE"/>
    <w:rsid w:val="002F2F84"/>
    <w:rsid w:val="002F33E4"/>
    <w:rsid w:val="002F3B92"/>
    <w:rsid w:val="002F3D9A"/>
    <w:rsid w:val="002F4FAB"/>
    <w:rsid w:val="002F6F40"/>
    <w:rsid w:val="002F715C"/>
    <w:rsid w:val="002F77D7"/>
    <w:rsid w:val="002F7A0B"/>
    <w:rsid w:val="002F7FAE"/>
    <w:rsid w:val="00301063"/>
    <w:rsid w:val="0030148C"/>
    <w:rsid w:val="00303F88"/>
    <w:rsid w:val="0030427F"/>
    <w:rsid w:val="003043B7"/>
    <w:rsid w:val="0031020A"/>
    <w:rsid w:val="0031096D"/>
    <w:rsid w:val="003136A9"/>
    <w:rsid w:val="00313F14"/>
    <w:rsid w:val="00314E1F"/>
    <w:rsid w:val="00315ADA"/>
    <w:rsid w:val="00317015"/>
    <w:rsid w:val="00317AC0"/>
    <w:rsid w:val="00320746"/>
    <w:rsid w:val="00320A11"/>
    <w:rsid w:val="003213CD"/>
    <w:rsid w:val="00321F24"/>
    <w:rsid w:val="00322BE0"/>
    <w:rsid w:val="00324413"/>
    <w:rsid w:val="003251F3"/>
    <w:rsid w:val="003278E0"/>
    <w:rsid w:val="003301D5"/>
    <w:rsid w:val="00330B37"/>
    <w:rsid w:val="00330B3A"/>
    <w:rsid w:val="00330C5F"/>
    <w:rsid w:val="00334EFC"/>
    <w:rsid w:val="00335DB0"/>
    <w:rsid w:val="00336C95"/>
    <w:rsid w:val="00340325"/>
    <w:rsid w:val="00342ACE"/>
    <w:rsid w:val="003441D3"/>
    <w:rsid w:val="00344656"/>
    <w:rsid w:val="00344AE9"/>
    <w:rsid w:val="003450A1"/>
    <w:rsid w:val="00345E2C"/>
    <w:rsid w:val="00346D13"/>
    <w:rsid w:val="00347DC9"/>
    <w:rsid w:val="00347EEA"/>
    <w:rsid w:val="003504D0"/>
    <w:rsid w:val="00350C6C"/>
    <w:rsid w:val="00350F2E"/>
    <w:rsid w:val="003549E8"/>
    <w:rsid w:val="00355A37"/>
    <w:rsid w:val="00355C06"/>
    <w:rsid w:val="0035716F"/>
    <w:rsid w:val="00357A43"/>
    <w:rsid w:val="00357CB9"/>
    <w:rsid w:val="003609E0"/>
    <w:rsid w:val="0036100D"/>
    <w:rsid w:val="00361B08"/>
    <w:rsid w:val="00362A83"/>
    <w:rsid w:val="00363E18"/>
    <w:rsid w:val="0036630D"/>
    <w:rsid w:val="0036767A"/>
    <w:rsid w:val="00367798"/>
    <w:rsid w:val="00367CC6"/>
    <w:rsid w:val="003705F3"/>
    <w:rsid w:val="00370719"/>
    <w:rsid w:val="00370D8A"/>
    <w:rsid w:val="0037150D"/>
    <w:rsid w:val="00372191"/>
    <w:rsid w:val="003722C2"/>
    <w:rsid w:val="00372D2C"/>
    <w:rsid w:val="003730F0"/>
    <w:rsid w:val="00373136"/>
    <w:rsid w:val="00373AE2"/>
    <w:rsid w:val="0037567B"/>
    <w:rsid w:val="00375B9E"/>
    <w:rsid w:val="00377104"/>
    <w:rsid w:val="00377991"/>
    <w:rsid w:val="003812A4"/>
    <w:rsid w:val="00381F1D"/>
    <w:rsid w:val="0038213C"/>
    <w:rsid w:val="00385B84"/>
    <w:rsid w:val="0038630A"/>
    <w:rsid w:val="0038680C"/>
    <w:rsid w:val="00390803"/>
    <w:rsid w:val="00392151"/>
    <w:rsid w:val="0039223E"/>
    <w:rsid w:val="00392A00"/>
    <w:rsid w:val="00392C9F"/>
    <w:rsid w:val="003931C3"/>
    <w:rsid w:val="00393A60"/>
    <w:rsid w:val="00393B19"/>
    <w:rsid w:val="00393FD9"/>
    <w:rsid w:val="00394FCF"/>
    <w:rsid w:val="003A041B"/>
    <w:rsid w:val="003A2E5E"/>
    <w:rsid w:val="003A32C9"/>
    <w:rsid w:val="003A3C7D"/>
    <w:rsid w:val="003A3FC9"/>
    <w:rsid w:val="003A5047"/>
    <w:rsid w:val="003A51D8"/>
    <w:rsid w:val="003A5E8A"/>
    <w:rsid w:val="003A6216"/>
    <w:rsid w:val="003A6432"/>
    <w:rsid w:val="003A67B3"/>
    <w:rsid w:val="003A7109"/>
    <w:rsid w:val="003A71A0"/>
    <w:rsid w:val="003B02D8"/>
    <w:rsid w:val="003B0E32"/>
    <w:rsid w:val="003B1708"/>
    <w:rsid w:val="003B29C6"/>
    <w:rsid w:val="003B30C7"/>
    <w:rsid w:val="003B344E"/>
    <w:rsid w:val="003B4599"/>
    <w:rsid w:val="003B55C7"/>
    <w:rsid w:val="003B5666"/>
    <w:rsid w:val="003B5BDF"/>
    <w:rsid w:val="003B6B75"/>
    <w:rsid w:val="003B7554"/>
    <w:rsid w:val="003C0276"/>
    <w:rsid w:val="003C0F48"/>
    <w:rsid w:val="003C1B0A"/>
    <w:rsid w:val="003C23F0"/>
    <w:rsid w:val="003C2AF4"/>
    <w:rsid w:val="003C2D43"/>
    <w:rsid w:val="003C30C8"/>
    <w:rsid w:val="003C4A19"/>
    <w:rsid w:val="003C54A3"/>
    <w:rsid w:val="003C7B3D"/>
    <w:rsid w:val="003C7C0C"/>
    <w:rsid w:val="003C7F2E"/>
    <w:rsid w:val="003D1AA9"/>
    <w:rsid w:val="003D333D"/>
    <w:rsid w:val="003D4CF8"/>
    <w:rsid w:val="003D4EE4"/>
    <w:rsid w:val="003D6C2E"/>
    <w:rsid w:val="003D6FD1"/>
    <w:rsid w:val="003D7465"/>
    <w:rsid w:val="003E17BD"/>
    <w:rsid w:val="003E20EE"/>
    <w:rsid w:val="003E241D"/>
    <w:rsid w:val="003E3047"/>
    <w:rsid w:val="003E59B9"/>
    <w:rsid w:val="003E5AFA"/>
    <w:rsid w:val="003E7413"/>
    <w:rsid w:val="003E7B6C"/>
    <w:rsid w:val="003F06DC"/>
    <w:rsid w:val="003F0D34"/>
    <w:rsid w:val="003F129E"/>
    <w:rsid w:val="003F29A7"/>
    <w:rsid w:val="003F2A31"/>
    <w:rsid w:val="003F313A"/>
    <w:rsid w:val="003F330C"/>
    <w:rsid w:val="003F6D8E"/>
    <w:rsid w:val="004021D1"/>
    <w:rsid w:val="004025EE"/>
    <w:rsid w:val="0040270A"/>
    <w:rsid w:val="00402B36"/>
    <w:rsid w:val="00403613"/>
    <w:rsid w:val="004047B7"/>
    <w:rsid w:val="00405DA8"/>
    <w:rsid w:val="004067EF"/>
    <w:rsid w:val="004070E6"/>
    <w:rsid w:val="00411320"/>
    <w:rsid w:val="00411AE3"/>
    <w:rsid w:val="00412FC7"/>
    <w:rsid w:val="00413753"/>
    <w:rsid w:val="0041579A"/>
    <w:rsid w:val="00416821"/>
    <w:rsid w:val="00417A77"/>
    <w:rsid w:val="00417F67"/>
    <w:rsid w:val="00420512"/>
    <w:rsid w:val="0042212D"/>
    <w:rsid w:val="00422160"/>
    <w:rsid w:val="00422512"/>
    <w:rsid w:val="004230B2"/>
    <w:rsid w:val="0042355B"/>
    <w:rsid w:val="004239A6"/>
    <w:rsid w:val="0042423F"/>
    <w:rsid w:val="004242FE"/>
    <w:rsid w:val="00424B4B"/>
    <w:rsid w:val="004270F9"/>
    <w:rsid w:val="0042729A"/>
    <w:rsid w:val="004303D9"/>
    <w:rsid w:val="0043066B"/>
    <w:rsid w:val="00431172"/>
    <w:rsid w:val="004314DC"/>
    <w:rsid w:val="004322D6"/>
    <w:rsid w:val="00432425"/>
    <w:rsid w:val="004333FF"/>
    <w:rsid w:val="004339D3"/>
    <w:rsid w:val="00433C94"/>
    <w:rsid w:val="00434762"/>
    <w:rsid w:val="00434C65"/>
    <w:rsid w:val="00434EB5"/>
    <w:rsid w:val="00435B0F"/>
    <w:rsid w:val="004374DB"/>
    <w:rsid w:val="004379B2"/>
    <w:rsid w:val="00440193"/>
    <w:rsid w:val="00440FE5"/>
    <w:rsid w:val="004424BD"/>
    <w:rsid w:val="004436E1"/>
    <w:rsid w:val="004442F5"/>
    <w:rsid w:val="00445AD6"/>
    <w:rsid w:val="004461AE"/>
    <w:rsid w:val="004467BE"/>
    <w:rsid w:val="00446F0E"/>
    <w:rsid w:val="00450085"/>
    <w:rsid w:val="00450E6F"/>
    <w:rsid w:val="0045525A"/>
    <w:rsid w:val="00456C2F"/>
    <w:rsid w:val="004573E1"/>
    <w:rsid w:val="00457548"/>
    <w:rsid w:val="004578F2"/>
    <w:rsid w:val="00460D0B"/>
    <w:rsid w:val="00460EB1"/>
    <w:rsid w:val="0046105F"/>
    <w:rsid w:val="00461466"/>
    <w:rsid w:val="00461C39"/>
    <w:rsid w:val="004623EF"/>
    <w:rsid w:val="00465841"/>
    <w:rsid w:val="00466F89"/>
    <w:rsid w:val="0046734D"/>
    <w:rsid w:val="0047054B"/>
    <w:rsid w:val="00470FAE"/>
    <w:rsid w:val="00471DFE"/>
    <w:rsid w:val="00472FD0"/>
    <w:rsid w:val="00473C87"/>
    <w:rsid w:val="004749CC"/>
    <w:rsid w:val="004752CD"/>
    <w:rsid w:val="00475F05"/>
    <w:rsid w:val="004767C6"/>
    <w:rsid w:val="00477D87"/>
    <w:rsid w:val="004817A6"/>
    <w:rsid w:val="0048392E"/>
    <w:rsid w:val="00483B47"/>
    <w:rsid w:val="0048431F"/>
    <w:rsid w:val="004848E6"/>
    <w:rsid w:val="004855FD"/>
    <w:rsid w:val="004858F5"/>
    <w:rsid w:val="004903A5"/>
    <w:rsid w:val="004913F0"/>
    <w:rsid w:val="004918BD"/>
    <w:rsid w:val="00491A64"/>
    <w:rsid w:val="00492B27"/>
    <w:rsid w:val="00492B5F"/>
    <w:rsid w:val="004934D6"/>
    <w:rsid w:val="00495BA0"/>
    <w:rsid w:val="00496A0A"/>
    <w:rsid w:val="004A20D4"/>
    <w:rsid w:val="004A2C5C"/>
    <w:rsid w:val="004A3017"/>
    <w:rsid w:val="004A310E"/>
    <w:rsid w:val="004A4EB1"/>
    <w:rsid w:val="004A5743"/>
    <w:rsid w:val="004A579E"/>
    <w:rsid w:val="004A57A2"/>
    <w:rsid w:val="004A6120"/>
    <w:rsid w:val="004A64D3"/>
    <w:rsid w:val="004A6C00"/>
    <w:rsid w:val="004A7424"/>
    <w:rsid w:val="004B0AFE"/>
    <w:rsid w:val="004B0DA6"/>
    <w:rsid w:val="004B0DD5"/>
    <w:rsid w:val="004B1CC8"/>
    <w:rsid w:val="004B1DDA"/>
    <w:rsid w:val="004B60A3"/>
    <w:rsid w:val="004B7B2D"/>
    <w:rsid w:val="004C16CF"/>
    <w:rsid w:val="004C283A"/>
    <w:rsid w:val="004C37A1"/>
    <w:rsid w:val="004C41E3"/>
    <w:rsid w:val="004C4AFA"/>
    <w:rsid w:val="004C4DA0"/>
    <w:rsid w:val="004C5ECD"/>
    <w:rsid w:val="004C64EE"/>
    <w:rsid w:val="004D114C"/>
    <w:rsid w:val="004D1461"/>
    <w:rsid w:val="004D16A4"/>
    <w:rsid w:val="004D180B"/>
    <w:rsid w:val="004D35E5"/>
    <w:rsid w:val="004D36A8"/>
    <w:rsid w:val="004D49CE"/>
    <w:rsid w:val="004D4FD8"/>
    <w:rsid w:val="004D5249"/>
    <w:rsid w:val="004D54B5"/>
    <w:rsid w:val="004D5C39"/>
    <w:rsid w:val="004D7030"/>
    <w:rsid w:val="004D7380"/>
    <w:rsid w:val="004D7EFD"/>
    <w:rsid w:val="004E004E"/>
    <w:rsid w:val="004E0378"/>
    <w:rsid w:val="004E06F4"/>
    <w:rsid w:val="004E1252"/>
    <w:rsid w:val="004E23A5"/>
    <w:rsid w:val="004E31B9"/>
    <w:rsid w:val="004E3455"/>
    <w:rsid w:val="004E35E1"/>
    <w:rsid w:val="004E3606"/>
    <w:rsid w:val="004E44C6"/>
    <w:rsid w:val="004E4785"/>
    <w:rsid w:val="004E47F2"/>
    <w:rsid w:val="004E4B2C"/>
    <w:rsid w:val="004E558C"/>
    <w:rsid w:val="004E5C7B"/>
    <w:rsid w:val="004E7BF9"/>
    <w:rsid w:val="004F10B7"/>
    <w:rsid w:val="004F135C"/>
    <w:rsid w:val="004F19EB"/>
    <w:rsid w:val="004F25C5"/>
    <w:rsid w:val="004F2DFE"/>
    <w:rsid w:val="004F438B"/>
    <w:rsid w:val="004F481C"/>
    <w:rsid w:val="004F5611"/>
    <w:rsid w:val="004F6379"/>
    <w:rsid w:val="004F6994"/>
    <w:rsid w:val="004F71E2"/>
    <w:rsid w:val="004F7890"/>
    <w:rsid w:val="0050063B"/>
    <w:rsid w:val="0050171D"/>
    <w:rsid w:val="00502609"/>
    <w:rsid w:val="00502F91"/>
    <w:rsid w:val="00505AD5"/>
    <w:rsid w:val="00505EFF"/>
    <w:rsid w:val="00505FA8"/>
    <w:rsid w:val="00510A21"/>
    <w:rsid w:val="00510D51"/>
    <w:rsid w:val="00510E23"/>
    <w:rsid w:val="00512012"/>
    <w:rsid w:val="00512130"/>
    <w:rsid w:val="00514132"/>
    <w:rsid w:val="005141DC"/>
    <w:rsid w:val="00514905"/>
    <w:rsid w:val="00514EAA"/>
    <w:rsid w:val="00514FCA"/>
    <w:rsid w:val="00515D96"/>
    <w:rsid w:val="00516C54"/>
    <w:rsid w:val="00517480"/>
    <w:rsid w:val="00517CAA"/>
    <w:rsid w:val="00520D3B"/>
    <w:rsid w:val="00521107"/>
    <w:rsid w:val="005219A8"/>
    <w:rsid w:val="00522100"/>
    <w:rsid w:val="005226FC"/>
    <w:rsid w:val="00523422"/>
    <w:rsid w:val="005258D5"/>
    <w:rsid w:val="005262B8"/>
    <w:rsid w:val="005305F4"/>
    <w:rsid w:val="00530D10"/>
    <w:rsid w:val="005325BD"/>
    <w:rsid w:val="0053260D"/>
    <w:rsid w:val="00532D04"/>
    <w:rsid w:val="005347D5"/>
    <w:rsid w:val="0053519A"/>
    <w:rsid w:val="005360F0"/>
    <w:rsid w:val="00536D19"/>
    <w:rsid w:val="00537366"/>
    <w:rsid w:val="005402D9"/>
    <w:rsid w:val="00540969"/>
    <w:rsid w:val="0054163D"/>
    <w:rsid w:val="00541731"/>
    <w:rsid w:val="00545784"/>
    <w:rsid w:val="005464C1"/>
    <w:rsid w:val="0055013E"/>
    <w:rsid w:val="00551E8C"/>
    <w:rsid w:val="00552A69"/>
    <w:rsid w:val="00554887"/>
    <w:rsid w:val="00554BB9"/>
    <w:rsid w:val="00555DCB"/>
    <w:rsid w:val="00556CE4"/>
    <w:rsid w:val="005602FB"/>
    <w:rsid w:val="005603CF"/>
    <w:rsid w:val="00561D0A"/>
    <w:rsid w:val="00562BEF"/>
    <w:rsid w:val="005631A9"/>
    <w:rsid w:val="005637D4"/>
    <w:rsid w:val="00563A67"/>
    <w:rsid w:val="00565AD8"/>
    <w:rsid w:val="00565F0A"/>
    <w:rsid w:val="00567373"/>
    <w:rsid w:val="00570B3E"/>
    <w:rsid w:val="00571CAC"/>
    <w:rsid w:val="00572F00"/>
    <w:rsid w:val="0057527C"/>
    <w:rsid w:val="0057642A"/>
    <w:rsid w:val="005776BE"/>
    <w:rsid w:val="00577D31"/>
    <w:rsid w:val="00582863"/>
    <w:rsid w:val="00585A89"/>
    <w:rsid w:val="00587AA7"/>
    <w:rsid w:val="00590887"/>
    <w:rsid w:val="00591EA7"/>
    <w:rsid w:val="00591F6E"/>
    <w:rsid w:val="00593992"/>
    <w:rsid w:val="00596D9E"/>
    <w:rsid w:val="005A02EA"/>
    <w:rsid w:val="005A03C7"/>
    <w:rsid w:val="005A1016"/>
    <w:rsid w:val="005A1226"/>
    <w:rsid w:val="005A3281"/>
    <w:rsid w:val="005A7AB2"/>
    <w:rsid w:val="005B1A6F"/>
    <w:rsid w:val="005B2A34"/>
    <w:rsid w:val="005B2B90"/>
    <w:rsid w:val="005B3F21"/>
    <w:rsid w:val="005B4EE9"/>
    <w:rsid w:val="005B5305"/>
    <w:rsid w:val="005B5AC3"/>
    <w:rsid w:val="005B65A0"/>
    <w:rsid w:val="005B680E"/>
    <w:rsid w:val="005C08D3"/>
    <w:rsid w:val="005C1AA9"/>
    <w:rsid w:val="005C1C8D"/>
    <w:rsid w:val="005C2384"/>
    <w:rsid w:val="005C5B3F"/>
    <w:rsid w:val="005C77E6"/>
    <w:rsid w:val="005C7945"/>
    <w:rsid w:val="005C7ABF"/>
    <w:rsid w:val="005C7BFE"/>
    <w:rsid w:val="005D0B2E"/>
    <w:rsid w:val="005D0D64"/>
    <w:rsid w:val="005D1411"/>
    <w:rsid w:val="005D2113"/>
    <w:rsid w:val="005D34B1"/>
    <w:rsid w:val="005D43D0"/>
    <w:rsid w:val="005D5B94"/>
    <w:rsid w:val="005D5DB6"/>
    <w:rsid w:val="005D61CC"/>
    <w:rsid w:val="005D71D1"/>
    <w:rsid w:val="005E0B1B"/>
    <w:rsid w:val="005E1979"/>
    <w:rsid w:val="005E2479"/>
    <w:rsid w:val="005E28A1"/>
    <w:rsid w:val="005E4DA3"/>
    <w:rsid w:val="005E71B8"/>
    <w:rsid w:val="005F144B"/>
    <w:rsid w:val="005F274F"/>
    <w:rsid w:val="005F29A1"/>
    <w:rsid w:val="005F3D1C"/>
    <w:rsid w:val="005F5364"/>
    <w:rsid w:val="005F58BC"/>
    <w:rsid w:val="00600C76"/>
    <w:rsid w:val="00602317"/>
    <w:rsid w:val="006034EF"/>
    <w:rsid w:val="00603B7E"/>
    <w:rsid w:val="00604D5B"/>
    <w:rsid w:val="006053C8"/>
    <w:rsid w:val="00605C8A"/>
    <w:rsid w:val="006079BA"/>
    <w:rsid w:val="00610641"/>
    <w:rsid w:val="00611C7E"/>
    <w:rsid w:val="006140E1"/>
    <w:rsid w:val="006147FD"/>
    <w:rsid w:val="00616008"/>
    <w:rsid w:val="00616F73"/>
    <w:rsid w:val="006179E4"/>
    <w:rsid w:val="00617B72"/>
    <w:rsid w:val="00617DD1"/>
    <w:rsid w:val="0062007B"/>
    <w:rsid w:val="00620408"/>
    <w:rsid w:val="00621CE0"/>
    <w:rsid w:val="006228D1"/>
    <w:rsid w:val="00623A89"/>
    <w:rsid w:val="00625394"/>
    <w:rsid w:val="006258C2"/>
    <w:rsid w:val="00625EB7"/>
    <w:rsid w:val="0062606E"/>
    <w:rsid w:val="006270A5"/>
    <w:rsid w:val="0062724E"/>
    <w:rsid w:val="00627309"/>
    <w:rsid w:val="00627FD2"/>
    <w:rsid w:val="00627FE9"/>
    <w:rsid w:val="00630387"/>
    <w:rsid w:val="00630388"/>
    <w:rsid w:val="006304E9"/>
    <w:rsid w:val="00630C6F"/>
    <w:rsid w:val="00631670"/>
    <w:rsid w:val="006336F3"/>
    <w:rsid w:val="006338EF"/>
    <w:rsid w:val="00634710"/>
    <w:rsid w:val="00634E08"/>
    <w:rsid w:val="00641237"/>
    <w:rsid w:val="006412AF"/>
    <w:rsid w:val="00641FDB"/>
    <w:rsid w:val="00642B78"/>
    <w:rsid w:val="00643796"/>
    <w:rsid w:val="00643996"/>
    <w:rsid w:val="006451E5"/>
    <w:rsid w:val="00646804"/>
    <w:rsid w:val="00646F50"/>
    <w:rsid w:val="00647715"/>
    <w:rsid w:val="00650E2D"/>
    <w:rsid w:val="0065118F"/>
    <w:rsid w:val="00651237"/>
    <w:rsid w:val="00651DD6"/>
    <w:rsid w:val="006520F6"/>
    <w:rsid w:val="006528E8"/>
    <w:rsid w:val="00652980"/>
    <w:rsid w:val="00653350"/>
    <w:rsid w:val="0065487E"/>
    <w:rsid w:val="0065591F"/>
    <w:rsid w:val="0065605C"/>
    <w:rsid w:val="00657A20"/>
    <w:rsid w:val="00660266"/>
    <w:rsid w:val="00660760"/>
    <w:rsid w:val="00661348"/>
    <w:rsid w:val="00662085"/>
    <w:rsid w:val="0066300A"/>
    <w:rsid w:val="00663BF2"/>
    <w:rsid w:val="00664A9B"/>
    <w:rsid w:val="0066704C"/>
    <w:rsid w:val="00667131"/>
    <w:rsid w:val="006707CF"/>
    <w:rsid w:val="00671AB3"/>
    <w:rsid w:val="00671E38"/>
    <w:rsid w:val="006721AA"/>
    <w:rsid w:val="00672EC6"/>
    <w:rsid w:val="0067342B"/>
    <w:rsid w:val="006758F9"/>
    <w:rsid w:val="006760A6"/>
    <w:rsid w:val="00676578"/>
    <w:rsid w:val="006771DB"/>
    <w:rsid w:val="006778BA"/>
    <w:rsid w:val="0068096A"/>
    <w:rsid w:val="006813B2"/>
    <w:rsid w:val="0068177F"/>
    <w:rsid w:val="006837A8"/>
    <w:rsid w:val="006839DD"/>
    <w:rsid w:val="006846A9"/>
    <w:rsid w:val="00685D4F"/>
    <w:rsid w:val="00686156"/>
    <w:rsid w:val="00686ED9"/>
    <w:rsid w:val="0068720C"/>
    <w:rsid w:val="0069064C"/>
    <w:rsid w:val="00690BE9"/>
    <w:rsid w:val="00690D3D"/>
    <w:rsid w:val="00691821"/>
    <w:rsid w:val="00691E5B"/>
    <w:rsid w:val="00692341"/>
    <w:rsid w:val="00692C96"/>
    <w:rsid w:val="00693A1E"/>
    <w:rsid w:val="00694300"/>
    <w:rsid w:val="00694EE2"/>
    <w:rsid w:val="00696CD4"/>
    <w:rsid w:val="006970ED"/>
    <w:rsid w:val="006974DC"/>
    <w:rsid w:val="006A163E"/>
    <w:rsid w:val="006A4DE3"/>
    <w:rsid w:val="006A4EDC"/>
    <w:rsid w:val="006A5777"/>
    <w:rsid w:val="006A5C8D"/>
    <w:rsid w:val="006A5DA9"/>
    <w:rsid w:val="006A61C0"/>
    <w:rsid w:val="006A6E80"/>
    <w:rsid w:val="006A7F10"/>
    <w:rsid w:val="006B048C"/>
    <w:rsid w:val="006B0875"/>
    <w:rsid w:val="006B1C18"/>
    <w:rsid w:val="006B35B6"/>
    <w:rsid w:val="006B36BE"/>
    <w:rsid w:val="006B3DA8"/>
    <w:rsid w:val="006B460C"/>
    <w:rsid w:val="006B5297"/>
    <w:rsid w:val="006B5679"/>
    <w:rsid w:val="006B7AEE"/>
    <w:rsid w:val="006C1371"/>
    <w:rsid w:val="006C2D63"/>
    <w:rsid w:val="006C3457"/>
    <w:rsid w:val="006C36FA"/>
    <w:rsid w:val="006C532D"/>
    <w:rsid w:val="006C5773"/>
    <w:rsid w:val="006C5BB3"/>
    <w:rsid w:val="006C5E01"/>
    <w:rsid w:val="006C6D05"/>
    <w:rsid w:val="006C7EA1"/>
    <w:rsid w:val="006D0992"/>
    <w:rsid w:val="006D1053"/>
    <w:rsid w:val="006D2EAC"/>
    <w:rsid w:val="006D62BF"/>
    <w:rsid w:val="006D69C5"/>
    <w:rsid w:val="006D6FAB"/>
    <w:rsid w:val="006D7814"/>
    <w:rsid w:val="006D7C99"/>
    <w:rsid w:val="006E200B"/>
    <w:rsid w:val="006E38C7"/>
    <w:rsid w:val="006E416E"/>
    <w:rsid w:val="006E4B64"/>
    <w:rsid w:val="006E50F8"/>
    <w:rsid w:val="006E564B"/>
    <w:rsid w:val="006F0CFB"/>
    <w:rsid w:val="006F0FA8"/>
    <w:rsid w:val="006F2E78"/>
    <w:rsid w:val="006F4C77"/>
    <w:rsid w:val="006F54A1"/>
    <w:rsid w:val="006F5EDB"/>
    <w:rsid w:val="006F6647"/>
    <w:rsid w:val="006F713E"/>
    <w:rsid w:val="006F72B0"/>
    <w:rsid w:val="00700707"/>
    <w:rsid w:val="00700DF4"/>
    <w:rsid w:val="0070191D"/>
    <w:rsid w:val="007025C1"/>
    <w:rsid w:val="00702A45"/>
    <w:rsid w:val="00704B1B"/>
    <w:rsid w:val="00705668"/>
    <w:rsid w:val="007056CC"/>
    <w:rsid w:val="007057C1"/>
    <w:rsid w:val="0070650B"/>
    <w:rsid w:val="007066E5"/>
    <w:rsid w:val="00706BD5"/>
    <w:rsid w:val="00710D86"/>
    <w:rsid w:val="0071107C"/>
    <w:rsid w:val="007116DF"/>
    <w:rsid w:val="0071321D"/>
    <w:rsid w:val="00714107"/>
    <w:rsid w:val="00714C61"/>
    <w:rsid w:val="00715011"/>
    <w:rsid w:val="00715669"/>
    <w:rsid w:val="00715E0C"/>
    <w:rsid w:val="007163B4"/>
    <w:rsid w:val="00716BDB"/>
    <w:rsid w:val="00716F22"/>
    <w:rsid w:val="00720425"/>
    <w:rsid w:val="007205B4"/>
    <w:rsid w:val="00721E8C"/>
    <w:rsid w:val="007226C8"/>
    <w:rsid w:val="007230AA"/>
    <w:rsid w:val="00724A08"/>
    <w:rsid w:val="007250BA"/>
    <w:rsid w:val="00725D3F"/>
    <w:rsid w:val="0073058D"/>
    <w:rsid w:val="00730860"/>
    <w:rsid w:val="00730CE8"/>
    <w:rsid w:val="00730EFD"/>
    <w:rsid w:val="00731647"/>
    <w:rsid w:val="00731F1A"/>
    <w:rsid w:val="007324BC"/>
    <w:rsid w:val="00733FFA"/>
    <w:rsid w:val="0073413C"/>
    <w:rsid w:val="007342DD"/>
    <w:rsid w:val="0073448D"/>
    <w:rsid w:val="0073463E"/>
    <w:rsid w:val="007353CA"/>
    <w:rsid w:val="00735415"/>
    <w:rsid w:val="00735DDC"/>
    <w:rsid w:val="00736933"/>
    <w:rsid w:val="00737E64"/>
    <w:rsid w:val="007400E1"/>
    <w:rsid w:val="00741A11"/>
    <w:rsid w:val="00741EF8"/>
    <w:rsid w:val="0074205F"/>
    <w:rsid w:val="00742DF1"/>
    <w:rsid w:val="007441AD"/>
    <w:rsid w:val="0074471E"/>
    <w:rsid w:val="00744808"/>
    <w:rsid w:val="007448D6"/>
    <w:rsid w:val="007452E2"/>
    <w:rsid w:val="00747F63"/>
    <w:rsid w:val="0075124D"/>
    <w:rsid w:val="007521EE"/>
    <w:rsid w:val="00752314"/>
    <w:rsid w:val="00752E3D"/>
    <w:rsid w:val="00753557"/>
    <w:rsid w:val="00753AFD"/>
    <w:rsid w:val="00753C31"/>
    <w:rsid w:val="007545CF"/>
    <w:rsid w:val="007547D8"/>
    <w:rsid w:val="00755DD5"/>
    <w:rsid w:val="00756824"/>
    <w:rsid w:val="007578D6"/>
    <w:rsid w:val="007626D1"/>
    <w:rsid w:val="007630C1"/>
    <w:rsid w:val="00763566"/>
    <w:rsid w:val="00763F18"/>
    <w:rsid w:val="007648D1"/>
    <w:rsid w:val="00764B1E"/>
    <w:rsid w:val="007653D7"/>
    <w:rsid w:val="0076761A"/>
    <w:rsid w:val="007679BF"/>
    <w:rsid w:val="00771523"/>
    <w:rsid w:val="00771693"/>
    <w:rsid w:val="00771727"/>
    <w:rsid w:val="00771DAA"/>
    <w:rsid w:val="007724C4"/>
    <w:rsid w:val="007727FD"/>
    <w:rsid w:val="00773266"/>
    <w:rsid w:val="00773FE0"/>
    <w:rsid w:val="00775210"/>
    <w:rsid w:val="00776B20"/>
    <w:rsid w:val="00777B74"/>
    <w:rsid w:val="00780578"/>
    <w:rsid w:val="00781BE0"/>
    <w:rsid w:val="00783034"/>
    <w:rsid w:val="007835C6"/>
    <w:rsid w:val="0078409D"/>
    <w:rsid w:val="0078437A"/>
    <w:rsid w:val="007865C6"/>
    <w:rsid w:val="0078679E"/>
    <w:rsid w:val="00787AA5"/>
    <w:rsid w:val="007920E5"/>
    <w:rsid w:val="0079299C"/>
    <w:rsid w:val="00793855"/>
    <w:rsid w:val="00794C2E"/>
    <w:rsid w:val="00795047"/>
    <w:rsid w:val="007957F4"/>
    <w:rsid w:val="007961E9"/>
    <w:rsid w:val="00797BF6"/>
    <w:rsid w:val="007A023F"/>
    <w:rsid w:val="007A02F8"/>
    <w:rsid w:val="007A1C39"/>
    <w:rsid w:val="007A2494"/>
    <w:rsid w:val="007A2655"/>
    <w:rsid w:val="007A27BD"/>
    <w:rsid w:val="007A410B"/>
    <w:rsid w:val="007A447F"/>
    <w:rsid w:val="007A5510"/>
    <w:rsid w:val="007A58FD"/>
    <w:rsid w:val="007A6062"/>
    <w:rsid w:val="007A6105"/>
    <w:rsid w:val="007A7A50"/>
    <w:rsid w:val="007A7BFA"/>
    <w:rsid w:val="007B0592"/>
    <w:rsid w:val="007B1BB3"/>
    <w:rsid w:val="007B2C0A"/>
    <w:rsid w:val="007B2D92"/>
    <w:rsid w:val="007B3D93"/>
    <w:rsid w:val="007B6317"/>
    <w:rsid w:val="007B6E5D"/>
    <w:rsid w:val="007B711B"/>
    <w:rsid w:val="007B768F"/>
    <w:rsid w:val="007C0901"/>
    <w:rsid w:val="007C4BAF"/>
    <w:rsid w:val="007C5885"/>
    <w:rsid w:val="007C59D9"/>
    <w:rsid w:val="007C682F"/>
    <w:rsid w:val="007C6B35"/>
    <w:rsid w:val="007C773B"/>
    <w:rsid w:val="007C7EDC"/>
    <w:rsid w:val="007D118A"/>
    <w:rsid w:val="007D16FC"/>
    <w:rsid w:val="007D3190"/>
    <w:rsid w:val="007D4E29"/>
    <w:rsid w:val="007D66EB"/>
    <w:rsid w:val="007E05FB"/>
    <w:rsid w:val="007E1440"/>
    <w:rsid w:val="007E2936"/>
    <w:rsid w:val="007E2C8F"/>
    <w:rsid w:val="007E3073"/>
    <w:rsid w:val="007E6151"/>
    <w:rsid w:val="007E785C"/>
    <w:rsid w:val="007E7FC9"/>
    <w:rsid w:val="007F16CA"/>
    <w:rsid w:val="007F2A35"/>
    <w:rsid w:val="007F3661"/>
    <w:rsid w:val="007F59CE"/>
    <w:rsid w:val="007F6B59"/>
    <w:rsid w:val="007F7A47"/>
    <w:rsid w:val="008017ED"/>
    <w:rsid w:val="0080464D"/>
    <w:rsid w:val="008052D7"/>
    <w:rsid w:val="008063B1"/>
    <w:rsid w:val="008066D5"/>
    <w:rsid w:val="008077FE"/>
    <w:rsid w:val="00810CEC"/>
    <w:rsid w:val="00810CF9"/>
    <w:rsid w:val="00811EFA"/>
    <w:rsid w:val="0081250E"/>
    <w:rsid w:val="008132A0"/>
    <w:rsid w:val="00813870"/>
    <w:rsid w:val="00814004"/>
    <w:rsid w:val="0081532C"/>
    <w:rsid w:val="008170E1"/>
    <w:rsid w:val="008174B9"/>
    <w:rsid w:val="00817A5D"/>
    <w:rsid w:val="00817B43"/>
    <w:rsid w:val="00817DE9"/>
    <w:rsid w:val="0082165E"/>
    <w:rsid w:val="00821713"/>
    <w:rsid w:val="00823FD1"/>
    <w:rsid w:val="0082543A"/>
    <w:rsid w:val="00825513"/>
    <w:rsid w:val="008256E4"/>
    <w:rsid w:val="0082595B"/>
    <w:rsid w:val="00827E26"/>
    <w:rsid w:val="0083048C"/>
    <w:rsid w:val="00830768"/>
    <w:rsid w:val="00830A3E"/>
    <w:rsid w:val="00831B56"/>
    <w:rsid w:val="00833890"/>
    <w:rsid w:val="00834615"/>
    <w:rsid w:val="00834888"/>
    <w:rsid w:val="00835655"/>
    <w:rsid w:val="008363E1"/>
    <w:rsid w:val="00836AC5"/>
    <w:rsid w:val="008371AA"/>
    <w:rsid w:val="008378AE"/>
    <w:rsid w:val="0084040C"/>
    <w:rsid w:val="00842FE9"/>
    <w:rsid w:val="0084333A"/>
    <w:rsid w:val="00845366"/>
    <w:rsid w:val="008453F1"/>
    <w:rsid w:val="00846F0E"/>
    <w:rsid w:val="00847908"/>
    <w:rsid w:val="00847B6D"/>
    <w:rsid w:val="008505F4"/>
    <w:rsid w:val="00851B29"/>
    <w:rsid w:val="00854B29"/>
    <w:rsid w:val="008566CF"/>
    <w:rsid w:val="0085695F"/>
    <w:rsid w:val="00856D5C"/>
    <w:rsid w:val="008606BD"/>
    <w:rsid w:val="008618CA"/>
    <w:rsid w:val="008632F8"/>
    <w:rsid w:val="00863564"/>
    <w:rsid w:val="00863983"/>
    <w:rsid w:val="00863C4C"/>
    <w:rsid w:val="008646D6"/>
    <w:rsid w:val="0086613D"/>
    <w:rsid w:val="008661EB"/>
    <w:rsid w:val="00871788"/>
    <w:rsid w:val="00871D8F"/>
    <w:rsid w:val="00873029"/>
    <w:rsid w:val="00873768"/>
    <w:rsid w:val="008739FD"/>
    <w:rsid w:val="00874F90"/>
    <w:rsid w:val="0087502D"/>
    <w:rsid w:val="00876307"/>
    <w:rsid w:val="00877BB4"/>
    <w:rsid w:val="00877DB4"/>
    <w:rsid w:val="00881410"/>
    <w:rsid w:val="00881552"/>
    <w:rsid w:val="00881DB6"/>
    <w:rsid w:val="008820E5"/>
    <w:rsid w:val="00882F22"/>
    <w:rsid w:val="00883095"/>
    <w:rsid w:val="00884791"/>
    <w:rsid w:val="00884FEE"/>
    <w:rsid w:val="008852AE"/>
    <w:rsid w:val="008855D8"/>
    <w:rsid w:val="00885D11"/>
    <w:rsid w:val="0088601D"/>
    <w:rsid w:val="00886D49"/>
    <w:rsid w:val="008871ED"/>
    <w:rsid w:val="00887260"/>
    <w:rsid w:val="00887D2D"/>
    <w:rsid w:val="0089097E"/>
    <w:rsid w:val="00890A92"/>
    <w:rsid w:val="00890EFA"/>
    <w:rsid w:val="00893E66"/>
    <w:rsid w:val="0089667C"/>
    <w:rsid w:val="00896763"/>
    <w:rsid w:val="00896A23"/>
    <w:rsid w:val="008972B8"/>
    <w:rsid w:val="008A02A7"/>
    <w:rsid w:val="008A0AB1"/>
    <w:rsid w:val="008A1059"/>
    <w:rsid w:val="008A171D"/>
    <w:rsid w:val="008A4E39"/>
    <w:rsid w:val="008A517D"/>
    <w:rsid w:val="008A5443"/>
    <w:rsid w:val="008A6A0D"/>
    <w:rsid w:val="008A72E0"/>
    <w:rsid w:val="008B072B"/>
    <w:rsid w:val="008B0B37"/>
    <w:rsid w:val="008B0CC2"/>
    <w:rsid w:val="008B1A5E"/>
    <w:rsid w:val="008B2103"/>
    <w:rsid w:val="008B3673"/>
    <w:rsid w:val="008B3717"/>
    <w:rsid w:val="008B56E2"/>
    <w:rsid w:val="008B5E9E"/>
    <w:rsid w:val="008B6631"/>
    <w:rsid w:val="008C0083"/>
    <w:rsid w:val="008C0E9C"/>
    <w:rsid w:val="008C1756"/>
    <w:rsid w:val="008C3BBF"/>
    <w:rsid w:val="008C45BA"/>
    <w:rsid w:val="008C4995"/>
    <w:rsid w:val="008C4C17"/>
    <w:rsid w:val="008C5904"/>
    <w:rsid w:val="008D0C27"/>
    <w:rsid w:val="008D1546"/>
    <w:rsid w:val="008D1930"/>
    <w:rsid w:val="008D36A0"/>
    <w:rsid w:val="008D3943"/>
    <w:rsid w:val="008D4735"/>
    <w:rsid w:val="008D6939"/>
    <w:rsid w:val="008E02AC"/>
    <w:rsid w:val="008E03D6"/>
    <w:rsid w:val="008E19FD"/>
    <w:rsid w:val="008E1C7D"/>
    <w:rsid w:val="008E2AAE"/>
    <w:rsid w:val="008E3456"/>
    <w:rsid w:val="008E5560"/>
    <w:rsid w:val="008F0056"/>
    <w:rsid w:val="008F06F6"/>
    <w:rsid w:val="008F1CD3"/>
    <w:rsid w:val="008F35C9"/>
    <w:rsid w:val="008F43E8"/>
    <w:rsid w:val="008F638E"/>
    <w:rsid w:val="008F67BF"/>
    <w:rsid w:val="009033CE"/>
    <w:rsid w:val="00903E9F"/>
    <w:rsid w:val="00904786"/>
    <w:rsid w:val="0090503B"/>
    <w:rsid w:val="0090635D"/>
    <w:rsid w:val="00907EDD"/>
    <w:rsid w:val="0091009C"/>
    <w:rsid w:val="00911BA8"/>
    <w:rsid w:val="0091228B"/>
    <w:rsid w:val="0091271A"/>
    <w:rsid w:val="00912856"/>
    <w:rsid w:val="00913EBC"/>
    <w:rsid w:val="00914C56"/>
    <w:rsid w:val="00914D39"/>
    <w:rsid w:val="00914D8E"/>
    <w:rsid w:val="00915C31"/>
    <w:rsid w:val="00916836"/>
    <w:rsid w:val="009212FF"/>
    <w:rsid w:val="00921645"/>
    <w:rsid w:val="009219E6"/>
    <w:rsid w:val="00921CD4"/>
    <w:rsid w:val="00922793"/>
    <w:rsid w:val="0092279C"/>
    <w:rsid w:val="00922F69"/>
    <w:rsid w:val="00923F6C"/>
    <w:rsid w:val="0092527A"/>
    <w:rsid w:val="00925BF3"/>
    <w:rsid w:val="00926ACF"/>
    <w:rsid w:val="009276BF"/>
    <w:rsid w:val="00927B9B"/>
    <w:rsid w:val="00930B14"/>
    <w:rsid w:val="00930C9B"/>
    <w:rsid w:val="0093105A"/>
    <w:rsid w:val="009310D3"/>
    <w:rsid w:val="00932718"/>
    <w:rsid w:val="00932DB9"/>
    <w:rsid w:val="009350CC"/>
    <w:rsid w:val="00935405"/>
    <w:rsid w:val="00935E09"/>
    <w:rsid w:val="009363ED"/>
    <w:rsid w:val="00940D0A"/>
    <w:rsid w:val="009426CC"/>
    <w:rsid w:val="00943D43"/>
    <w:rsid w:val="00943E2E"/>
    <w:rsid w:val="0094585E"/>
    <w:rsid w:val="00946888"/>
    <w:rsid w:val="00946FA6"/>
    <w:rsid w:val="009470EC"/>
    <w:rsid w:val="009501A2"/>
    <w:rsid w:val="0095049A"/>
    <w:rsid w:val="00952171"/>
    <w:rsid w:val="009526AC"/>
    <w:rsid w:val="00952FE8"/>
    <w:rsid w:val="00954D17"/>
    <w:rsid w:val="00955BB3"/>
    <w:rsid w:val="00956E8C"/>
    <w:rsid w:val="009601F4"/>
    <w:rsid w:val="00961380"/>
    <w:rsid w:val="009623A9"/>
    <w:rsid w:val="00962844"/>
    <w:rsid w:val="00963660"/>
    <w:rsid w:val="00963D93"/>
    <w:rsid w:val="00964B57"/>
    <w:rsid w:val="00965308"/>
    <w:rsid w:val="00965A64"/>
    <w:rsid w:val="0097073A"/>
    <w:rsid w:val="0097102D"/>
    <w:rsid w:val="0097119E"/>
    <w:rsid w:val="0097146B"/>
    <w:rsid w:val="0097181B"/>
    <w:rsid w:val="00973851"/>
    <w:rsid w:val="009740DC"/>
    <w:rsid w:val="009741B1"/>
    <w:rsid w:val="009748F4"/>
    <w:rsid w:val="00974A26"/>
    <w:rsid w:val="009755AF"/>
    <w:rsid w:val="00975D56"/>
    <w:rsid w:val="00977015"/>
    <w:rsid w:val="00977A41"/>
    <w:rsid w:val="00981BF7"/>
    <w:rsid w:val="00982AD5"/>
    <w:rsid w:val="00983E1F"/>
    <w:rsid w:val="009846DC"/>
    <w:rsid w:val="0098496D"/>
    <w:rsid w:val="00985F6C"/>
    <w:rsid w:val="00986860"/>
    <w:rsid w:val="009869D1"/>
    <w:rsid w:val="00987074"/>
    <w:rsid w:val="009913C2"/>
    <w:rsid w:val="0099183B"/>
    <w:rsid w:val="009918D5"/>
    <w:rsid w:val="00992B50"/>
    <w:rsid w:val="00992E5C"/>
    <w:rsid w:val="009952BA"/>
    <w:rsid w:val="00996112"/>
    <w:rsid w:val="00996594"/>
    <w:rsid w:val="00996B01"/>
    <w:rsid w:val="00997E58"/>
    <w:rsid w:val="00997ED5"/>
    <w:rsid w:val="009A332C"/>
    <w:rsid w:val="009A6B9C"/>
    <w:rsid w:val="009A6F00"/>
    <w:rsid w:val="009B06E5"/>
    <w:rsid w:val="009B0859"/>
    <w:rsid w:val="009B1FEA"/>
    <w:rsid w:val="009B2813"/>
    <w:rsid w:val="009B44D7"/>
    <w:rsid w:val="009B55C8"/>
    <w:rsid w:val="009B5C8B"/>
    <w:rsid w:val="009B692C"/>
    <w:rsid w:val="009B6B86"/>
    <w:rsid w:val="009B6F4E"/>
    <w:rsid w:val="009B7451"/>
    <w:rsid w:val="009C16DE"/>
    <w:rsid w:val="009C29B4"/>
    <w:rsid w:val="009C4147"/>
    <w:rsid w:val="009C4EA6"/>
    <w:rsid w:val="009C58B7"/>
    <w:rsid w:val="009C5A1F"/>
    <w:rsid w:val="009C5CB1"/>
    <w:rsid w:val="009C5CDB"/>
    <w:rsid w:val="009D080E"/>
    <w:rsid w:val="009D0A9A"/>
    <w:rsid w:val="009D28E2"/>
    <w:rsid w:val="009D2949"/>
    <w:rsid w:val="009D3209"/>
    <w:rsid w:val="009D3A5D"/>
    <w:rsid w:val="009D3F89"/>
    <w:rsid w:val="009D68C0"/>
    <w:rsid w:val="009D7E92"/>
    <w:rsid w:val="009E0DC6"/>
    <w:rsid w:val="009E288B"/>
    <w:rsid w:val="009E2D8E"/>
    <w:rsid w:val="009E3571"/>
    <w:rsid w:val="009E38D6"/>
    <w:rsid w:val="009E397C"/>
    <w:rsid w:val="009E3D7E"/>
    <w:rsid w:val="009E460C"/>
    <w:rsid w:val="009E568F"/>
    <w:rsid w:val="009E6884"/>
    <w:rsid w:val="009E68FF"/>
    <w:rsid w:val="009E6EE8"/>
    <w:rsid w:val="009E7C8A"/>
    <w:rsid w:val="009F09FD"/>
    <w:rsid w:val="009F0A10"/>
    <w:rsid w:val="009F0B23"/>
    <w:rsid w:val="009F227C"/>
    <w:rsid w:val="009F2349"/>
    <w:rsid w:val="009F3517"/>
    <w:rsid w:val="009F4E17"/>
    <w:rsid w:val="009F5185"/>
    <w:rsid w:val="009F6EB9"/>
    <w:rsid w:val="009F7D26"/>
    <w:rsid w:val="00A00046"/>
    <w:rsid w:val="00A01E75"/>
    <w:rsid w:val="00A02071"/>
    <w:rsid w:val="00A0236C"/>
    <w:rsid w:val="00A032A4"/>
    <w:rsid w:val="00A05059"/>
    <w:rsid w:val="00A060EE"/>
    <w:rsid w:val="00A061DB"/>
    <w:rsid w:val="00A067DB"/>
    <w:rsid w:val="00A06D5E"/>
    <w:rsid w:val="00A07BC1"/>
    <w:rsid w:val="00A07C32"/>
    <w:rsid w:val="00A10E68"/>
    <w:rsid w:val="00A136FA"/>
    <w:rsid w:val="00A13DDB"/>
    <w:rsid w:val="00A13E45"/>
    <w:rsid w:val="00A1421B"/>
    <w:rsid w:val="00A14A88"/>
    <w:rsid w:val="00A15CC0"/>
    <w:rsid w:val="00A165FF"/>
    <w:rsid w:val="00A20093"/>
    <w:rsid w:val="00A204BC"/>
    <w:rsid w:val="00A20BF3"/>
    <w:rsid w:val="00A213FC"/>
    <w:rsid w:val="00A22261"/>
    <w:rsid w:val="00A23133"/>
    <w:rsid w:val="00A231A8"/>
    <w:rsid w:val="00A2345F"/>
    <w:rsid w:val="00A250C7"/>
    <w:rsid w:val="00A255C4"/>
    <w:rsid w:val="00A30E97"/>
    <w:rsid w:val="00A3166A"/>
    <w:rsid w:val="00A317F6"/>
    <w:rsid w:val="00A331BE"/>
    <w:rsid w:val="00A3389E"/>
    <w:rsid w:val="00A34330"/>
    <w:rsid w:val="00A34DAC"/>
    <w:rsid w:val="00A355A0"/>
    <w:rsid w:val="00A36F1A"/>
    <w:rsid w:val="00A40A22"/>
    <w:rsid w:val="00A41C39"/>
    <w:rsid w:val="00A423D5"/>
    <w:rsid w:val="00A4266A"/>
    <w:rsid w:val="00A4415E"/>
    <w:rsid w:val="00A443A1"/>
    <w:rsid w:val="00A46104"/>
    <w:rsid w:val="00A47DF7"/>
    <w:rsid w:val="00A50F86"/>
    <w:rsid w:val="00A510ED"/>
    <w:rsid w:val="00A516DC"/>
    <w:rsid w:val="00A5175E"/>
    <w:rsid w:val="00A52E08"/>
    <w:rsid w:val="00A54A1D"/>
    <w:rsid w:val="00A5562E"/>
    <w:rsid w:val="00A563F2"/>
    <w:rsid w:val="00A5666F"/>
    <w:rsid w:val="00A56A52"/>
    <w:rsid w:val="00A56C8E"/>
    <w:rsid w:val="00A60460"/>
    <w:rsid w:val="00A61BED"/>
    <w:rsid w:val="00A62378"/>
    <w:rsid w:val="00A6248F"/>
    <w:rsid w:val="00A62F7D"/>
    <w:rsid w:val="00A63931"/>
    <w:rsid w:val="00A63D5A"/>
    <w:rsid w:val="00A643D1"/>
    <w:rsid w:val="00A6495A"/>
    <w:rsid w:val="00A65F8E"/>
    <w:rsid w:val="00A666E4"/>
    <w:rsid w:val="00A66D95"/>
    <w:rsid w:val="00A66E3A"/>
    <w:rsid w:val="00A674BE"/>
    <w:rsid w:val="00A67E62"/>
    <w:rsid w:val="00A70B5D"/>
    <w:rsid w:val="00A70BF9"/>
    <w:rsid w:val="00A717B4"/>
    <w:rsid w:val="00A72548"/>
    <w:rsid w:val="00A73055"/>
    <w:rsid w:val="00A73153"/>
    <w:rsid w:val="00A74981"/>
    <w:rsid w:val="00A75642"/>
    <w:rsid w:val="00A768EE"/>
    <w:rsid w:val="00A77115"/>
    <w:rsid w:val="00A773F2"/>
    <w:rsid w:val="00A77D73"/>
    <w:rsid w:val="00A8102D"/>
    <w:rsid w:val="00A814D9"/>
    <w:rsid w:val="00A81577"/>
    <w:rsid w:val="00A842CE"/>
    <w:rsid w:val="00A868CB"/>
    <w:rsid w:val="00A87326"/>
    <w:rsid w:val="00A87614"/>
    <w:rsid w:val="00A878BB"/>
    <w:rsid w:val="00A90C17"/>
    <w:rsid w:val="00A91B77"/>
    <w:rsid w:val="00A9240F"/>
    <w:rsid w:val="00A92602"/>
    <w:rsid w:val="00A93E5F"/>
    <w:rsid w:val="00A95291"/>
    <w:rsid w:val="00A95A8F"/>
    <w:rsid w:val="00A97828"/>
    <w:rsid w:val="00AA0298"/>
    <w:rsid w:val="00AA0561"/>
    <w:rsid w:val="00AA08AF"/>
    <w:rsid w:val="00AA11BC"/>
    <w:rsid w:val="00AA1B89"/>
    <w:rsid w:val="00AA211E"/>
    <w:rsid w:val="00AA2F89"/>
    <w:rsid w:val="00AA337F"/>
    <w:rsid w:val="00AA36DD"/>
    <w:rsid w:val="00AA3818"/>
    <w:rsid w:val="00AA3DAD"/>
    <w:rsid w:val="00AA42B5"/>
    <w:rsid w:val="00AA4615"/>
    <w:rsid w:val="00AA4AED"/>
    <w:rsid w:val="00AA52DD"/>
    <w:rsid w:val="00AA568A"/>
    <w:rsid w:val="00AA6AA1"/>
    <w:rsid w:val="00AA7EA8"/>
    <w:rsid w:val="00AB04FD"/>
    <w:rsid w:val="00AB0A45"/>
    <w:rsid w:val="00AB1FED"/>
    <w:rsid w:val="00AB2D21"/>
    <w:rsid w:val="00AB3425"/>
    <w:rsid w:val="00AB70B5"/>
    <w:rsid w:val="00AB75AC"/>
    <w:rsid w:val="00AB776D"/>
    <w:rsid w:val="00AC0603"/>
    <w:rsid w:val="00AC14EB"/>
    <w:rsid w:val="00AC1EAB"/>
    <w:rsid w:val="00AC4C6F"/>
    <w:rsid w:val="00AC4D13"/>
    <w:rsid w:val="00AC5F8C"/>
    <w:rsid w:val="00AC72D6"/>
    <w:rsid w:val="00AD1F7E"/>
    <w:rsid w:val="00AD2247"/>
    <w:rsid w:val="00AD3482"/>
    <w:rsid w:val="00AD34FD"/>
    <w:rsid w:val="00AD55EA"/>
    <w:rsid w:val="00AE0958"/>
    <w:rsid w:val="00AE3C02"/>
    <w:rsid w:val="00AE4067"/>
    <w:rsid w:val="00AE46DF"/>
    <w:rsid w:val="00AE48F4"/>
    <w:rsid w:val="00AE54D0"/>
    <w:rsid w:val="00AE5CB6"/>
    <w:rsid w:val="00AE7B93"/>
    <w:rsid w:val="00AF0360"/>
    <w:rsid w:val="00AF0A21"/>
    <w:rsid w:val="00AF1C33"/>
    <w:rsid w:val="00AF2C94"/>
    <w:rsid w:val="00AF337F"/>
    <w:rsid w:val="00AF48DB"/>
    <w:rsid w:val="00AF70CE"/>
    <w:rsid w:val="00AF723E"/>
    <w:rsid w:val="00AF746E"/>
    <w:rsid w:val="00B0076F"/>
    <w:rsid w:val="00B02181"/>
    <w:rsid w:val="00B02284"/>
    <w:rsid w:val="00B02DD3"/>
    <w:rsid w:val="00B03CCE"/>
    <w:rsid w:val="00B04809"/>
    <w:rsid w:val="00B05296"/>
    <w:rsid w:val="00B05596"/>
    <w:rsid w:val="00B07263"/>
    <w:rsid w:val="00B07A35"/>
    <w:rsid w:val="00B10F56"/>
    <w:rsid w:val="00B11958"/>
    <w:rsid w:val="00B119AB"/>
    <w:rsid w:val="00B11DF2"/>
    <w:rsid w:val="00B11E27"/>
    <w:rsid w:val="00B1203D"/>
    <w:rsid w:val="00B12A76"/>
    <w:rsid w:val="00B12C33"/>
    <w:rsid w:val="00B13F3C"/>
    <w:rsid w:val="00B15A9A"/>
    <w:rsid w:val="00B178A1"/>
    <w:rsid w:val="00B17B91"/>
    <w:rsid w:val="00B20DA3"/>
    <w:rsid w:val="00B25065"/>
    <w:rsid w:val="00B25B51"/>
    <w:rsid w:val="00B26064"/>
    <w:rsid w:val="00B264D5"/>
    <w:rsid w:val="00B27A4C"/>
    <w:rsid w:val="00B306B6"/>
    <w:rsid w:val="00B3074E"/>
    <w:rsid w:val="00B31034"/>
    <w:rsid w:val="00B310AE"/>
    <w:rsid w:val="00B31168"/>
    <w:rsid w:val="00B3146C"/>
    <w:rsid w:val="00B3156F"/>
    <w:rsid w:val="00B319C0"/>
    <w:rsid w:val="00B328A4"/>
    <w:rsid w:val="00B33C12"/>
    <w:rsid w:val="00B3470F"/>
    <w:rsid w:val="00B34844"/>
    <w:rsid w:val="00B34924"/>
    <w:rsid w:val="00B355E0"/>
    <w:rsid w:val="00B361BD"/>
    <w:rsid w:val="00B406B7"/>
    <w:rsid w:val="00B40C0D"/>
    <w:rsid w:val="00B4206B"/>
    <w:rsid w:val="00B42CF4"/>
    <w:rsid w:val="00B45959"/>
    <w:rsid w:val="00B46CDE"/>
    <w:rsid w:val="00B4743C"/>
    <w:rsid w:val="00B47527"/>
    <w:rsid w:val="00B47580"/>
    <w:rsid w:val="00B507BF"/>
    <w:rsid w:val="00B50A57"/>
    <w:rsid w:val="00B520D6"/>
    <w:rsid w:val="00B52563"/>
    <w:rsid w:val="00B52808"/>
    <w:rsid w:val="00B52B0A"/>
    <w:rsid w:val="00B5402A"/>
    <w:rsid w:val="00B541B6"/>
    <w:rsid w:val="00B54DBF"/>
    <w:rsid w:val="00B5571B"/>
    <w:rsid w:val="00B55DEF"/>
    <w:rsid w:val="00B55E21"/>
    <w:rsid w:val="00B62BFA"/>
    <w:rsid w:val="00B62EC1"/>
    <w:rsid w:val="00B63BDC"/>
    <w:rsid w:val="00B649B7"/>
    <w:rsid w:val="00B65E22"/>
    <w:rsid w:val="00B67664"/>
    <w:rsid w:val="00B70569"/>
    <w:rsid w:val="00B705D0"/>
    <w:rsid w:val="00B70862"/>
    <w:rsid w:val="00B711F5"/>
    <w:rsid w:val="00B71D79"/>
    <w:rsid w:val="00B72B60"/>
    <w:rsid w:val="00B73263"/>
    <w:rsid w:val="00B74A6B"/>
    <w:rsid w:val="00B75921"/>
    <w:rsid w:val="00B75EF2"/>
    <w:rsid w:val="00B76554"/>
    <w:rsid w:val="00B76992"/>
    <w:rsid w:val="00B80F5A"/>
    <w:rsid w:val="00B83579"/>
    <w:rsid w:val="00B84228"/>
    <w:rsid w:val="00B849C6"/>
    <w:rsid w:val="00B85B99"/>
    <w:rsid w:val="00B85D09"/>
    <w:rsid w:val="00B86A22"/>
    <w:rsid w:val="00B8707A"/>
    <w:rsid w:val="00B87849"/>
    <w:rsid w:val="00B91DA9"/>
    <w:rsid w:val="00B92DA9"/>
    <w:rsid w:val="00B9304F"/>
    <w:rsid w:val="00B936C7"/>
    <w:rsid w:val="00B939FD"/>
    <w:rsid w:val="00B95042"/>
    <w:rsid w:val="00B958DE"/>
    <w:rsid w:val="00B9618E"/>
    <w:rsid w:val="00B96E45"/>
    <w:rsid w:val="00B97494"/>
    <w:rsid w:val="00B97892"/>
    <w:rsid w:val="00B978E1"/>
    <w:rsid w:val="00B97DF1"/>
    <w:rsid w:val="00BA0EE6"/>
    <w:rsid w:val="00BA15B0"/>
    <w:rsid w:val="00BA16E3"/>
    <w:rsid w:val="00BA3BB6"/>
    <w:rsid w:val="00BA4956"/>
    <w:rsid w:val="00BA645B"/>
    <w:rsid w:val="00BB0FB0"/>
    <w:rsid w:val="00BB1E6F"/>
    <w:rsid w:val="00BB1E95"/>
    <w:rsid w:val="00BB2E2C"/>
    <w:rsid w:val="00BB34AB"/>
    <w:rsid w:val="00BB4004"/>
    <w:rsid w:val="00BB4684"/>
    <w:rsid w:val="00BB5760"/>
    <w:rsid w:val="00BB5965"/>
    <w:rsid w:val="00BB5F4A"/>
    <w:rsid w:val="00BB671A"/>
    <w:rsid w:val="00BB76FF"/>
    <w:rsid w:val="00BB7712"/>
    <w:rsid w:val="00BB7FF2"/>
    <w:rsid w:val="00BC1E96"/>
    <w:rsid w:val="00BC3B72"/>
    <w:rsid w:val="00BC4E57"/>
    <w:rsid w:val="00BC5336"/>
    <w:rsid w:val="00BC56B5"/>
    <w:rsid w:val="00BC6F2E"/>
    <w:rsid w:val="00BC7D22"/>
    <w:rsid w:val="00BD006D"/>
    <w:rsid w:val="00BD01D9"/>
    <w:rsid w:val="00BD1BA8"/>
    <w:rsid w:val="00BD2162"/>
    <w:rsid w:val="00BD2F29"/>
    <w:rsid w:val="00BD2F2D"/>
    <w:rsid w:val="00BD3173"/>
    <w:rsid w:val="00BD5818"/>
    <w:rsid w:val="00BD729E"/>
    <w:rsid w:val="00BE04D6"/>
    <w:rsid w:val="00BE12D0"/>
    <w:rsid w:val="00BE2110"/>
    <w:rsid w:val="00BE39B9"/>
    <w:rsid w:val="00BE577D"/>
    <w:rsid w:val="00BE5912"/>
    <w:rsid w:val="00BE5E0E"/>
    <w:rsid w:val="00BE6B3A"/>
    <w:rsid w:val="00BE7CD9"/>
    <w:rsid w:val="00BF1B00"/>
    <w:rsid w:val="00BF233D"/>
    <w:rsid w:val="00BF2E09"/>
    <w:rsid w:val="00BF3E08"/>
    <w:rsid w:val="00BF3E55"/>
    <w:rsid w:val="00BF3EBF"/>
    <w:rsid w:val="00BF4409"/>
    <w:rsid w:val="00BF7466"/>
    <w:rsid w:val="00BF7676"/>
    <w:rsid w:val="00C005DD"/>
    <w:rsid w:val="00C02D96"/>
    <w:rsid w:val="00C0513B"/>
    <w:rsid w:val="00C05453"/>
    <w:rsid w:val="00C05B1E"/>
    <w:rsid w:val="00C06979"/>
    <w:rsid w:val="00C12F79"/>
    <w:rsid w:val="00C13A5F"/>
    <w:rsid w:val="00C14E86"/>
    <w:rsid w:val="00C16136"/>
    <w:rsid w:val="00C1641B"/>
    <w:rsid w:val="00C16505"/>
    <w:rsid w:val="00C16C82"/>
    <w:rsid w:val="00C17D40"/>
    <w:rsid w:val="00C209D7"/>
    <w:rsid w:val="00C20D16"/>
    <w:rsid w:val="00C214FF"/>
    <w:rsid w:val="00C22B26"/>
    <w:rsid w:val="00C238C9"/>
    <w:rsid w:val="00C23E99"/>
    <w:rsid w:val="00C27938"/>
    <w:rsid w:val="00C27A1C"/>
    <w:rsid w:val="00C308BC"/>
    <w:rsid w:val="00C31111"/>
    <w:rsid w:val="00C325BC"/>
    <w:rsid w:val="00C33FEA"/>
    <w:rsid w:val="00C3642A"/>
    <w:rsid w:val="00C371DC"/>
    <w:rsid w:val="00C379DF"/>
    <w:rsid w:val="00C420E1"/>
    <w:rsid w:val="00C434E7"/>
    <w:rsid w:val="00C44338"/>
    <w:rsid w:val="00C44F6D"/>
    <w:rsid w:val="00C4594E"/>
    <w:rsid w:val="00C50EEC"/>
    <w:rsid w:val="00C52053"/>
    <w:rsid w:val="00C5273D"/>
    <w:rsid w:val="00C541D0"/>
    <w:rsid w:val="00C55B41"/>
    <w:rsid w:val="00C55C6D"/>
    <w:rsid w:val="00C56143"/>
    <w:rsid w:val="00C6033A"/>
    <w:rsid w:val="00C60BCF"/>
    <w:rsid w:val="00C61E21"/>
    <w:rsid w:val="00C6299A"/>
    <w:rsid w:val="00C62B06"/>
    <w:rsid w:val="00C644FA"/>
    <w:rsid w:val="00C65B03"/>
    <w:rsid w:val="00C678D2"/>
    <w:rsid w:val="00C67936"/>
    <w:rsid w:val="00C67D4F"/>
    <w:rsid w:val="00C70D66"/>
    <w:rsid w:val="00C714E4"/>
    <w:rsid w:val="00C71626"/>
    <w:rsid w:val="00C71E7A"/>
    <w:rsid w:val="00C72B2E"/>
    <w:rsid w:val="00C7366E"/>
    <w:rsid w:val="00C73B23"/>
    <w:rsid w:val="00C73D9C"/>
    <w:rsid w:val="00C772E8"/>
    <w:rsid w:val="00C80910"/>
    <w:rsid w:val="00C81C17"/>
    <w:rsid w:val="00C822D2"/>
    <w:rsid w:val="00C828A5"/>
    <w:rsid w:val="00C83BF3"/>
    <w:rsid w:val="00C848CA"/>
    <w:rsid w:val="00C84EAC"/>
    <w:rsid w:val="00C86204"/>
    <w:rsid w:val="00C8691C"/>
    <w:rsid w:val="00C8729D"/>
    <w:rsid w:val="00C876C4"/>
    <w:rsid w:val="00C87D7A"/>
    <w:rsid w:val="00C87DDD"/>
    <w:rsid w:val="00C917C4"/>
    <w:rsid w:val="00C926BC"/>
    <w:rsid w:val="00C928D0"/>
    <w:rsid w:val="00C9487D"/>
    <w:rsid w:val="00C949B3"/>
    <w:rsid w:val="00C94C09"/>
    <w:rsid w:val="00C95B39"/>
    <w:rsid w:val="00C964E3"/>
    <w:rsid w:val="00C9660D"/>
    <w:rsid w:val="00C9675D"/>
    <w:rsid w:val="00C96E6D"/>
    <w:rsid w:val="00CA12DC"/>
    <w:rsid w:val="00CA262A"/>
    <w:rsid w:val="00CA3A30"/>
    <w:rsid w:val="00CA46FA"/>
    <w:rsid w:val="00CA594E"/>
    <w:rsid w:val="00CB01CB"/>
    <w:rsid w:val="00CB0F48"/>
    <w:rsid w:val="00CB1A6A"/>
    <w:rsid w:val="00CB20E4"/>
    <w:rsid w:val="00CB2130"/>
    <w:rsid w:val="00CB373A"/>
    <w:rsid w:val="00CB3768"/>
    <w:rsid w:val="00CB3C53"/>
    <w:rsid w:val="00CB3F11"/>
    <w:rsid w:val="00CB59D2"/>
    <w:rsid w:val="00CC0816"/>
    <w:rsid w:val="00CC10DF"/>
    <w:rsid w:val="00CC1ACA"/>
    <w:rsid w:val="00CC284C"/>
    <w:rsid w:val="00CC44BA"/>
    <w:rsid w:val="00CC4534"/>
    <w:rsid w:val="00CC5D53"/>
    <w:rsid w:val="00CC5DAE"/>
    <w:rsid w:val="00CC62EC"/>
    <w:rsid w:val="00CC735F"/>
    <w:rsid w:val="00CC7E0A"/>
    <w:rsid w:val="00CD1D97"/>
    <w:rsid w:val="00CD2214"/>
    <w:rsid w:val="00CD252D"/>
    <w:rsid w:val="00CD2625"/>
    <w:rsid w:val="00CD2FA9"/>
    <w:rsid w:val="00CD31C7"/>
    <w:rsid w:val="00CD3F60"/>
    <w:rsid w:val="00CD475F"/>
    <w:rsid w:val="00CD649D"/>
    <w:rsid w:val="00CD6A0D"/>
    <w:rsid w:val="00CD6DE4"/>
    <w:rsid w:val="00CD721B"/>
    <w:rsid w:val="00CD7309"/>
    <w:rsid w:val="00CE103F"/>
    <w:rsid w:val="00CE21CC"/>
    <w:rsid w:val="00CE2CE4"/>
    <w:rsid w:val="00CE36AC"/>
    <w:rsid w:val="00CE5AF7"/>
    <w:rsid w:val="00CE6A2A"/>
    <w:rsid w:val="00CE6AE2"/>
    <w:rsid w:val="00CE6D61"/>
    <w:rsid w:val="00CE7D8B"/>
    <w:rsid w:val="00CF0947"/>
    <w:rsid w:val="00CF0E29"/>
    <w:rsid w:val="00CF1CF0"/>
    <w:rsid w:val="00CF2353"/>
    <w:rsid w:val="00CF23FD"/>
    <w:rsid w:val="00CF29E5"/>
    <w:rsid w:val="00CF30DB"/>
    <w:rsid w:val="00CF30E1"/>
    <w:rsid w:val="00CF7007"/>
    <w:rsid w:val="00CF7BFE"/>
    <w:rsid w:val="00D00ADB"/>
    <w:rsid w:val="00D00FCD"/>
    <w:rsid w:val="00D02186"/>
    <w:rsid w:val="00D0318D"/>
    <w:rsid w:val="00D03475"/>
    <w:rsid w:val="00D03D70"/>
    <w:rsid w:val="00D03D9D"/>
    <w:rsid w:val="00D054DF"/>
    <w:rsid w:val="00D07CC5"/>
    <w:rsid w:val="00D10670"/>
    <w:rsid w:val="00D10BDB"/>
    <w:rsid w:val="00D12A80"/>
    <w:rsid w:val="00D12CD0"/>
    <w:rsid w:val="00D132C5"/>
    <w:rsid w:val="00D13452"/>
    <w:rsid w:val="00D13FF8"/>
    <w:rsid w:val="00D16575"/>
    <w:rsid w:val="00D17897"/>
    <w:rsid w:val="00D21A2F"/>
    <w:rsid w:val="00D226AF"/>
    <w:rsid w:val="00D2342C"/>
    <w:rsid w:val="00D23816"/>
    <w:rsid w:val="00D238EE"/>
    <w:rsid w:val="00D2486A"/>
    <w:rsid w:val="00D25655"/>
    <w:rsid w:val="00D2592E"/>
    <w:rsid w:val="00D26786"/>
    <w:rsid w:val="00D26ED5"/>
    <w:rsid w:val="00D26FA0"/>
    <w:rsid w:val="00D307D3"/>
    <w:rsid w:val="00D308F3"/>
    <w:rsid w:val="00D309B8"/>
    <w:rsid w:val="00D31F48"/>
    <w:rsid w:val="00D33481"/>
    <w:rsid w:val="00D34EEC"/>
    <w:rsid w:val="00D353F1"/>
    <w:rsid w:val="00D36501"/>
    <w:rsid w:val="00D369C9"/>
    <w:rsid w:val="00D44CAC"/>
    <w:rsid w:val="00D44DC9"/>
    <w:rsid w:val="00D465F5"/>
    <w:rsid w:val="00D4734F"/>
    <w:rsid w:val="00D503FE"/>
    <w:rsid w:val="00D51956"/>
    <w:rsid w:val="00D51FFD"/>
    <w:rsid w:val="00D52351"/>
    <w:rsid w:val="00D528FC"/>
    <w:rsid w:val="00D541A1"/>
    <w:rsid w:val="00D54B5D"/>
    <w:rsid w:val="00D54E34"/>
    <w:rsid w:val="00D55B8D"/>
    <w:rsid w:val="00D55CEC"/>
    <w:rsid w:val="00D60682"/>
    <w:rsid w:val="00D625A8"/>
    <w:rsid w:val="00D62DE5"/>
    <w:rsid w:val="00D633D6"/>
    <w:rsid w:val="00D63756"/>
    <w:rsid w:val="00D642F0"/>
    <w:rsid w:val="00D6703B"/>
    <w:rsid w:val="00D70120"/>
    <w:rsid w:val="00D71188"/>
    <w:rsid w:val="00D71C14"/>
    <w:rsid w:val="00D71D48"/>
    <w:rsid w:val="00D7539B"/>
    <w:rsid w:val="00D7610F"/>
    <w:rsid w:val="00D77193"/>
    <w:rsid w:val="00D7719D"/>
    <w:rsid w:val="00D77954"/>
    <w:rsid w:val="00D800DC"/>
    <w:rsid w:val="00D81464"/>
    <w:rsid w:val="00D81B9B"/>
    <w:rsid w:val="00D83AF6"/>
    <w:rsid w:val="00D85DE6"/>
    <w:rsid w:val="00D864E4"/>
    <w:rsid w:val="00D86A1D"/>
    <w:rsid w:val="00D86EF3"/>
    <w:rsid w:val="00D8792C"/>
    <w:rsid w:val="00D87945"/>
    <w:rsid w:val="00D90D77"/>
    <w:rsid w:val="00D910D1"/>
    <w:rsid w:val="00D91B14"/>
    <w:rsid w:val="00D93271"/>
    <w:rsid w:val="00D9385E"/>
    <w:rsid w:val="00D962F3"/>
    <w:rsid w:val="00D96F3A"/>
    <w:rsid w:val="00D97F58"/>
    <w:rsid w:val="00DA0A58"/>
    <w:rsid w:val="00DA0AED"/>
    <w:rsid w:val="00DA23BC"/>
    <w:rsid w:val="00DA26F1"/>
    <w:rsid w:val="00DA2C17"/>
    <w:rsid w:val="00DA311F"/>
    <w:rsid w:val="00DA53B6"/>
    <w:rsid w:val="00DA5B44"/>
    <w:rsid w:val="00DA66BF"/>
    <w:rsid w:val="00DA6EE7"/>
    <w:rsid w:val="00DA744D"/>
    <w:rsid w:val="00DB01CD"/>
    <w:rsid w:val="00DB0329"/>
    <w:rsid w:val="00DB06BB"/>
    <w:rsid w:val="00DB23D7"/>
    <w:rsid w:val="00DB269E"/>
    <w:rsid w:val="00DB4686"/>
    <w:rsid w:val="00DB553B"/>
    <w:rsid w:val="00DB5771"/>
    <w:rsid w:val="00DB63F6"/>
    <w:rsid w:val="00DB66C0"/>
    <w:rsid w:val="00DB714C"/>
    <w:rsid w:val="00DC1A57"/>
    <w:rsid w:val="00DC1B29"/>
    <w:rsid w:val="00DC2B4A"/>
    <w:rsid w:val="00DC3EDD"/>
    <w:rsid w:val="00DC4214"/>
    <w:rsid w:val="00DC5417"/>
    <w:rsid w:val="00DC607C"/>
    <w:rsid w:val="00DC6B1E"/>
    <w:rsid w:val="00DC755D"/>
    <w:rsid w:val="00DD0431"/>
    <w:rsid w:val="00DD0AC1"/>
    <w:rsid w:val="00DD0F82"/>
    <w:rsid w:val="00DD12D3"/>
    <w:rsid w:val="00DD141D"/>
    <w:rsid w:val="00DD1AD0"/>
    <w:rsid w:val="00DD1C52"/>
    <w:rsid w:val="00DD25B5"/>
    <w:rsid w:val="00DD26BF"/>
    <w:rsid w:val="00DD2C6F"/>
    <w:rsid w:val="00DD32FD"/>
    <w:rsid w:val="00DD3A32"/>
    <w:rsid w:val="00DD4045"/>
    <w:rsid w:val="00DD42BB"/>
    <w:rsid w:val="00DD5EF3"/>
    <w:rsid w:val="00DD6AB7"/>
    <w:rsid w:val="00DE0AFE"/>
    <w:rsid w:val="00DE0FD4"/>
    <w:rsid w:val="00DE241A"/>
    <w:rsid w:val="00DE3B09"/>
    <w:rsid w:val="00DE5BD7"/>
    <w:rsid w:val="00DE61AB"/>
    <w:rsid w:val="00DE7B6F"/>
    <w:rsid w:val="00DF252C"/>
    <w:rsid w:val="00DF573C"/>
    <w:rsid w:val="00DF599E"/>
    <w:rsid w:val="00DF5B86"/>
    <w:rsid w:val="00DF5E7F"/>
    <w:rsid w:val="00DF6AC9"/>
    <w:rsid w:val="00DF752D"/>
    <w:rsid w:val="00DF7908"/>
    <w:rsid w:val="00DF7E14"/>
    <w:rsid w:val="00E0025F"/>
    <w:rsid w:val="00E009E9"/>
    <w:rsid w:val="00E020A0"/>
    <w:rsid w:val="00E023A6"/>
    <w:rsid w:val="00E0369C"/>
    <w:rsid w:val="00E03F89"/>
    <w:rsid w:val="00E04DBC"/>
    <w:rsid w:val="00E068B5"/>
    <w:rsid w:val="00E07E72"/>
    <w:rsid w:val="00E10DB0"/>
    <w:rsid w:val="00E11FC6"/>
    <w:rsid w:val="00E132AA"/>
    <w:rsid w:val="00E13BBB"/>
    <w:rsid w:val="00E14337"/>
    <w:rsid w:val="00E14731"/>
    <w:rsid w:val="00E15004"/>
    <w:rsid w:val="00E15930"/>
    <w:rsid w:val="00E15FAC"/>
    <w:rsid w:val="00E1789D"/>
    <w:rsid w:val="00E17A5A"/>
    <w:rsid w:val="00E207D2"/>
    <w:rsid w:val="00E210D5"/>
    <w:rsid w:val="00E21A09"/>
    <w:rsid w:val="00E21BAF"/>
    <w:rsid w:val="00E23E26"/>
    <w:rsid w:val="00E24452"/>
    <w:rsid w:val="00E25C48"/>
    <w:rsid w:val="00E30608"/>
    <w:rsid w:val="00E30CFB"/>
    <w:rsid w:val="00E3147B"/>
    <w:rsid w:val="00E3222C"/>
    <w:rsid w:val="00E33B89"/>
    <w:rsid w:val="00E33DBE"/>
    <w:rsid w:val="00E34049"/>
    <w:rsid w:val="00E35070"/>
    <w:rsid w:val="00E350D5"/>
    <w:rsid w:val="00E35868"/>
    <w:rsid w:val="00E35A0E"/>
    <w:rsid w:val="00E36BC3"/>
    <w:rsid w:val="00E37342"/>
    <w:rsid w:val="00E37E4B"/>
    <w:rsid w:val="00E41279"/>
    <w:rsid w:val="00E41933"/>
    <w:rsid w:val="00E423B0"/>
    <w:rsid w:val="00E42FE4"/>
    <w:rsid w:val="00E43323"/>
    <w:rsid w:val="00E464D9"/>
    <w:rsid w:val="00E46973"/>
    <w:rsid w:val="00E5116D"/>
    <w:rsid w:val="00E52BB2"/>
    <w:rsid w:val="00E53035"/>
    <w:rsid w:val="00E533BB"/>
    <w:rsid w:val="00E535BD"/>
    <w:rsid w:val="00E53AC8"/>
    <w:rsid w:val="00E53B5C"/>
    <w:rsid w:val="00E54196"/>
    <w:rsid w:val="00E541AE"/>
    <w:rsid w:val="00E550EA"/>
    <w:rsid w:val="00E551ED"/>
    <w:rsid w:val="00E55823"/>
    <w:rsid w:val="00E55E2F"/>
    <w:rsid w:val="00E604DB"/>
    <w:rsid w:val="00E611DE"/>
    <w:rsid w:val="00E62294"/>
    <w:rsid w:val="00E62A11"/>
    <w:rsid w:val="00E6339E"/>
    <w:rsid w:val="00E638A7"/>
    <w:rsid w:val="00E63D0F"/>
    <w:rsid w:val="00E641C5"/>
    <w:rsid w:val="00E65546"/>
    <w:rsid w:val="00E6563E"/>
    <w:rsid w:val="00E7043A"/>
    <w:rsid w:val="00E705C5"/>
    <w:rsid w:val="00E70E0E"/>
    <w:rsid w:val="00E714C5"/>
    <w:rsid w:val="00E72BD1"/>
    <w:rsid w:val="00E72F01"/>
    <w:rsid w:val="00E74C76"/>
    <w:rsid w:val="00E754CE"/>
    <w:rsid w:val="00E82F32"/>
    <w:rsid w:val="00E84D23"/>
    <w:rsid w:val="00E8649A"/>
    <w:rsid w:val="00E87DD9"/>
    <w:rsid w:val="00E87E4B"/>
    <w:rsid w:val="00E90E47"/>
    <w:rsid w:val="00E910E5"/>
    <w:rsid w:val="00E9188A"/>
    <w:rsid w:val="00E92102"/>
    <w:rsid w:val="00E92E3B"/>
    <w:rsid w:val="00E93175"/>
    <w:rsid w:val="00E93DBE"/>
    <w:rsid w:val="00E949BD"/>
    <w:rsid w:val="00E961CA"/>
    <w:rsid w:val="00E9786B"/>
    <w:rsid w:val="00EA1290"/>
    <w:rsid w:val="00EA1C0B"/>
    <w:rsid w:val="00EA2ACD"/>
    <w:rsid w:val="00EA473B"/>
    <w:rsid w:val="00EA4DEC"/>
    <w:rsid w:val="00EA5517"/>
    <w:rsid w:val="00EA58A7"/>
    <w:rsid w:val="00EB013E"/>
    <w:rsid w:val="00EB10B1"/>
    <w:rsid w:val="00EB14F1"/>
    <w:rsid w:val="00EB1C48"/>
    <w:rsid w:val="00EB3DF5"/>
    <w:rsid w:val="00EB6592"/>
    <w:rsid w:val="00EB66E3"/>
    <w:rsid w:val="00EB68AF"/>
    <w:rsid w:val="00EB7241"/>
    <w:rsid w:val="00EB7622"/>
    <w:rsid w:val="00EB7F38"/>
    <w:rsid w:val="00EC0E1D"/>
    <w:rsid w:val="00EC178A"/>
    <w:rsid w:val="00EC1F42"/>
    <w:rsid w:val="00EC23B2"/>
    <w:rsid w:val="00EC272B"/>
    <w:rsid w:val="00EC31CD"/>
    <w:rsid w:val="00EC32FF"/>
    <w:rsid w:val="00EC3685"/>
    <w:rsid w:val="00EC3FE6"/>
    <w:rsid w:val="00EC5001"/>
    <w:rsid w:val="00EC5EA0"/>
    <w:rsid w:val="00EC5EC0"/>
    <w:rsid w:val="00EC6836"/>
    <w:rsid w:val="00ED132B"/>
    <w:rsid w:val="00ED16EC"/>
    <w:rsid w:val="00ED1BF4"/>
    <w:rsid w:val="00ED286E"/>
    <w:rsid w:val="00ED3473"/>
    <w:rsid w:val="00ED4039"/>
    <w:rsid w:val="00ED5845"/>
    <w:rsid w:val="00ED7474"/>
    <w:rsid w:val="00ED7608"/>
    <w:rsid w:val="00EE0D1F"/>
    <w:rsid w:val="00EE151B"/>
    <w:rsid w:val="00EE257B"/>
    <w:rsid w:val="00EE2E5D"/>
    <w:rsid w:val="00EE351C"/>
    <w:rsid w:val="00EE4030"/>
    <w:rsid w:val="00EE4865"/>
    <w:rsid w:val="00EE4CB8"/>
    <w:rsid w:val="00EE5665"/>
    <w:rsid w:val="00EE5BF2"/>
    <w:rsid w:val="00EE6F04"/>
    <w:rsid w:val="00EE7E72"/>
    <w:rsid w:val="00EF01F8"/>
    <w:rsid w:val="00EF106B"/>
    <w:rsid w:val="00EF12F9"/>
    <w:rsid w:val="00EF1FF6"/>
    <w:rsid w:val="00EF2EAB"/>
    <w:rsid w:val="00EF3CE6"/>
    <w:rsid w:val="00EF51E3"/>
    <w:rsid w:val="00EF5A93"/>
    <w:rsid w:val="00EF6033"/>
    <w:rsid w:val="00EF719C"/>
    <w:rsid w:val="00EF7916"/>
    <w:rsid w:val="00F01010"/>
    <w:rsid w:val="00F01B33"/>
    <w:rsid w:val="00F0252E"/>
    <w:rsid w:val="00F02C83"/>
    <w:rsid w:val="00F0385F"/>
    <w:rsid w:val="00F05562"/>
    <w:rsid w:val="00F056CE"/>
    <w:rsid w:val="00F06039"/>
    <w:rsid w:val="00F06B78"/>
    <w:rsid w:val="00F070C3"/>
    <w:rsid w:val="00F07849"/>
    <w:rsid w:val="00F1061F"/>
    <w:rsid w:val="00F11133"/>
    <w:rsid w:val="00F112C7"/>
    <w:rsid w:val="00F11408"/>
    <w:rsid w:val="00F129BC"/>
    <w:rsid w:val="00F1301B"/>
    <w:rsid w:val="00F13871"/>
    <w:rsid w:val="00F1408D"/>
    <w:rsid w:val="00F1516A"/>
    <w:rsid w:val="00F15675"/>
    <w:rsid w:val="00F167CA"/>
    <w:rsid w:val="00F233C3"/>
    <w:rsid w:val="00F24589"/>
    <w:rsid w:val="00F254C9"/>
    <w:rsid w:val="00F2667F"/>
    <w:rsid w:val="00F308BC"/>
    <w:rsid w:val="00F333C6"/>
    <w:rsid w:val="00F334E9"/>
    <w:rsid w:val="00F33D08"/>
    <w:rsid w:val="00F3410F"/>
    <w:rsid w:val="00F353F5"/>
    <w:rsid w:val="00F36009"/>
    <w:rsid w:val="00F36B60"/>
    <w:rsid w:val="00F36C8D"/>
    <w:rsid w:val="00F40D40"/>
    <w:rsid w:val="00F41546"/>
    <w:rsid w:val="00F42919"/>
    <w:rsid w:val="00F42BC0"/>
    <w:rsid w:val="00F43435"/>
    <w:rsid w:val="00F459A1"/>
    <w:rsid w:val="00F46EFA"/>
    <w:rsid w:val="00F472ED"/>
    <w:rsid w:val="00F5000E"/>
    <w:rsid w:val="00F515CA"/>
    <w:rsid w:val="00F52675"/>
    <w:rsid w:val="00F52FDB"/>
    <w:rsid w:val="00F53368"/>
    <w:rsid w:val="00F53984"/>
    <w:rsid w:val="00F53DA7"/>
    <w:rsid w:val="00F54CAD"/>
    <w:rsid w:val="00F55ACB"/>
    <w:rsid w:val="00F55D58"/>
    <w:rsid w:val="00F560C1"/>
    <w:rsid w:val="00F575C8"/>
    <w:rsid w:val="00F576E5"/>
    <w:rsid w:val="00F608B5"/>
    <w:rsid w:val="00F609B3"/>
    <w:rsid w:val="00F60A9E"/>
    <w:rsid w:val="00F6275D"/>
    <w:rsid w:val="00F63056"/>
    <w:rsid w:val="00F64AB3"/>
    <w:rsid w:val="00F6503A"/>
    <w:rsid w:val="00F65342"/>
    <w:rsid w:val="00F65509"/>
    <w:rsid w:val="00F659C2"/>
    <w:rsid w:val="00F66333"/>
    <w:rsid w:val="00F67565"/>
    <w:rsid w:val="00F675CB"/>
    <w:rsid w:val="00F7098B"/>
    <w:rsid w:val="00F71F8C"/>
    <w:rsid w:val="00F73583"/>
    <w:rsid w:val="00F73666"/>
    <w:rsid w:val="00F7443B"/>
    <w:rsid w:val="00F753B6"/>
    <w:rsid w:val="00F760EA"/>
    <w:rsid w:val="00F766A4"/>
    <w:rsid w:val="00F7733B"/>
    <w:rsid w:val="00F77410"/>
    <w:rsid w:val="00F80589"/>
    <w:rsid w:val="00F839B5"/>
    <w:rsid w:val="00F83BA4"/>
    <w:rsid w:val="00F84333"/>
    <w:rsid w:val="00F8441E"/>
    <w:rsid w:val="00F84857"/>
    <w:rsid w:val="00F85BD1"/>
    <w:rsid w:val="00F8604A"/>
    <w:rsid w:val="00F875DA"/>
    <w:rsid w:val="00F8761E"/>
    <w:rsid w:val="00F9019E"/>
    <w:rsid w:val="00F922F7"/>
    <w:rsid w:val="00F929B3"/>
    <w:rsid w:val="00F93756"/>
    <w:rsid w:val="00F93C48"/>
    <w:rsid w:val="00F947B1"/>
    <w:rsid w:val="00F95413"/>
    <w:rsid w:val="00F96427"/>
    <w:rsid w:val="00F96A82"/>
    <w:rsid w:val="00F97D38"/>
    <w:rsid w:val="00FA0C4E"/>
    <w:rsid w:val="00FA1B06"/>
    <w:rsid w:val="00FA22E7"/>
    <w:rsid w:val="00FA2B43"/>
    <w:rsid w:val="00FA306E"/>
    <w:rsid w:val="00FA3A00"/>
    <w:rsid w:val="00FA5831"/>
    <w:rsid w:val="00FA5C73"/>
    <w:rsid w:val="00FA65EE"/>
    <w:rsid w:val="00FA6E74"/>
    <w:rsid w:val="00FA777F"/>
    <w:rsid w:val="00FB1E6B"/>
    <w:rsid w:val="00FB36D4"/>
    <w:rsid w:val="00FB461C"/>
    <w:rsid w:val="00FB61BA"/>
    <w:rsid w:val="00FB6C04"/>
    <w:rsid w:val="00FC1448"/>
    <w:rsid w:val="00FC19F0"/>
    <w:rsid w:val="00FC1CF5"/>
    <w:rsid w:val="00FC6FCE"/>
    <w:rsid w:val="00FD23EB"/>
    <w:rsid w:val="00FD2F3C"/>
    <w:rsid w:val="00FD3372"/>
    <w:rsid w:val="00FD3639"/>
    <w:rsid w:val="00FD3911"/>
    <w:rsid w:val="00FD3B4A"/>
    <w:rsid w:val="00FD560E"/>
    <w:rsid w:val="00FD563D"/>
    <w:rsid w:val="00FD6022"/>
    <w:rsid w:val="00FD6B55"/>
    <w:rsid w:val="00FD6BA8"/>
    <w:rsid w:val="00FD6D50"/>
    <w:rsid w:val="00FD6E02"/>
    <w:rsid w:val="00FD7352"/>
    <w:rsid w:val="00FD7854"/>
    <w:rsid w:val="00FD795B"/>
    <w:rsid w:val="00FD796E"/>
    <w:rsid w:val="00FD7D1A"/>
    <w:rsid w:val="00FE10BA"/>
    <w:rsid w:val="00FE1648"/>
    <w:rsid w:val="00FE192A"/>
    <w:rsid w:val="00FE1A9F"/>
    <w:rsid w:val="00FE1BAB"/>
    <w:rsid w:val="00FE287E"/>
    <w:rsid w:val="00FE3E1A"/>
    <w:rsid w:val="00FE3FA0"/>
    <w:rsid w:val="00FE4EF9"/>
    <w:rsid w:val="00FE58AD"/>
    <w:rsid w:val="00FE5FB0"/>
    <w:rsid w:val="00FE6101"/>
    <w:rsid w:val="00FE6754"/>
    <w:rsid w:val="00FE7942"/>
    <w:rsid w:val="00FE7F84"/>
    <w:rsid w:val="00FF037F"/>
    <w:rsid w:val="00FF04D1"/>
    <w:rsid w:val="00FF0F2D"/>
    <w:rsid w:val="00FF370A"/>
    <w:rsid w:val="00FF498C"/>
    <w:rsid w:val="00FF4BD1"/>
    <w:rsid w:val="00FF4F60"/>
    <w:rsid w:val="00FF5C23"/>
    <w:rsid w:val="00FF624A"/>
    <w:rsid w:val="00FF6BC9"/>
    <w:rsid w:val="00FF6C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8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eastAsia="en-GB"/>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rsid w:val="006451E5"/>
    <w:rPr>
      <w:b/>
    </w:rPr>
  </w:style>
  <w:style w:type="paragraph" w:customStyle="1" w:styleId="TAC">
    <w:name w:val="TAC"/>
    <w:basedOn w:val="TAL"/>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styleId="PlaceholderText">
    <w:name w:val="Placeholder Text"/>
    <w:basedOn w:val="DefaultParagraphFont"/>
    <w:uiPriority w:val="99"/>
    <w:semiHidden/>
    <w:rsid w:val="00EB68AF"/>
    <w:rPr>
      <w:color w:val="808080"/>
    </w:rPr>
  </w:style>
  <w:style w:type="paragraph" w:styleId="NormalWeb">
    <w:name w:val="Normal (Web)"/>
    <w:basedOn w:val="Normal"/>
    <w:uiPriority w:val="99"/>
    <w:semiHidden/>
    <w:unhideWhenUsed/>
    <w:rsid w:val="00EB68AF"/>
    <w:pPr>
      <w:overflowPunct/>
      <w:autoSpaceDE/>
      <w:autoSpaceDN/>
      <w:adjustRightInd/>
      <w:spacing w:before="100" w:beforeAutospacing="1" w:after="100" w:afterAutospacing="1"/>
      <w:textAlignment w:val="auto"/>
    </w:pPr>
    <w:rPr>
      <w:sz w:val="24"/>
      <w:szCs w:val="24"/>
      <w:lang w:eastAsia="ja-JP"/>
    </w:rPr>
  </w:style>
  <w:style w:type="paragraph" w:styleId="ListParagraph">
    <w:name w:val="List Paragraph"/>
    <w:basedOn w:val="Normal"/>
    <w:uiPriority w:val="34"/>
    <w:qFormat/>
    <w:rsid w:val="00996B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eastAsia="en-GB"/>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rsid w:val="006451E5"/>
    <w:rPr>
      <w:b/>
    </w:rPr>
  </w:style>
  <w:style w:type="paragraph" w:customStyle="1" w:styleId="TAC">
    <w:name w:val="TAC"/>
    <w:basedOn w:val="TAL"/>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styleId="PlaceholderText">
    <w:name w:val="Placeholder Text"/>
    <w:basedOn w:val="DefaultParagraphFont"/>
    <w:uiPriority w:val="99"/>
    <w:semiHidden/>
    <w:rsid w:val="00EB68AF"/>
    <w:rPr>
      <w:color w:val="808080"/>
    </w:rPr>
  </w:style>
  <w:style w:type="paragraph" w:styleId="NormalWeb">
    <w:name w:val="Normal (Web)"/>
    <w:basedOn w:val="Normal"/>
    <w:uiPriority w:val="99"/>
    <w:semiHidden/>
    <w:unhideWhenUsed/>
    <w:rsid w:val="00EB68AF"/>
    <w:pPr>
      <w:overflowPunct/>
      <w:autoSpaceDE/>
      <w:autoSpaceDN/>
      <w:adjustRightInd/>
      <w:spacing w:before="100" w:beforeAutospacing="1" w:after="100" w:afterAutospacing="1"/>
      <w:textAlignment w:val="auto"/>
    </w:pPr>
    <w:rPr>
      <w:sz w:val="24"/>
      <w:szCs w:val="24"/>
      <w:lang w:eastAsia="ja-JP"/>
    </w:rPr>
  </w:style>
  <w:style w:type="paragraph" w:styleId="ListParagraph">
    <w:name w:val="List Paragraph"/>
    <w:basedOn w:val="Normal"/>
    <w:uiPriority w:val="34"/>
    <w:qFormat/>
    <w:rsid w:val="00996B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95528281">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52C2-838D-4E72-BD46-A51F7B2E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1684</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BBC R&amp;D</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Simon Elliott</cp:lastModifiedBy>
  <cp:revision>2</cp:revision>
  <cp:lastPrinted>2019-11-08T14:41:00Z</cp:lastPrinted>
  <dcterms:created xsi:type="dcterms:W3CDTF">2019-11-08T15:26:00Z</dcterms:created>
  <dcterms:modified xsi:type="dcterms:W3CDTF">2019-11-08T15:26:00Z</dcterms:modified>
</cp:coreProperties>
</file>