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837F31">
        <w:rPr>
          <w:rStyle w:val="af9"/>
          <w:rFonts w:ascii="Arial" w:eastAsia="宋体" w:hAnsi="Arial" w:cs="Arial" w:hint="eastAsia"/>
        </w:rPr>
        <w:t>3</w:t>
      </w:r>
      <w:r w:rsidRPr="00EA74C3">
        <w:rPr>
          <w:rStyle w:val="af9"/>
          <w:rFonts w:ascii="Arial" w:eastAsia="宋体" w:hAnsi="Arial" w:cs="Arial" w:hint="eastAsia"/>
        </w:rPr>
        <w:tab/>
      </w:r>
      <w:r w:rsidR="00EE0196" w:rsidRPr="00EE0196">
        <w:rPr>
          <w:rStyle w:val="af9"/>
          <w:rFonts w:ascii="Arial" w:eastAsia="宋体" w:hAnsi="Arial" w:cs="Arial"/>
        </w:rPr>
        <w:t>R4-19</w:t>
      </w:r>
      <w:r w:rsidR="00BD30C6">
        <w:rPr>
          <w:rStyle w:val="af9"/>
          <w:rFonts w:ascii="Arial" w:eastAsia="宋体" w:hAnsi="Arial" w:cs="Arial" w:hint="eastAsia"/>
        </w:rPr>
        <w:t>13698</w:t>
      </w:r>
    </w:p>
    <w:p w:rsidR="004F7745" w:rsidRPr="005A1E2B" w:rsidRDefault="00837F31" w:rsidP="009B075D">
      <w:pPr>
        <w:tabs>
          <w:tab w:val="left" w:pos="8400"/>
        </w:tabs>
        <w:overflowPunct/>
        <w:autoSpaceDE/>
        <w:autoSpaceDN/>
        <w:adjustRightInd/>
        <w:spacing w:before="0" w:afterLines="20" w:after="48"/>
        <w:textAlignment w:val="auto"/>
        <w:rPr>
          <w:rStyle w:val="af9"/>
          <w:rFonts w:ascii="Arial" w:eastAsia="宋体" w:hAnsi="Arial" w:cs="Arial"/>
        </w:rPr>
      </w:pPr>
      <w:r w:rsidRPr="00837F31">
        <w:rPr>
          <w:rStyle w:val="af9"/>
          <w:rFonts w:ascii="Arial" w:eastAsia="宋体" w:hAnsi="Arial" w:cs="Arial"/>
        </w:rPr>
        <w:t>Reno, USA, 18</w:t>
      </w:r>
      <w:r w:rsidRPr="00837F31">
        <w:rPr>
          <w:rStyle w:val="af9"/>
          <w:rFonts w:ascii="Arial" w:eastAsia="宋体" w:hAnsi="Arial" w:cs="Arial"/>
          <w:vertAlign w:val="superscript"/>
        </w:rPr>
        <w:t>th</w:t>
      </w:r>
      <w:r w:rsidRPr="00837F31">
        <w:rPr>
          <w:rStyle w:val="af9"/>
          <w:rFonts w:ascii="Arial" w:eastAsia="宋体" w:hAnsi="Arial" w:cs="Arial"/>
        </w:rPr>
        <w:t xml:space="preserve"> – 22</w:t>
      </w:r>
      <w:r w:rsidRPr="00837F31">
        <w:rPr>
          <w:rStyle w:val="af9"/>
          <w:rFonts w:ascii="Arial" w:eastAsia="宋体" w:hAnsi="Arial" w:cs="Arial"/>
          <w:vertAlign w:val="superscript"/>
        </w:rPr>
        <w:t>th</w:t>
      </w:r>
      <w:r w:rsidRPr="00837F31">
        <w:rPr>
          <w:rStyle w:val="af9"/>
          <w:rFonts w:ascii="Arial" w:eastAsia="宋体" w:hAnsi="Arial" w:cs="Arial"/>
        </w:rPr>
        <w:t xml:space="preserve"> Nov. 2019</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D30C6" w:rsidRPr="00BD30C6">
        <w:rPr>
          <w:rFonts w:ascii="Arial" w:hAnsi="Arial" w:cs="Arial"/>
          <w:b w:val="0"/>
        </w:rPr>
        <w:t>Further discussion on switching time for maximum MIMO layer adaptation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B87C9F">
        <w:rPr>
          <w:rFonts w:ascii="Arial" w:hAnsi="Arial" w:cs="Arial" w:hint="eastAsia"/>
          <w:b w:val="0"/>
        </w:rPr>
        <w:t>9</w:t>
      </w:r>
      <w:r w:rsidR="00632958">
        <w:rPr>
          <w:rFonts w:ascii="Arial" w:hAnsi="Arial" w:cs="Arial" w:hint="eastAsia"/>
          <w:b w:val="0"/>
        </w:rPr>
        <w:t>.</w:t>
      </w:r>
      <w:r w:rsidR="000A15A8">
        <w:rPr>
          <w:rFonts w:ascii="Arial" w:hAnsi="Arial" w:cs="Arial" w:hint="eastAsia"/>
          <w:b w:val="0"/>
        </w:rPr>
        <w:t>7.2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B87C9F">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DF2A63" w:rsidRPr="00BD30C6" w:rsidRDefault="00C757C1" w:rsidP="00976E0B">
      <w:pPr>
        <w:spacing w:before="0" w:after="120"/>
        <w:jc w:val="left"/>
        <w:rPr>
          <w:sz w:val="20"/>
        </w:rPr>
      </w:pPr>
      <w:r>
        <w:rPr>
          <w:rFonts w:hint="eastAsia"/>
          <w:sz w:val="20"/>
        </w:rPr>
        <w:t>In</w:t>
      </w:r>
      <w:r w:rsidR="002E4536">
        <w:rPr>
          <w:rFonts w:hint="eastAsia"/>
          <w:sz w:val="20"/>
        </w:rPr>
        <w:t xml:space="preserve"> </w:t>
      </w:r>
      <w:r w:rsidR="00020811">
        <w:rPr>
          <w:rFonts w:hint="eastAsia"/>
          <w:sz w:val="20"/>
        </w:rPr>
        <w:t xml:space="preserve">last </w:t>
      </w:r>
      <w:r w:rsidR="000C3BA2">
        <w:rPr>
          <w:rFonts w:hint="eastAsia"/>
          <w:sz w:val="20"/>
        </w:rPr>
        <w:t>RAN</w:t>
      </w:r>
      <w:r w:rsidR="00020811">
        <w:rPr>
          <w:rFonts w:hint="eastAsia"/>
          <w:sz w:val="20"/>
        </w:rPr>
        <w:t>4</w:t>
      </w:r>
      <w:r w:rsidR="000C3BA2">
        <w:rPr>
          <w:rFonts w:hint="eastAsia"/>
          <w:sz w:val="20"/>
        </w:rPr>
        <w:t xml:space="preserve"> meeting, </w:t>
      </w:r>
      <w:r w:rsidR="00BD30C6">
        <w:rPr>
          <w:rFonts w:hint="eastAsia"/>
          <w:sz w:val="20"/>
        </w:rPr>
        <w:t>the switching time for MIMO layer adaption for case 2 is extensively discussed</w:t>
      </w:r>
      <w:r w:rsidR="006455B1">
        <w:rPr>
          <w:rFonts w:hint="eastAsia"/>
          <w:sz w:val="20"/>
        </w:rPr>
        <w:t xml:space="preserve"> [1-8]</w:t>
      </w:r>
      <w:r w:rsidR="00BD30C6">
        <w:rPr>
          <w:rFonts w:hint="eastAsia"/>
          <w:sz w:val="20"/>
        </w:rPr>
        <w:t xml:space="preserve">. </w:t>
      </w:r>
      <w:r w:rsidR="006455B1">
        <w:rPr>
          <w:sz w:val="20"/>
        </w:rPr>
        <w:t>A</w:t>
      </w:r>
      <w:r w:rsidR="006455B1">
        <w:rPr>
          <w:rFonts w:hint="eastAsia"/>
          <w:sz w:val="20"/>
        </w:rPr>
        <w:t>fter discussion, t</w:t>
      </w:r>
      <w:r w:rsidR="00BD30C6">
        <w:rPr>
          <w:rFonts w:hint="eastAsia"/>
          <w:sz w:val="20"/>
        </w:rPr>
        <w:t>he f</w:t>
      </w:r>
      <w:r w:rsidR="00DF2A63">
        <w:rPr>
          <w:rFonts w:hint="eastAsia"/>
          <w:sz w:val="20"/>
        </w:rPr>
        <w:t>ollowing agreements were captured in cha</w:t>
      </w:r>
      <w:r w:rsidR="00DF2A63" w:rsidRPr="00BD30C6">
        <w:rPr>
          <w:rFonts w:hint="eastAsia"/>
          <w:sz w:val="20"/>
        </w:rPr>
        <w:t>irman notes</w:t>
      </w:r>
      <w:r w:rsidR="006455B1">
        <w:rPr>
          <w:rFonts w:hint="eastAsia"/>
          <w:sz w:val="20"/>
        </w:rPr>
        <w:t xml:space="preserve"> [1]</w:t>
      </w:r>
      <w:r w:rsidR="00DF2A63" w:rsidRPr="00BD30C6">
        <w:rPr>
          <w:rFonts w:hint="eastAsia"/>
          <w:sz w:val="20"/>
        </w:rPr>
        <w:t>:</w:t>
      </w:r>
    </w:p>
    <w:p w:rsidR="00DF2A63" w:rsidRPr="00907339" w:rsidRDefault="00DF2A63" w:rsidP="00DF2A63">
      <w:pPr>
        <w:snapToGrid w:val="0"/>
        <w:spacing w:afterLines="10" w:after="24"/>
        <w:rPr>
          <w:i/>
          <w:sz w:val="20"/>
          <w:szCs w:val="20"/>
        </w:rPr>
      </w:pPr>
      <w:r w:rsidRPr="00907339">
        <w:rPr>
          <w:rFonts w:hint="eastAsia"/>
          <w:i/>
          <w:sz w:val="20"/>
          <w:szCs w:val="20"/>
        </w:rPr>
        <w:t>=</w:t>
      </w:r>
      <w:r w:rsidRPr="00907339">
        <w:rPr>
          <w:i/>
          <w:sz w:val="20"/>
          <w:szCs w:val="20"/>
        </w:rPr>
        <w:t>&gt;Agreement</w:t>
      </w:r>
    </w:p>
    <w:p w:rsidR="00DF2A63" w:rsidRPr="00907339" w:rsidRDefault="00DF2A63" w:rsidP="00DF2A63">
      <w:pPr>
        <w:snapToGrid w:val="0"/>
        <w:spacing w:afterLines="10" w:after="24"/>
        <w:rPr>
          <w:i/>
          <w:sz w:val="20"/>
          <w:szCs w:val="20"/>
        </w:rPr>
      </w:pPr>
      <w:r w:rsidRPr="00907339">
        <w:rPr>
          <w:i/>
          <w:sz w:val="20"/>
          <w:szCs w:val="20"/>
        </w:rPr>
        <w:t xml:space="preserve">Based on the traffic model and RF architecture </w:t>
      </w:r>
    </w:p>
    <w:p w:rsidR="00DF2A63" w:rsidRPr="00907339" w:rsidRDefault="00DF2A63" w:rsidP="00DF2A63">
      <w:pPr>
        <w:numPr>
          <w:ilvl w:val="0"/>
          <w:numId w:val="34"/>
        </w:numPr>
        <w:snapToGrid w:val="0"/>
        <w:spacing w:before="0" w:afterLines="10" w:after="24"/>
        <w:jc w:val="left"/>
        <w:rPr>
          <w:i/>
          <w:sz w:val="20"/>
          <w:szCs w:val="20"/>
        </w:rPr>
      </w:pPr>
      <w:r w:rsidRPr="00907339">
        <w:rPr>
          <w:i/>
          <w:sz w:val="20"/>
          <w:szCs w:val="20"/>
        </w:rPr>
        <w:t>No new switching de</w:t>
      </w:r>
      <w:bookmarkStart w:id="1" w:name="_GoBack"/>
      <w:bookmarkEnd w:id="1"/>
      <w:r w:rsidRPr="00907339">
        <w:rPr>
          <w:i/>
          <w:sz w:val="20"/>
          <w:szCs w:val="20"/>
        </w:rPr>
        <w:t>lay requirements will be introduced for MIMO layer adaption except for type 1 and type 2 switching delay</w:t>
      </w:r>
    </w:p>
    <w:p w:rsidR="00DF2A63" w:rsidRPr="00907339" w:rsidRDefault="00DF2A63" w:rsidP="00DF2A63">
      <w:pPr>
        <w:numPr>
          <w:ilvl w:val="0"/>
          <w:numId w:val="34"/>
        </w:numPr>
        <w:snapToGrid w:val="0"/>
        <w:spacing w:before="0" w:afterLines="10" w:after="24"/>
        <w:jc w:val="left"/>
        <w:rPr>
          <w:i/>
          <w:sz w:val="20"/>
          <w:szCs w:val="20"/>
        </w:rPr>
      </w:pPr>
      <w:r w:rsidRPr="00907339">
        <w:rPr>
          <w:i/>
          <w:sz w:val="20"/>
          <w:szCs w:val="20"/>
        </w:rPr>
        <w:t>Power saving gain shall be considered</w:t>
      </w:r>
    </w:p>
    <w:p w:rsidR="00DF2A63" w:rsidRPr="00DF2A63" w:rsidRDefault="00DF2A63" w:rsidP="00976E0B">
      <w:pPr>
        <w:spacing w:before="0" w:after="120"/>
        <w:jc w:val="left"/>
        <w:rPr>
          <w:sz w:val="20"/>
        </w:rPr>
      </w:pPr>
    </w:p>
    <w:p w:rsidR="00835066" w:rsidRPr="00EF581E" w:rsidRDefault="00835066" w:rsidP="004C4C7A">
      <w:pPr>
        <w:spacing w:before="0" w:after="120"/>
        <w:jc w:val="left"/>
        <w:rPr>
          <w:sz w:val="20"/>
          <w:lang w:val="en-US"/>
        </w:rPr>
      </w:pPr>
      <w:r>
        <w:rPr>
          <w:sz w:val="20"/>
          <w:lang w:val="en-US"/>
        </w:rPr>
        <w:t>T</w:t>
      </w:r>
      <w:r>
        <w:rPr>
          <w:rFonts w:hint="eastAsia"/>
          <w:sz w:val="20"/>
          <w:lang w:val="en-US"/>
        </w:rPr>
        <w:t xml:space="preserve">his document will further discuss </w:t>
      </w:r>
      <w:r w:rsidR="00BD30C6">
        <w:rPr>
          <w:rFonts w:hint="eastAsia"/>
          <w:sz w:val="20"/>
          <w:lang w:val="en-US"/>
        </w:rPr>
        <w:t>this issue</w:t>
      </w:r>
      <w:r w:rsidR="000D6C24" w:rsidRPr="000D6C24">
        <w:rPr>
          <w:sz w:val="20"/>
          <w:lang w:val="en-US"/>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BD30C6" w:rsidRPr="00827ACA" w:rsidRDefault="00827ACA" w:rsidP="00CB1990">
      <w:pPr>
        <w:spacing w:before="0" w:after="120"/>
        <w:jc w:val="left"/>
        <w:rPr>
          <w:rFonts w:hint="eastAsia"/>
          <w:b/>
          <w:sz w:val="22"/>
        </w:rPr>
      </w:pPr>
      <w:r w:rsidRPr="00827ACA">
        <w:rPr>
          <w:rFonts w:hint="eastAsia"/>
          <w:b/>
          <w:sz w:val="22"/>
        </w:rPr>
        <w:t xml:space="preserve">2.1 </w:t>
      </w:r>
      <w:r w:rsidR="00BD30C6" w:rsidRPr="00827ACA">
        <w:rPr>
          <w:b/>
          <w:sz w:val="22"/>
        </w:rPr>
        <w:t>B</w:t>
      </w:r>
      <w:r w:rsidR="00BD30C6" w:rsidRPr="00827ACA">
        <w:rPr>
          <w:rFonts w:hint="eastAsia"/>
          <w:b/>
          <w:sz w:val="22"/>
        </w:rPr>
        <w:t>ackground for the agreement</w:t>
      </w:r>
      <w:r w:rsidR="006A11AC" w:rsidRPr="00827ACA">
        <w:rPr>
          <w:rFonts w:hint="eastAsia"/>
          <w:b/>
          <w:sz w:val="22"/>
        </w:rPr>
        <w:t xml:space="preserve"> in </w:t>
      </w:r>
      <w:r>
        <w:rPr>
          <w:rFonts w:hint="eastAsia"/>
          <w:b/>
          <w:sz w:val="22"/>
        </w:rPr>
        <w:t xml:space="preserve">RAN4#92bis </w:t>
      </w:r>
      <w:r w:rsidR="006A11AC" w:rsidRPr="00827ACA">
        <w:rPr>
          <w:rFonts w:hint="eastAsia"/>
          <w:b/>
          <w:sz w:val="22"/>
        </w:rPr>
        <w:t>Chairman</w:t>
      </w:r>
      <w:r w:rsidR="006A11AC" w:rsidRPr="00827ACA">
        <w:rPr>
          <w:b/>
          <w:sz w:val="22"/>
        </w:rPr>
        <w:t>’</w:t>
      </w:r>
      <w:r w:rsidR="006A11AC" w:rsidRPr="00827ACA">
        <w:rPr>
          <w:rFonts w:hint="eastAsia"/>
          <w:b/>
          <w:sz w:val="22"/>
        </w:rPr>
        <w:t>s note</w:t>
      </w:r>
      <w:r w:rsidR="00BD30C6" w:rsidRPr="00827ACA">
        <w:rPr>
          <w:rFonts w:hint="eastAsia"/>
          <w:b/>
          <w:sz w:val="22"/>
        </w:rPr>
        <w:t>:</w:t>
      </w:r>
    </w:p>
    <w:p w:rsidR="002E57DB" w:rsidRDefault="006D4B61" w:rsidP="00CB1990">
      <w:pPr>
        <w:spacing w:before="0" w:after="120"/>
        <w:jc w:val="left"/>
        <w:rPr>
          <w:sz w:val="20"/>
        </w:rPr>
      </w:pPr>
      <w:r>
        <w:rPr>
          <w:rFonts w:hint="eastAsia"/>
          <w:sz w:val="20"/>
        </w:rPr>
        <w:t>In last meeting,</w:t>
      </w:r>
      <w:r w:rsidR="00BD30C6">
        <w:rPr>
          <w:rFonts w:hint="eastAsia"/>
          <w:sz w:val="20"/>
        </w:rPr>
        <w:t xml:space="preserve"> several companies presented contributions</w:t>
      </w:r>
      <w:r w:rsidR="00CB1990">
        <w:rPr>
          <w:rFonts w:hint="eastAsia"/>
          <w:sz w:val="20"/>
        </w:rPr>
        <w:t xml:space="preserve"> </w:t>
      </w:r>
      <w:r w:rsidR="00BD30C6">
        <w:rPr>
          <w:rFonts w:hint="eastAsia"/>
          <w:sz w:val="20"/>
        </w:rPr>
        <w:t>for the switching delay of</w:t>
      </w:r>
      <w:r w:rsidR="00CB1990">
        <w:rPr>
          <w:rFonts w:hint="eastAsia"/>
          <w:sz w:val="20"/>
        </w:rPr>
        <w:t xml:space="preserve"> maximum MIMO layer adaption for case 2, and propose</w:t>
      </w:r>
      <w:r w:rsidR="00BD30C6">
        <w:rPr>
          <w:rFonts w:hint="eastAsia"/>
          <w:sz w:val="20"/>
        </w:rPr>
        <w:t>d</w:t>
      </w:r>
      <w:r w:rsidR="00CB1990">
        <w:rPr>
          <w:rFonts w:hint="eastAsia"/>
          <w:sz w:val="20"/>
        </w:rPr>
        <w:t xml:space="preserve"> </w:t>
      </w:r>
      <w:r w:rsidR="00BD30C6">
        <w:rPr>
          <w:rFonts w:hint="eastAsia"/>
          <w:sz w:val="20"/>
        </w:rPr>
        <w:t xml:space="preserve">to </w:t>
      </w:r>
      <w:r w:rsidR="00CB1990">
        <w:rPr>
          <w:rFonts w:hint="eastAsia"/>
          <w:sz w:val="20"/>
        </w:rPr>
        <w:t>s</w:t>
      </w:r>
      <w:r w:rsidR="00BD30C6">
        <w:rPr>
          <w:sz w:val="20"/>
        </w:rPr>
        <w:t>pecify</w:t>
      </w:r>
      <w:r w:rsidR="00CB1990" w:rsidRPr="00CB1990">
        <w:rPr>
          <w:sz w:val="20"/>
        </w:rPr>
        <w:t xml:space="preserve"> shortened delay and interruption requirements </w:t>
      </w:r>
      <w:r w:rsidR="00BD30C6">
        <w:rPr>
          <w:rFonts w:hint="eastAsia"/>
          <w:sz w:val="20"/>
        </w:rPr>
        <w:t xml:space="preserve">for type 1 and type 2 </w:t>
      </w:r>
      <w:r w:rsidR="00CB1990" w:rsidRPr="00CB1990">
        <w:rPr>
          <w:sz w:val="20"/>
        </w:rPr>
        <w:t>when only the maximum number of MIMO layer is changed in the BWPs before and after MIMO layer adaption.</w:t>
      </w:r>
      <w:r w:rsidR="00CB1990">
        <w:rPr>
          <w:rFonts w:hint="eastAsia"/>
          <w:sz w:val="20"/>
        </w:rPr>
        <w:t xml:space="preserve"> </w:t>
      </w:r>
      <w:r w:rsidR="00BD30C6">
        <w:rPr>
          <w:sz w:val="20"/>
        </w:rPr>
        <w:t>I</w:t>
      </w:r>
      <w:r w:rsidR="00BD30C6">
        <w:rPr>
          <w:rFonts w:hint="eastAsia"/>
          <w:sz w:val="20"/>
        </w:rPr>
        <w:t xml:space="preserve">t was based on a recalculation of switching time according to the data provided by UE vendors in Rel-15 BWP switching delay. </w:t>
      </w:r>
      <w:r w:rsidR="00BD30C6">
        <w:rPr>
          <w:sz w:val="20"/>
        </w:rPr>
        <w:t>T</w:t>
      </w:r>
      <w:r w:rsidR="00BD30C6">
        <w:rPr>
          <w:rFonts w:hint="eastAsia"/>
          <w:sz w:val="20"/>
        </w:rPr>
        <w:t xml:space="preserve">he papers showed that there is a room to further shorten the current type 1 and type 2 requirements. </w:t>
      </w:r>
      <w:r w:rsidR="00BD30C6">
        <w:rPr>
          <w:sz w:val="20"/>
        </w:rPr>
        <w:t>H</w:t>
      </w:r>
      <w:r w:rsidR="00BD30C6">
        <w:rPr>
          <w:rFonts w:hint="eastAsia"/>
          <w:sz w:val="20"/>
        </w:rPr>
        <w:t xml:space="preserve">owever, during the discussion in the meeting, it was pointed out that based on the current traffic model for power saving, further tightening the type 1 and type 2 requirements will </w:t>
      </w:r>
      <w:r w:rsidR="006A11AC">
        <w:rPr>
          <w:rFonts w:hint="eastAsia"/>
          <w:sz w:val="20"/>
        </w:rPr>
        <w:t xml:space="preserve">bring marginal power saving gain. </w:t>
      </w:r>
      <w:r w:rsidR="006A11AC">
        <w:rPr>
          <w:sz w:val="20"/>
        </w:rPr>
        <w:t>C</w:t>
      </w:r>
      <w:r w:rsidR="006A11AC">
        <w:rPr>
          <w:rFonts w:hint="eastAsia"/>
          <w:sz w:val="20"/>
        </w:rPr>
        <w:t>onsidering that this WI is to do power saving oriented solutions, the above mentioned agreement in the Chairman</w:t>
      </w:r>
      <w:r w:rsidR="006A11AC">
        <w:rPr>
          <w:sz w:val="20"/>
        </w:rPr>
        <w:t>’</w:t>
      </w:r>
      <w:r w:rsidR="006A11AC">
        <w:rPr>
          <w:rFonts w:hint="eastAsia"/>
          <w:sz w:val="20"/>
        </w:rPr>
        <w:t>s note was agreed.</w:t>
      </w:r>
      <w:r w:rsidR="00CB1990">
        <w:rPr>
          <w:rFonts w:hint="eastAsia"/>
          <w:sz w:val="20"/>
        </w:rPr>
        <w:t xml:space="preserve"> </w:t>
      </w:r>
    </w:p>
    <w:p w:rsidR="006A11AC" w:rsidRPr="006A11AC" w:rsidRDefault="006A11AC" w:rsidP="00CB1990">
      <w:pPr>
        <w:spacing w:before="0" w:after="120"/>
        <w:jc w:val="left"/>
        <w:rPr>
          <w:rFonts w:hint="eastAsia"/>
          <w:sz w:val="20"/>
        </w:rPr>
      </w:pPr>
      <w:r>
        <w:rPr>
          <w:sz w:val="20"/>
        </w:rPr>
        <w:t>It</w:t>
      </w:r>
      <w:r>
        <w:rPr>
          <w:rFonts w:hint="eastAsia"/>
          <w:sz w:val="20"/>
        </w:rPr>
        <w:t xml:space="preserve"> means companies are encouraged to do analysis to show whether there is power saving gain and whether there is a clear justification for introducing a specific solution or a specific requirement.</w:t>
      </w:r>
    </w:p>
    <w:p w:rsidR="006A11AC" w:rsidRPr="00827ACA" w:rsidRDefault="00827ACA" w:rsidP="00CB1990">
      <w:pPr>
        <w:spacing w:before="0" w:after="120"/>
        <w:jc w:val="left"/>
        <w:rPr>
          <w:rFonts w:hint="eastAsia"/>
          <w:b/>
          <w:sz w:val="20"/>
        </w:rPr>
      </w:pPr>
      <w:r>
        <w:rPr>
          <w:rFonts w:hint="eastAsia"/>
          <w:b/>
          <w:sz w:val="20"/>
        </w:rPr>
        <w:t>2.2 Open issue</w:t>
      </w:r>
    </w:p>
    <w:p w:rsidR="00827ACA" w:rsidRPr="00827ACA" w:rsidRDefault="00827ACA" w:rsidP="00CB1990">
      <w:pPr>
        <w:spacing w:before="0" w:after="120"/>
        <w:jc w:val="left"/>
        <w:rPr>
          <w:rFonts w:hint="eastAsia"/>
          <w:b/>
          <w:sz w:val="20"/>
          <w:u w:val="single"/>
        </w:rPr>
      </w:pPr>
      <w:r w:rsidRPr="00827ACA">
        <w:rPr>
          <w:rFonts w:hint="eastAsia"/>
          <w:b/>
          <w:sz w:val="20"/>
          <w:u w:val="single"/>
        </w:rPr>
        <w:t>Open issue #1:</w:t>
      </w:r>
      <w:r>
        <w:rPr>
          <w:rFonts w:hint="eastAsia"/>
          <w:b/>
          <w:sz w:val="20"/>
          <w:u w:val="single"/>
        </w:rPr>
        <w:t xml:space="preserve"> UE </w:t>
      </w:r>
      <w:proofErr w:type="spellStart"/>
      <w:r>
        <w:rPr>
          <w:rFonts w:hint="eastAsia"/>
          <w:b/>
          <w:sz w:val="20"/>
          <w:u w:val="single"/>
        </w:rPr>
        <w:t>signaling</w:t>
      </w:r>
      <w:proofErr w:type="spellEnd"/>
    </w:p>
    <w:p w:rsidR="006A11AC" w:rsidRDefault="006A11AC" w:rsidP="00CB1990">
      <w:pPr>
        <w:spacing w:before="0" w:after="120"/>
        <w:jc w:val="left"/>
        <w:rPr>
          <w:rFonts w:hint="eastAsia"/>
          <w:sz w:val="20"/>
        </w:rPr>
      </w:pPr>
      <w:r>
        <w:rPr>
          <w:sz w:val="20"/>
        </w:rPr>
        <w:t>O</w:t>
      </w:r>
      <w:r>
        <w:rPr>
          <w:rFonts w:hint="eastAsia"/>
          <w:sz w:val="20"/>
        </w:rPr>
        <w:t xml:space="preserve">ne of the potential open issues is whether we need to introduce UE signalling to allow a normal Type 2 UE indicating to the network that type 1 switching delay is supported when only MIMO layer is changed during BWP switching. </w:t>
      </w:r>
      <w:r>
        <w:rPr>
          <w:sz w:val="20"/>
        </w:rPr>
        <w:t>W</w:t>
      </w:r>
      <w:r>
        <w:rPr>
          <w:rFonts w:hint="eastAsia"/>
          <w:sz w:val="20"/>
        </w:rPr>
        <w:t>e did some simulations based on the traffic model in TR 38.840</w:t>
      </w:r>
      <w:r w:rsidR="00827ACA">
        <w:rPr>
          <w:rFonts w:hint="eastAsia"/>
          <w:sz w:val="20"/>
        </w:rPr>
        <w:t xml:space="preserve"> </w:t>
      </w:r>
      <w:r>
        <w:rPr>
          <w:rFonts w:hint="eastAsia"/>
          <w:sz w:val="20"/>
        </w:rPr>
        <w:t>in the attached paper. It shows that marginal gain is observed by using Type 1 switching delay for a Type 2 UE</w:t>
      </w:r>
      <w:r w:rsidR="00827ACA">
        <w:rPr>
          <w:rFonts w:hint="eastAsia"/>
          <w:sz w:val="20"/>
        </w:rPr>
        <w:t xml:space="preserve">, e.g. only 2.86% for deep sleep and 0.95% for light sleep. </w:t>
      </w:r>
      <w:r w:rsidR="00827ACA">
        <w:rPr>
          <w:sz w:val="20"/>
        </w:rPr>
        <w:t>W</w:t>
      </w:r>
      <w:r w:rsidR="00827ACA">
        <w:rPr>
          <w:rFonts w:hint="eastAsia"/>
          <w:sz w:val="20"/>
        </w:rPr>
        <w:t xml:space="preserve">hile in the RAN1 evaluation for power saving, 5% gain is the limit to decide whether we introduce a specific solution. </w:t>
      </w:r>
      <w:r w:rsidR="00827ACA">
        <w:rPr>
          <w:sz w:val="20"/>
        </w:rPr>
        <w:t>H</w:t>
      </w:r>
      <w:r w:rsidR="00827ACA">
        <w:rPr>
          <w:rFonts w:hint="eastAsia"/>
          <w:sz w:val="20"/>
        </w:rPr>
        <w:t xml:space="preserve">ence we do not see a clear justification to introduce UE </w:t>
      </w:r>
      <w:r w:rsidR="00827ACA">
        <w:rPr>
          <w:sz w:val="20"/>
        </w:rPr>
        <w:t>signalling</w:t>
      </w:r>
      <w:r w:rsidR="00827ACA">
        <w:rPr>
          <w:rFonts w:hint="eastAsia"/>
          <w:sz w:val="20"/>
        </w:rPr>
        <w:t xml:space="preserve"> to do </w:t>
      </w:r>
      <w:r w:rsidR="00827ACA">
        <w:rPr>
          <w:sz w:val="20"/>
        </w:rPr>
        <w:t>further</w:t>
      </w:r>
      <w:r w:rsidR="00827ACA">
        <w:rPr>
          <w:rFonts w:hint="eastAsia"/>
          <w:sz w:val="20"/>
        </w:rPr>
        <w:t xml:space="preserve"> </w:t>
      </w:r>
      <w:r w:rsidR="00827ACA">
        <w:rPr>
          <w:sz w:val="20"/>
        </w:rPr>
        <w:t>differentiation</w:t>
      </w:r>
      <w:r w:rsidR="00827ACA">
        <w:rPr>
          <w:rFonts w:hint="eastAsia"/>
          <w:sz w:val="20"/>
        </w:rPr>
        <w:t>.</w:t>
      </w:r>
      <w:r w:rsidR="004F534A">
        <w:rPr>
          <w:rFonts w:hint="eastAsia"/>
          <w:sz w:val="20"/>
        </w:rPr>
        <w:t xml:space="preserve"> Further, introducing such UE </w:t>
      </w:r>
      <w:r w:rsidR="004F534A">
        <w:rPr>
          <w:sz w:val="20"/>
        </w:rPr>
        <w:t>signalling</w:t>
      </w:r>
      <w:r w:rsidR="004F534A">
        <w:rPr>
          <w:rFonts w:hint="eastAsia"/>
          <w:sz w:val="20"/>
        </w:rPr>
        <w:t xml:space="preserve"> will unnecessarily complicate the network scheduler.</w:t>
      </w:r>
    </w:p>
    <w:p w:rsidR="004F534A" w:rsidRPr="004F534A" w:rsidRDefault="004F534A" w:rsidP="00CB1990">
      <w:pPr>
        <w:spacing w:before="0" w:after="120"/>
        <w:jc w:val="left"/>
        <w:rPr>
          <w:rFonts w:hint="eastAsia"/>
          <w:sz w:val="20"/>
        </w:rPr>
      </w:pPr>
      <w:r w:rsidRPr="004F534A">
        <w:rPr>
          <w:b/>
          <w:sz w:val="20"/>
        </w:rPr>
        <w:t>O</w:t>
      </w:r>
      <w:r w:rsidRPr="004F534A">
        <w:rPr>
          <w:rFonts w:hint="eastAsia"/>
          <w:b/>
          <w:sz w:val="20"/>
        </w:rPr>
        <w:t xml:space="preserve">bservation 1: </w:t>
      </w:r>
      <w:r w:rsidRPr="004F534A">
        <w:rPr>
          <w:rFonts w:hint="eastAsia"/>
          <w:sz w:val="20"/>
        </w:rPr>
        <w:t>The power saving gain is not enough to justify introducing a new UE capability.</w:t>
      </w:r>
    </w:p>
    <w:p w:rsidR="00827ACA" w:rsidRPr="00827ACA" w:rsidRDefault="00827ACA" w:rsidP="00CB1990">
      <w:pPr>
        <w:spacing w:before="0" w:after="120"/>
        <w:jc w:val="left"/>
        <w:rPr>
          <w:rFonts w:hint="eastAsia"/>
          <w:b/>
          <w:sz w:val="20"/>
        </w:rPr>
      </w:pPr>
      <w:r w:rsidRPr="00827ACA">
        <w:rPr>
          <w:rFonts w:hint="eastAsia"/>
          <w:b/>
          <w:sz w:val="20"/>
        </w:rPr>
        <w:t xml:space="preserve">Proposal: </w:t>
      </w:r>
      <w:r>
        <w:rPr>
          <w:rFonts w:hint="eastAsia"/>
          <w:b/>
          <w:sz w:val="20"/>
        </w:rPr>
        <w:t>Keep the same</w:t>
      </w:r>
      <w:r w:rsidRPr="00827ACA">
        <w:rPr>
          <w:rFonts w:hint="eastAsia"/>
          <w:b/>
          <w:sz w:val="20"/>
        </w:rPr>
        <w:t xml:space="preserve"> Type 1 and Type 2 </w:t>
      </w:r>
      <w:r>
        <w:rPr>
          <w:rFonts w:hint="eastAsia"/>
          <w:b/>
          <w:sz w:val="20"/>
        </w:rPr>
        <w:t xml:space="preserve">BWP switching </w:t>
      </w:r>
      <w:r w:rsidRPr="00827ACA">
        <w:rPr>
          <w:rFonts w:hint="eastAsia"/>
          <w:b/>
          <w:sz w:val="20"/>
        </w:rPr>
        <w:t xml:space="preserve">requirements for </w:t>
      </w:r>
      <w:r>
        <w:rPr>
          <w:rFonts w:hint="eastAsia"/>
          <w:b/>
          <w:sz w:val="20"/>
        </w:rPr>
        <w:t>both Case 1 and C</w:t>
      </w:r>
      <w:r w:rsidRPr="00827ACA">
        <w:rPr>
          <w:rFonts w:hint="eastAsia"/>
          <w:b/>
          <w:sz w:val="20"/>
        </w:rPr>
        <w:t>ase 2.</w:t>
      </w:r>
    </w:p>
    <w:p w:rsidR="00827ACA" w:rsidRDefault="00827ACA" w:rsidP="00827ACA">
      <w:pPr>
        <w:spacing w:before="0" w:after="120"/>
        <w:jc w:val="left"/>
        <w:rPr>
          <w:rFonts w:hint="eastAsia"/>
          <w:b/>
          <w:sz w:val="20"/>
          <w:u w:val="single"/>
        </w:rPr>
      </w:pPr>
    </w:p>
    <w:p w:rsidR="00827ACA" w:rsidRPr="00827ACA" w:rsidRDefault="00827ACA" w:rsidP="00827ACA">
      <w:pPr>
        <w:spacing w:before="0" w:after="120"/>
        <w:jc w:val="left"/>
        <w:rPr>
          <w:rFonts w:hint="eastAsia"/>
          <w:b/>
          <w:sz w:val="20"/>
          <w:u w:val="single"/>
        </w:rPr>
      </w:pPr>
      <w:r w:rsidRPr="00827ACA">
        <w:rPr>
          <w:rFonts w:hint="eastAsia"/>
          <w:b/>
          <w:sz w:val="20"/>
          <w:u w:val="single"/>
        </w:rPr>
        <w:t>Open issue #</w:t>
      </w:r>
      <w:r>
        <w:rPr>
          <w:rFonts w:hint="eastAsia"/>
          <w:b/>
          <w:sz w:val="20"/>
          <w:u w:val="single"/>
        </w:rPr>
        <w:t>2</w:t>
      </w:r>
      <w:r w:rsidRPr="00827ACA">
        <w:rPr>
          <w:rFonts w:hint="eastAsia"/>
          <w:b/>
          <w:sz w:val="20"/>
          <w:u w:val="single"/>
        </w:rPr>
        <w:t>:</w:t>
      </w:r>
      <w:r>
        <w:rPr>
          <w:rFonts w:hint="eastAsia"/>
          <w:b/>
          <w:sz w:val="20"/>
          <w:u w:val="single"/>
        </w:rPr>
        <w:t xml:space="preserve"> Interruption time</w:t>
      </w:r>
    </w:p>
    <w:p w:rsidR="002E57DB" w:rsidRDefault="00827ACA" w:rsidP="00CB1990">
      <w:pPr>
        <w:spacing w:before="0" w:after="120"/>
        <w:jc w:val="left"/>
        <w:rPr>
          <w:sz w:val="20"/>
        </w:rPr>
      </w:pPr>
      <w:r>
        <w:rPr>
          <w:sz w:val="20"/>
        </w:rPr>
        <w:lastRenderedPageBreak/>
        <w:t>S</w:t>
      </w:r>
      <w:r>
        <w:rPr>
          <w:rFonts w:hint="eastAsia"/>
          <w:sz w:val="20"/>
        </w:rPr>
        <w:t xml:space="preserve">everal </w:t>
      </w:r>
      <w:r w:rsidR="000D6361">
        <w:rPr>
          <w:rFonts w:hint="eastAsia"/>
          <w:sz w:val="20"/>
        </w:rPr>
        <w:t>documents</w:t>
      </w:r>
      <w:r w:rsidR="00F459EC">
        <w:rPr>
          <w:rFonts w:hint="eastAsia"/>
          <w:sz w:val="20"/>
        </w:rPr>
        <w:t xml:space="preserve"> </w:t>
      </w:r>
      <w:r w:rsidR="000D6361">
        <w:rPr>
          <w:rFonts w:hint="eastAsia"/>
          <w:sz w:val="20"/>
        </w:rPr>
        <w:t xml:space="preserve">including our paper </w:t>
      </w:r>
      <w:r>
        <w:rPr>
          <w:rFonts w:hint="eastAsia"/>
          <w:sz w:val="20"/>
        </w:rPr>
        <w:t>showed</w:t>
      </w:r>
      <w:r w:rsidR="00F459EC">
        <w:rPr>
          <w:rFonts w:hint="eastAsia"/>
          <w:sz w:val="20"/>
        </w:rPr>
        <w:t xml:space="preserve"> that 1 slot interruption time requirement</w:t>
      </w:r>
      <w:r w:rsidR="000D6361">
        <w:rPr>
          <w:rFonts w:hint="eastAsia"/>
          <w:sz w:val="20"/>
        </w:rPr>
        <w:t xml:space="preserve"> can be achieved when </w:t>
      </w:r>
      <w:r>
        <w:rPr>
          <w:rFonts w:hint="eastAsia"/>
          <w:sz w:val="20"/>
        </w:rPr>
        <w:t xml:space="preserve">only MIMO layer is changed during </w:t>
      </w:r>
      <w:r w:rsidR="000D6361">
        <w:rPr>
          <w:rFonts w:hint="eastAsia"/>
          <w:sz w:val="20"/>
        </w:rPr>
        <w:t>BWP switching</w:t>
      </w:r>
      <w:r>
        <w:rPr>
          <w:rFonts w:hint="eastAsia"/>
          <w:sz w:val="20"/>
        </w:rPr>
        <w:t xml:space="preserve"> (Case 2)</w:t>
      </w:r>
      <w:r w:rsidR="000D6361">
        <w:rPr>
          <w:rFonts w:hint="eastAsia"/>
          <w:sz w:val="20"/>
        </w:rPr>
        <w:t xml:space="preserve">. </w:t>
      </w:r>
      <w:r w:rsidR="000D6361">
        <w:rPr>
          <w:sz w:val="20"/>
        </w:rPr>
        <w:t>F</w:t>
      </w:r>
      <w:r w:rsidR="000D6361">
        <w:rPr>
          <w:rFonts w:hint="eastAsia"/>
          <w:sz w:val="20"/>
        </w:rPr>
        <w:t xml:space="preserve">or the requirement for interruption time of BWP switching with only maximum MIMO layer number change, we prefer specifying 1 slot interruption. </w:t>
      </w:r>
      <w:r w:rsidR="000D6361">
        <w:rPr>
          <w:sz w:val="20"/>
        </w:rPr>
        <w:t>H</w:t>
      </w:r>
      <w:r w:rsidR="004F534A">
        <w:rPr>
          <w:rFonts w:hint="eastAsia"/>
          <w:sz w:val="20"/>
        </w:rPr>
        <w:t xml:space="preserve">owever reuse the </w:t>
      </w:r>
      <w:r w:rsidR="000D6361">
        <w:rPr>
          <w:rFonts w:hint="eastAsia"/>
          <w:sz w:val="20"/>
        </w:rPr>
        <w:t xml:space="preserve">current interruption requirement </w:t>
      </w:r>
      <w:r w:rsidR="004F534A">
        <w:rPr>
          <w:rFonts w:hint="eastAsia"/>
          <w:sz w:val="20"/>
        </w:rPr>
        <w:t>is also acceptable from our perspective to simplify the specification</w:t>
      </w:r>
      <w:r w:rsidR="000D6361">
        <w:rPr>
          <w:rFonts w:hint="eastAsia"/>
          <w:sz w:val="20"/>
        </w:rPr>
        <w:t>.</w:t>
      </w:r>
    </w:p>
    <w:p w:rsidR="006A1740" w:rsidRPr="00FC22B7" w:rsidRDefault="00FC22B7" w:rsidP="00C33168">
      <w:pPr>
        <w:spacing w:before="0" w:after="120"/>
        <w:jc w:val="left"/>
        <w:rPr>
          <w:sz w:val="20"/>
        </w:rPr>
      </w:pPr>
      <w:r w:rsidRPr="00FC22B7">
        <w:rPr>
          <w:b/>
          <w:sz w:val="20"/>
        </w:rPr>
        <w:t>O</w:t>
      </w:r>
      <w:r w:rsidRPr="00FC22B7">
        <w:rPr>
          <w:rFonts w:hint="eastAsia"/>
          <w:b/>
          <w:sz w:val="20"/>
        </w:rPr>
        <w:t>bservation</w:t>
      </w:r>
      <w:r w:rsidR="004F534A">
        <w:rPr>
          <w:rFonts w:hint="eastAsia"/>
          <w:b/>
          <w:sz w:val="20"/>
        </w:rPr>
        <w:t xml:space="preserve"> 2</w:t>
      </w:r>
      <w:r w:rsidRPr="00FC22B7">
        <w:rPr>
          <w:rFonts w:hint="eastAsia"/>
          <w:b/>
          <w:sz w:val="20"/>
        </w:rPr>
        <w:t>:</w:t>
      </w:r>
      <w:r>
        <w:rPr>
          <w:rFonts w:hint="eastAsia"/>
          <w:sz w:val="20"/>
        </w:rPr>
        <w:t xml:space="preserve"> 1 slot interruption requirement </w:t>
      </w:r>
      <w:r w:rsidR="004F534A">
        <w:rPr>
          <w:rFonts w:hint="eastAsia"/>
          <w:sz w:val="20"/>
        </w:rPr>
        <w:t>for BWP switching is feasible when</w:t>
      </w:r>
      <w:r>
        <w:rPr>
          <w:rFonts w:hint="eastAsia"/>
          <w:sz w:val="20"/>
        </w:rPr>
        <w:t xml:space="preserve"> only maximum MIMO layer number </w:t>
      </w:r>
      <w:r w:rsidR="004F534A">
        <w:rPr>
          <w:rFonts w:hint="eastAsia"/>
          <w:sz w:val="20"/>
        </w:rPr>
        <w:t xml:space="preserve">is </w:t>
      </w:r>
      <w:r>
        <w:rPr>
          <w:rFonts w:hint="eastAsia"/>
          <w:sz w:val="20"/>
        </w:rPr>
        <w:t>change</w:t>
      </w:r>
      <w:r w:rsidR="004F534A">
        <w:rPr>
          <w:rFonts w:hint="eastAsia"/>
          <w:sz w:val="20"/>
        </w:rPr>
        <w:t>d</w:t>
      </w:r>
      <w:r>
        <w:rPr>
          <w:rFonts w:hint="eastAsia"/>
          <w:sz w:val="20"/>
        </w:rPr>
        <w:t xml:space="preserve">. </w:t>
      </w:r>
      <w:r w:rsidR="004F534A">
        <w:rPr>
          <w:rFonts w:hint="eastAsia"/>
          <w:sz w:val="20"/>
        </w:rPr>
        <w:t>Reuse current interruption requirements of BWP switching are acceptable from our side.</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775D18" w:rsidRDefault="00775D18" w:rsidP="00775D18">
      <w:pPr>
        <w:spacing w:before="0" w:after="120"/>
        <w:jc w:val="left"/>
        <w:rPr>
          <w:sz w:val="20"/>
        </w:rPr>
      </w:pPr>
      <w:r w:rsidRPr="00775D18">
        <w:rPr>
          <w:rFonts w:hint="eastAsia"/>
          <w:sz w:val="20"/>
        </w:rPr>
        <w:t>T</w:t>
      </w:r>
      <w:r w:rsidRPr="00775D18">
        <w:rPr>
          <w:sz w:val="20"/>
        </w:rPr>
        <w:t xml:space="preserve">his paper </w:t>
      </w:r>
      <w:r w:rsidRPr="00775D18">
        <w:rPr>
          <w:rFonts w:hint="eastAsia"/>
          <w:sz w:val="20"/>
        </w:rPr>
        <w:t>further discussed</w:t>
      </w:r>
      <w:r w:rsidR="00E25EDA">
        <w:rPr>
          <w:rFonts w:hint="eastAsia"/>
          <w:sz w:val="20"/>
        </w:rPr>
        <w:t xml:space="preserve"> the</w:t>
      </w:r>
      <w:r w:rsidRPr="00775D18">
        <w:rPr>
          <w:rFonts w:hint="eastAsia"/>
          <w:sz w:val="20"/>
        </w:rPr>
        <w:t xml:space="preserve"> </w:t>
      </w:r>
      <w:r w:rsidR="004F534A">
        <w:rPr>
          <w:rFonts w:hint="eastAsia"/>
          <w:sz w:val="20"/>
        </w:rPr>
        <w:t xml:space="preserve">open issue for </w:t>
      </w:r>
      <w:r w:rsidRPr="00775D18">
        <w:rPr>
          <w:rFonts w:hint="eastAsia"/>
          <w:sz w:val="20"/>
        </w:rPr>
        <w:t>switching time and interruption</w:t>
      </w:r>
      <w:r>
        <w:rPr>
          <w:rFonts w:hint="eastAsia"/>
          <w:sz w:val="20"/>
        </w:rPr>
        <w:t xml:space="preserve"> requirements</w:t>
      </w:r>
      <w:r w:rsidRPr="00775D18">
        <w:rPr>
          <w:rFonts w:hint="eastAsia"/>
          <w:sz w:val="20"/>
        </w:rPr>
        <w:t xml:space="preserve"> for</w:t>
      </w:r>
      <w:r w:rsidR="00545E43">
        <w:rPr>
          <w:rFonts w:hint="eastAsia"/>
          <w:sz w:val="20"/>
        </w:rPr>
        <w:t xml:space="preserve"> Case 2, i.e.</w:t>
      </w:r>
      <w:r w:rsidRPr="00775D18">
        <w:rPr>
          <w:rFonts w:hint="eastAsia"/>
          <w:sz w:val="20"/>
        </w:rPr>
        <w:t xml:space="preserve"> </w:t>
      </w:r>
      <w:r w:rsidR="00545E43">
        <w:rPr>
          <w:rFonts w:hint="eastAsia"/>
          <w:sz w:val="20"/>
        </w:rPr>
        <w:t xml:space="preserve">when </w:t>
      </w:r>
      <w:r>
        <w:rPr>
          <w:rFonts w:hint="eastAsia"/>
          <w:sz w:val="20"/>
        </w:rPr>
        <w:t xml:space="preserve">only </w:t>
      </w:r>
      <w:r w:rsidR="00545E43">
        <w:rPr>
          <w:rFonts w:hint="eastAsia"/>
          <w:sz w:val="20"/>
        </w:rPr>
        <w:t xml:space="preserve">the </w:t>
      </w:r>
      <w:r>
        <w:rPr>
          <w:rFonts w:hint="eastAsia"/>
          <w:sz w:val="20"/>
        </w:rPr>
        <w:t xml:space="preserve">maximum number </w:t>
      </w:r>
      <w:r w:rsidR="00545E43">
        <w:rPr>
          <w:rFonts w:hint="eastAsia"/>
          <w:sz w:val="20"/>
        </w:rPr>
        <w:t xml:space="preserve">of </w:t>
      </w:r>
      <w:r w:rsidRPr="00775D18">
        <w:rPr>
          <w:rFonts w:hint="eastAsia"/>
          <w:sz w:val="20"/>
        </w:rPr>
        <w:t xml:space="preserve">MIMO layer </w:t>
      </w:r>
      <w:r w:rsidR="00545E43">
        <w:rPr>
          <w:rFonts w:hint="eastAsia"/>
          <w:sz w:val="20"/>
        </w:rPr>
        <w:t xml:space="preserve">is </w:t>
      </w:r>
      <w:r>
        <w:rPr>
          <w:rFonts w:hint="eastAsia"/>
          <w:sz w:val="20"/>
        </w:rPr>
        <w:t>change</w:t>
      </w:r>
      <w:r w:rsidR="00545E43">
        <w:rPr>
          <w:rFonts w:hint="eastAsia"/>
          <w:sz w:val="20"/>
        </w:rPr>
        <w:t>d</w:t>
      </w:r>
      <w:r w:rsidRPr="00775D18">
        <w:rPr>
          <w:rFonts w:hint="eastAsia"/>
          <w:sz w:val="20"/>
        </w:rPr>
        <w:t xml:space="preserve"> </w:t>
      </w:r>
      <w:r w:rsidR="00545E43">
        <w:rPr>
          <w:rFonts w:hint="eastAsia"/>
          <w:sz w:val="20"/>
        </w:rPr>
        <w:t>in the BWPs before and after MIMO layer adaption</w:t>
      </w:r>
      <w:r w:rsidR="004F534A">
        <w:rPr>
          <w:rFonts w:hint="eastAsia"/>
          <w:sz w:val="20"/>
        </w:rPr>
        <w:t xml:space="preserve">. </w:t>
      </w:r>
      <w:r w:rsidR="004F534A">
        <w:rPr>
          <w:sz w:val="20"/>
        </w:rPr>
        <w:t>T</w:t>
      </w:r>
      <w:r w:rsidR="004F534A">
        <w:rPr>
          <w:rFonts w:hint="eastAsia"/>
          <w:sz w:val="20"/>
        </w:rPr>
        <w:t>he following observations and proposals are presented for consideration</w:t>
      </w:r>
      <w:r w:rsidRPr="00775D18">
        <w:rPr>
          <w:rFonts w:hint="eastAsia"/>
          <w:sz w:val="20"/>
        </w:rPr>
        <w:t>.</w:t>
      </w:r>
    </w:p>
    <w:p w:rsidR="004F534A" w:rsidRDefault="004F534A" w:rsidP="004F534A">
      <w:pPr>
        <w:spacing w:before="0" w:after="120"/>
        <w:jc w:val="left"/>
        <w:rPr>
          <w:rFonts w:hint="eastAsia"/>
          <w:b/>
          <w:sz w:val="20"/>
        </w:rPr>
      </w:pPr>
      <w:r w:rsidRPr="004F534A">
        <w:rPr>
          <w:b/>
          <w:sz w:val="20"/>
        </w:rPr>
        <w:t>O</w:t>
      </w:r>
      <w:r w:rsidRPr="004F534A">
        <w:rPr>
          <w:rFonts w:hint="eastAsia"/>
          <w:b/>
          <w:sz w:val="20"/>
        </w:rPr>
        <w:t xml:space="preserve">bservation 1: </w:t>
      </w:r>
      <w:r w:rsidRPr="004F534A">
        <w:rPr>
          <w:rFonts w:hint="eastAsia"/>
          <w:sz w:val="20"/>
        </w:rPr>
        <w:t>The power saving gain is not enough to justify introducing a new UE capability.</w:t>
      </w:r>
    </w:p>
    <w:p w:rsidR="004F534A" w:rsidRPr="00FC22B7" w:rsidRDefault="004F534A" w:rsidP="004F534A">
      <w:pPr>
        <w:spacing w:before="0" w:after="120"/>
        <w:jc w:val="left"/>
        <w:rPr>
          <w:sz w:val="20"/>
        </w:rPr>
      </w:pPr>
      <w:r w:rsidRPr="00FC22B7">
        <w:rPr>
          <w:b/>
          <w:sz w:val="20"/>
        </w:rPr>
        <w:t>O</w:t>
      </w:r>
      <w:r w:rsidRPr="00FC22B7">
        <w:rPr>
          <w:rFonts w:hint="eastAsia"/>
          <w:b/>
          <w:sz w:val="20"/>
        </w:rPr>
        <w:t>bservation</w:t>
      </w:r>
      <w:r>
        <w:rPr>
          <w:rFonts w:hint="eastAsia"/>
          <w:b/>
          <w:sz w:val="20"/>
        </w:rPr>
        <w:t xml:space="preserve"> 2</w:t>
      </w:r>
      <w:r w:rsidRPr="00FC22B7">
        <w:rPr>
          <w:rFonts w:hint="eastAsia"/>
          <w:b/>
          <w:sz w:val="20"/>
        </w:rPr>
        <w:t>:</w:t>
      </w:r>
      <w:r>
        <w:rPr>
          <w:rFonts w:hint="eastAsia"/>
          <w:sz w:val="20"/>
        </w:rPr>
        <w:t xml:space="preserve"> 1 slot interruption requirement for BWP switching is feasible when only maximum MIMO layer number is changed. Reuse current interruption requirements of BWP switching are acceptable from our side.</w:t>
      </w:r>
    </w:p>
    <w:p w:rsidR="004F534A" w:rsidRPr="00827ACA" w:rsidRDefault="004F534A" w:rsidP="004F534A">
      <w:pPr>
        <w:spacing w:before="0" w:after="120"/>
        <w:jc w:val="left"/>
        <w:rPr>
          <w:rFonts w:hint="eastAsia"/>
          <w:b/>
          <w:sz w:val="20"/>
        </w:rPr>
      </w:pPr>
      <w:r w:rsidRPr="00827ACA">
        <w:rPr>
          <w:rFonts w:hint="eastAsia"/>
          <w:b/>
          <w:sz w:val="20"/>
        </w:rPr>
        <w:t xml:space="preserve">Proposal: </w:t>
      </w:r>
      <w:r>
        <w:rPr>
          <w:rFonts w:hint="eastAsia"/>
          <w:b/>
          <w:sz w:val="20"/>
        </w:rPr>
        <w:t>Keep the same</w:t>
      </w:r>
      <w:r w:rsidRPr="00827ACA">
        <w:rPr>
          <w:rFonts w:hint="eastAsia"/>
          <w:b/>
          <w:sz w:val="20"/>
        </w:rPr>
        <w:t xml:space="preserve"> Type 1 and Type 2 </w:t>
      </w:r>
      <w:r>
        <w:rPr>
          <w:rFonts w:hint="eastAsia"/>
          <w:b/>
          <w:sz w:val="20"/>
        </w:rPr>
        <w:t xml:space="preserve">BWP switching </w:t>
      </w:r>
      <w:r w:rsidRPr="00827ACA">
        <w:rPr>
          <w:rFonts w:hint="eastAsia"/>
          <w:b/>
          <w:sz w:val="20"/>
        </w:rPr>
        <w:t xml:space="preserve">requirements for </w:t>
      </w:r>
      <w:r>
        <w:rPr>
          <w:rFonts w:hint="eastAsia"/>
          <w:b/>
          <w:sz w:val="20"/>
        </w:rPr>
        <w:t>both Case 1 and C</w:t>
      </w:r>
      <w:r w:rsidRPr="00827ACA">
        <w:rPr>
          <w:rFonts w:hint="eastAsia"/>
          <w:b/>
          <w:sz w:val="20"/>
        </w:rPr>
        <w:t>ase 2.</w:t>
      </w:r>
    </w:p>
    <w:p w:rsidR="00E345EC" w:rsidRPr="00FC22B7"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6455B1" w:rsidRDefault="006455B1" w:rsidP="002E4536">
      <w:pPr>
        <w:pStyle w:val="ab"/>
        <w:ind w:left="540" w:hangingChars="270" w:hanging="540"/>
        <w:rPr>
          <w:rFonts w:hint="eastAsia"/>
          <w:sz w:val="20"/>
        </w:rPr>
      </w:pPr>
      <w:r>
        <w:rPr>
          <w:rFonts w:hint="eastAsia"/>
          <w:sz w:val="20"/>
        </w:rPr>
        <w:t>[1]</w:t>
      </w:r>
      <w:r>
        <w:rPr>
          <w:rFonts w:hint="eastAsia"/>
          <w:sz w:val="20"/>
        </w:rPr>
        <w:tab/>
        <w:t>RAN4#92bis Chairman Notes.</w:t>
      </w:r>
    </w:p>
    <w:p w:rsidR="002E57DB" w:rsidRPr="001178E0" w:rsidRDefault="002E57DB" w:rsidP="002E4536">
      <w:pPr>
        <w:pStyle w:val="ab"/>
        <w:ind w:left="540" w:hangingChars="270" w:hanging="540"/>
        <w:rPr>
          <w:rFonts w:hint="eastAsia"/>
          <w:sz w:val="20"/>
        </w:rPr>
      </w:pPr>
      <w:r>
        <w:rPr>
          <w:rFonts w:hint="eastAsia"/>
          <w:sz w:val="20"/>
        </w:rPr>
        <w:t>[2]</w:t>
      </w:r>
      <w:r>
        <w:rPr>
          <w:rFonts w:hint="eastAsia"/>
          <w:sz w:val="20"/>
        </w:rPr>
        <w:tab/>
      </w:r>
      <w:r w:rsidR="001178E0">
        <w:rPr>
          <w:rFonts w:hint="eastAsia"/>
          <w:sz w:val="20"/>
        </w:rPr>
        <w:t xml:space="preserve">R4-1910915, </w:t>
      </w:r>
      <w:r w:rsidR="001178E0" w:rsidRPr="001178E0">
        <w:rPr>
          <w:rFonts w:hint="eastAsia"/>
          <w:sz w:val="20"/>
        </w:rPr>
        <w:t>Discussion on UE dynamic adaptation to the maximum number of MIMO layers</w:t>
      </w:r>
      <w:r w:rsidR="001178E0">
        <w:rPr>
          <w:rFonts w:hint="eastAsia"/>
          <w:sz w:val="20"/>
        </w:rPr>
        <w:t>, MediaT</w:t>
      </w:r>
      <w:r w:rsidR="001178E0" w:rsidRPr="001178E0">
        <w:rPr>
          <w:rFonts w:hint="eastAsia"/>
          <w:sz w:val="20"/>
        </w:rPr>
        <w:t>ek</w:t>
      </w:r>
    </w:p>
    <w:p w:rsidR="001178E0" w:rsidRDefault="001178E0" w:rsidP="001178E0">
      <w:pPr>
        <w:pStyle w:val="ab"/>
        <w:ind w:left="540" w:hangingChars="270" w:hanging="540"/>
        <w:rPr>
          <w:rFonts w:hint="eastAsia"/>
          <w:sz w:val="20"/>
        </w:rPr>
      </w:pPr>
      <w:r w:rsidRPr="001178E0">
        <w:rPr>
          <w:rFonts w:hint="eastAsia"/>
          <w:sz w:val="20"/>
        </w:rPr>
        <w:t>[3]</w:t>
      </w:r>
      <w:r>
        <w:rPr>
          <w:rFonts w:hint="eastAsia"/>
          <w:sz w:val="20"/>
        </w:rPr>
        <w:tab/>
      </w:r>
      <w:r w:rsidRPr="001178E0">
        <w:rPr>
          <w:rFonts w:hint="eastAsia"/>
          <w:sz w:val="20"/>
        </w:rPr>
        <w:t>R4-1910941</w:t>
      </w:r>
      <w:r w:rsidRPr="001178E0">
        <w:rPr>
          <w:rFonts w:hint="eastAsia"/>
          <w:sz w:val="20"/>
        </w:rPr>
        <w:t xml:space="preserve">, </w:t>
      </w:r>
      <w:r w:rsidRPr="001178E0">
        <w:rPr>
          <w:rFonts w:hint="eastAsia"/>
          <w:sz w:val="20"/>
        </w:rPr>
        <w:t>Discussion on switching and interruption requirement for MIMO layer adaption</w:t>
      </w:r>
      <w:r w:rsidRPr="001178E0">
        <w:rPr>
          <w:rFonts w:hint="eastAsia"/>
          <w:sz w:val="20"/>
        </w:rPr>
        <w:t>, OPPO</w:t>
      </w:r>
    </w:p>
    <w:p w:rsidR="001178E0" w:rsidRPr="001178E0" w:rsidRDefault="001178E0" w:rsidP="001178E0">
      <w:pPr>
        <w:pStyle w:val="ab"/>
        <w:ind w:left="540" w:hangingChars="270" w:hanging="540"/>
        <w:rPr>
          <w:rFonts w:hint="eastAsia"/>
          <w:sz w:val="20"/>
        </w:rPr>
      </w:pPr>
      <w:r>
        <w:rPr>
          <w:rFonts w:hint="eastAsia"/>
          <w:sz w:val="20"/>
        </w:rPr>
        <w:t>[4]</w:t>
      </w:r>
      <w:r>
        <w:rPr>
          <w:rFonts w:hint="eastAsia"/>
          <w:sz w:val="20"/>
        </w:rPr>
        <w:tab/>
        <w:t xml:space="preserve">R4-1910971, </w:t>
      </w:r>
      <w:proofErr w:type="gramStart"/>
      <w:r w:rsidRPr="001178E0">
        <w:rPr>
          <w:rFonts w:hint="eastAsia"/>
          <w:sz w:val="20"/>
        </w:rPr>
        <w:t>Further</w:t>
      </w:r>
      <w:proofErr w:type="gramEnd"/>
      <w:r w:rsidRPr="001178E0">
        <w:rPr>
          <w:rFonts w:hint="eastAsia"/>
          <w:sz w:val="20"/>
        </w:rPr>
        <w:t xml:space="preserve"> discussion on requirements for maximum MIMO layer adaptation</w:t>
      </w:r>
      <w:r w:rsidRPr="001178E0">
        <w:rPr>
          <w:rFonts w:hint="eastAsia"/>
          <w:sz w:val="20"/>
        </w:rPr>
        <w:t>, CATT</w:t>
      </w:r>
    </w:p>
    <w:p w:rsidR="001178E0" w:rsidRPr="001178E0" w:rsidRDefault="001178E0" w:rsidP="001178E0">
      <w:pPr>
        <w:pStyle w:val="ab"/>
        <w:ind w:left="540" w:hangingChars="270" w:hanging="540"/>
        <w:rPr>
          <w:rFonts w:hint="eastAsia"/>
          <w:sz w:val="20"/>
        </w:rPr>
      </w:pPr>
      <w:r>
        <w:rPr>
          <w:rFonts w:hint="eastAsia"/>
          <w:sz w:val="20"/>
        </w:rPr>
        <w:t>[5]</w:t>
      </w:r>
      <w:r>
        <w:rPr>
          <w:rFonts w:hint="eastAsia"/>
          <w:sz w:val="20"/>
        </w:rPr>
        <w:tab/>
        <w:t xml:space="preserve">R4-1911172, </w:t>
      </w:r>
      <w:r w:rsidRPr="001178E0">
        <w:rPr>
          <w:rFonts w:hint="eastAsia"/>
          <w:sz w:val="20"/>
        </w:rPr>
        <w:t>Discussion on switching and interruption time for UE antenna switching</w:t>
      </w:r>
      <w:r w:rsidRPr="001178E0">
        <w:rPr>
          <w:rFonts w:hint="eastAsia"/>
          <w:sz w:val="20"/>
        </w:rPr>
        <w:t>, vivo</w:t>
      </w:r>
    </w:p>
    <w:p w:rsidR="001178E0" w:rsidRPr="001178E0" w:rsidRDefault="001178E0" w:rsidP="001178E0">
      <w:pPr>
        <w:pStyle w:val="ab"/>
        <w:ind w:left="540" w:hangingChars="270" w:hanging="540"/>
        <w:rPr>
          <w:rFonts w:hint="eastAsia"/>
          <w:sz w:val="20"/>
        </w:rPr>
      </w:pPr>
      <w:r>
        <w:rPr>
          <w:rFonts w:hint="eastAsia"/>
          <w:sz w:val="20"/>
        </w:rPr>
        <w:t>[6]</w:t>
      </w:r>
      <w:r>
        <w:rPr>
          <w:rFonts w:hint="eastAsia"/>
          <w:sz w:val="20"/>
        </w:rPr>
        <w:tab/>
        <w:t xml:space="preserve">R4-1912128, </w:t>
      </w:r>
      <w:r w:rsidRPr="001178E0">
        <w:rPr>
          <w:rFonts w:hint="eastAsia"/>
          <w:sz w:val="20"/>
        </w:rPr>
        <w:t>UE switching and interruption times for dynamic MIMO layer adaptations in UE Power Saving schemes</w:t>
      </w:r>
      <w:r w:rsidRPr="001178E0">
        <w:rPr>
          <w:rFonts w:hint="eastAsia"/>
          <w:sz w:val="20"/>
        </w:rPr>
        <w:t>, N</w:t>
      </w:r>
      <w:r w:rsidRPr="001178E0">
        <w:rPr>
          <w:sz w:val="20"/>
        </w:rPr>
        <w:t>o</w:t>
      </w:r>
      <w:r w:rsidRPr="001178E0">
        <w:rPr>
          <w:rFonts w:hint="eastAsia"/>
          <w:sz w:val="20"/>
        </w:rPr>
        <w:t>kia</w:t>
      </w:r>
    </w:p>
    <w:p w:rsidR="001178E0" w:rsidRPr="001178E0" w:rsidRDefault="001178E0" w:rsidP="001178E0">
      <w:pPr>
        <w:pStyle w:val="ab"/>
        <w:ind w:left="540" w:hangingChars="270" w:hanging="540"/>
        <w:rPr>
          <w:rFonts w:hint="eastAsia"/>
          <w:sz w:val="20"/>
        </w:rPr>
      </w:pPr>
      <w:r w:rsidRPr="001178E0">
        <w:rPr>
          <w:rFonts w:hint="eastAsia"/>
          <w:sz w:val="20"/>
        </w:rPr>
        <w:t>[7]</w:t>
      </w:r>
      <w:r w:rsidRPr="001178E0">
        <w:rPr>
          <w:rFonts w:hint="eastAsia"/>
          <w:sz w:val="20"/>
        </w:rPr>
        <w:tab/>
        <w:t xml:space="preserve">R4-1912393, </w:t>
      </w:r>
      <w:proofErr w:type="gramStart"/>
      <w:r w:rsidRPr="001178E0">
        <w:rPr>
          <w:rFonts w:hint="eastAsia"/>
          <w:sz w:val="20"/>
        </w:rPr>
        <w:t>On</w:t>
      </w:r>
      <w:proofErr w:type="gramEnd"/>
      <w:r w:rsidRPr="001178E0">
        <w:rPr>
          <w:rFonts w:hint="eastAsia"/>
          <w:sz w:val="20"/>
        </w:rPr>
        <w:t xml:space="preserve"> switching time for MIMO layer adaption</w:t>
      </w:r>
      <w:r w:rsidRPr="001178E0">
        <w:rPr>
          <w:rFonts w:hint="eastAsia"/>
          <w:sz w:val="20"/>
        </w:rPr>
        <w:t>, Huawei</w:t>
      </w:r>
    </w:p>
    <w:p w:rsidR="001178E0" w:rsidRPr="001178E0" w:rsidRDefault="001178E0" w:rsidP="001178E0">
      <w:pPr>
        <w:pStyle w:val="ab"/>
        <w:ind w:left="540" w:hangingChars="270" w:hanging="540"/>
        <w:rPr>
          <w:rFonts w:hint="eastAsia"/>
          <w:sz w:val="20"/>
        </w:rPr>
      </w:pPr>
      <w:r w:rsidRPr="001178E0">
        <w:rPr>
          <w:rFonts w:hint="eastAsia"/>
          <w:sz w:val="20"/>
        </w:rPr>
        <w:t>[8]</w:t>
      </w:r>
      <w:r w:rsidRPr="001178E0">
        <w:rPr>
          <w:rFonts w:hint="eastAsia"/>
          <w:sz w:val="20"/>
        </w:rPr>
        <w:tab/>
        <w:t xml:space="preserve">R4-1913033, </w:t>
      </w:r>
      <w:r w:rsidRPr="001178E0">
        <w:rPr>
          <w:rFonts w:hint="eastAsia"/>
          <w:sz w:val="20"/>
        </w:rPr>
        <w:t>Ad Hoc meeting minutes for power saving on MIMO layer adaption</w:t>
      </w:r>
    </w:p>
    <w:sectPr w:rsidR="001178E0" w:rsidRPr="001178E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DC6" w:rsidRDefault="00723DC6" w:rsidP="0095591C">
      <w:pPr>
        <w:spacing w:after="60"/>
        <w:ind w:left="210"/>
      </w:pPr>
      <w:r>
        <w:separator/>
      </w:r>
    </w:p>
  </w:endnote>
  <w:endnote w:type="continuationSeparator" w:id="0">
    <w:p w:rsidR="00723DC6" w:rsidRDefault="00723DC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08F" w:rsidRDefault="0019208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07339">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DC6" w:rsidRDefault="00723DC6" w:rsidP="0095591C">
      <w:pPr>
        <w:spacing w:after="60"/>
        <w:ind w:left="210"/>
      </w:pPr>
      <w:r>
        <w:separator/>
      </w:r>
    </w:p>
  </w:footnote>
  <w:footnote w:type="continuationSeparator" w:id="0">
    <w:p w:rsidR="00723DC6" w:rsidRDefault="00723DC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08F" w:rsidRDefault="0019208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8">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BD21701"/>
    <w:multiLevelType w:val="hybridMultilevel"/>
    <w:tmpl w:val="4D867DDA"/>
    <w:lvl w:ilvl="0" w:tplc="B54EE18A">
      <w:start w:val="1"/>
      <w:numFmt w:val="bullet"/>
      <w:lvlText w:val="•"/>
      <w:lvlJc w:val="left"/>
      <w:pPr>
        <w:tabs>
          <w:tab w:val="num" w:pos="720"/>
        </w:tabs>
        <w:ind w:left="720" w:hanging="360"/>
      </w:pPr>
      <w:rPr>
        <w:rFonts w:ascii="Arial" w:hAnsi="Arial" w:hint="default"/>
      </w:rPr>
    </w:lvl>
    <w:lvl w:ilvl="1" w:tplc="08A4E630" w:tentative="1">
      <w:start w:val="1"/>
      <w:numFmt w:val="bullet"/>
      <w:lvlText w:val="•"/>
      <w:lvlJc w:val="left"/>
      <w:pPr>
        <w:tabs>
          <w:tab w:val="num" w:pos="1440"/>
        </w:tabs>
        <w:ind w:left="1440" w:hanging="360"/>
      </w:pPr>
      <w:rPr>
        <w:rFonts w:ascii="Arial" w:hAnsi="Arial" w:hint="default"/>
      </w:rPr>
    </w:lvl>
    <w:lvl w:ilvl="2" w:tplc="3B301A2A" w:tentative="1">
      <w:start w:val="1"/>
      <w:numFmt w:val="bullet"/>
      <w:lvlText w:val="•"/>
      <w:lvlJc w:val="left"/>
      <w:pPr>
        <w:tabs>
          <w:tab w:val="num" w:pos="2160"/>
        </w:tabs>
        <w:ind w:left="2160" w:hanging="360"/>
      </w:pPr>
      <w:rPr>
        <w:rFonts w:ascii="Arial" w:hAnsi="Arial" w:hint="default"/>
      </w:rPr>
    </w:lvl>
    <w:lvl w:ilvl="3" w:tplc="2A767FCA" w:tentative="1">
      <w:start w:val="1"/>
      <w:numFmt w:val="bullet"/>
      <w:lvlText w:val="•"/>
      <w:lvlJc w:val="left"/>
      <w:pPr>
        <w:tabs>
          <w:tab w:val="num" w:pos="2880"/>
        </w:tabs>
        <w:ind w:left="2880" w:hanging="360"/>
      </w:pPr>
      <w:rPr>
        <w:rFonts w:ascii="Arial" w:hAnsi="Arial" w:hint="default"/>
      </w:rPr>
    </w:lvl>
    <w:lvl w:ilvl="4" w:tplc="DB747F80" w:tentative="1">
      <w:start w:val="1"/>
      <w:numFmt w:val="bullet"/>
      <w:lvlText w:val="•"/>
      <w:lvlJc w:val="left"/>
      <w:pPr>
        <w:tabs>
          <w:tab w:val="num" w:pos="3600"/>
        </w:tabs>
        <w:ind w:left="3600" w:hanging="360"/>
      </w:pPr>
      <w:rPr>
        <w:rFonts w:ascii="Arial" w:hAnsi="Arial" w:hint="default"/>
      </w:rPr>
    </w:lvl>
    <w:lvl w:ilvl="5" w:tplc="EE0257FA" w:tentative="1">
      <w:start w:val="1"/>
      <w:numFmt w:val="bullet"/>
      <w:lvlText w:val="•"/>
      <w:lvlJc w:val="left"/>
      <w:pPr>
        <w:tabs>
          <w:tab w:val="num" w:pos="4320"/>
        </w:tabs>
        <w:ind w:left="4320" w:hanging="360"/>
      </w:pPr>
      <w:rPr>
        <w:rFonts w:ascii="Arial" w:hAnsi="Arial" w:hint="default"/>
      </w:rPr>
    </w:lvl>
    <w:lvl w:ilvl="6" w:tplc="9E48D18E" w:tentative="1">
      <w:start w:val="1"/>
      <w:numFmt w:val="bullet"/>
      <w:lvlText w:val="•"/>
      <w:lvlJc w:val="left"/>
      <w:pPr>
        <w:tabs>
          <w:tab w:val="num" w:pos="5040"/>
        </w:tabs>
        <w:ind w:left="5040" w:hanging="360"/>
      </w:pPr>
      <w:rPr>
        <w:rFonts w:ascii="Arial" w:hAnsi="Arial" w:hint="default"/>
      </w:rPr>
    </w:lvl>
    <w:lvl w:ilvl="7" w:tplc="E15ACF96" w:tentative="1">
      <w:start w:val="1"/>
      <w:numFmt w:val="bullet"/>
      <w:lvlText w:val="•"/>
      <w:lvlJc w:val="left"/>
      <w:pPr>
        <w:tabs>
          <w:tab w:val="num" w:pos="5760"/>
        </w:tabs>
        <w:ind w:left="5760" w:hanging="360"/>
      </w:pPr>
      <w:rPr>
        <w:rFonts w:ascii="Arial" w:hAnsi="Arial" w:hint="default"/>
      </w:rPr>
    </w:lvl>
    <w:lvl w:ilvl="8" w:tplc="5BAADA56" w:tentative="1">
      <w:start w:val="1"/>
      <w:numFmt w:val="bullet"/>
      <w:lvlText w:val="•"/>
      <w:lvlJc w:val="left"/>
      <w:pPr>
        <w:tabs>
          <w:tab w:val="num" w:pos="6480"/>
        </w:tabs>
        <w:ind w:left="6480" w:hanging="360"/>
      </w:pPr>
      <w:rPr>
        <w:rFonts w:ascii="Arial" w:hAnsi="Arial"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8">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27">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8">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3">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3"/>
  </w:num>
  <w:num w:numId="4">
    <w:abstractNumId w:val="20"/>
  </w:num>
  <w:num w:numId="5">
    <w:abstractNumId w:val="11"/>
  </w:num>
  <w:num w:numId="6">
    <w:abstractNumId w:val="29"/>
  </w:num>
  <w:num w:numId="7">
    <w:abstractNumId w:val="5"/>
  </w:num>
  <w:num w:numId="8">
    <w:abstractNumId w:val="21"/>
  </w:num>
  <w:num w:numId="9">
    <w:abstractNumId w:val="13"/>
  </w:num>
  <w:num w:numId="10">
    <w:abstractNumId w:val="25"/>
  </w:num>
  <w:num w:numId="11">
    <w:abstractNumId w:val="30"/>
  </w:num>
  <w:num w:numId="12">
    <w:abstractNumId w:val="31"/>
  </w:num>
  <w:num w:numId="13">
    <w:abstractNumId w:val="14"/>
  </w:num>
  <w:num w:numId="14">
    <w:abstractNumId w:val="16"/>
  </w:num>
  <w:num w:numId="15">
    <w:abstractNumId w:val="12"/>
  </w:num>
  <w:num w:numId="16">
    <w:abstractNumId w:val="24"/>
  </w:num>
  <w:num w:numId="17">
    <w:abstractNumId w:val="0"/>
  </w:num>
  <w:num w:numId="18">
    <w:abstractNumId w:val="28"/>
  </w:num>
  <w:num w:numId="19">
    <w:abstractNumId w:val="33"/>
  </w:num>
  <w:num w:numId="20">
    <w:abstractNumId w:val="17"/>
  </w:num>
  <w:num w:numId="21">
    <w:abstractNumId w:val="26"/>
  </w:num>
  <w:num w:numId="22">
    <w:abstractNumId w:val="32"/>
  </w:num>
  <w:num w:numId="23">
    <w:abstractNumId w:val="2"/>
  </w:num>
  <w:num w:numId="24">
    <w:abstractNumId w:val="10"/>
  </w:num>
  <w:num w:numId="25">
    <w:abstractNumId w:val="23"/>
  </w:num>
  <w:num w:numId="26">
    <w:abstractNumId w:val="7"/>
  </w:num>
  <w:num w:numId="27">
    <w:abstractNumId w:val="1"/>
  </w:num>
  <w:num w:numId="28">
    <w:abstractNumId w:val="27"/>
  </w:num>
  <w:num w:numId="29">
    <w:abstractNumId w:val="18"/>
  </w:num>
  <w:num w:numId="30">
    <w:abstractNumId w:val="4"/>
  </w:num>
  <w:num w:numId="31">
    <w:abstractNumId w:val="9"/>
  </w:num>
  <w:num w:numId="32">
    <w:abstractNumId w:val="8"/>
  </w:num>
  <w:num w:numId="33">
    <w:abstractNumId w:val="19"/>
  </w:num>
  <w:num w:numId="3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625"/>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2B7"/>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5A8"/>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01D"/>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361"/>
    <w:rsid w:val="000D642B"/>
    <w:rsid w:val="000D6C24"/>
    <w:rsid w:val="000D727C"/>
    <w:rsid w:val="000D7A4F"/>
    <w:rsid w:val="000D7CD2"/>
    <w:rsid w:val="000D7F26"/>
    <w:rsid w:val="000E0124"/>
    <w:rsid w:val="000E018D"/>
    <w:rsid w:val="000E0541"/>
    <w:rsid w:val="000E0BBD"/>
    <w:rsid w:val="000E0CEB"/>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A44"/>
    <w:rsid w:val="00112C82"/>
    <w:rsid w:val="0011308A"/>
    <w:rsid w:val="00114704"/>
    <w:rsid w:val="00114DA1"/>
    <w:rsid w:val="0011564F"/>
    <w:rsid w:val="00115BCF"/>
    <w:rsid w:val="00115E4E"/>
    <w:rsid w:val="001166C0"/>
    <w:rsid w:val="00117363"/>
    <w:rsid w:val="001178E0"/>
    <w:rsid w:val="00117D5C"/>
    <w:rsid w:val="001202FD"/>
    <w:rsid w:val="00120A0E"/>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08F"/>
    <w:rsid w:val="001926AE"/>
    <w:rsid w:val="0019278D"/>
    <w:rsid w:val="00193417"/>
    <w:rsid w:val="001938EF"/>
    <w:rsid w:val="001948AC"/>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4C2"/>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646"/>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7DB"/>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04A3"/>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1B1"/>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6F"/>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0B7"/>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77BF"/>
    <w:rsid w:val="004C00CD"/>
    <w:rsid w:val="004C0C3D"/>
    <w:rsid w:val="004C0F7A"/>
    <w:rsid w:val="004C111A"/>
    <w:rsid w:val="004C1B51"/>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3FCF"/>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0C9"/>
    <w:rsid w:val="004F2350"/>
    <w:rsid w:val="004F40F5"/>
    <w:rsid w:val="004F465C"/>
    <w:rsid w:val="004F4F1E"/>
    <w:rsid w:val="004F5285"/>
    <w:rsid w:val="004F534A"/>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5E43"/>
    <w:rsid w:val="00546F4E"/>
    <w:rsid w:val="0055045C"/>
    <w:rsid w:val="00550A4F"/>
    <w:rsid w:val="00551303"/>
    <w:rsid w:val="00551502"/>
    <w:rsid w:val="00551E8C"/>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19"/>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5B1"/>
    <w:rsid w:val="00645A14"/>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1AC"/>
    <w:rsid w:val="006A1740"/>
    <w:rsid w:val="006A1885"/>
    <w:rsid w:val="006A21EC"/>
    <w:rsid w:val="006A25A2"/>
    <w:rsid w:val="006A2772"/>
    <w:rsid w:val="006A3229"/>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B61"/>
    <w:rsid w:val="006D4CA1"/>
    <w:rsid w:val="006D4D5B"/>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3DC6"/>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D18"/>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48A7"/>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C30"/>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545E"/>
    <w:rsid w:val="008260C3"/>
    <w:rsid w:val="00827ACA"/>
    <w:rsid w:val="00827FC2"/>
    <w:rsid w:val="00830D9B"/>
    <w:rsid w:val="00830ECB"/>
    <w:rsid w:val="00831240"/>
    <w:rsid w:val="00832073"/>
    <w:rsid w:val="0083305E"/>
    <w:rsid w:val="00833824"/>
    <w:rsid w:val="00835066"/>
    <w:rsid w:val="00836074"/>
    <w:rsid w:val="00837D42"/>
    <w:rsid w:val="00837F31"/>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EF"/>
    <w:rsid w:val="00853C02"/>
    <w:rsid w:val="00853C51"/>
    <w:rsid w:val="00854229"/>
    <w:rsid w:val="008543DB"/>
    <w:rsid w:val="00854848"/>
    <w:rsid w:val="00855C6A"/>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53C1"/>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339"/>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2F04"/>
    <w:rsid w:val="0091307A"/>
    <w:rsid w:val="00913588"/>
    <w:rsid w:val="009136F7"/>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D9"/>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6A"/>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45C4"/>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C51"/>
    <w:rsid w:val="009C15E7"/>
    <w:rsid w:val="009C18F9"/>
    <w:rsid w:val="009C1C09"/>
    <w:rsid w:val="009C2E99"/>
    <w:rsid w:val="009C3F5A"/>
    <w:rsid w:val="009C3F92"/>
    <w:rsid w:val="009C4380"/>
    <w:rsid w:val="009C44B5"/>
    <w:rsid w:val="009C4975"/>
    <w:rsid w:val="009C4F76"/>
    <w:rsid w:val="009C59E4"/>
    <w:rsid w:val="009C6271"/>
    <w:rsid w:val="009D0047"/>
    <w:rsid w:val="009D06A4"/>
    <w:rsid w:val="009D07FD"/>
    <w:rsid w:val="009D113E"/>
    <w:rsid w:val="009D14BE"/>
    <w:rsid w:val="009D1577"/>
    <w:rsid w:val="009D15E0"/>
    <w:rsid w:val="009D18E8"/>
    <w:rsid w:val="009D1AD6"/>
    <w:rsid w:val="009D1EF6"/>
    <w:rsid w:val="009D2A5C"/>
    <w:rsid w:val="009D2CF5"/>
    <w:rsid w:val="009D2EF1"/>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26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132B"/>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D2E"/>
    <w:rsid w:val="00A97D74"/>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A1F"/>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CC4"/>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C9F"/>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4230"/>
    <w:rsid w:val="00BC5ACA"/>
    <w:rsid w:val="00BC6357"/>
    <w:rsid w:val="00BC6591"/>
    <w:rsid w:val="00BC6745"/>
    <w:rsid w:val="00BC69D9"/>
    <w:rsid w:val="00BC7472"/>
    <w:rsid w:val="00BC7CA8"/>
    <w:rsid w:val="00BD0E50"/>
    <w:rsid w:val="00BD1002"/>
    <w:rsid w:val="00BD2A95"/>
    <w:rsid w:val="00BD30C6"/>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CD8"/>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990"/>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9F5"/>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1A1"/>
    <w:rsid w:val="00D25412"/>
    <w:rsid w:val="00D25546"/>
    <w:rsid w:val="00D2616A"/>
    <w:rsid w:val="00D26664"/>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F5"/>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01C1"/>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A63"/>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1AFF"/>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5EDA"/>
    <w:rsid w:val="00E26B29"/>
    <w:rsid w:val="00E26EC4"/>
    <w:rsid w:val="00E27112"/>
    <w:rsid w:val="00E27332"/>
    <w:rsid w:val="00E27B63"/>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256"/>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1D6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19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1E"/>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5F29"/>
    <w:rsid w:val="00F364D1"/>
    <w:rsid w:val="00F36E72"/>
    <w:rsid w:val="00F3795E"/>
    <w:rsid w:val="00F37B23"/>
    <w:rsid w:val="00F404B9"/>
    <w:rsid w:val="00F406F9"/>
    <w:rsid w:val="00F40A80"/>
    <w:rsid w:val="00F41587"/>
    <w:rsid w:val="00F42661"/>
    <w:rsid w:val="00F43654"/>
    <w:rsid w:val="00F4398B"/>
    <w:rsid w:val="00F43FA1"/>
    <w:rsid w:val="00F4493F"/>
    <w:rsid w:val="00F456BE"/>
    <w:rsid w:val="00F459EC"/>
    <w:rsid w:val="00F45AB4"/>
    <w:rsid w:val="00F46351"/>
    <w:rsid w:val="00F46E71"/>
    <w:rsid w:val="00F4705B"/>
    <w:rsid w:val="00F4787C"/>
    <w:rsid w:val="00F47BA1"/>
    <w:rsid w:val="00F50027"/>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08E"/>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2B7"/>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E6EED"/>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8863788">
      <w:bodyDiv w:val="1"/>
      <w:marLeft w:val="0"/>
      <w:marRight w:val="0"/>
      <w:marTop w:val="0"/>
      <w:marBottom w:val="0"/>
      <w:divBdr>
        <w:top w:val="none" w:sz="0" w:space="0" w:color="auto"/>
        <w:left w:val="none" w:sz="0" w:space="0" w:color="auto"/>
        <w:bottom w:val="none" w:sz="0" w:space="0" w:color="auto"/>
        <w:right w:val="none" w:sz="0" w:space="0" w:color="auto"/>
      </w:divBdr>
    </w:div>
    <w:div w:id="588659553">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95127377">
      <w:bodyDiv w:val="1"/>
      <w:marLeft w:val="30"/>
      <w:marRight w:val="30"/>
      <w:marTop w:val="0"/>
      <w:marBottom w:val="0"/>
      <w:divBdr>
        <w:top w:val="none" w:sz="0" w:space="0" w:color="auto"/>
        <w:left w:val="none" w:sz="0" w:space="0" w:color="auto"/>
        <w:bottom w:val="none" w:sz="0" w:space="0" w:color="auto"/>
        <w:right w:val="none" w:sz="0" w:space="0" w:color="auto"/>
      </w:divBdr>
      <w:divsChild>
        <w:div w:id="591473332">
          <w:marLeft w:val="0"/>
          <w:marRight w:val="0"/>
          <w:marTop w:val="0"/>
          <w:marBottom w:val="0"/>
          <w:divBdr>
            <w:top w:val="none" w:sz="0" w:space="0" w:color="auto"/>
            <w:left w:val="none" w:sz="0" w:space="0" w:color="auto"/>
            <w:bottom w:val="none" w:sz="0" w:space="0" w:color="auto"/>
            <w:right w:val="none" w:sz="0" w:space="0" w:color="auto"/>
          </w:divBdr>
          <w:divsChild>
            <w:div w:id="320426124">
              <w:marLeft w:val="0"/>
              <w:marRight w:val="0"/>
              <w:marTop w:val="0"/>
              <w:marBottom w:val="0"/>
              <w:divBdr>
                <w:top w:val="none" w:sz="0" w:space="0" w:color="auto"/>
                <w:left w:val="none" w:sz="0" w:space="0" w:color="auto"/>
                <w:bottom w:val="none" w:sz="0" w:space="0" w:color="auto"/>
                <w:right w:val="none" w:sz="0" w:space="0" w:color="auto"/>
              </w:divBdr>
              <w:divsChild>
                <w:div w:id="902719689">
                  <w:marLeft w:val="180"/>
                  <w:marRight w:val="0"/>
                  <w:marTop w:val="0"/>
                  <w:marBottom w:val="0"/>
                  <w:divBdr>
                    <w:top w:val="none" w:sz="0" w:space="0" w:color="auto"/>
                    <w:left w:val="none" w:sz="0" w:space="0" w:color="auto"/>
                    <w:bottom w:val="none" w:sz="0" w:space="0" w:color="auto"/>
                    <w:right w:val="none" w:sz="0" w:space="0" w:color="auto"/>
                  </w:divBdr>
                  <w:divsChild>
                    <w:div w:id="174641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3035551">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5330479">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458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77CC2-982A-4D58-A70F-47C967B8D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736</Words>
  <Characters>4199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4926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cp:revision>
  <cp:lastPrinted>2007-04-24T00:59:00Z</cp:lastPrinted>
  <dcterms:created xsi:type="dcterms:W3CDTF">2019-11-08T11:49:00Z</dcterms:created>
  <dcterms:modified xsi:type="dcterms:W3CDTF">2019-11-08T11:51:00Z</dcterms:modified>
</cp:coreProperties>
</file>