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AC7CDF" w14:textId="67EC882E" w:rsidR="0088743E" w:rsidRPr="0088743E" w:rsidRDefault="008F1DE1" w:rsidP="0088743E">
      <w:pPr>
        <w:pStyle w:val="Header"/>
        <w:tabs>
          <w:tab w:val="right" w:pos="9356"/>
          <w:tab w:val="right" w:pos="10206"/>
        </w:tabs>
        <w:rPr>
          <w:rFonts w:cs="Arial"/>
          <w:iCs/>
          <w:sz w:val="24"/>
        </w:rPr>
      </w:pPr>
      <w:bookmarkStart w:id="0" w:name="_Toc491868096"/>
      <w:r>
        <w:rPr>
          <w:rFonts w:cs="Arial"/>
          <w:sz w:val="24"/>
        </w:rPr>
        <w:t>3GPP TSG-RAN Working Group 4 (Radio) meeting #9</w:t>
      </w:r>
      <w:r w:rsidR="00DA566A">
        <w:rPr>
          <w:rFonts w:cs="Arial"/>
          <w:sz w:val="24"/>
        </w:rPr>
        <w:t>3</w:t>
      </w:r>
      <w:r>
        <w:rPr>
          <w:rFonts w:cs="Arial"/>
          <w:i/>
          <w:sz w:val="24"/>
        </w:rPr>
        <w:tab/>
      </w:r>
      <w:r w:rsidR="00360CF5" w:rsidRPr="00360CF5">
        <w:rPr>
          <w:rFonts w:cs="Arial"/>
          <w:iCs/>
          <w:sz w:val="24"/>
        </w:rPr>
        <w:t>R4-19</w:t>
      </w:r>
      <w:r w:rsidR="00DF5C5B">
        <w:rPr>
          <w:rFonts w:cs="Arial"/>
          <w:iCs/>
          <w:sz w:val="24"/>
        </w:rPr>
        <w:t>15150</w:t>
      </w:r>
      <w:bookmarkStart w:id="1" w:name="_GoBack"/>
      <w:bookmarkEnd w:id="1"/>
    </w:p>
    <w:p w14:paraId="533F5FFC" w14:textId="77777777" w:rsidR="0088743E" w:rsidRPr="0088743E" w:rsidRDefault="0088743E" w:rsidP="0088743E">
      <w:pPr>
        <w:pStyle w:val="Header"/>
        <w:tabs>
          <w:tab w:val="right" w:pos="9356"/>
          <w:tab w:val="right" w:pos="10206"/>
        </w:tabs>
        <w:rPr>
          <w:rFonts w:cs="Arial"/>
          <w:iCs/>
          <w:sz w:val="24"/>
        </w:rPr>
      </w:pPr>
      <w:r w:rsidRPr="0088743E">
        <w:rPr>
          <w:rFonts w:cs="Arial"/>
          <w:iCs/>
          <w:sz w:val="24"/>
        </w:rPr>
        <w:t>General</w:t>
      </w:r>
    </w:p>
    <w:p w14:paraId="415232D2" w14:textId="77777777" w:rsidR="0088743E" w:rsidRPr="0088743E" w:rsidRDefault="0088743E" w:rsidP="0088743E">
      <w:pPr>
        <w:pStyle w:val="Header"/>
        <w:tabs>
          <w:tab w:val="right" w:pos="9356"/>
          <w:tab w:val="right" w:pos="10206"/>
        </w:tabs>
        <w:rPr>
          <w:rFonts w:cs="Arial"/>
          <w:iCs/>
          <w:sz w:val="24"/>
        </w:rPr>
      </w:pPr>
      <w:r w:rsidRPr="0088743E">
        <w:rPr>
          <w:rFonts w:cs="Arial"/>
          <w:iCs/>
          <w:sz w:val="24"/>
        </w:rPr>
        <w:t>Secretary Remarks</w:t>
      </w:r>
    </w:p>
    <w:p w14:paraId="1755454E" w14:textId="097467D4" w:rsidR="008F1DE1" w:rsidRDefault="0088743E" w:rsidP="0088743E">
      <w:pPr>
        <w:pStyle w:val="Header"/>
        <w:tabs>
          <w:tab w:val="right" w:pos="9356"/>
          <w:tab w:val="right" w:pos="10206"/>
        </w:tabs>
        <w:rPr>
          <w:rFonts w:cs="Arial"/>
          <w:i/>
          <w:sz w:val="24"/>
        </w:rPr>
      </w:pPr>
      <w:r w:rsidRPr="0088743E">
        <w:rPr>
          <w:rFonts w:cs="Arial"/>
          <w:iCs/>
          <w:sz w:val="24"/>
        </w:rPr>
        <w:t>History</w:t>
      </w:r>
    </w:p>
    <w:p w14:paraId="3D507928" w14:textId="220F6C88" w:rsidR="008F1DE1" w:rsidRPr="006C69D0" w:rsidRDefault="00DA566A" w:rsidP="008F1DE1">
      <w:pPr>
        <w:pStyle w:val="Header"/>
        <w:tabs>
          <w:tab w:val="right" w:pos="9781"/>
          <w:tab w:val="right" w:pos="13323"/>
        </w:tabs>
        <w:outlineLvl w:val="0"/>
        <w:rPr>
          <w:rFonts w:eastAsia="SimSun"/>
          <w:sz w:val="24"/>
          <w:szCs w:val="24"/>
          <w:lang w:eastAsia="zh-CN"/>
        </w:rPr>
      </w:pPr>
      <w:r w:rsidRPr="00DA566A">
        <w:rPr>
          <w:rFonts w:eastAsia="SimSun"/>
          <w:sz w:val="24"/>
          <w:szCs w:val="24"/>
          <w:lang w:eastAsia="zh-CN"/>
        </w:rPr>
        <w:t>Reno, USA, 18th – 22nd Nov, 2019</w:t>
      </w:r>
    </w:p>
    <w:p w14:paraId="5344D9BC" w14:textId="77777777" w:rsidR="008F1DE1" w:rsidRDefault="008F1DE1" w:rsidP="008F1DE1">
      <w:pPr>
        <w:spacing w:after="120"/>
        <w:ind w:left="1985" w:hanging="1985"/>
        <w:rPr>
          <w:rFonts w:ascii="Arial" w:hAnsi="Arial" w:cs="Arial"/>
          <w:b/>
        </w:rPr>
      </w:pPr>
    </w:p>
    <w:p w14:paraId="2FF594BC" w14:textId="1426F153" w:rsidR="003B61A8" w:rsidRPr="00441B5F" w:rsidRDefault="003B61A8" w:rsidP="003B61A8">
      <w:pPr>
        <w:spacing w:after="120"/>
        <w:ind w:left="1985" w:hanging="1985"/>
        <w:rPr>
          <w:rFonts w:ascii="Arial" w:hAnsi="Arial" w:cs="Arial"/>
          <w:bCs/>
        </w:rPr>
      </w:pPr>
      <w:r w:rsidRPr="00441B5F">
        <w:rPr>
          <w:rFonts w:ascii="Arial" w:hAnsi="Arial" w:cs="Arial"/>
          <w:b/>
        </w:rPr>
        <w:t>Source:</w:t>
      </w:r>
      <w:r w:rsidRPr="00441B5F">
        <w:rPr>
          <w:rFonts w:ascii="Arial" w:hAnsi="Arial" w:cs="Arial"/>
          <w:b/>
        </w:rPr>
        <w:tab/>
      </w:r>
      <w:r w:rsidR="00BE4133" w:rsidRPr="00441B5F">
        <w:rPr>
          <w:rFonts w:ascii="Arial" w:hAnsi="Arial" w:cs="Arial"/>
          <w:bCs/>
        </w:rPr>
        <w:t>LG Electronics</w:t>
      </w:r>
    </w:p>
    <w:p w14:paraId="7B57CDA7" w14:textId="4B81381D" w:rsidR="003B61A8" w:rsidRPr="00441B5F" w:rsidRDefault="003B61A8" w:rsidP="003B61A8">
      <w:pPr>
        <w:spacing w:after="120"/>
        <w:ind w:left="1985" w:hanging="1985"/>
        <w:rPr>
          <w:rFonts w:ascii="Arial" w:hAnsi="Arial" w:cs="Arial"/>
          <w:bCs/>
        </w:rPr>
      </w:pPr>
      <w:r w:rsidRPr="00441B5F">
        <w:rPr>
          <w:rFonts w:ascii="Arial" w:hAnsi="Arial" w:cs="Arial"/>
          <w:b/>
        </w:rPr>
        <w:t>Title:</w:t>
      </w:r>
      <w:r w:rsidRPr="00441B5F">
        <w:rPr>
          <w:rFonts w:ascii="Arial" w:hAnsi="Arial" w:cs="Arial"/>
          <w:b/>
        </w:rPr>
        <w:tab/>
      </w:r>
      <w:r w:rsidR="00FF4028">
        <w:rPr>
          <w:rFonts w:ascii="Arial" w:hAnsi="Arial" w:cs="Arial"/>
        </w:rPr>
        <w:t xml:space="preserve">On NRU UE </w:t>
      </w:r>
      <w:r w:rsidR="00682962">
        <w:rPr>
          <w:rFonts w:ascii="Arial" w:hAnsi="Arial" w:cs="Arial"/>
        </w:rPr>
        <w:t>Spectrum emission mask</w:t>
      </w:r>
    </w:p>
    <w:p w14:paraId="72798C4E" w14:textId="18B80E92" w:rsidR="003B61A8" w:rsidRPr="00441B5F" w:rsidRDefault="003B61A8" w:rsidP="003B61A8">
      <w:pPr>
        <w:spacing w:after="120"/>
        <w:ind w:left="1985" w:hanging="1985"/>
        <w:rPr>
          <w:rFonts w:ascii="Arial" w:hAnsi="Arial" w:cs="Arial"/>
          <w:bCs/>
          <w:lang w:val="sv-SE"/>
        </w:rPr>
      </w:pPr>
      <w:r w:rsidRPr="00441B5F">
        <w:rPr>
          <w:rFonts w:ascii="Arial" w:hAnsi="Arial" w:cs="Arial"/>
          <w:b/>
          <w:lang w:val="sv-SE"/>
        </w:rPr>
        <w:t>Agenda item:</w:t>
      </w:r>
      <w:r w:rsidRPr="00441B5F">
        <w:rPr>
          <w:rFonts w:ascii="Arial" w:hAnsi="Arial" w:cs="Arial"/>
          <w:b/>
          <w:lang w:val="sv-SE"/>
        </w:rPr>
        <w:tab/>
      </w:r>
      <w:r w:rsidR="00FF4028" w:rsidRPr="00FF4028">
        <w:rPr>
          <w:rFonts w:ascii="Arial" w:hAnsi="Arial" w:cs="Arial"/>
          <w:bCs/>
          <w:lang w:val="sv-SE"/>
        </w:rPr>
        <w:t>9.1.2</w:t>
      </w:r>
      <w:r w:rsidR="00FF4028">
        <w:rPr>
          <w:rFonts w:ascii="Arial" w:hAnsi="Arial" w:cs="Arial"/>
          <w:bCs/>
          <w:lang w:val="sv-SE"/>
        </w:rPr>
        <w:t>.1</w:t>
      </w:r>
      <w:r w:rsidR="00FF4028">
        <w:rPr>
          <w:rFonts w:ascii="Arial" w:hAnsi="Arial" w:cs="Arial"/>
          <w:bCs/>
          <w:lang w:val="sv-SE"/>
        </w:rPr>
        <w:tab/>
        <w:t xml:space="preserve">Transmitter characteristics, </w:t>
      </w:r>
      <w:r w:rsidR="00FF4028" w:rsidRPr="00FF4028">
        <w:rPr>
          <w:rFonts w:ascii="Arial" w:hAnsi="Arial" w:cs="Arial"/>
          <w:bCs/>
          <w:lang w:val="sv-SE"/>
        </w:rPr>
        <w:t>[NR_unlic-Core]</w:t>
      </w:r>
    </w:p>
    <w:p w14:paraId="3C088A4A" w14:textId="158B84CE" w:rsidR="003B61A8" w:rsidRPr="00441B5F" w:rsidRDefault="003B61A8" w:rsidP="003B61A8">
      <w:pPr>
        <w:spacing w:after="120"/>
        <w:ind w:left="1985" w:hanging="1985"/>
        <w:rPr>
          <w:rFonts w:ascii="Arial" w:hAnsi="Arial" w:cs="Arial"/>
          <w:bCs/>
        </w:rPr>
      </w:pPr>
      <w:r w:rsidRPr="00441B5F">
        <w:rPr>
          <w:rFonts w:ascii="Arial" w:hAnsi="Arial" w:cs="Arial"/>
          <w:b/>
        </w:rPr>
        <w:t>Document for:</w:t>
      </w:r>
      <w:r w:rsidRPr="00441B5F">
        <w:rPr>
          <w:rFonts w:ascii="Arial" w:hAnsi="Arial" w:cs="Arial"/>
          <w:b/>
        </w:rPr>
        <w:tab/>
      </w:r>
      <w:r w:rsidR="00A966F8">
        <w:rPr>
          <w:rFonts w:ascii="Arial" w:hAnsi="Arial" w:cs="Arial"/>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4A2834E3" w14:textId="79045CBE" w:rsidR="00D649C7" w:rsidRPr="00D649C7" w:rsidRDefault="006F33C2" w:rsidP="00283FB4">
      <w:r>
        <w:t>RAN4 has been discussing</w:t>
      </w:r>
      <w:r w:rsidR="00244A77">
        <w:t xml:space="preserve"> on UE output power and transmitter linearity requirements for NRU. The discussion in the previous meeting is captured into the AdHoc minutes in [1] and in way forward in [2]. In this document we present </w:t>
      </w:r>
      <w:r w:rsidR="00550A5D">
        <w:t xml:space="preserve">Output power and </w:t>
      </w:r>
      <w:r w:rsidR="00682962">
        <w:t>SEM</w:t>
      </w:r>
      <w:r w:rsidR="00550A5D">
        <w:t xml:space="preserve"> </w:t>
      </w:r>
      <w:r w:rsidR="00244A77">
        <w:t xml:space="preserve">measurements results </w:t>
      </w:r>
      <w:r w:rsidR="00FF4028">
        <w:t>for different NR-U waveform</w:t>
      </w:r>
      <w:r w:rsidR="00550A5D">
        <w:t>s</w:t>
      </w:r>
      <w:r w:rsidR="00FF4028">
        <w:t xml:space="preserve"> using a 5GHz WiFi PA.</w:t>
      </w:r>
    </w:p>
    <w:p w14:paraId="47D53EDA" w14:textId="77777777" w:rsidR="00283FB4" w:rsidRDefault="00283FB4" w:rsidP="003B61A8">
      <w:pPr>
        <w:pBdr>
          <w:bottom w:val="single" w:sz="4" w:space="1" w:color="auto"/>
        </w:pBdr>
        <w:rPr>
          <w:rFonts w:ascii="Arial" w:hAnsi="Arial" w:cs="Arial"/>
        </w:rPr>
      </w:pPr>
    </w:p>
    <w:p w14:paraId="16DD326D" w14:textId="00D0620A" w:rsidR="003127FC" w:rsidRDefault="003B61A8" w:rsidP="003127FC">
      <w:pPr>
        <w:pStyle w:val="Heading1"/>
        <w:keepLines w:val="0"/>
        <w:numPr>
          <w:ilvl w:val="0"/>
          <w:numId w:val="5"/>
        </w:numPr>
        <w:pBdr>
          <w:top w:val="none" w:sz="0" w:space="0" w:color="auto"/>
        </w:pBdr>
        <w:spacing w:before="0" w:after="240"/>
        <w:ind w:right="284" w:hanging="720"/>
      </w:pPr>
      <w:r>
        <w:t>Discussion</w:t>
      </w:r>
    </w:p>
    <w:p w14:paraId="554DC2D8" w14:textId="7174405C" w:rsidR="00713C8D" w:rsidRDefault="00713C8D" w:rsidP="00713C8D">
      <w:r>
        <w:t>In order to understand the performance of WiFi PAs currently used in mobile handset one such PA was selected and measured with NRU waveforms. The used waveforms were</w:t>
      </w:r>
    </w:p>
    <w:p w14:paraId="13D60787" w14:textId="1AFB3D9B" w:rsidR="00713C8D" w:rsidRDefault="00713C8D" w:rsidP="00E42132">
      <w:pPr>
        <w:pStyle w:val="ListParagraph"/>
        <w:numPr>
          <w:ilvl w:val="0"/>
          <w:numId w:val="27"/>
        </w:numPr>
        <w:spacing w:after="60"/>
      </w:pPr>
      <w:r>
        <w:t xml:space="preserve">NRU </w:t>
      </w:r>
      <w:r w:rsidR="00682962">
        <w:t xml:space="preserve">20MHz </w:t>
      </w:r>
      <w:r>
        <w:t>15kHz SCS 106 PRBs</w:t>
      </w:r>
      <w:r w:rsidR="00682962">
        <w:t xml:space="preserve"> </w:t>
      </w:r>
      <w:r>
        <w:t>CP-OFDMA modulated</w:t>
      </w:r>
    </w:p>
    <w:p w14:paraId="19AD85A3" w14:textId="545FED89" w:rsidR="00682962" w:rsidRDefault="00682962" w:rsidP="00E42132">
      <w:pPr>
        <w:pStyle w:val="ListParagraph"/>
        <w:numPr>
          <w:ilvl w:val="0"/>
          <w:numId w:val="27"/>
        </w:numPr>
        <w:spacing w:after="60"/>
      </w:pPr>
      <w:r>
        <w:t>NRU 20MHz 15kHz</w:t>
      </w:r>
      <w:r>
        <w:t xml:space="preserve"> SCS 11</w:t>
      </w:r>
      <w:r>
        <w:t xml:space="preserve"> PRBs</w:t>
      </w:r>
      <w:r>
        <w:t xml:space="preserve"> interlaced</w:t>
      </w:r>
      <w:r>
        <w:t xml:space="preserve"> CP-OFDMA modulated</w:t>
      </w:r>
    </w:p>
    <w:p w14:paraId="517E271E" w14:textId="3F09B404" w:rsidR="00682962" w:rsidRDefault="00682962" w:rsidP="00E42132">
      <w:pPr>
        <w:pStyle w:val="ListParagraph"/>
        <w:numPr>
          <w:ilvl w:val="0"/>
          <w:numId w:val="27"/>
        </w:numPr>
        <w:spacing w:after="60"/>
      </w:pPr>
      <w:r>
        <w:t xml:space="preserve">NRU </w:t>
      </w:r>
      <w:r>
        <w:t>4</w:t>
      </w:r>
      <w:r>
        <w:t xml:space="preserve">0MHz </w:t>
      </w:r>
      <w:r>
        <w:t>30</w:t>
      </w:r>
      <w:r>
        <w:t xml:space="preserve">kHz SCS </w:t>
      </w:r>
      <w:r>
        <w:t>51 + 51</w:t>
      </w:r>
      <w:r>
        <w:t xml:space="preserve"> PRBs CP-OFDMA modulated</w:t>
      </w:r>
    </w:p>
    <w:p w14:paraId="14733F4C" w14:textId="1D84CA99" w:rsidR="00682962" w:rsidRDefault="00682962" w:rsidP="00E42132">
      <w:pPr>
        <w:pStyle w:val="ListParagraph"/>
        <w:numPr>
          <w:ilvl w:val="0"/>
          <w:numId w:val="27"/>
        </w:numPr>
        <w:spacing w:after="60"/>
      </w:pPr>
      <w:r>
        <w:t>NRU 40MHz 30kHz SCS 51</w:t>
      </w:r>
      <w:r>
        <w:t xml:space="preserve"> </w:t>
      </w:r>
      <w:r>
        <w:t>+</w:t>
      </w:r>
      <w:r>
        <w:t xml:space="preserve"> [0]</w:t>
      </w:r>
      <w:r>
        <w:t xml:space="preserve"> PRBs CP-OFDMA modulated</w:t>
      </w:r>
    </w:p>
    <w:p w14:paraId="4746C0C9" w14:textId="5FF74150" w:rsidR="00682962" w:rsidRDefault="00682962" w:rsidP="00E42132">
      <w:pPr>
        <w:pStyle w:val="ListParagraph"/>
        <w:numPr>
          <w:ilvl w:val="0"/>
          <w:numId w:val="27"/>
        </w:numPr>
        <w:spacing w:after="60"/>
      </w:pPr>
      <w:r>
        <w:t xml:space="preserve">NRU </w:t>
      </w:r>
      <w:r>
        <w:t>8</w:t>
      </w:r>
      <w:r>
        <w:t>0MHz 30kHz SCS 51</w:t>
      </w:r>
      <w:r>
        <w:t xml:space="preserve"> </w:t>
      </w:r>
      <w:r>
        <w:t>+</w:t>
      </w:r>
      <w:r>
        <w:t xml:space="preserve"> </w:t>
      </w:r>
      <w:r>
        <w:t>51</w:t>
      </w:r>
      <w:r>
        <w:t xml:space="preserve"> + 51 + 51</w:t>
      </w:r>
      <w:r>
        <w:t xml:space="preserve"> PRBs CP-OFDMA modulated</w:t>
      </w:r>
    </w:p>
    <w:p w14:paraId="005EC18E" w14:textId="18724587" w:rsidR="00682962" w:rsidRDefault="00682962" w:rsidP="00E42132">
      <w:pPr>
        <w:pStyle w:val="ListParagraph"/>
        <w:numPr>
          <w:ilvl w:val="0"/>
          <w:numId w:val="27"/>
        </w:numPr>
        <w:spacing w:after="60"/>
      </w:pPr>
      <w:r>
        <w:t xml:space="preserve">NRU </w:t>
      </w:r>
      <w:r>
        <w:t>8</w:t>
      </w:r>
      <w:r>
        <w:t>0MHz 30kHz SCS 51</w:t>
      </w:r>
      <w:r>
        <w:t xml:space="preserve"> </w:t>
      </w:r>
      <w:r>
        <w:t>+</w:t>
      </w:r>
      <w:r>
        <w:t xml:space="preserve"> 51 + </w:t>
      </w:r>
      <w:r>
        <w:t>[0]</w:t>
      </w:r>
      <w:r w:rsidRPr="00682962">
        <w:t xml:space="preserve"> </w:t>
      </w:r>
      <w:r>
        <w:t>+</w:t>
      </w:r>
      <w:r>
        <w:t xml:space="preserve"> </w:t>
      </w:r>
      <w:r>
        <w:t>[0] PRBs CP-OFDMA modulated</w:t>
      </w:r>
    </w:p>
    <w:p w14:paraId="4E341297" w14:textId="0A5D08FB" w:rsidR="00682962" w:rsidRDefault="00682962" w:rsidP="00E42132">
      <w:pPr>
        <w:pStyle w:val="ListParagraph"/>
        <w:numPr>
          <w:ilvl w:val="0"/>
          <w:numId w:val="27"/>
        </w:numPr>
        <w:spacing w:after="60"/>
      </w:pPr>
      <w:r>
        <w:t xml:space="preserve">NRU </w:t>
      </w:r>
      <w:r>
        <w:t>8</w:t>
      </w:r>
      <w:r>
        <w:t>0MHz 30kHz SCS 51</w:t>
      </w:r>
      <w:r>
        <w:t xml:space="preserve"> </w:t>
      </w:r>
      <w:r>
        <w:t>+</w:t>
      </w:r>
      <w:r>
        <w:t xml:space="preserve"> [0] </w:t>
      </w:r>
      <w:r>
        <w:t>+</w:t>
      </w:r>
      <w:r>
        <w:t xml:space="preserve"> </w:t>
      </w:r>
      <w:r>
        <w:t>[0]</w:t>
      </w:r>
      <w:r w:rsidRPr="00682962">
        <w:t xml:space="preserve"> </w:t>
      </w:r>
      <w:r>
        <w:t>+</w:t>
      </w:r>
      <w:r>
        <w:t xml:space="preserve"> </w:t>
      </w:r>
      <w:r>
        <w:t>[0] PRBs CP-OFDMA modulated</w:t>
      </w:r>
    </w:p>
    <w:p w14:paraId="78A2D40A" w14:textId="77777777" w:rsidR="00682962" w:rsidRDefault="00682962" w:rsidP="00682962">
      <w:pPr>
        <w:spacing w:after="60"/>
      </w:pPr>
    </w:p>
    <w:p w14:paraId="3162F09C" w14:textId="369F1979" w:rsidR="006C7057" w:rsidRDefault="006C7057" w:rsidP="00682962">
      <w:pPr>
        <w:spacing w:after="60"/>
      </w:pPr>
      <w:r>
        <w:t>For all of the signals following base-band imperfections have been added:</w:t>
      </w:r>
    </w:p>
    <w:p w14:paraId="3BB55588" w14:textId="793F65DD" w:rsidR="006C7057" w:rsidRDefault="006C7057" w:rsidP="006C7057">
      <w:pPr>
        <w:pStyle w:val="ListParagraph"/>
        <w:numPr>
          <w:ilvl w:val="0"/>
          <w:numId w:val="28"/>
        </w:numPr>
        <w:spacing w:after="60"/>
      </w:pPr>
      <w:r>
        <w:t>LO: at about -30dBc</w:t>
      </w:r>
    </w:p>
    <w:p w14:paraId="44EDFE3E" w14:textId="1033CB38" w:rsidR="006C7057" w:rsidRDefault="006C7057" w:rsidP="006C7057">
      <w:pPr>
        <w:pStyle w:val="ListParagraph"/>
        <w:numPr>
          <w:ilvl w:val="0"/>
          <w:numId w:val="28"/>
        </w:numPr>
        <w:spacing w:after="60"/>
      </w:pPr>
      <w:r>
        <w:t>IMAGE: at about -30dBc</w:t>
      </w:r>
    </w:p>
    <w:p w14:paraId="172CEBE8" w14:textId="77777777" w:rsidR="006C7057" w:rsidRDefault="006C7057" w:rsidP="00682962">
      <w:pPr>
        <w:spacing w:after="60"/>
      </w:pPr>
    </w:p>
    <w:p w14:paraId="58965B4F" w14:textId="5B2672BC" w:rsidR="00E42132" w:rsidRDefault="00E42132" w:rsidP="00682962">
      <w:pPr>
        <w:spacing w:after="60"/>
      </w:pPr>
      <w:r>
        <w:t xml:space="preserve">The SEM of the PA output is shown at -30dB ACLR point for signals #1 and #2 </w:t>
      </w:r>
      <w:r w:rsidR="00C562C0">
        <w:t xml:space="preserve">with PA Vcc low </w:t>
      </w:r>
      <w:r>
        <w:t>and with -27dB ACLR for test signals #3-#7</w:t>
      </w:r>
      <w:r w:rsidR="00C562C0">
        <w:t xml:space="preserve"> </w:t>
      </w:r>
      <w:r w:rsidR="00C562C0">
        <w:t xml:space="preserve">with PA Vcc </w:t>
      </w:r>
      <w:r w:rsidR="00C562C0">
        <w:t>at typical level</w:t>
      </w:r>
      <w:r>
        <w:t xml:space="preserve">. </w:t>
      </w:r>
      <w:r w:rsidR="00C562C0">
        <w:t xml:space="preserve">The reason for this delta was lack of test time to do all needed signal capturing in the lab. </w:t>
      </w:r>
      <w:r>
        <w:t xml:space="preserve">It was however checked </w:t>
      </w:r>
      <w:r w:rsidR="00C562C0">
        <w:t xml:space="preserve">manually </w:t>
      </w:r>
      <w:r>
        <w:t>that SEM just</w:t>
      </w:r>
      <w:r w:rsidR="00073E76">
        <w:t xml:space="preserve"> and just</w:t>
      </w:r>
      <w:r>
        <w:t xml:space="preserve"> touches the mask at -27dB ACLR point also with 20MHz signals #1 and #2.</w:t>
      </w:r>
    </w:p>
    <w:p w14:paraId="6D0C7CDF" w14:textId="77777777" w:rsidR="00073E76" w:rsidRDefault="00073E76" w:rsidP="00682962">
      <w:pPr>
        <w:spacing w:after="60"/>
      </w:pPr>
    </w:p>
    <w:p w14:paraId="4B06AB5A" w14:textId="06AF63C1" w:rsidR="00713C8D" w:rsidRDefault="00713C8D" w:rsidP="00713C8D">
      <w:r>
        <w:t>The output power is measured from the output of the PA and no post-pa losses have been taken into account.</w:t>
      </w:r>
    </w:p>
    <w:p w14:paraId="7A9F65F3" w14:textId="6477989C" w:rsidR="00C562C0" w:rsidRDefault="00073E76" w:rsidP="00713C8D">
      <w:r>
        <w:t>The signal is captured in the lab (=measurement), but r</w:t>
      </w:r>
      <w:r w:rsidR="00C562C0">
        <w:t xml:space="preserve">esults are presented in Matlab to </w:t>
      </w:r>
      <w:r>
        <w:t xml:space="preserve">make it easy to </w:t>
      </w:r>
      <w:r w:rsidR="00C562C0">
        <w:t>adjust the RBW and masks.</w:t>
      </w:r>
    </w:p>
    <w:p w14:paraId="57652393" w14:textId="1DD0F55F" w:rsidR="002004A8" w:rsidRDefault="006C7057" w:rsidP="00713C8D">
      <w:r>
        <w:t>The Spectrum emission masks shown in the figures are:</w:t>
      </w:r>
    </w:p>
    <w:p w14:paraId="35627937" w14:textId="49AA1584" w:rsidR="006C7057" w:rsidRDefault="006C7057" w:rsidP="00713C8D">
      <w:r>
        <w:t>Solid RED line: NR mask (1MHz RBW)</w:t>
      </w:r>
      <w:r w:rsidR="00B55727">
        <w:t>.</w:t>
      </w:r>
    </w:p>
    <w:p w14:paraId="7461EE70" w14:textId="01061D94" w:rsidR="006C7057" w:rsidRDefault="006C7057" w:rsidP="00713C8D">
      <w:r>
        <w:t>Solid MAGENTA lane: WiFi/ETSI type mask with fixed first 1MHz and mask scaling based on bandwidth.</w:t>
      </w:r>
    </w:p>
    <w:p w14:paraId="2CC0F1B9" w14:textId="0E861A42" w:rsidR="006C7057" w:rsidRDefault="006C7057" w:rsidP="00713C8D">
      <w:r>
        <w:t xml:space="preserve">Dotter MAGENTA line: In-band mask with </w:t>
      </w:r>
      <w:r w:rsidR="00B55727">
        <w:t>-</w:t>
      </w:r>
      <w:r>
        <w:t xml:space="preserve">25dB </w:t>
      </w:r>
      <w:r w:rsidR="00B55727">
        <w:t>in-band floor</w:t>
      </w:r>
      <w:r>
        <w:t>.</w:t>
      </w:r>
    </w:p>
    <w:p w14:paraId="5E0DDC07" w14:textId="77777777" w:rsidR="006C7057" w:rsidRDefault="006C7057">
      <w:pPr>
        <w:spacing w:after="0"/>
        <w:rPr>
          <w:rFonts w:ascii="Arial" w:hAnsi="Arial"/>
          <w:sz w:val="32"/>
        </w:rPr>
      </w:pPr>
      <w:r>
        <w:br w:type="page"/>
      </w:r>
    </w:p>
    <w:p w14:paraId="68D6BEB9" w14:textId="7D91D10D" w:rsidR="006C7057" w:rsidRDefault="006C7057" w:rsidP="006C7057">
      <w:pPr>
        <w:pStyle w:val="Heading2"/>
      </w:pPr>
      <w:r>
        <w:lastRenderedPageBreak/>
        <w:t>SEM measurement results</w:t>
      </w:r>
    </w:p>
    <w:p w14:paraId="5DDEDA39" w14:textId="77777777" w:rsidR="006C7057" w:rsidRDefault="006C7057" w:rsidP="006C7057"/>
    <w:p w14:paraId="2DD1084D" w14:textId="50D9C84A" w:rsidR="006C7057" w:rsidRDefault="006C7057" w:rsidP="006C7057">
      <w:r>
        <w:t xml:space="preserve">As explained above the operating point for PA was first set to -30dB ACLR for the SEM measurements and then the testing was repeated with -27dB operating point, however there was not time to repeat the </w:t>
      </w:r>
      <w:r w:rsidR="00BF5F0D">
        <w:t>signal capturing</w:t>
      </w:r>
      <w:r>
        <w:t xml:space="preserve"> for 20MHz signals.</w:t>
      </w:r>
      <w:r w:rsidR="00BF5F0D">
        <w:t xml:space="preserve"> In addition, the signal capture for 20MHz signals was done using low VCC for PA. Manual testing was however done and this showed that increasing power by 1dBm the ACLR rises to -27dB and emissions just touch the mask. </w:t>
      </w:r>
    </w:p>
    <w:p w14:paraId="26318960" w14:textId="138FF75B" w:rsidR="00BF5F0D" w:rsidRDefault="00BF5F0D" w:rsidP="006C7057">
      <w:r>
        <w:t xml:space="preserve">The measurement results for signals #1 and #2 are shown in </w:t>
      </w:r>
      <w:r>
        <w:fldChar w:fldCharType="begin"/>
      </w:r>
      <w:r>
        <w:instrText xml:space="preserve"> REF _Ref24129200 \h </w:instrText>
      </w:r>
      <w:r>
        <w:fldChar w:fldCharType="separate"/>
      </w:r>
      <w:r>
        <w:t xml:space="preserve">Figure </w:t>
      </w:r>
      <w:r>
        <w:rPr>
          <w:noProof/>
        </w:rPr>
        <w:t>1</w:t>
      </w:r>
      <w:r>
        <w:fldChar w:fldCharType="end"/>
      </w:r>
      <w:r>
        <w:t xml:space="preserve"> and </w:t>
      </w:r>
      <w:r>
        <w:fldChar w:fldCharType="begin"/>
      </w:r>
      <w:r>
        <w:instrText xml:space="preserve"> REF _Ref24129202 \h </w:instrText>
      </w:r>
      <w:r>
        <w:fldChar w:fldCharType="separate"/>
      </w:r>
      <w:r>
        <w:t xml:space="preserve">Figure </w:t>
      </w:r>
      <w:r>
        <w:rPr>
          <w:noProof/>
        </w:rPr>
        <w:t>2</w:t>
      </w:r>
      <w:r>
        <w:fldChar w:fldCharType="end"/>
      </w:r>
      <w:r>
        <w:t>.</w:t>
      </w:r>
    </w:p>
    <w:p w14:paraId="28F04278" w14:textId="77777777" w:rsidR="00DC778A" w:rsidRDefault="00DC778A" w:rsidP="00DC778A">
      <w:r w:rsidRPr="00654F08">
        <w:rPr>
          <w:b/>
        </w:rPr>
        <w:t>Observation #1:</w:t>
      </w:r>
      <w:r>
        <w:t xml:space="preserve"> Both 20MHz signals meet both masks.</w:t>
      </w:r>
    </w:p>
    <w:p w14:paraId="53EC3D15" w14:textId="77777777" w:rsidR="00DC778A" w:rsidRPr="006C7057" w:rsidRDefault="00DC778A" w:rsidP="006C7057"/>
    <w:p w14:paraId="3EE8ADE0" w14:textId="77777777" w:rsidR="006C7057" w:rsidRDefault="006C7057" w:rsidP="006C7057">
      <w:pPr>
        <w:keepNext/>
      </w:pPr>
      <w:r>
        <w:rPr>
          <w:noProof/>
          <w:lang w:val="en-US" w:eastAsia="ko-KR"/>
        </w:rPr>
        <w:drawing>
          <wp:inline distT="0" distB="0" distL="0" distR="0" wp14:anchorId="24635CB5" wp14:editId="3D20BD97">
            <wp:extent cx="6001200" cy="2340000"/>
            <wp:effectExtent l="0" t="0" r="0" b="3175"/>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9"/>
                    <a:stretch>
                      <a:fillRect/>
                    </a:stretch>
                  </pic:blipFill>
                  <pic:spPr>
                    <a:xfrm>
                      <a:off x="0" y="0"/>
                      <a:ext cx="6001200" cy="2340000"/>
                    </a:xfrm>
                    <a:prstGeom prst="rect">
                      <a:avLst/>
                    </a:prstGeom>
                  </pic:spPr>
                </pic:pic>
              </a:graphicData>
            </a:graphic>
          </wp:inline>
        </w:drawing>
      </w:r>
    </w:p>
    <w:p w14:paraId="2A198055" w14:textId="7280E293" w:rsidR="006C7057" w:rsidRDefault="006C7057" w:rsidP="006C7057">
      <w:pPr>
        <w:pStyle w:val="Caption"/>
      </w:pPr>
      <w:bookmarkStart w:id="2" w:name="_Ref24129200"/>
      <w:r>
        <w:t xml:space="preserve">Figure </w:t>
      </w:r>
      <w:r>
        <w:fldChar w:fldCharType="begin"/>
      </w:r>
      <w:r>
        <w:instrText xml:space="preserve"> SEQ Figure \* ARABIC </w:instrText>
      </w:r>
      <w:r>
        <w:fldChar w:fldCharType="separate"/>
      </w:r>
      <w:r w:rsidR="00372BB6">
        <w:rPr>
          <w:noProof/>
        </w:rPr>
        <w:t>1</w:t>
      </w:r>
      <w:r>
        <w:fldChar w:fldCharType="end"/>
      </w:r>
      <w:bookmarkEnd w:id="2"/>
      <w:r>
        <w:t xml:space="preserve">. </w:t>
      </w:r>
      <w:r>
        <w:t>NRU 20MHz 15kHz SCS 106 PRBs CP-OFDMA modulated</w:t>
      </w:r>
    </w:p>
    <w:p w14:paraId="3C4E7E9B" w14:textId="77777777" w:rsidR="006C7057" w:rsidRDefault="006C7057" w:rsidP="006C7057">
      <w:pPr>
        <w:pStyle w:val="Caption"/>
        <w:keepNext/>
      </w:pPr>
      <w:r>
        <w:rPr>
          <w:noProof/>
          <w:lang w:val="en-US" w:eastAsia="ko-KR"/>
        </w:rPr>
        <w:drawing>
          <wp:inline distT="0" distB="0" distL="0" distR="0" wp14:anchorId="61A0F64C" wp14:editId="33550705">
            <wp:extent cx="5961600" cy="23328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61600" cy="2332800"/>
                    </a:xfrm>
                    <a:prstGeom prst="rect">
                      <a:avLst/>
                    </a:prstGeom>
                    <a:noFill/>
                  </pic:spPr>
                </pic:pic>
              </a:graphicData>
            </a:graphic>
          </wp:inline>
        </w:drawing>
      </w:r>
    </w:p>
    <w:p w14:paraId="72D1EC23" w14:textId="2FF814A3" w:rsidR="006C7057" w:rsidRDefault="006C7057" w:rsidP="00DC778A">
      <w:pPr>
        <w:pStyle w:val="Caption"/>
      </w:pPr>
      <w:bookmarkStart w:id="3" w:name="_Ref24129202"/>
      <w:r>
        <w:t xml:space="preserve">Figure </w:t>
      </w:r>
      <w:r>
        <w:fldChar w:fldCharType="begin"/>
      </w:r>
      <w:r>
        <w:instrText xml:space="preserve"> SEQ Figure \* ARABIC </w:instrText>
      </w:r>
      <w:r>
        <w:fldChar w:fldCharType="separate"/>
      </w:r>
      <w:r w:rsidR="00372BB6">
        <w:rPr>
          <w:noProof/>
        </w:rPr>
        <w:t>2</w:t>
      </w:r>
      <w:r>
        <w:fldChar w:fldCharType="end"/>
      </w:r>
      <w:bookmarkEnd w:id="3"/>
      <w:r>
        <w:t xml:space="preserve">. </w:t>
      </w:r>
      <w:r>
        <w:t>NRU 20MHz 15kHz SCS 11 PRBs interlaced CP-OFDMA modulated</w:t>
      </w:r>
    </w:p>
    <w:p w14:paraId="7E1733A4" w14:textId="77777777" w:rsidR="00BF5F0D" w:rsidRDefault="00BF5F0D">
      <w:pPr>
        <w:spacing w:after="0"/>
      </w:pPr>
      <w:r>
        <w:br w:type="page"/>
      </w:r>
    </w:p>
    <w:p w14:paraId="093FCAAF" w14:textId="4DB8BD1A" w:rsidR="00BF5F0D" w:rsidRDefault="00BF5F0D" w:rsidP="00BF5F0D">
      <w:r>
        <w:lastRenderedPageBreak/>
        <w:t>For 40MHz signal capture the PA operating point was adjusted to -27dB ACLR and measurements were also made using typical VCC for the PA</w:t>
      </w:r>
    </w:p>
    <w:p w14:paraId="6F4F5591" w14:textId="61F52BE4" w:rsidR="00BF5F0D" w:rsidRPr="006C7057" w:rsidRDefault="00BF5F0D" w:rsidP="00BF5F0D">
      <w:r>
        <w:t xml:space="preserve">The measurement </w:t>
      </w:r>
      <w:r>
        <w:t>results for signals #3</w:t>
      </w:r>
      <w:r>
        <w:t xml:space="preserve"> and </w:t>
      </w:r>
      <w:r>
        <w:t>#3</w:t>
      </w:r>
      <w:r>
        <w:t xml:space="preserve"> are shown in </w:t>
      </w:r>
      <w:r>
        <w:fldChar w:fldCharType="begin"/>
      </w:r>
      <w:r>
        <w:instrText xml:space="preserve"> REF _Ref24129570 \h </w:instrText>
      </w:r>
      <w:r>
        <w:fldChar w:fldCharType="separate"/>
      </w:r>
      <w:r>
        <w:t xml:space="preserve">Figure </w:t>
      </w:r>
      <w:r>
        <w:rPr>
          <w:noProof/>
        </w:rPr>
        <w:t>3</w:t>
      </w:r>
      <w:r>
        <w:fldChar w:fldCharType="end"/>
      </w:r>
      <w:r>
        <w:t xml:space="preserve"> and </w:t>
      </w:r>
      <w:r>
        <w:fldChar w:fldCharType="begin"/>
      </w:r>
      <w:r>
        <w:instrText xml:space="preserve"> REF _Ref24129579 \h </w:instrText>
      </w:r>
      <w:r>
        <w:fldChar w:fldCharType="separate"/>
      </w:r>
      <w:r>
        <w:t xml:space="preserve">Figure </w:t>
      </w:r>
      <w:r>
        <w:rPr>
          <w:noProof/>
        </w:rPr>
        <w:t>4</w:t>
      </w:r>
      <w:r>
        <w:fldChar w:fldCharType="end"/>
      </w:r>
      <w:r>
        <w:t>.</w:t>
      </w:r>
    </w:p>
    <w:p w14:paraId="4B3E7327" w14:textId="77777777" w:rsidR="00DC778A" w:rsidRDefault="00DC778A" w:rsidP="00DC778A">
      <w:r w:rsidRPr="00654F08">
        <w:rPr>
          <w:b/>
        </w:rPr>
        <w:t>Observation</w:t>
      </w:r>
      <w:r>
        <w:rPr>
          <w:b/>
        </w:rPr>
        <w:t xml:space="preserve"> #2</w:t>
      </w:r>
      <w:r w:rsidRPr="00654F08">
        <w:rPr>
          <w:b/>
        </w:rPr>
        <w:t>:</w:t>
      </w:r>
      <w:r>
        <w:t xml:space="preserve"> Both 40MHz signals meet both masks. LO leakage needs to be treated as a special case as earlier shown by simulations. It may also be beneficial to use narrower measurement band-width for the 1st 1MHz part of the SEM to minimize the errors and uncertainty originating from test itself.</w:t>
      </w:r>
    </w:p>
    <w:p w14:paraId="3EBD8FBB" w14:textId="77777777" w:rsidR="00BF5F0D" w:rsidRDefault="00BF5F0D" w:rsidP="006C7057"/>
    <w:p w14:paraId="31C2096D" w14:textId="06CD882D" w:rsidR="00BF5F0D" w:rsidRDefault="008A05CB" w:rsidP="00BF5F0D">
      <w:pPr>
        <w:keepNext/>
      </w:pPr>
      <w:r w:rsidRPr="008A05CB">
        <w:drawing>
          <wp:inline distT="0" distB="0" distL="0" distR="0" wp14:anchorId="74520DAE" wp14:editId="63CDDA6A">
            <wp:extent cx="6122035" cy="2353299"/>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2353299"/>
                    </a:xfrm>
                    <a:prstGeom prst="rect">
                      <a:avLst/>
                    </a:prstGeom>
                    <a:noFill/>
                    <a:ln>
                      <a:noFill/>
                    </a:ln>
                  </pic:spPr>
                </pic:pic>
              </a:graphicData>
            </a:graphic>
          </wp:inline>
        </w:drawing>
      </w:r>
    </w:p>
    <w:p w14:paraId="4C290D2B" w14:textId="39EC05F1" w:rsidR="00BF5F0D" w:rsidRDefault="00BF5F0D" w:rsidP="00BF5F0D">
      <w:pPr>
        <w:pStyle w:val="Caption"/>
      </w:pPr>
      <w:bookmarkStart w:id="4" w:name="_Ref24129570"/>
      <w:r>
        <w:t xml:space="preserve">Figure </w:t>
      </w:r>
      <w:r>
        <w:fldChar w:fldCharType="begin"/>
      </w:r>
      <w:r>
        <w:instrText xml:space="preserve"> SEQ Figure \* ARABIC </w:instrText>
      </w:r>
      <w:r>
        <w:fldChar w:fldCharType="separate"/>
      </w:r>
      <w:r w:rsidR="00372BB6">
        <w:rPr>
          <w:noProof/>
        </w:rPr>
        <w:t>3</w:t>
      </w:r>
      <w:r>
        <w:fldChar w:fldCharType="end"/>
      </w:r>
      <w:bookmarkEnd w:id="4"/>
      <w:r>
        <w:t xml:space="preserve">. </w:t>
      </w:r>
      <w:r>
        <w:t>NRU 40MHz 30kHz SCS 51 + 51 PRBs CP-OFDMA modulated</w:t>
      </w:r>
    </w:p>
    <w:p w14:paraId="4DF4DCD2" w14:textId="7CC65363" w:rsidR="00BF5F0D" w:rsidRDefault="008A05CB" w:rsidP="00BF5F0D">
      <w:pPr>
        <w:keepNext/>
      </w:pPr>
      <w:r w:rsidRPr="008A05CB">
        <w:drawing>
          <wp:inline distT="0" distB="0" distL="0" distR="0" wp14:anchorId="584AB45A" wp14:editId="4824D165">
            <wp:extent cx="6122035" cy="234909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2349093"/>
                    </a:xfrm>
                    <a:prstGeom prst="rect">
                      <a:avLst/>
                    </a:prstGeom>
                    <a:noFill/>
                    <a:ln>
                      <a:noFill/>
                    </a:ln>
                  </pic:spPr>
                </pic:pic>
              </a:graphicData>
            </a:graphic>
          </wp:inline>
        </w:drawing>
      </w:r>
    </w:p>
    <w:p w14:paraId="1CC7D40D" w14:textId="391ECAF1" w:rsidR="00D32348" w:rsidRDefault="00BF5F0D" w:rsidP="00D32348">
      <w:pPr>
        <w:pStyle w:val="Caption"/>
      </w:pPr>
      <w:bookmarkStart w:id="5" w:name="_Ref24129579"/>
      <w:r>
        <w:t xml:space="preserve">Figure </w:t>
      </w:r>
      <w:r>
        <w:fldChar w:fldCharType="begin"/>
      </w:r>
      <w:r>
        <w:instrText xml:space="preserve"> SEQ Figure \* ARABIC </w:instrText>
      </w:r>
      <w:r>
        <w:fldChar w:fldCharType="separate"/>
      </w:r>
      <w:r w:rsidR="00372BB6">
        <w:rPr>
          <w:noProof/>
        </w:rPr>
        <w:t>4</w:t>
      </w:r>
      <w:r>
        <w:fldChar w:fldCharType="end"/>
      </w:r>
      <w:bookmarkEnd w:id="5"/>
      <w:r>
        <w:t>.</w:t>
      </w:r>
      <w:r w:rsidR="00D32348">
        <w:t xml:space="preserve"> </w:t>
      </w:r>
      <w:r w:rsidR="00D32348">
        <w:t>NRU 40MHz 30kHz SCS 51 + [0] PRBs CP-OFDMA modulated</w:t>
      </w:r>
    </w:p>
    <w:p w14:paraId="548F90CC" w14:textId="77777777" w:rsidR="00372BB6" w:rsidRDefault="00372BB6">
      <w:pPr>
        <w:spacing w:after="0"/>
      </w:pPr>
      <w:r>
        <w:br w:type="page"/>
      </w:r>
    </w:p>
    <w:p w14:paraId="491FDE1B" w14:textId="0F6B5D59" w:rsidR="00372BB6" w:rsidRDefault="00372BB6" w:rsidP="00372BB6">
      <w:r>
        <w:lastRenderedPageBreak/>
        <w:t>F</w:t>
      </w:r>
      <w:r>
        <w:t>or 8</w:t>
      </w:r>
      <w:r>
        <w:t>0MHz signal capture the PA operating point was adjusted to -27dB ACLR and measurements were also made using typical VCC for the PA</w:t>
      </w:r>
    </w:p>
    <w:p w14:paraId="66987E88" w14:textId="404EAA6F" w:rsidR="00372BB6" w:rsidRPr="006C7057" w:rsidRDefault="00372BB6" w:rsidP="00372BB6">
      <w:r>
        <w:t xml:space="preserve">The measurement </w:t>
      </w:r>
      <w:r>
        <w:t>results for signals #5, #6</w:t>
      </w:r>
      <w:r>
        <w:t xml:space="preserve"> and </w:t>
      </w:r>
      <w:r>
        <w:t>#7</w:t>
      </w:r>
      <w:r>
        <w:t xml:space="preserve"> are shown in </w:t>
      </w:r>
      <w:r>
        <w:fldChar w:fldCharType="begin"/>
      </w:r>
      <w:r>
        <w:instrText xml:space="preserve"> REF _Ref24130208 \h </w:instrText>
      </w:r>
      <w:r>
        <w:fldChar w:fldCharType="separate"/>
      </w:r>
      <w:r>
        <w:t xml:space="preserve">Figure </w:t>
      </w:r>
      <w:r>
        <w:rPr>
          <w:noProof/>
        </w:rPr>
        <w:t>5</w:t>
      </w:r>
      <w:r>
        <w:fldChar w:fldCharType="end"/>
      </w:r>
      <w:r>
        <w:t xml:space="preserve">, </w:t>
      </w:r>
      <w:r>
        <w:fldChar w:fldCharType="begin"/>
      </w:r>
      <w:r>
        <w:instrText xml:space="preserve"> REF _Ref24130210 \h </w:instrText>
      </w:r>
      <w:r>
        <w:fldChar w:fldCharType="separate"/>
      </w:r>
      <w:r>
        <w:t xml:space="preserve">Figure </w:t>
      </w:r>
      <w:r>
        <w:rPr>
          <w:noProof/>
        </w:rPr>
        <w:t>6</w:t>
      </w:r>
      <w:r>
        <w:fldChar w:fldCharType="end"/>
      </w:r>
      <w:r>
        <w:t xml:space="preserve"> and </w:t>
      </w:r>
      <w:r>
        <w:fldChar w:fldCharType="begin"/>
      </w:r>
      <w:r>
        <w:instrText xml:space="preserve"> REF _Ref24130213 \h </w:instrText>
      </w:r>
      <w:r>
        <w:fldChar w:fldCharType="separate"/>
      </w:r>
      <w:r>
        <w:t xml:space="preserve">Figure </w:t>
      </w:r>
      <w:r>
        <w:rPr>
          <w:noProof/>
        </w:rPr>
        <w:t>7</w:t>
      </w:r>
      <w:r>
        <w:fldChar w:fldCharType="end"/>
      </w:r>
    </w:p>
    <w:p w14:paraId="393195E9" w14:textId="277451A8" w:rsidR="00372BB6" w:rsidRDefault="008A05CB" w:rsidP="00372BB6">
      <w:pPr>
        <w:keepNext/>
      </w:pPr>
      <w:r w:rsidRPr="008A05CB">
        <w:drawing>
          <wp:inline distT="0" distB="0" distL="0" distR="0" wp14:anchorId="394E28DE" wp14:editId="0893F2DE">
            <wp:extent cx="6122035" cy="234909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2349093"/>
                    </a:xfrm>
                    <a:prstGeom prst="rect">
                      <a:avLst/>
                    </a:prstGeom>
                    <a:noFill/>
                    <a:ln>
                      <a:noFill/>
                    </a:ln>
                  </pic:spPr>
                </pic:pic>
              </a:graphicData>
            </a:graphic>
          </wp:inline>
        </w:drawing>
      </w:r>
    </w:p>
    <w:p w14:paraId="6AA586CA" w14:textId="5A701BA1" w:rsidR="00C562C0" w:rsidRDefault="00372BB6" w:rsidP="00C562C0">
      <w:pPr>
        <w:pStyle w:val="Caption"/>
      </w:pPr>
      <w:bookmarkStart w:id="6" w:name="_Ref24130208"/>
      <w:r>
        <w:t xml:space="preserve">Figure </w:t>
      </w:r>
      <w:r>
        <w:fldChar w:fldCharType="begin"/>
      </w:r>
      <w:r>
        <w:instrText xml:space="preserve"> SEQ Figure \* ARABIC </w:instrText>
      </w:r>
      <w:r>
        <w:fldChar w:fldCharType="separate"/>
      </w:r>
      <w:r>
        <w:rPr>
          <w:noProof/>
        </w:rPr>
        <w:t>5</w:t>
      </w:r>
      <w:r>
        <w:fldChar w:fldCharType="end"/>
      </w:r>
      <w:bookmarkEnd w:id="6"/>
      <w:r>
        <w:t>.</w:t>
      </w:r>
      <w:r w:rsidR="00C562C0">
        <w:t xml:space="preserve"> </w:t>
      </w:r>
      <w:r w:rsidR="00C562C0">
        <w:t>NRU 80MHz 30kHz SCS 51 + 51 + 51 + 51 PRBs CP-OFDMA modulated</w:t>
      </w:r>
    </w:p>
    <w:p w14:paraId="65470546" w14:textId="0DE2C6CE" w:rsidR="00372BB6" w:rsidRDefault="008A05CB" w:rsidP="00372BB6">
      <w:pPr>
        <w:keepNext/>
      </w:pPr>
      <w:r w:rsidRPr="008A05CB">
        <w:drawing>
          <wp:inline distT="0" distB="0" distL="0" distR="0" wp14:anchorId="5D0132A7" wp14:editId="24659584">
            <wp:extent cx="6122035" cy="238607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2386079"/>
                    </a:xfrm>
                    <a:prstGeom prst="rect">
                      <a:avLst/>
                    </a:prstGeom>
                    <a:noFill/>
                    <a:ln>
                      <a:noFill/>
                    </a:ln>
                  </pic:spPr>
                </pic:pic>
              </a:graphicData>
            </a:graphic>
          </wp:inline>
        </w:drawing>
      </w:r>
    </w:p>
    <w:p w14:paraId="63C2DD35" w14:textId="58D7F554" w:rsidR="00C562C0" w:rsidRDefault="00372BB6" w:rsidP="00C562C0">
      <w:pPr>
        <w:pStyle w:val="Caption"/>
      </w:pPr>
      <w:bookmarkStart w:id="7" w:name="_Ref24130210"/>
      <w:r>
        <w:t xml:space="preserve">Figure </w:t>
      </w:r>
      <w:r>
        <w:fldChar w:fldCharType="begin"/>
      </w:r>
      <w:r>
        <w:instrText xml:space="preserve"> SEQ Figure \* ARABIC </w:instrText>
      </w:r>
      <w:r>
        <w:fldChar w:fldCharType="separate"/>
      </w:r>
      <w:r>
        <w:rPr>
          <w:noProof/>
        </w:rPr>
        <w:t>6</w:t>
      </w:r>
      <w:r>
        <w:fldChar w:fldCharType="end"/>
      </w:r>
      <w:bookmarkEnd w:id="7"/>
      <w:r>
        <w:t>.</w:t>
      </w:r>
      <w:r w:rsidR="00C562C0">
        <w:t xml:space="preserve"> </w:t>
      </w:r>
      <w:r w:rsidR="00C562C0">
        <w:t>NRU 80MHz 30kHz SCS 51 + 51 + [0] + [0] PRBs CP-OFDMA modulated</w:t>
      </w:r>
    </w:p>
    <w:p w14:paraId="02F25A48" w14:textId="32470CB2" w:rsidR="00372BB6" w:rsidRDefault="008A05CB" w:rsidP="00372BB6">
      <w:pPr>
        <w:keepNext/>
      </w:pPr>
      <w:r w:rsidRPr="008A05CB">
        <w:drawing>
          <wp:inline distT="0" distB="0" distL="0" distR="0" wp14:anchorId="7B9D7570" wp14:editId="5068486F">
            <wp:extent cx="6122035" cy="239698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2396980"/>
                    </a:xfrm>
                    <a:prstGeom prst="rect">
                      <a:avLst/>
                    </a:prstGeom>
                    <a:noFill/>
                    <a:ln>
                      <a:noFill/>
                    </a:ln>
                  </pic:spPr>
                </pic:pic>
              </a:graphicData>
            </a:graphic>
          </wp:inline>
        </w:drawing>
      </w:r>
    </w:p>
    <w:p w14:paraId="7D9AFE0E" w14:textId="6FEB8A3A" w:rsidR="00C562C0" w:rsidRDefault="00372BB6" w:rsidP="00C562C0">
      <w:pPr>
        <w:pStyle w:val="Caption"/>
      </w:pPr>
      <w:bookmarkStart w:id="8" w:name="_Ref24130213"/>
      <w:r>
        <w:t xml:space="preserve">Figure </w:t>
      </w:r>
      <w:r>
        <w:fldChar w:fldCharType="begin"/>
      </w:r>
      <w:r>
        <w:instrText xml:space="preserve"> SEQ Figure \* ARABIC </w:instrText>
      </w:r>
      <w:r>
        <w:fldChar w:fldCharType="separate"/>
      </w:r>
      <w:r>
        <w:rPr>
          <w:noProof/>
        </w:rPr>
        <w:t>7</w:t>
      </w:r>
      <w:r>
        <w:fldChar w:fldCharType="end"/>
      </w:r>
      <w:bookmarkEnd w:id="8"/>
      <w:r>
        <w:t>.</w:t>
      </w:r>
      <w:r w:rsidR="00C562C0">
        <w:t xml:space="preserve"> </w:t>
      </w:r>
      <w:r w:rsidR="00C562C0">
        <w:t>NRU 80MHz 30kHz SCS 51 + [0] + [0] + [0] PRBs CP-OFDMA modulated</w:t>
      </w:r>
    </w:p>
    <w:p w14:paraId="71BC337F" w14:textId="552AF158" w:rsidR="00BF5F0D" w:rsidRPr="006C7057" w:rsidRDefault="00B55727" w:rsidP="00B55727">
      <w:r w:rsidRPr="00654F08">
        <w:rPr>
          <w:b/>
        </w:rPr>
        <w:lastRenderedPageBreak/>
        <w:t>Observation</w:t>
      </w:r>
      <w:r>
        <w:rPr>
          <w:b/>
        </w:rPr>
        <w:t xml:space="preserve"> #3</w:t>
      </w:r>
      <w:r w:rsidRPr="00654F08">
        <w:rPr>
          <w:b/>
        </w:rPr>
        <w:t>:</w:t>
      </w:r>
      <w:r>
        <w:t xml:space="preserve"> </w:t>
      </w:r>
      <w:r>
        <w:t>All</w:t>
      </w:r>
      <w:r>
        <w:t xml:space="preserve"> </w:t>
      </w:r>
      <w:r>
        <w:t>8</w:t>
      </w:r>
      <w:r>
        <w:t>0MHz signals meet both masks. LO leakage needs to be treated as a special case as earlier shown by simulations. It may also be beneficial to use narrower measurement band-width for the 1st 1MHz part of the SEM to minimize the errors and uncertainty originating from test itself.</w:t>
      </w:r>
    </w:p>
    <w:p w14:paraId="2B0F8F07" w14:textId="77777777" w:rsidR="00C078D4" w:rsidRDefault="00C078D4"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61127768" w14:textId="5FF4AC69" w:rsidR="00B55727" w:rsidRDefault="00B55727" w:rsidP="00121765">
      <w:r w:rsidRPr="00B55727">
        <w:t>Mea</w:t>
      </w:r>
      <w:r>
        <w:t>surement results for 7 NR-U signals with Wifi PA were shown. Few observations were made that are summarised below:</w:t>
      </w:r>
    </w:p>
    <w:p w14:paraId="3FA960D5" w14:textId="47A0F190" w:rsidR="00B55727" w:rsidRDefault="00B55727" w:rsidP="00B55727">
      <w:pPr>
        <w:pStyle w:val="ListParagraph"/>
        <w:numPr>
          <w:ilvl w:val="0"/>
          <w:numId w:val="29"/>
        </w:numPr>
      </w:pPr>
      <w:r>
        <w:t xml:space="preserve">All </w:t>
      </w:r>
      <w:r w:rsidR="00DC778A">
        <w:t>waveforms</w:t>
      </w:r>
      <w:r>
        <w:t xml:space="preserve"> meet both NR and </w:t>
      </w:r>
      <w:r w:rsidR="00DC778A">
        <w:t xml:space="preserve">the proposed </w:t>
      </w:r>
      <w:r>
        <w:t>WiFi/ETSI mask</w:t>
      </w:r>
    </w:p>
    <w:p w14:paraId="02FFB16E" w14:textId="6F3524AC" w:rsidR="00B55727" w:rsidRDefault="00073E76" w:rsidP="00B55727">
      <w:pPr>
        <w:pStyle w:val="ListParagraph"/>
        <w:numPr>
          <w:ilvl w:val="0"/>
          <w:numId w:val="29"/>
        </w:numPr>
      </w:pPr>
      <w:r>
        <w:t>LO needs to be tr</w:t>
      </w:r>
      <w:r w:rsidR="00DC778A">
        <w:t xml:space="preserve">eated with exception as shown by earlier </w:t>
      </w:r>
      <w:r>
        <w:t>simulations</w:t>
      </w:r>
    </w:p>
    <w:p w14:paraId="69A9FDE3" w14:textId="7464B222" w:rsidR="00073E76" w:rsidRDefault="00073E76" w:rsidP="00B55727">
      <w:pPr>
        <w:pStyle w:val="ListParagraph"/>
        <w:numPr>
          <w:ilvl w:val="0"/>
          <w:numId w:val="29"/>
        </w:numPr>
      </w:pPr>
      <w:r>
        <w:t>IMAGE is OK with -25dB in-band mask level</w:t>
      </w:r>
      <w:r w:rsidR="00DC778A">
        <w:t>. Current in-band mask specification level allows -27dB Image level, but there’s more than 3dB margin in the in-band measurements.</w:t>
      </w:r>
    </w:p>
    <w:p w14:paraId="36754883" w14:textId="682D04B7" w:rsidR="00B55727" w:rsidRPr="006C7057" w:rsidRDefault="00073E76" w:rsidP="00B55727">
      <w:pPr>
        <w:pStyle w:val="ListParagraph"/>
        <w:numPr>
          <w:ilvl w:val="0"/>
          <w:numId w:val="29"/>
        </w:numPr>
      </w:pPr>
      <w:r>
        <w:t>It may be beneficial to use narrower than 1MHz measurement band-width when measuring the 1st  MHz of the mask just outside of the used channel</w:t>
      </w:r>
    </w:p>
    <w:p w14:paraId="221AD2AD" w14:textId="6FD72D47" w:rsidR="00073E76" w:rsidRPr="00073E76" w:rsidRDefault="00073E76" w:rsidP="00121765">
      <w:r w:rsidRPr="00073E76">
        <w:t>Additi</w:t>
      </w:r>
      <w:r>
        <w:t>o</w:t>
      </w:r>
      <w:r w:rsidRPr="00073E76">
        <w:t>nally</w:t>
      </w:r>
      <w:r>
        <w:t>,</w:t>
      </w:r>
    </w:p>
    <w:p w14:paraId="0D3CC260" w14:textId="38720A4E" w:rsidR="008A05CB" w:rsidRPr="00121765" w:rsidRDefault="00B55727" w:rsidP="00121765">
      <w:r w:rsidRPr="00654F08">
        <w:rPr>
          <w:b/>
        </w:rPr>
        <w:t>Observation</w:t>
      </w:r>
      <w:r>
        <w:rPr>
          <w:b/>
        </w:rPr>
        <w:t xml:space="preserve"> #4</w:t>
      </w:r>
      <w:r w:rsidRPr="00654F08">
        <w:rPr>
          <w:b/>
        </w:rPr>
        <w:t>:</w:t>
      </w:r>
      <w:r>
        <w:t xml:space="preserve"> </w:t>
      </w:r>
      <w:r w:rsidR="008A05CB">
        <w:t xml:space="preserve">It’s difficult to make </w:t>
      </w:r>
      <w:r>
        <w:t xml:space="preserve">a </w:t>
      </w:r>
      <w:r w:rsidR="00073E76">
        <w:t xml:space="preserve">clear </w:t>
      </w:r>
      <w:r w:rsidR="008A05CB">
        <w:t xml:space="preserve">comparison between </w:t>
      </w:r>
      <w:r>
        <w:t xml:space="preserve">the </w:t>
      </w:r>
      <w:r w:rsidR="00073E76">
        <w:t xml:space="preserve">new proposed </w:t>
      </w:r>
      <w:r>
        <w:t>mask</w:t>
      </w:r>
      <w:r w:rsidR="00073E76">
        <w:t>s</w:t>
      </w:r>
      <w:r>
        <w:t xml:space="preserve"> </w:t>
      </w:r>
      <w:r w:rsidR="00073E76">
        <w:t xml:space="preserve">and </w:t>
      </w:r>
      <w:r w:rsidR="008A05CB">
        <w:t>NR mask</w:t>
      </w:r>
      <w:r w:rsidR="00073E76">
        <w:t xml:space="preserve"> that is well known. On high level it seems that NR mask is more relaxed, but this is depends on the output power level as NR mask is an absolute mask while the new proposed masks follow the in-band PSD of the signal. NR mask is always having stringent requirements within the 1st 1MHz part of the mask.</w:t>
      </w:r>
    </w:p>
    <w:p w14:paraId="2838748B" w14:textId="25A26E29" w:rsidR="00121765" w:rsidRPr="00654F08" w:rsidRDefault="00C26493" w:rsidP="003B61A8">
      <w:pPr>
        <w:pBdr>
          <w:bottom w:val="single" w:sz="4" w:space="1" w:color="auto"/>
        </w:pBdr>
      </w:pPr>
      <w:r w:rsidRPr="00C26493">
        <w:rPr>
          <w:b/>
        </w:rPr>
        <w:t>Conclusion #1</w:t>
      </w:r>
      <w:r>
        <w:t xml:space="preserve">: </w:t>
      </w:r>
      <w:r w:rsidR="00073E76">
        <w:t>Measurements with WiFi PA and NRU waveforms were made</w:t>
      </w:r>
      <w:r w:rsidR="00DC778A">
        <w:t xml:space="preserve"> to study the proposed SEM for </w:t>
      </w:r>
      <w:r w:rsidR="00073E76">
        <w:t>NRU. It’s proposed that these results are taken into account in the finalization of the SEM for NRU at 5GHz band.</w:t>
      </w:r>
    </w:p>
    <w:p w14:paraId="65C5ADCB" w14:textId="77777777" w:rsidR="00654F08" w:rsidRDefault="00654F0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bookmarkEnd w:id="0"/>
    <w:p w14:paraId="2C4DD694" w14:textId="5BF75A12" w:rsidR="00244A77" w:rsidRDefault="00244A77" w:rsidP="00244A77">
      <w:r>
        <w:t>[1]</w:t>
      </w:r>
      <w:r>
        <w:tab/>
      </w:r>
      <w:r>
        <w:tab/>
        <w:t>R4-1913058</w:t>
      </w:r>
      <w:r>
        <w:tab/>
        <w:t>“Meeting minutes for NR-U Ad-hoc”, Qualcomm Incorporated, RAN4 #92bis, October 2019</w:t>
      </w:r>
    </w:p>
    <w:p w14:paraId="7185828F" w14:textId="57DAC6A9" w:rsidR="005C7173" w:rsidRDefault="00244A77" w:rsidP="00244A77">
      <w:r>
        <w:t>[2]</w:t>
      </w:r>
      <w:r>
        <w:tab/>
      </w:r>
      <w:r>
        <w:tab/>
        <w:t>R4-1913059</w:t>
      </w:r>
      <w:r>
        <w:tab/>
        <w:t>“WF on the punctured channel emission requirements”, Charter, RAN4 #92bis, October 2019</w:t>
      </w:r>
    </w:p>
    <w:p w14:paraId="4947729A" w14:textId="77777777" w:rsidR="00C003EA" w:rsidRDefault="00C003EA" w:rsidP="00244A77"/>
    <w:p w14:paraId="7E09543B" w14:textId="77777777" w:rsidR="00C003EA" w:rsidRDefault="00C003EA" w:rsidP="00244A77"/>
    <w:sectPr w:rsidR="00C003EA">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68052" w14:textId="77777777" w:rsidR="0006537E" w:rsidRDefault="0006537E">
      <w:r>
        <w:separator/>
      </w:r>
    </w:p>
  </w:endnote>
  <w:endnote w:type="continuationSeparator" w:id="0">
    <w:p w14:paraId="1AAAA8D5" w14:textId="77777777" w:rsidR="0006537E" w:rsidRDefault="00065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F300D" w14:textId="77777777" w:rsidR="00BE318B" w:rsidRDefault="00BE318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5BB3E" w14:textId="77777777" w:rsidR="0006537E" w:rsidRDefault="0006537E">
      <w:r>
        <w:separator/>
      </w:r>
    </w:p>
  </w:footnote>
  <w:footnote w:type="continuationSeparator" w:id="0">
    <w:p w14:paraId="108CFF7B" w14:textId="77777777" w:rsidR="0006537E" w:rsidRDefault="000653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65FF5" w14:textId="77777777" w:rsidR="00BE318B" w:rsidRDefault="00BE318B">
    <w:pPr>
      <w:framePr w:h="284" w:hRule="exact" w:wrap="around" w:vAnchor="text" w:hAnchor="margin" w:xAlign="right" w:y="1"/>
      <w:rPr>
        <w:rFonts w:ascii="Arial" w:hAnsi="Arial" w:cs="Arial"/>
        <w:b/>
        <w:sz w:val="18"/>
        <w:szCs w:val="18"/>
      </w:rPr>
    </w:pPr>
  </w:p>
  <w:p w14:paraId="528BFD4A" w14:textId="77777777" w:rsidR="00BE318B" w:rsidRDefault="00BE31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5C5B">
      <w:rPr>
        <w:rFonts w:ascii="Arial" w:hAnsi="Arial" w:cs="Arial"/>
        <w:b/>
        <w:noProof/>
        <w:sz w:val="18"/>
        <w:szCs w:val="18"/>
      </w:rPr>
      <w:t>1</w:t>
    </w:r>
    <w:r>
      <w:rPr>
        <w:rFonts w:ascii="Arial" w:hAnsi="Arial" w:cs="Arial"/>
        <w:b/>
        <w:sz w:val="18"/>
        <w:szCs w:val="18"/>
      </w:rPr>
      <w:fldChar w:fldCharType="end"/>
    </w:r>
  </w:p>
  <w:p w14:paraId="5F80DE11" w14:textId="77777777" w:rsidR="00BE318B" w:rsidRDefault="00BE318B">
    <w:pPr>
      <w:framePr w:h="284" w:hRule="exact" w:wrap="around" w:vAnchor="text" w:hAnchor="margin" w:y="7"/>
      <w:rPr>
        <w:rFonts w:ascii="Arial" w:hAnsi="Arial" w:cs="Arial"/>
        <w:b/>
        <w:sz w:val="18"/>
        <w:szCs w:val="18"/>
      </w:rPr>
    </w:pPr>
  </w:p>
  <w:p w14:paraId="6DD41860" w14:textId="77777777" w:rsidR="00BE318B" w:rsidRDefault="00BE31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4543E83"/>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4DC15D1"/>
    <w:multiLevelType w:val="hybridMultilevel"/>
    <w:tmpl w:val="79622D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091476DC"/>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D5F211C"/>
    <w:multiLevelType w:val="hybridMultilevel"/>
    <w:tmpl w:val="27E4DA4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AA7A42"/>
    <w:multiLevelType w:val="hybridMultilevel"/>
    <w:tmpl w:val="166CA52A"/>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E721E7"/>
    <w:multiLevelType w:val="hybridMultilevel"/>
    <w:tmpl w:val="9C04C10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C56C94"/>
    <w:multiLevelType w:val="hybridMultilevel"/>
    <w:tmpl w:val="75140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9B7C36"/>
    <w:multiLevelType w:val="hybridMultilevel"/>
    <w:tmpl w:val="E1728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6EF55E3"/>
    <w:multiLevelType w:val="hybridMultilevel"/>
    <w:tmpl w:val="68063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nsid w:val="2D706A86"/>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2EB478ED"/>
    <w:multiLevelType w:val="hybridMultilevel"/>
    <w:tmpl w:val="D1A89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A52FC5"/>
    <w:multiLevelType w:val="hybridMultilevel"/>
    <w:tmpl w:val="379A9F7A"/>
    <w:lvl w:ilvl="0" w:tplc="B296C3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450F33"/>
    <w:multiLevelType w:val="hybridMultilevel"/>
    <w:tmpl w:val="EBF6EC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48B209C6"/>
    <w:multiLevelType w:val="multilevel"/>
    <w:tmpl w:val="F09C1292"/>
    <w:lvl w:ilvl="0">
      <w:start w:val="1"/>
      <w:numFmt w:val="decimal"/>
      <w:lvlText w:val="%1."/>
      <w:lvlJc w:val="left"/>
      <w:pPr>
        <w:ind w:left="720" w:hanging="360"/>
      </w:pPr>
      <w:rPr>
        <w:rFonts w:hint="default"/>
      </w:rPr>
    </w:lvl>
    <w:lvl w:ilvl="1">
      <w:start w:val="1"/>
      <w:numFmt w:val="decimal"/>
      <w:pStyle w:val="Heading2"/>
      <w:isLgl/>
      <w:lvlText w:val="%1.%2"/>
      <w:lvlJc w:val="left"/>
      <w:pPr>
        <w:ind w:left="1674" w:hanging="1314"/>
      </w:pPr>
      <w:rPr>
        <w:rFonts w:hint="default"/>
      </w:rPr>
    </w:lvl>
    <w:lvl w:ilvl="2">
      <w:start w:val="1"/>
      <w:numFmt w:val="decimal"/>
      <w:pStyle w:val="Heading3"/>
      <w:isLgl/>
      <w:lvlText w:val="%1.%2.%3"/>
      <w:lvlJc w:val="left"/>
      <w:pPr>
        <w:ind w:left="1674" w:hanging="1314"/>
      </w:pPr>
      <w:rPr>
        <w:rFonts w:hint="default"/>
      </w:rPr>
    </w:lvl>
    <w:lvl w:ilvl="3">
      <w:start w:val="1"/>
      <w:numFmt w:val="decimal"/>
      <w:isLgl/>
      <w:lvlText w:val="%1.%2.%3.%4"/>
      <w:lvlJc w:val="left"/>
      <w:pPr>
        <w:ind w:left="2034" w:hanging="1674"/>
      </w:pPr>
      <w:rPr>
        <w:rFonts w:hint="default"/>
      </w:rPr>
    </w:lvl>
    <w:lvl w:ilvl="4">
      <w:start w:val="1"/>
      <w:numFmt w:val="decimal"/>
      <w:isLgl/>
      <w:lvlText w:val="%1.%2.%3.%4.%5"/>
      <w:lvlJc w:val="left"/>
      <w:pPr>
        <w:ind w:left="2394" w:hanging="2034"/>
      </w:pPr>
      <w:rPr>
        <w:rFonts w:hint="default"/>
      </w:rPr>
    </w:lvl>
    <w:lvl w:ilvl="5">
      <w:start w:val="1"/>
      <w:numFmt w:val="decimal"/>
      <w:isLgl/>
      <w:lvlText w:val="%1.%2.%3.%4.%5.%6"/>
      <w:lvlJc w:val="left"/>
      <w:pPr>
        <w:ind w:left="2754" w:hanging="2394"/>
      </w:pPr>
      <w:rPr>
        <w:rFonts w:hint="default"/>
      </w:rPr>
    </w:lvl>
    <w:lvl w:ilvl="6">
      <w:start w:val="1"/>
      <w:numFmt w:val="decimal"/>
      <w:isLgl/>
      <w:lvlText w:val="%1.%2.%3.%4.%5.%6.%7"/>
      <w:lvlJc w:val="left"/>
      <w:pPr>
        <w:ind w:left="2754" w:hanging="2394"/>
      </w:pPr>
      <w:rPr>
        <w:rFonts w:hint="default"/>
      </w:rPr>
    </w:lvl>
    <w:lvl w:ilvl="7">
      <w:start w:val="1"/>
      <w:numFmt w:val="decimal"/>
      <w:isLgl/>
      <w:lvlText w:val="%1.%2.%3.%4.%5.%6.%7.%8"/>
      <w:lvlJc w:val="left"/>
      <w:pPr>
        <w:ind w:left="3114" w:hanging="2754"/>
      </w:pPr>
      <w:rPr>
        <w:rFonts w:hint="default"/>
      </w:rPr>
    </w:lvl>
    <w:lvl w:ilvl="8">
      <w:start w:val="1"/>
      <w:numFmt w:val="decimal"/>
      <w:isLgl/>
      <w:lvlText w:val="%1.%2.%3.%4.%5.%6.%7.%8.%9"/>
      <w:lvlJc w:val="left"/>
      <w:pPr>
        <w:ind w:left="3474" w:hanging="3114"/>
      </w:pPr>
      <w:rPr>
        <w:rFonts w:hint="default"/>
      </w:rPr>
    </w:lvl>
  </w:abstractNum>
  <w:abstractNum w:abstractNumId="18">
    <w:nsid w:val="5558510D"/>
    <w:multiLevelType w:val="hybridMultilevel"/>
    <w:tmpl w:val="2C78603A"/>
    <w:lvl w:ilvl="0" w:tplc="51BE4D86">
      <w:start w:val="1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9864264"/>
    <w:multiLevelType w:val="hybridMultilevel"/>
    <w:tmpl w:val="9D786E4E"/>
    <w:lvl w:ilvl="0" w:tplc="B29691DE">
      <w:start w:val="1"/>
      <w:numFmt w:val="lowerLetter"/>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F5453FA"/>
    <w:multiLevelType w:val="hybridMultilevel"/>
    <w:tmpl w:val="7980A4D6"/>
    <w:lvl w:ilvl="0" w:tplc="24A4ECA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0CD64D8"/>
    <w:multiLevelType w:val="hybridMultilevel"/>
    <w:tmpl w:val="56CA0C72"/>
    <w:lvl w:ilvl="0" w:tplc="609E04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8850319"/>
    <w:multiLevelType w:val="hybridMultilevel"/>
    <w:tmpl w:val="6F466E5E"/>
    <w:lvl w:ilvl="0" w:tplc="51BE4D86">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5A1E9B"/>
    <w:multiLevelType w:val="hybridMultilevel"/>
    <w:tmpl w:val="ACF6D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2AE4A5C"/>
    <w:multiLevelType w:val="hybridMultilevel"/>
    <w:tmpl w:val="D9BE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3E56B7"/>
    <w:multiLevelType w:val="hybridMultilevel"/>
    <w:tmpl w:val="42F07DDC"/>
    <w:lvl w:ilvl="0" w:tplc="50FAF80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7"/>
  </w:num>
  <w:num w:numId="6">
    <w:abstractNumId w:val="20"/>
  </w:num>
  <w:num w:numId="7">
    <w:abstractNumId w:val="5"/>
  </w:num>
  <w:num w:numId="8">
    <w:abstractNumId w:val="3"/>
  </w:num>
  <w:num w:numId="9">
    <w:abstractNumId w:val="25"/>
  </w:num>
  <w:num w:numId="10">
    <w:abstractNumId w:val="19"/>
  </w:num>
  <w:num w:numId="11">
    <w:abstractNumId w:val="24"/>
  </w:num>
  <w:num w:numId="12">
    <w:abstractNumId w:val="10"/>
  </w:num>
  <w:num w:numId="13">
    <w:abstractNumId w:val="21"/>
  </w:num>
  <w:num w:numId="14">
    <w:abstractNumId w:val="7"/>
  </w:num>
  <w:num w:numId="15">
    <w:abstractNumId w:val="2"/>
  </w:num>
  <w:num w:numId="16">
    <w:abstractNumId w:val="16"/>
  </w:num>
  <w:num w:numId="17">
    <w:abstractNumId w:val="4"/>
  </w:num>
  <w:num w:numId="18">
    <w:abstractNumId w:val="13"/>
  </w:num>
  <w:num w:numId="19">
    <w:abstractNumId w:val="14"/>
  </w:num>
  <w:num w:numId="20">
    <w:abstractNumId w:val="23"/>
  </w:num>
  <w:num w:numId="21">
    <w:abstractNumId w:val="18"/>
  </w:num>
  <w:num w:numId="22">
    <w:abstractNumId w:val="6"/>
  </w:num>
  <w:num w:numId="23">
    <w:abstractNumId w:val="9"/>
  </w:num>
  <w:num w:numId="24">
    <w:abstractNumId w:val="15"/>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8"/>
  </w:num>
  <w:num w:numId="28">
    <w:abstractNumId w:val="26"/>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23D"/>
    <w:rsid w:val="00013665"/>
    <w:rsid w:val="000149FB"/>
    <w:rsid w:val="00030D6B"/>
    <w:rsid w:val="00033067"/>
    <w:rsid w:val="00033397"/>
    <w:rsid w:val="000354E3"/>
    <w:rsid w:val="00040095"/>
    <w:rsid w:val="00046DEC"/>
    <w:rsid w:val="00047472"/>
    <w:rsid w:val="00051834"/>
    <w:rsid w:val="00054A22"/>
    <w:rsid w:val="000560CC"/>
    <w:rsid w:val="0006537E"/>
    <w:rsid w:val="000655A6"/>
    <w:rsid w:val="00072098"/>
    <w:rsid w:val="00073E76"/>
    <w:rsid w:val="00080512"/>
    <w:rsid w:val="00092E8C"/>
    <w:rsid w:val="00094D53"/>
    <w:rsid w:val="00096009"/>
    <w:rsid w:val="000B07FB"/>
    <w:rsid w:val="000C0256"/>
    <w:rsid w:val="000D04CE"/>
    <w:rsid w:val="000D1C70"/>
    <w:rsid w:val="000D4F7D"/>
    <w:rsid w:val="000D58AB"/>
    <w:rsid w:val="000D696C"/>
    <w:rsid w:val="000E056E"/>
    <w:rsid w:val="000E1DEA"/>
    <w:rsid w:val="000E5646"/>
    <w:rsid w:val="000E632F"/>
    <w:rsid w:val="000F0805"/>
    <w:rsid w:val="000F45A6"/>
    <w:rsid w:val="000F5CEF"/>
    <w:rsid w:val="00106F91"/>
    <w:rsid w:val="00107011"/>
    <w:rsid w:val="001104E1"/>
    <w:rsid w:val="00116613"/>
    <w:rsid w:val="00121765"/>
    <w:rsid w:val="00123AB2"/>
    <w:rsid w:val="00130409"/>
    <w:rsid w:val="00155B44"/>
    <w:rsid w:val="001606DD"/>
    <w:rsid w:val="00161D9C"/>
    <w:rsid w:val="00161E8A"/>
    <w:rsid w:val="001679CC"/>
    <w:rsid w:val="00176C71"/>
    <w:rsid w:val="001862BC"/>
    <w:rsid w:val="001A061A"/>
    <w:rsid w:val="001A1362"/>
    <w:rsid w:val="001C02E9"/>
    <w:rsid w:val="001C1B7E"/>
    <w:rsid w:val="001C1DF4"/>
    <w:rsid w:val="001C721B"/>
    <w:rsid w:val="001D02C2"/>
    <w:rsid w:val="001D2695"/>
    <w:rsid w:val="001D38ED"/>
    <w:rsid w:val="001D5ECE"/>
    <w:rsid w:val="001E047A"/>
    <w:rsid w:val="001E62AA"/>
    <w:rsid w:val="001F168B"/>
    <w:rsid w:val="001F33FD"/>
    <w:rsid w:val="001F4F99"/>
    <w:rsid w:val="002004A8"/>
    <w:rsid w:val="00207858"/>
    <w:rsid w:val="002100A0"/>
    <w:rsid w:val="0021713B"/>
    <w:rsid w:val="0022113D"/>
    <w:rsid w:val="002306E2"/>
    <w:rsid w:val="00231DE5"/>
    <w:rsid w:val="0023254C"/>
    <w:rsid w:val="00232C13"/>
    <w:rsid w:val="002347A2"/>
    <w:rsid w:val="00241D8F"/>
    <w:rsid w:val="00244A77"/>
    <w:rsid w:val="002453B2"/>
    <w:rsid w:val="00246817"/>
    <w:rsid w:val="002559C7"/>
    <w:rsid w:val="00266503"/>
    <w:rsid w:val="002668B3"/>
    <w:rsid w:val="00267711"/>
    <w:rsid w:val="00280CDB"/>
    <w:rsid w:val="00283FB4"/>
    <w:rsid w:val="00284DE7"/>
    <w:rsid w:val="00285964"/>
    <w:rsid w:val="002908CD"/>
    <w:rsid w:val="002A0978"/>
    <w:rsid w:val="002B067D"/>
    <w:rsid w:val="002B0AA9"/>
    <w:rsid w:val="002B0B48"/>
    <w:rsid w:val="002B5678"/>
    <w:rsid w:val="002D5211"/>
    <w:rsid w:val="002E2D39"/>
    <w:rsid w:val="002E65DE"/>
    <w:rsid w:val="002F1E03"/>
    <w:rsid w:val="00310212"/>
    <w:rsid w:val="00311E0D"/>
    <w:rsid w:val="003127FC"/>
    <w:rsid w:val="00316D6A"/>
    <w:rsid w:val="003172DC"/>
    <w:rsid w:val="00320882"/>
    <w:rsid w:val="00322071"/>
    <w:rsid w:val="003222F5"/>
    <w:rsid w:val="0032449B"/>
    <w:rsid w:val="003348D7"/>
    <w:rsid w:val="00335122"/>
    <w:rsid w:val="00346675"/>
    <w:rsid w:val="00347426"/>
    <w:rsid w:val="0035462D"/>
    <w:rsid w:val="00360CF5"/>
    <w:rsid w:val="00361E87"/>
    <w:rsid w:val="00364F1C"/>
    <w:rsid w:val="00370168"/>
    <w:rsid w:val="00372BB6"/>
    <w:rsid w:val="003828EB"/>
    <w:rsid w:val="003A5872"/>
    <w:rsid w:val="003B1D4A"/>
    <w:rsid w:val="003B61A8"/>
    <w:rsid w:val="003B6D21"/>
    <w:rsid w:val="003C3971"/>
    <w:rsid w:val="003C6074"/>
    <w:rsid w:val="003D2E39"/>
    <w:rsid w:val="003E5232"/>
    <w:rsid w:val="003E7BA8"/>
    <w:rsid w:val="003F369F"/>
    <w:rsid w:val="003F4B49"/>
    <w:rsid w:val="004239C7"/>
    <w:rsid w:val="0042575C"/>
    <w:rsid w:val="00437048"/>
    <w:rsid w:val="00441B5F"/>
    <w:rsid w:val="0046159B"/>
    <w:rsid w:val="004727AA"/>
    <w:rsid w:val="0047496D"/>
    <w:rsid w:val="004823CC"/>
    <w:rsid w:val="004833F2"/>
    <w:rsid w:val="00494A51"/>
    <w:rsid w:val="00497499"/>
    <w:rsid w:val="004A4210"/>
    <w:rsid w:val="004B372C"/>
    <w:rsid w:val="004B5078"/>
    <w:rsid w:val="004C6280"/>
    <w:rsid w:val="004C79CD"/>
    <w:rsid w:val="004D3578"/>
    <w:rsid w:val="004E0C1D"/>
    <w:rsid w:val="004E213A"/>
    <w:rsid w:val="004E29CC"/>
    <w:rsid w:val="004E63E5"/>
    <w:rsid w:val="004F499C"/>
    <w:rsid w:val="004F4D5A"/>
    <w:rsid w:val="004F5381"/>
    <w:rsid w:val="0050060A"/>
    <w:rsid w:val="0050227C"/>
    <w:rsid w:val="005101C9"/>
    <w:rsid w:val="00512F3B"/>
    <w:rsid w:val="00513FA7"/>
    <w:rsid w:val="00522945"/>
    <w:rsid w:val="005330CF"/>
    <w:rsid w:val="00535187"/>
    <w:rsid w:val="005370A4"/>
    <w:rsid w:val="00543E6C"/>
    <w:rsid w:val="00550A5D"/>
    <w:rsid w:val="0055536B"/>
    <w:rsid w:val="005605C0"/>
    <w:rsid w:val="00565087"/>
    <w:rsid w:val="00574376"/>
    <w:rsid w:val="00574B44"/>
    <w:rsid w:val="00584C4B"/>
    <w:rsid w:val="00592A9D"/>
    <w:rsid w:val="00594E26"/>
    <w:rsid w:val="00597BC7"/>
    <w:rsid w:val="005B2A04"/>
    <w:rsid w:val="005B3C73"/>
    <w:rsid w:val="005B4A0A"/>
    <w:rsid w:val="005C2897"/>
    <w:rsid w:val="005C63E8"/>
    <w:rsid w:val="005C7173"/>
    <w:rsid w:val="005D2E01"/>
    <w:rsid w:val="005D3EE8"/>
    <w:rsid w:val="005D7C3E"/>
    <w:rsid w:val="00612061"/>
    <w:rsid w:val="00614FDF"/>
    <w:rsid w:val="0062745C"/>
    <w:rsid w:val="00632337"/>
    <w:rsid w:val="006437A9"/>
    <w:rsid w:val="00647DF1"/>
    <w:rsid w:val="00654F08"/>
    <w:rsid w:val="00661FAB"/>
    <w:rsid w:val="006639DB"/>
    <w:rsid w:val="006722D9"/>
    <w:rsid w:val="00674E7D"/>
    <w:rsid w:val="00682962"/>
    <w:rsid w:val="00682A07"/>
    <w:rsid w:val="00691A47"/>
    <w:rsid w:val="00695CF6"/>
    <w:rsid w:val="006A16FA"/>
    <w:rsid w:val="006B75DB"/>
    <w:rsid w:val="006B7B3C"/>
    <w:rsid w:val="006C6EA1"/>
    <w:rsid w:val="006C7057"/>
    <w:rsid w:val="006D1100"/>
    <w:rsid w:val="006E5C86"/>
    <w:rsid w:val="006F33C2"/>
    <w:rsid w:val="0071050F"/>
    <w:rsid w:val="00710B6C"/>
    <w:rsid w:val="00713C8D"/>
    <w:rsid w:val="0071442A"/>
    <w:rsid w:val="007148E4"/>
    <w:rsid w:val="00716763"/>
    <w:rsid w:val="007170B2"/>
    <w:rsid w:val="0073121F"/>
    <w:rsid w:val="00734A5B"/>
    <w:rsid w:val="00736381"/>
    <w:rsid w:val="00740ABF"/>
    <w:rsid w:val="00741752"/>
    <w:rsid w:val="007421C6"/>
    <w:rsid w:val="007441D4"/>
    <w:rsid w:val="00744897"/>
    <w:rsid w:val="00744E76"/>
    <w:rsid w:val="007577CB"/>
    <w:rsid w:val="00771314"/>
    <w:rsid w:val="00771315"/>
    <w:rsid w:val="0077611B"/>
    <w:rsid w:val="00781F0F"/>
    <w:rsid w:val="007944D4"/>
    <w:rsid w:val="00797533"/>
    <w:rsid w:val="00797B5D"/>
    <w:rsid w:val="007A0F21"/>
    <w:rsid w:val="007B3CD6"/>
    <w:rsid w:val="007B4A73"/>
    <w:rsid w:val="007C3229"/>
    <w:rsid w:val="007C4C45"/>
    <w:rsid w:val="007C7F68"/>
    <w:rsid w:val="007D421A"/>
    <w:rsid w:val="007F52D4"/>
    <w:rsid w:val="00800C0B"/>
    <w:rsid w:val="0080242C"/>
    <w:rsid w:val="008028A4"/>
    <w:rsid w:val="00804265"/>
    <w:rsid w:val="00805820"/>
    <w:rsid w:val="008160E2"/>
    <w:rsid w:val="008238A3"/>
    <w:rsid w:val="00823A75"/>
    <w:rsid w:val="00831F6E"/>
    <w:rsid w:val="00843454"/>
    <w:rsid w:val="008538BA"/>
    <w:rsid w:val="00856642"/>
    <w:rsid w:val="00860C68"/>
    <w:rsid w:val="008666F8"/>
    <w:rsid w:val="00872E34"/>
    <w:rsid w:val="008768CA"/>
    <w:rsid w:val="00876ECD"/>
    <w:rsid w:val="00877745"/>
    <w:rsid w:val="0088743E"/>
    <w:rsid w:val="008877E6"/>
    <w:rsid w:val="008A05CB"/>
    <w:rsid w:val="008A6919"/>
    <w:rsid w:val="008B735F"/>
    <w:rsid w:val="008C0085"/>
    <w:rsid w:val="008C2529"/>
    <w:rsid w:val="008C3C16"/>
    <w:rsid w:val="008E25C0"/>
    <w:rsid w:val="008F0FE4"/>
    <w:rsid w:val="008F1DE1"/>
    <w:rsid w:val="008F6912"/>
    <w:rsid w:val="008F7ADF"/>
    <w:rsid w:val="0090271F"/>
    <w:rsid w:val="00902E23"/>
    <w:rsid w:val="0090598A"/>
    <w:rsid w:val="00907978"/>
    <w:rsid w:val="00911179"/>
    <w:rsid w:val="0091348E"/>
    <w:rsid w:val="00917CCB"/>
    <w:rsid w:val="009228DF"/>
    <w:rsid w:val="0092774C"/>
    <w:rsid w:val="009301DA"/>
    <w:rsid w:val="00931212"/>
    <w:rsid w:val="00942EC2"/>
    <w:rsid w:val="00944C13"/>
    <w:rsid w:val="0094662E"/>
    <w:rsid w:val="00950345"/>
    <w:rsid w:val="00953E60"/>
    <w:rsid w:val="00955798"/>
    <w:rsid w:val="00972827"/>
    <w:rsid w:val="00974355"/>
    <w:rsid w:val="009771D7"/>
    <w:rsid w:val="009A2D2D"/>
    <w:rsid w:val="009A6CF4"/>
    <w:rsid w:val="009B13F6"/>
    <w:rsid w:val="009B36E3"/>
    <w:rsid w:val="009B4F1F"/>
    <w:rsid w:val="009B5100"/>
    <w:rsid w:val="009C76CC"/>
    <w:rsid w:val="009F37B7"/>
    <w:rsid w:val="00A02CA5"/>
    <w:rsid w:val="00A10F02"/>
    <w:rsid w:val="00A164B4"/>
    <w:rsid w:val="00A434FE"/>
    <w:rsid w:val="00A47BFF"/>
    <w:rsid w:val="00A52E5D"/>
    <w:rsid w:val="00A53724"/>
    <w:rsid w:val="00A66D0B"/>
    <w:rsid w:val="00A77AD7"/>
    <w:rsid w:val="00A82346"/>
    <w:rsid w:val="00A83956"/>
    <w:rsid w:val="00A966F8"/>
    <w:rsid w:val="00A97F2B"/>
    <w:rsid w:val="00AA1173"/>
    <w:rsid w:val="00AA15A6"/>
    <w:rsid w:val="00AB6879"/>
    <w:rsid w:val="00AC17A1"/>
    <w:rsid w:val="00AD2C35"/>
    <w:rsid w:val="00AE22B2"/>
    <w:rsid w:val="00AE46AD"/>
    <w:rsid w:val="00B0098B"/>
    <w:rsid w:val="00B04F40"/>
    <w:rsid w:val="00B14246"/>
    <w:rsid w:val="00B15449"/>
    <w:rsid w:val="00B226E1"/>
    <w:rsid w:val="00B26F26"/>
    <w:rsid w:val="00B45C8E"/>
    <w:rsid w:val="00B476B7"/>
    <w:rsid w:val="00B52BD5"/>
    <w:rsid w:val="00B55727"/>
    <w:rsid w:val="00B57386"/>
    <w:rsid w:val="00B91EB0"/>
    <w:rsid w:val="00B96C0C"/>
    <w:rsid w:val="00BA6D5D"/>
    <w:rsid w:val="00BC095E"/>
    <w:rsid w:val="00BC0F7D"/>
    <w:rsid w:val="00BC130F"/>
    <w:rsid w:val="00BC2CD0"/>
    <w:rsid w:val="00BD19A5"/>
    <w:rsid w:val="00BD24B4"/>
    <w:rsid w:val="00BD68FC"/>
    <w:rsid w:val="00BD7FA7"/>
    <w:rsid w:val="00BE318B"/>
    <w:rsid w:val="00BE4133"/>
    <w:rsid w:val="00BF1095"/>
    <w:rsid w:val="00BF1C81"/>
    <w:rsid w:val="00BF38D7"/>
    <w:rsid w:val="00BF4BE6"/>
    <w:rsid w:val="00BF5F0D"/>
    <w:rsid w:val="00C003EA"/>
    <w:rsid w:val="00C078D4"/>
    <w:rsid w:val="00C17A60"/>
    <w:rsid w:val="00C252FE"/>
    <w:rsid w:val="00C26493"/>
    <w:rsid w:val="00C30B27"/>
    <w:rsid w:val="00C30D5B"/>
    <w:rsid w:val="00C33079"/>
    <w:rsid w:val="00C34AA6"/>
    <w:rsid w:val="00C371B3"/>
    <w:rsid w:val="00C44AEA"/>
    <w:rsid w:val="00C45231"/>
    <w:rsid w:val="00C562C0"/>
    <w:rsid w:val="00C6035E"/>
    <w:rsid w:val="00C71BF0"/>
    <w:rsid w:val="00C72833"/>
    <w:rsid w:val="00C75FB5"/>
    <w:rsid w:val="00C84763"/>
    <w:rsid w:val="00C92C8B"/>
    <w:rsid w:val="00C93F40"/>
    <w:rsid w:val="00CA3B1D"/>
    <w:rsid w:val="00CA3D0C"/>
    <w:rsid w:val="00CA3D41"/>
    <w:rsid w:val="00CA47BF"/>
    <w:rsid w:val="00CB380A"/>
    <w:rsid w:val="00CB67A2"/>
    <w:rsid w:val="00CC3F7F"/>
    <w:rsid w:val="00CC6D2A"/>
    <w:rsid w:val="00CD110C"/>
    <w:rsid w:val="00D00FB2"/>
    <w:rsid w:val="00D016AB"/>
    <w:rsid w:val="00D11B3A"/>
    <w:rsid w:val="00D13217"/>
    <w:rsid w:val="00D16E0F"/>
    <w:rsid w:val="00D2534D"/>
    <w:rsid w:val="00D2544C"/>
    <w:rsid w:val="00D32348"/>
    <w:rsid w:val="00D36FE1"/>
    <w:rsid w:val="00D3740E"/>
    <w:rsid w:val="00D40C15"/>
    <w:rsid w:val="00D455C6"/>
    <w:rsid w:val="00D4682F"/>
    <w:rsid w:val="00D47ABB"/>
    <w:rsid w:val="00D51288"/>
    <w:rsid w:val="00D56778"/>
    <w:rsid w:val="00D57AF2"/>
    <w:rsid w:val="00D649C7"/>
    <w:rsid w:val="00D7322C"/>
    <w:rsid w:val="00D738D6"/>
    <w:rsid w:val="00D755EB"/>
    <w:rsid w:val="00D80D1B"/>
    <w:rsid w:val="00D87E00"/>
    <w:rsid w:val="00D9134D"/>
    <w:rsid w:val="00D96451"/>
    <w:rsid w:val="00DA566A"/>
    <w:rsid w:val="00DA7A03"/>
    <w:rsid w:val="00DB1818"/>
    <w:rsid w:val="00DB2DD7"/>
    <w:rsid w:val="00DB6E30"/>
    <w:rsid w:val="00DB7E48"/>
    <w:rsid w:val="00DC0030"/>
    <w:rsid w:val="00DC309B"/>
    <w:rsid w:val="00DC4DA2"/>
    <w:rsid w:val="00DC509E"/>
    <w:rsid w:val="00DC778A"/>
    <w:rsid w:val="00DD0FCD"/>
    <w:rsid w:val="00DF2B1F"/>
    <w:rsid w:val="00DF5C5B"/>
    <w:rsid w:val="00DF62CD"/>
    <w:rsid w:val="00E002BE"/>
    <w:rsid w:val="00E13370"/>
    <w:rsid w:val="00E1363F"/>
    <w:rsid w:val="00E27B47"/>
    <w:rsid w:val="00E3152F"/>
    <w:rsid w:val="00E40312"/>
    <w:rsid w:val="00E41C4A"/>
    <w:rsid w:val="00E42132"/>
    <w:rsid w:val="00E50516"/>
    <w:rsid w:val="00E55C68"/>
    <w:rsid w:val="00E715CC"/>
    <w:rsid w:val="00E755C2"/>
    <w:rsid w:val="00E77645"/>
    <w:rsid w:val="00E90D8D"/>
    <w:rsid w:val="00E92CFC"/>
    <w:rsid w:val="00EA74D9"/>
    <w:rsid w:val="00EA7C61"/>
    <w:rsid w:val="00EB2147"/>
    <w:rsid w:val="00EC4A25"/>
    <w:rsid w:val="00EC6B00"/>
    <w:rsid w:val="00EC7B2D"/>
    <w:rsid w:val="00EE1C9C"/>
    <w:rsid w:val="00EF1994"/>
    <w:rsid w:val="00EF1FC5"/>
    <w:rsid w:val="00EF20E1"/>
    <w:rsid w:val="00EF2175"/>
    <w:rsid w:val="00F025A2"/>
    <w:rsid w:val="00F04712"/>
    <w:rsid w:val="00F14500"/>
    <w:rsid w:val="00F161F0"/>
    <w:rsid w:val="00F21189"/>
    <w:rsid w:val="00F22EC7"/>
    <w:rsid w:val="00F26CEE"/>
    <w:rsid w:val="00F42787"/>
    <w:rsid w:val="00F527BF"/>
    <w:rsid w:val="00F63084"/>
    <w:rsid w:val="00F63D5C"/>
    <w:rsid w:val="00F653B8"/>
    <w:rsid w:val="00F7111E"/>
    <w:rsid w:val="00F75AD0"/>
    <w:rsid w:val="00F820D5"/>
    <w:rsid w:val="00F84088"/>
    <w:rsid w:val="00F9078D"/>
    <w:rsid w:val="00F976F7"/>
    <w:rsid w:val="00FA1266"/>
    <w:rsid w:val="00FB4D67"/>
    <w:rsid w:val="00FC1192"/>
    <w:rsid w:val="00FC67D5"/>
    <w:rsid w:val="00FD01E8"/>
    <w:rsid w:val="00FE11B9"/>
    <w:rsid w:val="00FE181B"/>
    <w:rsid w:val="00FE4234"/>
    <w:rsid w:val="00FE4A56"/>
    <w:rsid w:val="00FF1367"/>
    <w:rsid w:val="00FF1F52"/>
    <w:rsid w:val="00FF4028"/>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E90D8D"/>
    <w:pPr>
      <w:numPr>
        <w:ilvl w:val="1"/>
        <w:numId w:val="5"/>
      </w:numPr>
      <w:pBdr>
        <w:top w:val="none" w:sz="0" w:space="0" w:color="auto"/>
      </w:pBdr>
      <w:spacing w:before="180" w:after="6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paragraph" w:styleId="ListParagraph">
    <w:name w:val="List Paragraph"/>
    <w:aliases w:val="- Bullets,リスト段落,列出段落"/>
    <w:basedOn w:val="Normal"/>
    <w:link w:val="ListParagraphChar"/>
    <w:uiPriority w:val="34"/>
    <w:qFormat/>
    <w:rsid w:val="00AA15A6"/>
    <w:pPr>
      <w:ind w:left="720"/>
      <w:contextualSpacing/>
    </w:pPr>
  </w:style>
  <w:style w:type="table" w:styleId="TableGrid">
    <w:name w:val="Table Grid"/>
    <w:basedOn w:val="TableNormal"/>
    <w:uiPriority w:val="39"/>
    <w:rsid w:val="007D42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4">
    <w:name w:val="Grid Table 4"/>
    <w:basedOn w:val="TableNormal"/>
    <w:uiPriority w:val="49"/>
    <w:rsid w:val="007D421A"/>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CommentReference">
    <w:name w:val="annotation reference"/>
    <w:basedOn w:val="DefaultParagraphFont"/>
    <w:rsid w:val="00EC6B00"/>
    <w:rPr>
      <w:sz w:val="16"/>
      <w:szCs w:val="16"/>
    </w:rPr>
  </w:style>
  <w:style w:type="paragraph" w:styleId="CommentText">
    <w:name w:val="annotation text"/>
    <w:basedOn w:val="Normal"/>
    <w:link w:val="CommentTextChar"/>
    <w:rsid w:val="00EC6B00"/>
  </w:style>
  <w:style w:type="character" w:customStyle="1" w:styleId="CommentTextChar">
    <w:name w:val="Comment Text Char"/>
    <w:basedOn w:val="DefaultParagraphFont"/>
    <w:link w:val="CommentText"/>
    <w:rsid w:val="00EC6B00"/>
    <w:rPr>
      <w:lang w:val="en-GB" w:eastAsia="en-US"/>
    </w:rPr>
  </w:style>
  <w:style w:type="paragraph" w:styleId="CommentSubject">
    <w:name w:val="annotation subject"/>
    <w:basedOn w:val="CommentText"/>
    <w:next w:val="CommentText"/>
    <w:link w:val="CommentSubjectChar"/>
    <w:rsid w:val="00EC6B00"/>
    <w:rPr>
      <w:b/>
      <w:bCs/>
    </w:rPr>
  </w:style>
  <w:style w:type="character" w:customStyle="1" w:styleId="CommentSubjectChar">
    <w:name w:val="Comment Subject Char"/>
    <w:basedOn w:val="CommentTextChar"/>
    <w:link w:val="CommentSubject"/>
    <w:rsid w:val="00EC6B00"/>
    <w:rPr>
      <w:b/>
      <w:bCs/>
      <w:lang w:val="en-GB" w:eastAsia="en-US"/>
    </w:rPr>
  </w:style>
  <w:style w:type="character" w:customStyle="1" w:styleId="ListParagraphChar">
    <w:name w:val="List Paragraph Char"/>
    <w:aliases w:val="- Bullets Char,リスト段落 Char,列出段落 Char"/>
    <w:link w:val="ListParagraph"/>
    <w:uiPriority w:val="34"/>
    <w:qFormat/>
    <w:locked/>
    <w:rsid w:val="005C63E8"/>
    <w:rPr>
      <w:lang w:val="en-GB" w:eastAsia="en-US"/>
    </w:rPr>
  </w:style>
  <w:style w:type="paragraph" w:customStyle="1" w:styleId="LGTdoc">
    <w:name w:val="LGTdoc_본문"/>
    <w:basedOn w:val="Normal"/>
    <w:link w:val="LGTdocChar"/>
    <w:qFormat/>
    <w:rsid w:val="00232C1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32C13"/>
    <w:rPr>
      <w:rFonts w:eastAsia="Batang"/>
      <w:kern w:val="2"/>
      <w:sz w:val="22"/>
      <w:szCs w:val="24"/>
      <w:lang w:val="en-GB" w:eastAsia="ko-KR"/>
    </w:rPr>
  </w:style>
  <w:style w:type="paragraph" w:customStyle="1" w:styleId="Style1">
    <w:name w:val="Style1"/>
    <w:basedOn w:val="Normal"/>
    <w:link w:val="Style1Char"/>
    <w:qFormat/>
    <w:rsid w:val="00232C13"/>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232C13"/>
    <w:rPr>
      <w:rFonts w:eastAsia="SimSun"/>
      <w:lang w:val="en-US" w:eastAsia="zh-CN"/>
    </w:rPr>
  </w:style>
  <w:style w:type="table" w:styleId="GridTable5Dark">
    <w:name w:val="Grid Table 5 Dark"/>
    <w:basedOn w:val="TableNormal"/>
    <w:uiPriority w:val="50"/>
    <w:rsid w:val="00C26493"/>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3">
    <w:name w:val="Grid Table 5 Dark Accent 3"/>
    <w:basedOn w:val="TableNormal"/>
    <w:uiPriority w:val="50"/>
    <w:rsid w:val="00C26493"/>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243542">
      <w:bodyDiv w:val="1"/>
      <w:marLeft w:val="0"/>
      <w:marRight w:val="0"/>
      <w:marTop w:val="0"/>
      <w:marBottom w:val="0"/>
      <w:divBdr>
        <w:top w:val="none" w:sz="0" w:space="0" w:color="auto"/>
        <w:left w:val="none" w:sz="0" w:space="0" w:color="auto"/>
        <w:bottom w:val="none" w:sz="0" w:space="0" w:color="auto"/>
        <w:right w:val="none" w:sz="0" w:space="0" w:color="auto"/>
      </w:divBdr>
    </w:div>
    <w:div w:id="138768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4B0C2-A4AF-4CF1-A2AE-6FF4992F8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913</Words>
  <Characters>5210</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6111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markus.pettersson</cp:lastModifiedBy>
  <cp:revision>2</cp:revision>
  <dcterms:created xsi:type="dcterms:W3CDTF">2019-11-08T18:20:00Z</dcterms:created>
  <dcterms:modified xsi:type="dcterms:W3CDTF">2019-11-08T18:20:00Z</dcterms:modified>
</cp:coreProperties>
</file>