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8C3" w:rsidRPr="00997DE2" w:rsidRDefault="006158C3" w:rsidP="006158C3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93</w:t>
      </w:r>
      <w:r>
        <w:rPr>
          <w:b/>
          <w:i/>
          <w:noProof/>
          <w:sz w:val="28"/>
        </w:rPr>
        <w:tab/>
      </w:r>
      <w:r w:rsidR="00417EC7" w:rsidRPr="00417EC7">
        <w:rPr>
          <w:rFonts w:eastAsia="宋体" w:cs="Arial"/>
          <w:b/>
          <w:sz w:val="24"/>
          <w:lang w:val="en-US" w:eastAsia="zh-CN"/>
        </w:rPr>
        <w:t>R4-1914830</w:t>
      </w:r>
      <w:bookmarkStart w:id="2" w:name="_GoBack"/>
      <w:bookmarkEnd w:id="2"/>
    </w:p>
    <w:p w:rsidR="006158C3" w:rsidRPr="00D02B0E" w:rsidRDefault="006158C3" w:rsidP="006158C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E924FA">
        <w:rPr>
          <w:sz w:val="24"/>
        </w:rPr>
        <w:t>–</w:t>
      </w:r>
      <w:r>
        <w:rPr>
          <w:sz w:val="24"/>
        </w:rPr>
        <w:t xml:space="preserve"> 22</w:t>
      </w:r>
      <w:r w:rsidR="00E924FA">
        <w:rPr>
          <w:sz w:val="24"/>
          <w:vertAlign w:val="superscript"/>
        </w:rPr>
        <w:t>nd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6158C3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158C3">
        <w:rPr>
          <w:rFonts w:ascii="Arial" w:eastAsia="宋体" w:hAnsi="Arial"/>
          <w:b/>
          <w:sz w:val="24"/>
          <w:lang w:val="en-US" w:eastAsia="zh-CN"/>
        </w:rPr>
        <w:t>S</w:t>
      </w:r>
      <w:r w:rsidR="008601BF" w:rsidRPr="008601BF">
        <w:rPr>
          <w:rFonts w:ascii="Arial" w:eastAsia="宋体" w:hAnsi="Arial"/>
          <w:b/>
          <w:sz w:val="24"/>
          <w:lang w:val="en-US" w:eastAsia="zh-CN"/>
        </w:rPr>
        <w:t xml:space="preserve">imulation results of </w:t>
      </w:r>
      <w:proofErr w:type="spellStart"/>
      <w:r w:rsidR="008601BF" w:rsidRPr="008601BF">
        <w:rPr>
          <w:rFonts w:ascii="Arial" w:eastAsia="宋体" w:hAnsi="Arial"/>
          <w:b/>
          <w:sz w:val="24"/>
          <w:lang w:val="en-US" w:eastAsia="zh-CN"/>
        </w:rPr>
        <w:t>SyncRef</w:t>
      </w:r>
      <w:proofErr w:type="spellEnd"/>
      <w:r w:rsidR="008601BF" w:rsidRPr="008601BF">
        <w:rPr>
          <w:rFonts w:ascii="Arial" w:eastAsia="宋体" w:hAnsi="Arial"/>
          <w:b/>
          <w:sz w:val="24"/>
          <w:lang w:val="en-US" w:eastAsia="zh-CN"/>
        </w:rPr>
        <w:t xml:space="preserve"> UE identification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35E67">
        <w:rPr>
          <w:rFonts w:ascii="Arial" w:eastAsia="宋体" w:hAnsi="Arial"/>
          <w:b/>
          <w:sz w:val="24"/>
          <w:lang w:val="en-US" w:eastAsia="zh-CN"/>
        </w:rPr>
        <w:t>9</w:t>
      </w:r>
      <w:r w:rsidR="008601BF" w:rsidRPr="008601BF">
        <w:rPr>
          <w:rFonts w:ascii="Arial" w:eastAsia="宋体" w:hAnsi="Arial"/>
          <w:b/>
          <w:sz w:val="24"/>
          <w:lang w:val="en-US" w:eastAsia="zh-CN"/>
        </w:rPr>
        <w:t>.4.5.2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486870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486870">
        <w:rPr>
          <w:rFonts w:eastAsia="宋体"/>
          <w:sz w:val="22"/>
          <w:lang w:eastAsia="zh-CN"/>
        </w:rPr>
        <w:t xml:space="preserve">In this paper, we present </w:t>
      </w:r>
      <w:r>
        <w:rPr>
          <w:rFonts w:eastAsia="宋体"/>
          <w:sz w:val="22"/>
          <w:lang w:eastAsia="zh-CN"/>
        </w:rPr>
        <w:t xml:space="preserve">the </w:t>
      </w:r>
      <w:r w:rsidRPr="00486870">
        <w:rPr>
          <w:rFonts w:eastAsia="宋体"/>
          <w:sz w:val="22"/>
          <w:lang w:eastAsia="zh-CN"/>
        </w:rPr>
        <w:t xml:space="preserve">simulation results </w:t>
      </w:r>
      <w:r>
        <w:rPr>
          <w:rFonts w:eastAsia="宋体"/>
          <w:sz w:val="22"/>
          <w:lang w:eastAsia="zh-CN"/>
        </w:rPr>
        <w:t xml:space="preserve">of </w:t>
      </w:r>
      <w:proofErr w:type="spellStart"/>
      <w:r w:rsidRPr="00486870">
        <w:rPr>
          <w:rFonts w:eastAsia="宋体"/>
          <w:sz w:val="22"/>
          <w:lang w:eastAsia="zh-CN"/>
        </w:rPr>
        <w:t>SyncRef</w:t>
      </w:r>
      <w:proofErr w:type="spellEnd"/>
      <w:r w:rsidRPr="00486870">
        <w:rPr>
          <w:rFonts w:eastAsia="宋体"/>
          <w:sz w:val="22"/>
          <w:lang w:eastAsia="zh-CN"/>
        </w:rPr>
        <w:t xml:space="preserve"> UE identification </w:t>
      </w:r>
      <w:r>
        <w:rPr>
          <w:rFonts w:eastAsia="宋体"/>
          <w:sz w:val="22"/>
          <w:lang w:eastAsia="zh-CN"/>
        </w:rPr>
        <w:t>performance</w:t>
      </w:r>
      <w:r w:rsidRPr="00486870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86870" w:rsidRPr="001C76EB" w:rsidRDefault="00486870" w:rsidP="00486870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>Simulation Assumption</w:t>
      </w:r>
    </w:p>
    <w:p w:rsidR="00486870" w:rsidRDefault="00E924FA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</w:t>
      </w:r>
      <w:r w:rsidR="006957D1">
        <w:rPr>
          <w:rFonts w:eastAsia="宋体"/>
          <w:sz w:val="22"/>
          <w:lang w:eastAsia="zh-CN"/>
        </w:rPr>
        <w:t xml:space="preserve"> </w:t>
      </w:r>
      <w:r w:rsidR="006957D1" w:rsidRPr="006957D1">
        <w:rPr>
          <w:rFonts w:eastAsia="宋体"/>
          <w:sz w:val="22"/>
          <w:lang w:eastAsia="zh-CN"/>
        </w:rPr>
        <w:t>simulation assumption</w:t>
      </w:r>
      <w:r w:rsidR="006957D1">
        <w:rPr>
          <w:rFonts w:eastAsia="宋体"/>
          <w:sz w:val="22"/>
          <w:lang w:eastAsia="zh-CN"/>
        </w:rPr>
        <w:t xml:space="preserve"> for </w:t>
      </w:r>
      <w:r w:rsidR="006957D1" w:rsidRPr="006957D1">
        <w:rPr>
          <w:rFonts w:eastAsia="宋体"/>
          <w:sz w:val="22"/>
          <w:lang w:eastAsia="zh-CN"/>
        </w:rPr>
        <w:t>NR V2X S-PSS/S-SSS detection</w:t>
      </w:r>
      <w:r w:rsidR="006957D1">
        <w:rPr>
          <w:rFonts w:eastAsia="宋体"/>
          <w:sz w:val="22"/>
          <w:lang w:eastAsia="zh-CN"/>
        </w:rPr>
        <w:t xml:space="preserve"> agreed</w:t>
      </w:r>
      <w:r w:rsidR="00A56872">
        <w:rPr>
          <w:rFonts w:eastAsia="宋体"/>
          <w:sz w:val="22"/>
          <w:lang w:eastAsia="zh-CN"/>
        </w:rPr>
        <w:t xml:space="preserve"> in [1]</w:t>
      </w:r>
      <w:r>
        <w:rPr>
          <w:rFonts w:eastAsia="宋体"/>
          <w:sz w:val="22"/>
          <w:lang w:eastAsia="zh-CN"/>
        </w:rPr>
        <w:t>,</w:t>
      </w:r>
      <w:r w:rsidR="00A5687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w</w:t>
      </w:r>
      <w:r w:rsidR="00F96391">
        <w:rPr>
          <w:rFonts w:eastAsia="宋体"/>
          <w:sz w:val="22"/>
          <w:lang w:eastAsia="zh-CN"/>
        </w:rPr>
        <w:t xml:space="preserve">e </w:t>
      </w:r>
      <w:r w:rsidR="00A56872">
        <w:rPr>
          <w:rFonts w:eastAsia="宋体"/>
          <w:sz w:val="22"/>
          <w:lang w:eastAsia="zh-CN"/>
        </w:rPr>
        <w:t>evaluat</w:t>
      </w:r>
      <w:r>
        <w:rPr>
          <w:rFonts w:eastAsia="宋体"/>
          <w:sz w:val="22"/>
          <w:lang w:eastAsia="zh-CN"/>
        </w:rPr>
        <w:t xml:space="preserve">e </w:t>
      </w:r>
      <w:proofErr w:type="gramStart"/>
      <w:r>
        <w:rPr>
          <w:rFonts w:eastAsia="宋体"/>
          <w:sz w:val="22"/>
          <w:lang w:eastAsia="zh-CN"/>
        </w:rPr>
        <w:t xml:space="preserve">the </w:t>
      </w:r>
      <w:r w:rsidR="00A56872">
        <w:rPr>
          <w:rFonts w:eastAsia="宋体"/>
          <w:sz w:val="22"/>
          <w:lang w:eastAsia="zh-CN"/>
        </w:rPr>
        <w:t xml:space="preserve"> </w:t>
      </w:r>
      <w:proofErr w:type="spellStart"/>
      <w:r w:rsidR="00A56872" w:rsidRPr="00486870">
        <w:rPr>
          <w:rFonts w:eastAsia="宋体"/>
          <w:sz w:val="22"/>
          <w:lang w:eastAsia="zh-CN"/>
        </w:rPr>
        <w:t>SyncRef</w:t>
      </w:r>
      <w:proofErr w:type="spellEnd"/>
      <w:proofErr w:type="gramEnd"/>
      <w:r w:rsidR="00A56872" w:rsidRPr="00486870">
        <w:rPr>
          <w:rFonts w:eastAsia="宋体"/>
          <w:sz w:val="22"/>
          <w:lang w:eastAsia="zh-CN"/>
        </w:rPr>
        <w:t xml:space="preserve"> UE identification </w:t>
      </w:r>
      <w:r w:rsidR="00A56872">
        <w:rPr>
          <w:rFonts w:eastAsia="宋体"/>
          <w:sz w:val="22"/>
          <w:lang w:eastAsia="zh-CN"/>
        </w:rPr>
        <w:t>performance</w:t>
      </w:r>
      <w:r>
        <w:rPr>
          <w:rFonts w:eastAsia="宋体"/>
          <w:sz w:val="22"/>
          <w:lang w:eastAsia="zh-CN"/>
        </w:rPr>
        <w:t xml:space="preserve"> for both s</w:t>
      </w:r>
      <w:r w:rsidRPr="00E924FA">
        <w:rPr>
          <w:rFonts w:eastAsia="宋体"/>
          <w:sz w:val="22"/>
          <w:lang w:eastAsia="zh-CN"/>
        </w:rPr>
        <w:t>ynchronous</w:t>
      </w:r>
      <w:r>
        <w:rPr>
          <w:rFonts w:eastAsia="宋体"/>
          <w:sz w:val="22"/>
          <w:lang w:eastAsia="zh-CN"/>
        </w:rPr>
        <w:t xml:space="preserve"> and as</w:t>
      </w:r>
      <w:r w:rsidRPr="00E924FA">
        <w:rPr>
          <w:rFonts w:eastAsia="宋体"/>
          <w:sz w:val="22"/>
          <w:lang w:eastAsia="zh-CN"/>
        </w:rPr>
        <w:t>ynchronous</w:t>
      </w:r>
      <w:r w:rsidR="00486870" w:rsidRPr="0083481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cases as listed </w:t>
      </w:r>
      <w:r w:rsidR="00A56872">
        <w:rPr>
          <w:rFonts w:eastAsia="宋体"/>
          <w:sz w:val="22"/>
          <w:lang w:eastAsia="zh-CN"/>
        </w:rPr>
        <w:t xml:space="preserve">in </w:t>
      </w:r>
      <w:r w:rsidR="00F96391">
        <w:rPr>
          <w:rFonts w:eastAsia="宋体"/>
          <w:sz w:val="22"/>
          <w:lang w:eastAsia="zh-CN"/>
        </w:rPr>
        <w:t>Table 1</w:t>
      </w:r>
      <w:r w:rsidR="00486870" w:rsidRPr="00834813">
        <w:rPr>
          <w:rFonts w:eastAsia="宋体"/>
          <w:sz w:val="22"/>
          <w:lang w:eastAsia="zh-CN"/>
        </w:rPr>
        <w:t>.</w:t>
      </w:r>
    </w:p>
    <w:p w:rsidR="00E01A68" w:rsidRPr="00E01A68" w:rsidRDefault="00E01A68" w:rsidP="00E01A68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E01A68">
        <w:rPr>
          <w:rFonts w:eastAsia="宋体"/>
          <w:b/>
          <w:sz w:val="22"/>
          <w:lang w:eastAsia="zh-CN"/>
        </w:rPr>
        <w:t xml:space="preserve">Table </w:t>
      </w:r>
      <w:r w:rsidR="00B0096A">
        <w:rPr>
          <w:rFonts w:eastAsia="宋体"/>
          <w:b/>
          <w:sz w:val="22"/>
          <w:lang w:eastAsia="zh-CN"/>
        </w:rPr>
        <w:t>1</w:t>
      </w:r>
      <w:r w:rsidRPr="00E01A68">
        <w:rPr>
          <w:rFonts w:eastAsia="宋体"/>
          <w:b/>
          <w:sz w:val="22"/>
          <w:lang w:eastAsia="zh-CN"/>
        </w:rPr>
        <w:t xml:space="preserve">: SLSS IDs of the </w:t>
      </w:r>
      <w:proofErr w:type="spellStart"/>
      <w:r w:rsidRPr="00E01A68">
        <w:rPr>
          <w:rFonts w:eastAsia="宋体"/>
          <w:b/>
          <w:sz w:val="22"/>
          <w:lang w:eastAsia="zh-CN"/>
        </w:rPr>
        <w:t>SyncRef</w:t>
      </w:r>
      <w:proofErr w:type="spellEnd"/>
      <w:r w:rsidRPr="00E01A68">
        <w:rPr>
          <w:rFonts w:eastAsia="宋体"/>
          <w:b/>
          <w:sz w:val="22"/>
          <w:lang w:eastAsia="zh-CN"/>
        </w:rPr>
        <w:t xml:space="preserve"> 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502"/>
        <w:gridCol w:w="1507"/>
        <w:gridCol w:w="1506"/>
      </w:tblGrid>
      <w:tr w:rsidR="006957D1" w:rsidRPr="00404506" w:rsidTr="006957D1">
        <w:trPr>
          <w:trHeight w:val="217"/>
          <w:jc w:val="center"/>
        </w:trPr>
        <w:tc>
          <w:tcPr>
            <w:tcW w:w="1229" w:type="dxa"/>
            <w:shd w:val="clear" w:color="auto" w:fill="auto"/>
          </w:tcPr>
          <w:p w:rsidR="006957D1" w:rsidRPr="00404506" w:rsidRDefault="006957D1" w:rsidP="00331DD7">
            <w:pPr>
              <w:tabs>
                <w:tab w:val="right" w:pos="2241"/>
              </w:tabs>
              <w:adjustRightInd w:val="0"/>
              <w:snapToGrid w:val="0"/>
              <w:spacing w:after="0"/>
              <w:jc w:val="center"/>
              <w:rPr>
                <w:b/>
                <w:bCs/>
              </w:rPr>
            </w:pPr>
            <w:r w:rsidRPr="00404506">
              <w:rPr>
                <w:b/>
                <w:bCs/>
              </w:rPr>
              <w:t>Case</w:t>
            </w:r>
          </w:p>
        </w:tc>
        <w:tc>
          <w:tcPr>
            <w:tcW w:w="1502" w:type="dxa"/>
            <w:shd w:val="clear" w:color="auto" w:fill="auto"/>
          </w:tcPr>
          <w:p w:rsidR="006957D1" w:rsidRPr="00404506" w:rsidRDefault="006957D1" w:rsidP="00331DD7">
            <w:pPr>
              <w:tabs>
                <w:tab w:val="right" w:pos="2241"/>
              </w:tabs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proofErr w:type="spellStart"/>
            <w:r w:rsidRPr="00404506">
              <w:rPr>
                <w:b/>
                <w:bCs/>
              </w:rPr>
              <w:t>SyncRef</w:t>
            </w:r>
            <w:proofErr w:type="spellEnd"/>
            <w:r w:rsidRPr="00404506">
              <w:rPr>
                <w:b/>
                <w:bCs/>
              </w:rPr>
              <w:t xml:space="preserve"> UE 1</w:t>
            </w:r>
          </w:p>
        </w:tc>
        <w:tc>
          <w:tcPr>
            <w:tcW w:w="1507" w:type="dxa"/>
            <w:shd w:val="clear" w:color="auto" w:fill="auto"/>
          </w:tcPr>
          <w:p w:rsidR="006957D1" w:rsidRPr="00404506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proofErr w:type="spellStart"/>
            <w:r w:rsidRPr="00404506">
              <w:rPr>
                <w:b/>
                <w:bCs/>
              </w:rPr>
              <w:t>SyncRef</w:t>
            </w:r>
            <w:proofErr w:type="spellEnd"/>
            <w:r w:rsidRPr="00404506">
              <w:rPr>
                <w:b/>
                <w:bCs/>
              </w:rPr>
              <w:t xml:space="preserve"> UE </w:t>
            </w:r>
            <w:r>
              <w:rPr>
                <w:b/>
                <w:bCs/>
              </w:rPr>
              <w:t>2</w:t>
            </w:r>
          </w:p>
        </w:tc>
        <w:tc>
          <w:tcPr>
            <w:tcW w:w="1506" w:type="dxa"/>
          </w:tcPr>
          <w:p w:rsidR="006957D1" w:rsidRPr="00404506" w:rsidRDefault="006957D1" w:rsidP="00331DD7">
            <w:pPr>
              <w:adjustRightInd w:val="0"/>
              <w:snapToGrid w:val="0"/>
              <w:spacing w:after="0"/>
              <w:jc w:val="center"/>
              <w:rPr>
                <w:b/>
                <w:bCs/>
              </w:rPr>
            </w:pPr>
            <w:r w:rsidRPr="00404506">
              <w:rPr>
                <w:b/>
                <w:bCs/>
              </w:rPr>
              <w:t>Synchronous/</w:t>
            </w:r>
            <w:r>
              <w:rPr>
                <w:b/>
                <w:bCs/>
              </w:rPr>
              <w:t xml:space="preserve"> </w:t>
            </w:r>
            <w:r w:rsidRPr="00404506">
              <w:rPr>
                <w:b/>
                <w:bCs/>
              </w:rPr>
              <w:t>Asynchronous</w:t>
            </w:r>
          </w:p>
        </w:tc>
      </w:tr>
      <w:tr w:rsidR="006957D1" w:rsidRPr="00404506" w:rsidTr="006957D1">
        <w:trPr>
          <w:jc w:val="center"/>
        </w:trPr>
        <w:tc>
          <w:tcPr>
            <w:tcW w:w="1229" w:type="dxa"/>
            <w:shd w:val="clear" w:color="auto" w:fill="auto"/>
          </w:tcPr>
          <w:p w:rsidR="006957D1" w:rsidRPr="00404506" w:rsidRDefault="00F9639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#</w:t>
            </w:r>
            <w:r w:rsidR="006957D1" w:rsidRPr="00404506">
              <w:rPr>
                <w:lang w:val="en-US"/>
              </w:rPr>
              <w:t>1</w:t>
            </w:r>
          </w:p>
        </w:tc>
        <w:tc>
          <w:tcPr>
            <w:tcW w:w="1502" w:type="dxa"/>
            <w:shd w:val="clear" w:color="auto" w:fill="auto"/>
          </w:tcPr>
          <w:p w:rsidR="006957D1" w:rsidRPr="00404506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336</w:t>
            </w:r>
            <w:r w:rsidRPr="00404506">
              <w:rPr>
                <w:lang w:val="en-US"/>
              </w:rPr>
              <w:t>+</w:t>
            </w:r>
            <w:r>
              <w:rPr>
                <w:lang w:val="en-US"/>
              </w:rPr>
              <w:t>112</w:t>
            </w:r>
          </w:p>
        </w:tc>
        <w:tc>
          <w:tcPr>
            <w:tcW w:w="1507" w:type="dxa"/>
            <w:shd w:val="clear" w:color="auto" w:fill="auto"/>
          </w:tcPr>
          <w:p w:rsidR="006957D1" w:rsidRPr="00404506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506" w:type="dxa"/>
          </w:tcPr>
          <w:p w:rsidR="006957D1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 w:rsidRPr="00404506">
              <w:rPr>
                <w:lang w:val="en-US"/>
              </w:rPr>
              <w:t>Synchronous</w:t>
            </w:r>
          </w:p>
        </w:tc>
      </w:tr>
      <w:tr w:rsidR="006957D1" w:rsidRPr="00404506" w:rsidTr="006957D1">
        <w:trPr>
          <w:jc w:val="center"/>
        </w:trPr>
        <w:tc>
          <w:tcPr>
            <w:tcW w:w="1229" w:type="dxa"/>
            <w:shd w:val="clear" w:color="auto" w:fill="auto"/>
          </w:tcPr>
          <w:p w:rsidR="006957D1" w:rsidRPr="00404506" w:rsidRDefault="00F9639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#</w:t>
            </w:r>
            <w:r w:rsidR="006957D1" w:rsidRPr="00404506">
              <w:rPr>
                <w:lang w:val="en-US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:rsidR="006957D1" w:rsidRPr="00404506" w:rsidRDefault="006957D1" w:rsidP="006957D1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336</w:t>
            </w:r>
            <w:r w:rsidRPr="00404506">
              <w:rPr>
                <w:lang w:val="en-US"/>
              </w:rPr>
              <w:t>+</w:t>
            </w:r>
            <w:r>
              <w:rPr>
                <w:lang w:val="en-US"/>
              </w:rPr>
              <w:t>224</w:t>
            </w:r>
          </w:p>
        </w:tc>
        <w:tc>
          <w:tcPr>
            <w:tcW w:w="1507" w:type="dxa"/>
            <w:shd w:val="clear" w:color="auto" w:fill="auto"/>
          </w:tcPr>
          <w:p w:rsidR="006957D1" w:rsidRPr="00404506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506" w:type="dxa"/>
          </w:tcPr>
          <w:p w:rsidR="006957D1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 w:rsidRPr="00404506">
              <w:rPr>
                <w:lang w:val="en-US"/>
              </w:rPr>
              <w:t>Synchronous</w:t>
            </w:r>
          </w:p>
        </w:tc>
      </w:tr>
      <w:tr w:rsidR="006957D1" w:rsidRPr="00404506" w:rsidTr="006957D1">
        <w:trPr>
          <w:jc w:val="center"/>
        </w:trPr>
        <w:tc>
          <w:tcPr>
            <w:tcW w:w="1229" w:type="dxa"/>
            <w:shd w:val="clear" w:color="auto" w:fill="auto"/>
          </w:tcPr>
          <w:p w:rsidR="006957D1" w:rsidRPr="00404506" w:rsidRDefault="00F9639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#</w:t>
            </w:r>
            <w:r w:rsidR="006957D1">
              <w:rPr>
                <w:lang w:val="en-US"/>
              </w:rPr>
              <w:t>3</w:t>
            </w:r>
          </w:p>
        </w:tc>
        <w:tc>
          <w:tcPr>
            <w:tcW w:w="1502" w:type="dxa"/>
            <w:shd w:val="clear" w:color="auto" w:fill="auto"/>
          </w:tcPr>
          <w:p w:rsidR="006957D1" w:rsidRPr="00404506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336</w:t>
            </w:r>
            <w:r w:rsidRPr="00404506">
              <w:rPr>
                <w:lang w:val="en-US"/>
              </w:rPr>
              <w:t>+</w:t>
            </w:r>
            <w:r>
              <w:rPr>
                <w:lang w:val="en-US"/>
              </w:rPr>
              <w:t>112</w:t>
            </w:r>
          </w:p>
        </w:tc>
        <w:tc>
          <w:tcPr>
            <w:tcW w:w="1507" w:type="dxa"/>
            <w:shd w:val="clear" w:color="auto" w:fill="auto"/>
          </w:tcPr>
          <w:p w:rsidR="006957D1" w:rsidRPr="00404506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506" w:type="dxa"/>
          </w:tcPr>
          <w:p w:rsidR="006957D1" w:rsidRDefault="006957D1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As</w:t>
            </w:r>
            <w:r w:rsidRPr="00404506">
              <w:rPr>
                <w:lang w:val="en-US"/>
              </w:rPr>
              <w:t>ynchronous</w:t>
            </w:r>
          </w:p>
        </w:tc>
      </w:tr>
      <w:tr w:rsidR="006957D1" w:rsidRPr="00404506" w:rsidTr="006957D1">
        <w:trPr>
          <w:jc w:val="center"/>
        </w:trPr>
        <w:tc>
          <w:tcPr>
            <w:tcW w:w="1229" w:type="dxa"/>
            <w:shd w:val="clear" w:color="auto" w:fill="auto"/>
          </w:tcPr>
          <w:p w:rsidR="006957D1" w:rsidRPr="00404506" w:rsidRDefault="00F96391" w:rsidP="006957D1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#</w:t>
            </w:r>
            <w:r w:rsidR="006957D1">
              <w:rPr>
                <w:lang w:val="en-US"/>
              </w:rPr>
              <w:t>4</w:t>
            </w:r>
          </w:p>
        </w:tc>
        <w:tc>
          <w:tcPr>
            <w:tcW w:w="1502" w:type="dxa"/>
            <w:shd w:val="clear" w:color="auto" w:fill="auto"/>
          </w:tcPr>
          <w:p w:rsidR="006957D1" w:rsidRPr="00404506" w:rsidRDefault="006957D1" w:rsidP="006957D1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336</w:t>
            </w:r>
            <w:r w:rsidRPr="00404506">
              <w:rPr>
                <w:lang w:val="en-US"/>
              </w:rPr>
              <w:t>+</w:t>
            </w:r>
            <w:r>
              <w:rPr>
                <w:lang w:val="en-US"/>
              </w:rPr>
              <w:t>224</w:t>
            </w:r>
          </w:p>
        </w:tc>
        <w:tc>
          <w:tcPr>
            <w:tcW w:w="1507" w:type="dxa"/>
            <w:shd w:val="clear" w:color="auto" w:fill="auto"/>
          </w:tcPr>
          <w:p w:rsidR="006957D1" w:rsidRPr="00404506" w:rsidRDefault="006957D1" w:rsidP="006957D1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506" w:type="dxa"/>
          </w:tcPr>
          <w:p w:rsidR="006957D1" w:rsidRDefault="006957D1" w:rsidP="006957D1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As</w:t>
            </w:r>
            <w:r w:rsidRPr="00404506">
              <w:rPr>
                <w:lang w:val="en-US"/>
              </w:rPr>
              <w:t>ynchronous</w:t>
            </w:r>
          </w:p>
        </w:tc>
      </w:tr>
    </w:tbl>
    <w:p w:rsidR="00E01A68" w:rsidRDefault="00E01A68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247919" w:rsidRPr="001C76EB" w:rsidRDefault="00834813" w:rsidP="00F4591D">
      <w:pPr>
        <w:pStyle w:val="2"/>
        <w:rPr>
          <w:lang w:eastAsia="zh-CN"/>
        </w:rPr>
      </w:pPr>
      <w:r>
        <w:rPr>
          <w:lang w:eastAsia="zh-CN"/>
        </w:rPr>
        <w:t>Simulation Results</w:t>
      </w:r>
    </w:p>
    <w:p w:rsidR="0007203D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In this section, we provide the </w:t>
      </w:r>
      <w:r w:rsidR="00F06332" w:rsidRPr="00F06332">
        <w:rPr>
          <w:rFonts w:eastAsia="宋体"/>
          <w:sz w:val="22"/>
          <w:lang w:eastAsia="zh-CN"/>
        </w:rPr>
        <w:t xml:space="preserve">90% percentile </w:t>
      </w:r>
      <w:r w:rsidR="00F06332">
        <w:rPr>
          <w:rFonts w:eastAsia="宋体"/>
          <w:sz w:val="22"/>
          <w:lang w:eastAsia="zh-CN"/>
        </w:rPr>
        <w:t>of</w:t>
      </w:r>
      <w:r w:rsidR="00F06332" w:rsidRPr="00F06332">
        <w:rPr>
          <w:rFonts w:eastAsia="宋体"/>
          <w:sz w:val="22"/>
          <w:lang w:eastAsia="zh-CN"/>
        </w:rPr>
        <w:t xml:space="preserve"> </w:t>
      </w:r>
      <w:r w:rsidR="00F96391">
        <w:rPr>
          <w:rFonts w:eastAsia="宋体"/>
          <w:sz w:val="22"/>
          <w:lang w:eastAsia="zh-CN"/>
        </w:rPr>
        <w:t xml:space="preserve">NR V2X </w:t>
      </w:r>
      <w:r w:rsidR="00F6198B" w:rsidRPr="00F6198B">
        <w:rPr>
          <w:rFonts w:eastAsia="宋体"/>
          <w:sz w:val="22"/>
          <w:lang w:eastAsia="zh-CN"/>
        </w:rPr>
        <w:t>S-PSS/S-SSS</w:t>
      </w:r>
      <w:r w:rsidR="00F6198B">
        <w:rPr>
          <w:rFonts w:eastAsia="宋体"/>
          <w:sz w:val="22"/>
          <w:lang w:eastAsia="zh-CN"/>
        </w:rPr>
        <w:t xml:space="preserve"> detection</w:t>
      </w:r>
      <w:r w:rsidR="00F6198B" w:rsidRPr="00F06332">
        <w:rPr>
          <w:rFonts w:eastAsia="宋体"/>
          <w:sz w:val="22"/>
          <w:lang w:eastAsia="zh-CN"/>
        </w:rPr>
        <w:t xml:space="preserve"> </w:t>
      </w:r>
      <w:r w:rsidR="00F6198B">
        <w:rPr>
          <w:rFonts w:eastAsia="宋体"/>
          <w:sz w:val="22"/>
          <w:lang w:eastAsia="zh-CN"/>
        </w:rPr>
        <w:t xml:space="preserve">time for </w:t>
      </w:r>
      <w:proofErr w:type="spellStart"/>
      <w:r w:rsidR="00F06332" w:rsidRPr="00F06332">
        <w:rPr>
          <w:rFonts w:eastAsia="宋体"/>
          <w:sz w:val="22"/>
          <w:lang w:eastAsia="zh-CN"/>
        </w:rPr>
        <w:t>SyncRef</w:t>
      </w:r>
      <w:proofErr w:type="spellEnd"/>
      <w:r w:rsidR="00F06332" w:rsidRPr="00F06332">
        <w:rPr>
          <w:rFonts w:eastAsia="宋体"/>
          <w:sz w:val="22"/>
          <w:lang w:eastAsia="zh-CN"/>
        </w:rPr>
        <w:t xml:space="preserve"> UE identification</w:t>
      </w:r>
      <w:r w:rsidRPr="00834813">
        <w:rPr>
          <w:rFonts w:eastAsia="宋体"/>
          <w:sz w:val="22"/>
          <w:lang w:eastAsia="zh-CN"/>
        </w:rPr>
        <w:t>. The results in Table</w:t>
      </w:r>
      <w:r w:rsidR="00F06332">
        <w:rPr>
          <w:rFonts w:eastAsia="宋体"/>
          <w:sz w:val="22"/>
          <w:lang w:eastAsia="zh-CN"/>
        </w:rPr>
        <w:t xml:space="preserve"> 4</w:t>
      </w:r>
      <w:r w:rsidRPr="00834813">
        <w:rPr>
          <w:rFonts w:eastAsia="宋体"/>
          <w:sz w:val="22"/>
          <w:lang w:eastAsia="zh-CN"/>
        </w:rPr>
        <w:t xml:space="preserve"> show </w:t>
      </w:r>
      <w:r w:rsidR="00F06332">
        <w:rPr>
          <w:rFonts w:eastAsia="宋体"/>
          <w:sz w:val="22"/>
          <w:lang w:eastAsia="zh-CN"/>
        </w:rPr>
        <w:t>the number of required S</w:t>
      </w:r>
      <w:r w:rsidR="007B325C">
        <w:rPr>
          <w:rFonts w:eastAsia="宋体"/>
          <w:sz w:val="22"/>
          <w:lang w:eastAsia="zh-CN"/>
        </w:rPr>
        <w:t>-S</w:t>
      </w:r>
      <w:r w:rsidR="00F06332">
        <w:rPr>
          <w:rFonts w:eastAsia="宋体"/>
          <w:sz w:val="22"/>
          <w:lang w:eastAsia="zh-CN"/>
        </w:rPr>
        <w:t>S</w:t>
      </w:r>
      <w:r w:rsidR="007B325C">
        <w:rPr>
          <w:rFonts w:eastAsia="宋体"/>
          <w:sz w:val="22"/>
          <w:lang w:eastAsia="zh-CN"/>
        </w:rPr>
        <w:t>B</w:t>
      </w:r>
      <w:r w:rsidR="00F06332">
        <w:rPr>
          <w:rFonts w:eastAsia="宋体"/>
          <w:sz w:val="22"/>
          <w:lang w:eastAsia="zh-CN"/>
        </w:rPr>
        <w:t xml:space="preserve"> occasions for</w:t>
      </w:r>
      <w:r w:rsidR="00F6198B" w:rsidRPr="00F6198B">
        <w:t xml:space="preserve"> </w:t>
      </w:r>
      <w:r w:rsidR="00F6198B" w:rsidRPr="00F6198B">
        <w:rPr>
          <w:rFonts w:eastAsia="宋体"/>
          <w:sz w:val="22"/>
          <w:lang w:eastAsia="zh-CN"/>
        </w:rPr>
        <w:t>S-PSS/S-SSS</w:t>
      </w:r>
      <w:r w:rsidR="00F06332">
        <w:rPr>
          <w:rFonts w:eastAsia="宋体"/>
          <w:sz w:val="22"/>
          <w:lang w:eastAsia="zh-CN"/>
        </w:rPr>
        <w:t xml:space="preserve"> </w:t>
      </w:r>
      <w:r w:rsidR="00F6198B">
        <w:rPr>
          <w:rFonts w:eastAsia="宋体"/>
          <w:sz w:val="22"/>
          <w:lang w:eastAsia="zh-CN"/>
        </w:rPr>
        <w:t>detection</w:t>
      </w:r>
      <w:r w:rsidRPr="00834813">
        <w:rPr>
          <w:rFonts w:eastAsia="宋体"/>
          <w:sz w:val="22"/>
          <w:lang w:eastAsia="zh-CN"/>
        </w:rPr>
        <w:t>.</w:t>
      </w:r>
    </w:p>
    <w:p w:rsidR="00834813" w:rsidRDefault="00834813" w:rsidP="00834813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 w:rsidR="00B0096A">
        <w:rPr>
          <w:rFonts w:eastAsia="宋体"/>
          <w:b/>
          <w:sz w:val="22"/>
          <w:lang w:eastAsia="zh-CN"/>
        </w:rPr>
        <w:t>2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 w:rsidR="004D7764">
        <w:rPr>
          <w:rFonts w:eastAsia="宋体" w:cs="v5.0.0"/>
          <w:b/>
          <w:sz w:val="22"/>
          <w:lang w:eastAsia="zh-CN"/>
        </w:rPr>
        <w:t>90%</w:t>
      </w:r>
      <w:r>
        <w:rPr>
          <w:rFonts w:eastAsia="宋体" w:cs="v5.0.0"/>
          <w:b/>
          <w:sz w:val="22"/>
          <w:lang w:eastAsia="zh-CN"/>
        </w:rPr>
        <w:t xml:space="preserve"> </w:t>
      </w:r>
      <w:r w:rsidR="00B0096A">
        <w:rPr>
          <w:rFonts w:eastAsia="宋体" w:cs="v5.0.0"/>
          <w:b/>
          <w:sz w:val="22"/>
          <w:lang w:eastAsia="zh-CN"/>
        </w:rPr>
        <w:t xml:space="preserve">NR </w:t>
      </w:r>
      <w:r w:rsidR="00F96391">
        <w:rPr>
          <w:rFonts w:eastAsia="宋体" w:cs="v5.0.0"/>
          <w:b/>
          <w:sz w:val="22"/>
          <w:lang w:eastAsia="zh-CN"/>
        </w:rPr>
        <w:t xml:space="preserve">V2X </w:t>
      </w:r>
      <w:r w:rsidR="00F06332">
        <w:rPr>
          <w:rFonts w:eastAsia="宋体" w:cs="v5.0.0"/>
          <w:b/>
          <w:sz w:val="22"/>
          <w:lang w:eastAsia="zh-CN"/>
        </w:rPr>
        <w:t xml:space="preserve">S-PSS/S-SSS detection time for </w:t>
      </w:r>
      <w:r w:rsidR="00B0096A">
        <w:rPr>
          <w:rFonts w:eastAsia="宋体" w:cs="v5.0.0"/>
          <w:b/>
          <w:sz w:val="22"/>
          <w:lang w:eastAsia="zh-CN"/>
        </w:rPr>
        <w:t>AWGN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820"/>
        <w:gridCol w:w="820"/>
        <w:gridCol w:w="821"/>
        <w:gridCol w:w="821"/>
        <w:gridCol w:w="821"/>
        <w:gridCol w:w="821"/>
      </w:tblGrid>
      <w:tr w:rsidR="00B0096A" w:rsidRPr="00331DD7" w:rsidTr="00BF0EF4">
        <w:trPr>
          <w:jc w:val="center"/>
        </w:trPr>
        <w:tc>
          <w:tcPr>
            <w:tcW w:w="886" w:type="dxa"/>
            <w:vMerge w:val="restart"/>
            <w:vAlign w:val="center"/>
          </w:tcPr>
          <w:p w:rsidR="00B0096A" w:rsidRPr="00331DD7" w:rsidRDefault="00B0096A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  <w:r w:rsidRPr="00331DD7">
              <w:rPr>
                <w:rFonts w:eastAsia="宋体"/>
                <w:b/>
                <w:color w:val="000000"/>
                <w:lang w:val="sv-SE" w:eastAsia="zh-CN"/>
              </w:rPr>
              <w:t>SL SCS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</w:tcPr>
          <w:p w:rsidR="00B0096A" w:rsidRPr="00331DD7" w:rsidRDefault="00B0096A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color w:val="000000"/>
                <w:lang w:val="sv-SE" w:eastAsia="zh-CN"/>
              </w:rPr>
              <w:t>Case</w:t>
            </w:r>
          </w:p>
        </w:tc>
        <w:tc>
          <w:tcPr>
            <w:tcW w:w="4104" w:type="dxa"/>
            <w:gridSpan w:val="5"/>
            <w:shd w:val="clear" w:color="auto" w:fill="auto"/>
          </w:tcPr>
          <w:p w:rsidR="00B0096A" w:rsidRPr="00331DD7" w:rsidRDefault="00B0096A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AWGN</w:t>
            </w:r>
          </w:p>
        </w:tc>
      </w:tr>
      <w:tr w:rsidR="00B0096A" w:rsidRPr="00331DD7" w:rsidTr="00B0096A">
        <w:trPr>
          <w:jc w:val="center"/>
        </w:trPr>
        <w:tc>
          <w:tcPr>
            <w:tcW w:w="886" w:type="dxa"/>
            <w:vMerge/>
          </w:tcPr>
          <w:p w:rsidR="00B0096A" w:rsidRPr="00331DD7" w:rsidRDefault="00B0096A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:rsidR="00B0096A" w:rsidRPr="00331DD7" w:rsidRDefault="00B0096A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shd w:val="clear" w:color="auto" w:fill="auto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 w:rsidRPr="00331DD7">
              <w:rPr>
                <w:rFonts w:eastAsia="宋体" w:hint="eastAsia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>2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-1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0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</w:tcPr>
          <w:p w:rsidR="00B0096A" w:rsidRPr="00331DD7" w:rsidRDefault="00B0096A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30KHz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331DD7">
              <w:rPr>
                <w:rFonts w:eastAsia="宋体"/>
                <w:lang w:eastAsia="zh-CN"/>
              </w:rPr>
              <w:t>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276D53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B0096A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</w:tbl>
    <w:p w:rsidR="00B0096A" w:rsidRDefault="00B0096A" w:rsidP="00B0096A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</w:p>
    <w:p w:rsidR="00B0096A" w:rsidRDefault="00B0096A" w:rsidP="00B0096A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lastRenderedPageBreak/>
        <w:t xml:space="preserve">Table </w:t>
      </w:r>
      <w:r>
        <w:rPr>
          <w:rFonts w:eastAsia="宋体"/>
          <w:b/>
          <w:sz w:val="22"/>
          <w:lang w:eastAsia="zh-CN"/>
        </w:rPr>
        <w:t>3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 xml:space="preserve">90% NR </w:t>
      </w:r>
      <w:r w:rsidR="00F96391">
        <w:rPr>
          <w:rFonts w:eastAsia="宋体" w:cs="v5.0.0"/>
          <w:b/>
          <w:sz w:val="22"/>
          <w:lang w:eastAsia="zh-CN"/>
        </w:rPr>
        <w:t xml:space="preserve">V2X </w:t>
      </w:r>
      <w:r>
        <w:rPr>
          <w:rFonts w:eastAsia="宋体" w:cs="v5.0.0"/>
          <w:b/>
          <w:sz w:val="22"/>
          <w:lang w:eastAsia="zh-CN"/>
        </w:rPr>
        <w:t>S-PSS/S-SSS detection time for TDL</w:t>
      </w:r>
      <w:r w:rsidRPr="00B0096A">
        <w:rPr>
          <w:rFonts w:eastAsia="宋体" w:cs="v5.0.0"/>
          <w:b/>
          <w:sz w:val="22"/>
          <w:lang w:eastAsia="zh-CN"/>
        </w:rPr>
        <w:t>C</w:t>
      </w:r>
      <w:r>
        <w:rPr>
          <w:rFonts w:eastAsia="宋体" w:cs="v5.0.0"/>
          <w:b/>
          <w:sz w:val="22"/>
          <w:lang w:eastAsia="zh-CN"/>
        </w:rPr>
        <w:t>-</w:t>
      </w:r>
      <w:r w:rsidRPr="00B0096A">
        <w:rPr>
          <w:rFonts w:eastAsia="宋体" w:cs="v5.0.0"/>
          <w:b/>
          <w:sz w:val="22"/>
          <w:lang w:eastAsia="zh-CN"/>
        </w:rPr>
        <w:t>100ns</w:t>
      </w:r>
      <w:r>
        <w:rPr>
          <w:rFonts w:eastAsia="宋体" w:cs="v5.0.0"/>
          <w:b/>
          <w:sz w:val="22"/>
          <w:lang w:eastAsia="zh-CN"/>
        </w:rPr>
        <w:t>-</w:t>
      </w:r>
      <w:r w:rsidRPr="00B0096A">
        <w:rPr>
          <w:rFonts w:eastAsia="宋体" w:cs="v5.0.0"/>
          <w:b/>
          <w:sz w:val="22"/>
          <w:lang w:eastAsia="zh-CN"/>
        </w:rPr>
        <w:t>150Hz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820"/>
        <w:gridCol w:w="820"/>
        <w:gridCol w:w="821"/>
        <w:gridCol w:w="821"/>
        <w:gridCol w:w="821"/>
        <w:gridCol w:w="821"/>
      </w:tblGrid>
      <w:tr w:rsidR="00B0096A" w:rsidRPr="00331DD7" w:rsidTr="00101174">
        <w:trPr>
          <w:jc w:val="center"/>
        </w:trPr>
        <w:tc>
          <w:tcPr>
            <w:tcW w:w="886" w:type="dxa"/>
            <w:vMerge w:val="restart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  <w:r w:rsidRPr="00331DD7">
              <w:rPr>
                <w:rFonts w:eastAsia="宋体"/>
                <w:b/>
                <w:color w:val="000000"/>
                <w:lang w:val="sv-SE" w:eastAsia="zh-CN"/>
              </w:rPr>
              <w:t>SL SCS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color w:val="000000"/>
                <w:lang w:val="sv-SE" w:eastAsia="zh-CN"/>
              </w:rPr>
              <w:t>Case</w:t>
            </w:r>
          </w:p>
        </w:tc>
        <w:tc>
          <w:tcPr>
            <w:tcW w:w="4104" w:type="dxa"/>
            <w:gridSpan w:val="5"/>
            <w:shd w:val="clear" w:color="auto" w:fill="auto"/>
          </w:tcPr>
          <w:p w:rsidR="00B0096A" w:rsidRPr="00331DD7" w:rsidRDefault="00696CCB" w:rsidP="00696CC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cs="v5.0.0"/>
                <w:b/>
                <w:sz w:val="22"/>
                <w:lang w:eastAsia="zh-CN"/>
              </w:rPr>
              <w:t>TDL-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C</w:t>
            </w:r>
            <w:r>
              <w:rPr>
                <w:rFonts w:eastAsia="宋体" w:cs="v5.0.0"/>
                <w:b/>
                <w:sz w:val="22"/>
                <w:lang w:eastAsia="zh-CN"/>
              </w:rPr>
              <w:t xml:space="preserve"> with 10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0ns</w:t>
            </w:r>
            <w:r>
              <w:rPr>
                <w:rFonts w:eastAsia="宋体" w:cs="v5.0.0"/>
                <w:b/>
                <w:sz w:val="22"/>
                <w:lang w:eastAsia="zh-CN"/>
              </w:rPr>
              <w:t xml:space="preserve"> 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1</w:t>
            </w:r>
            <w:r>
              <w:rPr>
                <w:rFonts w:eastAsia="宋体" w:cs="v5.0.0"/>
                <w:b/>
                <w:sz w:val="22"/>
                <w:lang w:eastAsia="zh-CN"/>
              </w:rPr>
              <w:t>5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0Hz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 w:rsidRPr="00331DD7">
              <w:rPr>
                <w:rFonts w:eastAsia="宋体" w:hint="eastAsia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>2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-1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0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30KHz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331DD7">
              <w:rPr>
                <w:rFonts w:eastAsia="宋体"/>
                <w:lang w:eastAsia="zh-CN"/>
              </w:rPr>
              <w:t>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</w:tbl>
    <w:p w:rsidR="00B0096A" w:rsidRDefault="00B0096A" w:rsidP="00B0096A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</w:p>
    <w:p w:rsidR="00B0096A" w:rsidRDefault="00B0096A" w:rsidP="00B0096A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4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 xml:space="preserve">90% NR </w:t>
      </w:r>
      <w:r w:rsidR="00F96391">
        <w:rPr>
          <w:rFonts w:eastAsia="宋体" w:cs="v5.0.0"/>
          <w:b/>
          <w:sz w:val="22"/>
          <w:lang w:eastAsia="zh-CN"/>
        </w:rPr>
        <w:t xml:space="preserve">V2X </w:t>
      </w:r>
      <w:r>
        <w:rPr>
          <w:rFonts w:eastAsia="宋体" w:cs="v5.0.0"/>
          <w:b/>
          <w:sz w:val="22"/>
          <w:lang w:eastAsia="zh-CN"/>
        </w:rPr>
        <w:t>S-PSS/S-SSS detection time for TDL</w:t>
      </w:r>
      <w:r w:rsidRPr="00B0096A">
        <w:rPr>
          <w:rFonts w:eastAsia="宋体" w:cs="v5.0.0"/>
          <w:b/>
          <w:sz w:val="22"/>
          <w:lang w:eastAsia="zh-CN"/>
        </w:rPr>
        <w:t>C</w:t>
      </w:r>
      <w:r>
        <w:rPr>
          <w:rFonts w:eastAsia="宋体" w:cs="v5.0.0"/>
          <w:b/>
          <w:sz w:val="22"/>
          <w:lang w:eastAsia="zh-CN"/>
        </w:rPr>
        <w:t>-</w:t>
      </w:r>
      <w:r w:rsidRPr="00B0096A">
        <w:rPr>
          <w:rFonts w:eastAsia="宋体" w:cs="v5.0.0"/>
          <w:b/>
          <w:sz w:val="22"/>
          <w:lang w:eastAsia="zh-CN"/>
        </w:rPr>
        <w:t>100ns</w:t>
      </w:r>
      <w:r>
        <w:rPr>
          <w:rFonts w:eastAsia="宋体" w:cs="v5.0.0"/>
          <w:b/>
          <w:sz w:val="22"/>
          <w:lang w:eastAsia="zh-CN"/>
        </w:rPr>
        <w:t>-</w:t>
      </w:r>
      <w:r w:rsidRPr="00B0096A">
        <w:rPr>
          <w:rFonts w:eastAsia="宋体" w:cs="v5.0.0"/>
          <w:b/>
          <w:sz w:val="22"/>
          <w:lang w:eastAsia="zh-CN"/>
        </w:rPr>
        <w:t>300Hz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820"/>
        <w:gridCol w:w="820"/>
        <w:gridCol w:w="821"/>
        <w:gridCol w:w="821"/>
        <w:gridCol w:w="821"/>
        <w:gridCol w:w="821"/>
      </w:tblGrid>
      <w:tr w:rsidR="00B0096A" w:rsidRPr="00331DD7" w:rsidTr="00101174">
        <w:trPr>
          <w:jc w:val="center"/>
        </w:trPr>
        <w:tc>
          <w:tcPr>
            <w:tcW w:w="886" w:type="dxa"/>
            <w:vMerge w:val="restart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  <w:r w:rsidRPr="00331DD7">
              <w:rPr>
                <w:rFonts w:eastAsia="宋体"/>
                <w:b/>
                <w:color w:val="000000"/>
                <w:lang w:val="sv-SE" w:eastAsia="zh-CN"/>
              </w:rPr>
              <w:t>SL SCS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color w:val="000000"/>
                <w:lang w:val="sv-SE" w:eastAsia="zh-CN"/>
              </w:rPr>
              <w:t>Case</w:t>
            </w:r>
          </w:p>
        </w:tc>
        <w:tc>
          <w:tcPr>
            <w:tcW w:w="4104" w:type="dxa"/>
            <w:gridSpan w:val="5"/>
            <w:shd w:val="clear" w:color="auto" w:fill="auto"/>
          </w:tcPr>
          <w:p w:rsidR="00B0096A" w:rsidRPr="00331DD7" w:rsidRDefault="00696CCB" w:rsidP="00696CC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cs="v5.0.0"/>
                <w:b/>
                <w:sz w:val="22"/>
                <w:lang w:eastAsia="zh-CN"/>
              </w:rPr>
              <w:t>TDL-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C</w:t>
            </w:r>
            <w:r>
              <w:rPr>
                <w:rFonts w:eastAsia="宋体" w:cs="v5.0.0"/>
                <w:b/>
                <w:sz w:val="22"/>
                <w:lang w:eastAsia="zh-CN"/>
              </w:rPr>
              <w:t xml:space="preserve"> with 10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0ns</w:t>
            </w:r>
            <w:r>
              <w:rPr>
                <w:rFonts w:eastAsia="宋体" w:cs="v5.0.0"/>
                <w:b/>
                <w:sz w:val="22"/>
                <w:lang w:eastAsia="zh-CN"/>
              </w:rPr>
              <w:t xml:space="preserve"> 3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00Hz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 w:rsidRPr="00331DD7">
              <w:rPr>
                <w:rFonts w:eastAsia="宋体" w:hint="eastAsia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>2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-1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0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30KHz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331DD7">
              <w:rPr>
                <w:rFonts w:eastAsia="宋体"/>
                <w:lang w:eastAsia="zh-CN"/>
              </w:rPr>
              <w:t>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</w:tbl>
    <w:p w:rsidR="00B0096A" w:rsidRDefault="00B0096A" w:rsidP="00B0096A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</w:p>
    <w:p w:rsidR="00B0096A" w:rsidRDefault="00B0096A" w:rsidP="00B0096A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5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 xml:space="preserve">90% NR </w:t>
      </w:r>
      <w:r w:rsidR="00F96391">
        <w:rPr>
          <w:rFonts w:eastAsia="宋体" w:cs="v5.0.0"/>
          <w:b/>
          <w:sz w:val="22"/>
          <w:lang w:eastAsia="zh-CN"/>
        </w:rPr>
        <w:t xml:space="preserve">V2X </w:t>
      </w:r>
      <w:r>
        <w:rPr>
          <w:rFonts w:eastAsia="宋体" w:cs="v5.0.0"/>
          <w:b/>
          <w:sz w:val="22"/>
          <w:lang w:eastAsia="zh-CN"/>
        </w:rPr>
        <w:t>S-PSS/S-SSS detection time for TDL</w:t>
      </w:r>
      <w:r w:rsidRPr="00B0096A">
        <w:rPr>
          <w:rFonts w:eastAsia="宋体" w:cs="v5.0.0"/>
          <w:b/>
          <w:sz w:val="22"/>
          <w:lang w:eastAsia="zh-CN"/>
        </w:rPr>
        <w:t>C</w:t>
      </w:r>
      <w:r>
        <w:rPr>
          <w:rFonts w:eastAsia="宋体" w:cs="v5.0.0"/>
          <w:b/>
          <w:sz w:val="22"/>
          <w:lang w:eastAsia="zh-CN"/>
        </w:rPr>
        <w:t>-</w:t>
      </w:r>
      <w:r w:rsidRPr="00B0096A">
        <w:rPr>
          <w:rFonts w:eastAsia="宋体" w:cs="v5.0.0"/>
          <w:b/>
          <w:sz w:val="22"/>
          <w:lang w:eastAsia="zh-CN"/>
        </w:rPr>
        <w:t>10ns</w:t>
      </w:r>
      <w:r>
        <w:rPr>
          <w:rFonts w:eastAsia="宋体" w:cs="v5.0.0"/>
          <w:b/>
          <w:sz w:val="22"/>
          <w:lang w:eastAsia="zh-CN"/>
        </w:rPr>
        <w:t>-</w:t>
      </w:r>
      <w:r w:rsidRPr="00B0096A">
        <w:rPr>
          <w:rFonts w:eastAsia="宋体" w:cs="v5.0.0"/>
          <w:b/>
          <w:sz w:val="22"/>
          <w:lang w:eastAsia="zh-CN"/>
        </w:rPr>
        <w:t>1400Hz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820"/>
        <w:gridCol w:w="820"/>
        <w:gridCol w:w="821"/>
        <w:gridCol w:w="821"/>
        <w:gridCol w:w="821"/>
        <w:gridCol w:w="821"/>
      </w:tblGrid>
      <w:tr w:rsidR="00B0096A" w:rsidRPr="00331DD7" w:rsidTr="00101174">
        <w:trPr>
          <w:jc w:val="center"/>
        </w:trPr>
        <w:tc>
          <w:tcPr>
            <w:tcW w:w="886" w:type="dxa"/>
            <w:vMerge w:val="restart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  <w:r w:rsidRPr="00331DD7">
              <w:rPr>
                <w:rFonts w:eastAsia="宋体"/>
                <w:b/>
                <w:color w:val="000000"/>
                <w:lang w:val="sv-SE" w:eastAsia="zh-CN"/>
              </w:rPr>
              <w:t>SL SCS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color w:val="000000"/>
                <w:lang w:val="sv-SE" w:eastAsia="zh-CN"/>
              </w:rPr>
              <w:t>Case</w:t>
            </w:r>
          </w:p>
        </w:tc>
        <w:tc>
          <w:tcPr>
            <w:tcW w:w="4104" w:type="dxa"/>
            <w:gridSpan w:val="5"/>
            <w:shd w:val="clear" w:color="auto" w:fill="auto"/>
          </w:tcPr>
          <w:p w:rsidR="00B0096A" w:rsidRPr="00331DD7" w:rsidRDefault="00696CCB" w:rsidP="00696CC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cs="v5.0.0"/>
                <w:b/>
                <w:sz w:val="22"/>
                <w:lang w:eastAsia="zh-CN"/>
              </w:rPr>
              <w:t>TDL-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C</w:t>
            </w:r>
            <w:r>
              <w:rPr>
                <w:rFonts w:eastAsia="宋体" w:cs="v5.0.0"/>
                <w:b/>
                <w:sz w:val="22"/>
                <w:lang w:eastAsia="zh-CN"/>
              </w:rPr>
              <w:t xml:space="preserve"> with 1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0ns</w:t>
            </w:r>
            <w:r>
              <w:rPr>
                <w:rFonts w:eastAsia="宋体" w:cs="v5.0.0"/>
                <w:b/>
                <w:sz w:val="22"/>
                <w:lang w:eastAsia="zh-CN"/>
              </w:rPr>
              <w:t xml:space="preserve"> 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1400Hz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 w:rsidRPr="00331DD7">
              <w:rPr>
                <w:rFonts w:eastAsia="宋体" w:hint="eastAsia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>2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-1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0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30KHz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331DD7">
              <w:rPr>
                <w:rFonts w:eastAsia="宋体"/>
                <w:lang w:eastAsia="zh-CN"/>
              </w:rPr>
              <w:t>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</w:tbl>
    <w:p w:rsidR="00B0096A" w:rsidRDefault="00B0096A" w:rsidP="00B0096A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</w:p>
    <w:p w:rsidR="00B0096A" w:rsidRDefault="00B0096A" w:rsidP="00B0096A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5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>90% NR</w:t>
      </w:r>
      <w:r w:rsidR="00F96391" w:rsidRPr="00F96391">
        <w:rPr>
          <w:rFonts w:eastAsia="宋体" w:cs="v5.0.0"/>
          <w:b/>
          <w:sz w:val="22"/>
          <w:lang w:eastAsia="zh-CN"/>
        </w:rPr>
        <w:t xml:space="preserve"> </w:t>
      </w:r>
      <w:r w:rsidR="00F96391">
        <w:rPr>
          <w:rFonts w:eastAsia="宋体" w:cs="v5.0.0"/>
          <w:b/>
          <w:sz w:val="22"/>
          <w:lang w:eastAsia="zh-CN"/>
        </w:rPr>
        <w:t>V2X</w:t>
      </w:r>
      <w:r>
        <w:rPr>
          <w:rFonts w:eastAsia="宋体" w:cs="v5.0.0"/>
          <w:b/>
          <w:sz w:val="22"/>
          <w:lang w:eastAsia="zh-CN"/>
        </w:rPr>
        <w:t xml:space="preserve"> S-PSS/S-SSS detection time for TDL</w:t>
      </w:r>
      <w:r w:rsidRPr="00B0096A">
        <w:rPr>
          <w:rFonts w:eastAsia="宋体" w:cs="v5.0.0"/>
          <w:b/>
          <w:sz w:val="22"/>
          <w:lang w:eastAsia="zh-CN"/>
        </w:rPr>
        <w:t>C</w:t>
      </w:r>
      <w:r>
        <w:rPr>
          <w:rFonts w:eastAsia="宋体" w:cs="v5.0.0"/>
          <w:b/>
          <w:sz w:val="22"/>
          <w:lang w:eastAsia="zh-CN"/>
        </w:rPr>
        <w:t>-</w:t>
      </w:r>
      <w:r w:rsidRPr="00B0096A">
        <w:rPr>
          <w:rFonts w:eastAsia="宋体" w:cs="v5.0.0"/>
          <w:b/>
          <w:sz w:val="22"/>
          <w:lang w:eastAsia="zh-CN"/>
        </w:rPr>
        <w:t>30ns</w:t>
      </w:r>
      <w:r>
        <w:rPr>
          <w:rFonts w:eastAsia="宋体" w:cs="v5.0.0"/>
          <w:b/>
          <w:sz w:val="22"/>
          <w:lang w:eastAsia="zh-CN"/>
        </w:rPr>
        <w:t>-</w:t>
      </w:r>
      <w:r w:rsidRPr="00B0096A">
        <w:rPr>
          <w:rFonts w:eastAsia="宋体" w:cs="v5.0.0"/>
          <w:b/>
          <w:sz w:val="22"/>
          <w:lang w:eastAsia="zh-CN"/>
        </w:rPr>
        <w:t>1400Hz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820"/>
        <w:gridCol w:w="820"/>
        <w:gridCol w:w="821"/>
        <w:gridCol w:w="821"/>
        <w:gridCol w:w="821"/>
        <w:gridCol w:w="821"/>
      </w:tblGrid>
      <w:tr w:rsidR="00B0096A" w:rsidRPr="00331DD7" w:rsidTr="00101174">
        <w:trPr>
          <w:jc w:val="center"/>
        </w:trPr>
        <w:tc>
          <w:tcPr>
            <w:tcW w:w="886" w:type="dxa"/>
            <w:vMerge w:val="restart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  <w:r w:rsidRPr="00331DD7">
              <w:rPr>
                <w:rFonts w:eastAsia="宋体"/>
                <w:b/>
                <w:color w:val="000000"/>
                <w:lang w:val="sv-SE" w:eastAsia="zh-CN"/>
              </w:rPr>
              <w:t>SL SCS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color w:val="000000"/>
                <w:lang w:val="sv-SE" w:eastAsia="zh-CN"/>
              </w:rPr>
              <w:t>Case</w:t>
            </w:r>
          </w:p>
        </w:tc>
        <w:tc>
          <w:tcPr>
            <w:tcW w:w="4104" w:type="dxa"/>
            <w:gridSpan w:val="5"/>
            <w:shd w:val="clear" w:color="auto" w:fill="auto"/>
          </w:tcPr>
          <w:p w:rsidR="00B0096A" w:rsidRPr="00331DD7" w:rsidRDefault="00696CCB" w:rsidP="00696CC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cs="v5.0.0"/>
                <w:b/>
                <w:sz w:val="22"/>
                <w:lang w:eastAsia="zh-CN"/>
              </w:rPr>
              <w:t>TDL-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C</w:t>
            </w:r>
            <w:r>
              <w:rPr>
                <w:rFonts w:eastAsia="宋体" w:cs="v5.0.0"/>
                <w:b/>
                <w:sz w:val="22"/>
                <w:lang w:eastAsia="zh-CN"/>
              </w:rPr>
              <w:t xml:space="preserve"> with 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30ns</w:t>
            </w:r>
            <w:r>
              <w:rPr>
                <w:rFonts w:eastAsia="宋体" w:cs="v5.0.0"/>
                <w:b/>
                <w:sz w:val="22"/>
                <w:lang w:eastAsia="zh-CN"/>
              </w:rPr>
              <w:t xml:space="preserve"> </w:t>
            </w:r>
            <w:r w:rsidRPr="00B0096A">
              <w:rPr>
                <w:rFonts w:eastAsia="宋体" w:cs="v5.0.0"/>
                <w:b/>
                <w:sz w:val="22"/>
                <w:lang w:eastAsia="zh-CN"/>
              </w:rPr>
              <w:t>1400Hz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 w:rsidRPr="00331DD7">
              <w:rPr>
                <w:rFonts w:eastAsia="宋体" w:hint="eastAsia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>2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-1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0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>1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30KHz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331DD7">
              <w:rPr>
                <w:rFonts w:eastAsia="宋体"/>
                <w:lang w:eastAsia="zh-CN"/>
              </w:rPr>
              <w:t>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696CCB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B0096A" w:rsidRPr="00331DD7" w:rsidTr="00101174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B0096A" w:rsidRPr="00331DD7" w:rsidRDefault="00B0096A" w:rsidP="0010117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</w:tbl>
    <w:p w:rsidR="002F18E2" w:rsidRDefault="004D7764" w:rsidP="004D7764">
      <w:pPr>
        <w:spacing w:beforeLines="50" w:before="120" w:after="120"/>
        <w:rPr>
          <w:rFonts w:eastAsia="宋体"/>
          <w:sz w:val="22"/>
          <w:lang w:eastAsia="zh-CN"/>
        </w:rPr>
      </w:pPr>
      <w:r w:rsidRPr="004D7764">
        <w:rPr>
          <w:rFonts w:eastAsia="宋体"/>
          <w:sz w:val="22"/>
          <w:lang w:eastAsia="zh-CN"/>
        </w:rPr>
        <w:t>From the table, we can see the following observation</w:t>
      </w:r>
      <w:r w:rsidR="00E924FA">
        <w:rPr>
          <w:rFonts w:eastAsia="宋体"/>
          <w:sz w:val="22"/>
          <w:lang w:eastAsia="zh-CN"/>
        </w:rPr>
        <w:t>s</w:t>
      </w:r>
      <w:r w:rsidRPr="004D7764">
        <w:rPr>
          <w:rFonts w:eastAsia="宋体"/>
          <w:sz w:val="22"/>
          <w:lang w:eastAsia="zh-CN"/>
        </w:rPr>
        <w:t>.</w:t>
      </w:r>
    </w:p>
    <w:p w:rsidR="004D7764" w:rsidRPr="003F6951" w:rsidRDefault="00F06332" w:rsidP="00B73B55">
      <w:pPr>
        <w:spacing w:after="120"/>
        <w:rPr>
          <w:rFonts w:eastAsia="宋体"/>
          <w:b/>
          <w:i/>
          <w:sz w:val="22"/>
          <w:lang w:eastAsia="zh-CN"/>
        </w:rPr>
      </w:pPr>
      <w:r w:rsidRPr="003F6951">
        <w:rPr>
          <w:rFonts w:eastAsia="宋体"/>
          <w:b/>
          <w:i/>
          <w:sz w:val="22"/>
          <w:lang w:eastAsia="zh-CN"/>
        </w:rPr>
        <w:t>Observation 1:</w:t>
      </w:r>
      <w:r w:rsidR="003F6951" w:rsidRPr="003F6951">
        <w:rPr>
          <w:rFonts w:eastAsia="宋体"/>
          <w:b/>
          <w:i/>
          <w:sz w:val="22"/>
          <w:lang w:eastAsia="zh-CN"/>
        </w:rPr>
        <w:t xml:space="preserve"> </w:t>
      </w:r>
      <w:r w:rsidR="003F6951">
        <w:rPr>
          <w:rFonts w:eastAsia="宋体"/>
          <w:b/>
          <w:i/>
          <w:sz w:val="22"/>
          <w:lang w:eastAsia="zh-CN"/>
        </w:rPr>
        <w:t>For</w:t>
      </w:r>
      <w:r w:rsidR="003F6951" w:rsidRPr="003F6951">
        <w:rPr>
          <w:rFonts w:eastAsia="宋体"/>
          <w:b/>
          <w:i/>
          <w:sz w:val="22"/>
          <w:lang w:eastAsia="zh-CN"/>
        </w:rPr>
        <w:t xml:space="preserve"> AWGN</w:t>
      </w:r>
      <w:r w:rsidR="003F6951">
        <w:rPr>
          <w:rFonts w:eastAsia="宋体"/>
          <w:b/>
          <w:i/>
          <w:sz w:val="22"/>
          <w:lang w:eastAsia="zh-CN"/>
        </w:rPr>
        <w:t xml:space="preserve"> channel</w:t>
      </w:r>
      <w:r w:rsidR="003F6951" w:rsidRPr="003F6951">
        <w:rPr>
          <w:rFonts w:eastAsia="宋体"/>
          <w:b/>
          <w:i/>
          <w:sz w:val="22"/>
          <w:lang w:eastAsia="zh-CN"/>
        </w:rPr>
        <w:t>,</w:t>
      </w:r>
      <w:r w:rsidRPr="003F6951">
        <w:rPr>
          <w:rFonts w:eastAsia="宋体"/>
          <w:b/>
          <w:i/>
          <w:sz w:val="22"/>
          <w:lang w:eastAsia="zh-CN"/>
        </w:rPr>
        <w:t xml:space="preserve"> </w:t>
      </w:r>
      <w:r w:rsidR="003F6951" w:rsidRPr="003F6951">
        <w:rPr>
          <w:rFonts w:eastAsia="宋体"/>
          <w:b/>
          <w:i/>
          <w:sz w:val="22"/>
          <w:lang w:eastAsia="zh-CN"/>
        </w:rPr>
        <w:t>t</w:t>
      </w:r>
      <w:r w:rsidRPr="003F6951">
        <w:rPr>
          <w:rFonts w:eastAsia="宋体"/>
          <w:b/>
          <w:i/>
          <w:sz w:val="22"/>
          <w:lang w:eastAsia="zh-CN"/>
        </w:rPr>
        <w:t xml:space="preserve">he S-PSS/S-SSS detection time for </w:t>
      </w:r>
      <w:proofErr w:type="spellStart"/>
      <w:r w:rsidRPr="003F6951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3F6951">
        <w:rPr>
          <w:rFonts w:eastAsia="宋体"/>
          <w:b/>
          <w:i/>
          <w:sz w:val="22"/>
          <w:lang w:eastAsia="zh-CN"/>
        </w:rPr>
        <w:t xml:space="preserve"> UE identification requires </w:t>
      </w:r>
      <w:r w:rsidR="003F6951" w:rsidRPr="003F6951">
        <w:rPr>
          <w:rFonts w:eastAsia="宋体"/>
          <w:b/>
          <w:i/>
          <w:sz w:val="22"/>
          <w:lang w:eastAsia="zh-CN"/>
        </w:rPr>
        <w:t xml:space="preserve">one S-SSB </w:t>
      </w:r>
      <w:r w:rsidR="003F6951">
        <w:rPr>
          <w:rFonts w:eastAsia="宋体"/>
          <w:b/>
          <w:i/>
          <w:sz w:val="22"/>
          <w:lang w:eastAsia="zh-CN"/>
        </w:rPr>
        <w:t>occasion</w:t>
      </w:r>
      <w:r w:rsidRPr="003F6951">
        <w:rPr>
          <w:rFonts w:eastAsia="宋体"/>
          <w:b/>
          <w:i/>
          <w:sz w:val="22"/>
          <w:lang w:eastAsia="zh-CN"/>
        </w:rPr>
        <w:t xml:space="preserve"> </w:t>
      </w:r>
      <w:r w:rsidR="003F6951" w:rsidRPr="003F6951">
        <w:rPr>
          <w:rFonts w:eastAsia="宋体"/>
          <w:b/>
          <w:i/>
          <w:sz w:val="22"/>
          <w:lang w:eastAsia="zh-CN"/>
        </w:rPr>
        <w:t>with</w:t>
      </w:r>
      <w:r w:rsidRPr="003F6951">
        <w:rPr>
          <w:rFonts w:eastAsia="宋体"/>
          <w:b/>
          <w:i/>
          <w:sz w:val="22"/>
          <w:lang w:eastAsia="zh-CN"/>
        </w:rPr>
        <w:t xml:space="preserve"> SINR</w:t>
      </w:r>
      <w:r w:rsidR="003F6951" w:rsidRPr="003F6951">
        <w:rPr>
          <w:rFonts w:eastAsia="宋体"/>
          <w:b/>
          <w:i/>
          <w:sz w:val="22"/>
          <w:lang w:eastAsia="zh-CN"/>
        </w:rPr>
        <w:t xml:space="preserve"> ≥ </w:t>
      </w:r>
      <w:r w:rsidRPr="003F6951">
        <w:rPr>
          <w:rFonts w:eastAsia="宋体"/>
          <w:b/>
          <w:i/>
          <w:sz w:val="22"/>
          <w:lang w:eastAsia="zh-CN"/>
        </w:rPr>
        <w:t>-</w:t>
      </w:r>
      <w:r w:rsidR="008222CC">
        <w:rPr>
          <w:rFonts w:eastAsia="宋体"/>
          <w:b/>
          <w:i/>
          <w:sz w:val="22"/>
          <w:lang w:eastAsia="zh-CN"/>
        </w:rPr>
        <w:t>2</w:t>
      </w:r>
      <w:r w:rsidRPr="003F6951">
        <w:rPr>
          <w:rFonts w:eastAsia="宋体"/>
          <w:b/>
          <w:i/>
          <w:sz w:val="22"/>
          <w:lang w:eastAsia="zh-CN"/>
        </w:rPr>
        <w:t>dB.</w:t>
      </w:r>
    </w:p>
    <w:p w:rsidR="003F6951" w:rsidRPr="003F6951" w:rsidRDefault="003F6951" w:rsidP="003F6951">
      <w:pPr>
        <w:spacing w:after="120"/>
        <w:rPr>
          <w:rFonts w:eastAsia="宋体"/>
          <w:b/>
          <w:i/>
          <w:sz w:val="22"/>
          <w:lang w:eastAsia="zh-CN"/>
        </w:rPr>
      </w:pPr>
      <w:r w:rsidRPr="003F6951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3F6951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</w:t>
      </w:r>
      <w:r w:rsidRPr="003F6951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fading channel TDL-C</w:t>
      </w:r>
      <w:r w:rsidRPr="003F6951">
        <w:rPr>
          <w:rFonts w:eastAsia="宋体"/>
          <w:b/>
          <w:i/>
          <w:sz w:val="22"/>
          <w:lang w:eastAsia="zh-CN"/>
        </w:rPr>
        <w:t xml:space="preserve">, the S-PSS/S-SSS detection time for </w:t>
      </w:r>
      <w:proofErr w:type="spellStart"/>
      <w:r w:rsidRPr="003F6951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3F6951">
        <w:rPr>
          <w:rFonts w:eastAsia="宋体"/>
          <w:b/>
          <w:i/>
          <w:sz w:val="22"/>
          <w:lang w:eastAsia="zh-CN"/>
        </w:rPr>
        <w:t xml:space="preserve"> UE identification requires </w:t>
      </w:r>
      <w:r w:rsidR="005507AF" w:rsidRPr="003F6951">
        <w:rPr>
          <w:rFonts w:eastAsia="宋体"/>
          <w:b/>
          <w:i/>
          <w:sz w:val="22"/>
          <w:lang w:eastAsia="zh-CN"/>
        </w:rPr>
        <w:t xml:space="preserve">one </w:t>
      </w:r>
      <w:r w:rsidRPr="003F6951">
        <w:rPr>
          <w:rFonts w:eastAsia="宋体"/>
          <w:b/>
          <w:i/>
          <w:sz w:val="22"/>
          <w:lang w:eastAsia="zh-CN"/>
        </w:rPr>
        <w:t xml:space="preserve">S-SSB </w:t>
      </w:r>
      <w:r>
        <w:rPr>
          <w:rFonts w:eastAsia="宋体"/>
          <w:b/>
          <w:i/>
          <w:sz w:val="22"/>
          <w:lang w:eastAsia="zh-CN"/>
        </w:rPr>
        <w:t>occasions</w:t>
      </w:r>
      <w:r w:rsidRPr="003F6951">
        <w:rPr>
          <w:rFonts w:eastAsia="宋体"/>
          <w:b/>
          <w:i/>
          <w:sz w:val="22"/>
          <w:lang w:eastAsia="zh-CN"/>
        </w:rPr>
        <w:t xml:space="preserve"> with SINR ≥ </w:t>
      </w:r>
      <w:r>
        <w:rPr>
          <w:rFonts w:eastAsia="宋体"/>
          <w:b/>
          <w:i/>
          <w:sz w:val="22"/>
          <w:lang w:eastAsia="zh-CN"/>
        </w:rPr>
        <w:t>0</w:t>
      </w:r>
      <w:r w:rsidRPr="003F6951">
        <w:rPr>
          <w:rFonts w:eastAsia="宋体"/>
          <w:b/>
          <w:i/>
          <w:sz w:val="22"/>
          <w:lang w:eastAsia="zh-CN"/>
        </w:rPr>
        <w:t>dB.</w:t>
      </w:r>
    </w:p>
    <w:p w:rsidR="003F6951" w:rsidRPr="003F6951" w:rsidRDefault="003F695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3F6951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</w:t>
      </w:r>
      <w:r w:rsidR="00C80159" w:rsidRPr="0046206D">
        <w:rPr>
          <w:rFonts w:eastAsia="宋体" w:hint="eastAsia"/>
          <w:sz w:val="22"/>
          <w:lang w:eastAsia="zh-CN"/>
        </w:rPr>
        <w:t>his contribution</w:t>
      </w:r>
      <w:r>
        <w:rPr>
          <w:rFonts w:eastAsia="宋体"/>
          <w:sz w:val="22"/>
          <w:lang w:eastAsia="zh-CN"/>
        </w:rPr>
        <w:t>, we</w:t>
      </w:r>
      <w:r w:rsidR="00C80159" w:rsidRPr="0046206D">
        <w:rPr>
          <w:rFonts w:eastAsia="宋体" w:hint="eastAsia"/>
          <w:sz w:val="22"/>
          <w:lang w:eastAsia="zh-CN"/>
        </w:rPr>
        <w:t xml:space="preserve"> provide</w:t>
      </w:r>
      <w:r>
        <w:rPr>
          <w:rFonts w:eastAsia="宋体"/>
          <w:sz w:val="22"/>
          <w:lang w:eastAsia="zh-CN"/>
        </w:rPr>
        <w:t xml:space="preserve"> the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Pr="003F6951">
        <w:rPr>
          <w:rFonts w:eastAsia="宋体"/>
          <w:sz w:val="22"/>
          <w:lang w:eastAsia="zh-CN"/>
        </w:rPr>
        <w:t xml:space="preserve">simulation results </w:t>
      </w:r>
      <w:r>
        <w:rPr>
          <w:rFonts w:eastAsia="宋体"/>
          <w:sz w:val="22"/>
          <w:lang w:eastAsia="zh-CN"/>
        </w:rPr>
        <w:t>of S-PSS/S-SSS detection performance</w:t>
      </w:r>
      <w:r w:rsidRPr="003F6951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924FA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5507AF" w:rsidRPr="003F6951" w:rsidRDefault="005507AF" w:rsidP="005507AF">
      <w:pPr>
        <w:spacing w:after="120"/>
        <w:rPr>
          <w:rFonts w:eastAsia="宋体"/>
          <w:b/>
          <w:i/>
          <w:sz w:val="22"/>
          <w:lang w:eastAsia="zh-CN"/>
        </w:rPr>
      </w:pPr>
      <w:r w:rsidRPr="003F6951">
        <w:rPr>
          <w:rFonts w:eastAsia="宋体"/>
          <w:b/>
          <w:i/>
          <w:sz w:val="22"/>
          <w:lang w:eastAsia="zh-CN"/>
        </w:rPr>
        <w:t xml:space="preserve">Observation 1: </w:t>
      </w:r>
      <w:r>
        <w:rPr>
          <w:rFonts w:eastAsia="宋体"/>
          <w:b/>
          <w:i/>
          <w:sz w:val="22"/>
          <w:lang w:eastAsia="zh-CN"/>
        </w:rPr>
        <w:t>For</w:t>
      </w:r>
      <w:r w:rsidRPr="003F6951">
        <w:rPr>
          <w:rFonts w:eastAsia="宋体"/>
          <w:b/>
          <w:i/>
          <w:sz w:val="22"/>
          <w:lang w:eastAsia="zh-CN"/>
        </w:rPr>
        <w:t xml:space="preserve"> AWGN</w:t>
      </w:r>
      <w:r>
        <w:rPr>
          <w:rFonts w:eastAsia="宋体"/>
          <w:b/>
          <w:i/>
          <w:sz w:val="22"/>
          <w:lang w:eastAsia="zh-CN"/>
        </w:rPr>
        <w:t xml:space="preserve"> channel</w:t>
      </w:r>
      <w:r w:rsidRPr="003F6951">
        <w:rPr>
          <w:rFonts w:eastAsia="宋体"/>
          <w:b/>
          <w:i/>
          <w:sz w:val="22"/>
          <w:lang w:eastAsia="zh-CN"/>
        </w:rPr>
        <w:t xml:space="preserve">, the S-PSS/S-SSS detection time for </w:t>
      </w:r>
      <w:proofErr w:type="spellStart"/>
      <w:r w:rsidRPr="003F6951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3F6951">
        <w:rPr>
          <w:rFonts w:eastAsia="宋体"/>
          <w:b/>
          <w:i/>
          <w:sz w:val="22"/>
          <w:lang w:eastAsia="zh-CN"/>
        </w:rPr>
        <w:t xml:space="preserve"> UE identification requires one S-SSB </w:t>
      </w:r>
      <w:r>
        <w:rPr>
          <w:rFonts w:eastAsia="宋体"/>
          <w:b/>
          <w:i/>
          <w:sz w:val="22"/>
          <w:lang w:eastAsia="zh-CN"/>
        </w:rPr>
        <w:t>occasion</w:t>
      </w:r>
      <w:r w:rsidRPr="003F6951">
        <w:rPr>
          <w:rFonts w:eastAsia="宋体"/>
          <w:b/>
          <w:i/>
          <w:sz w:val="22"/>
          <w:lang w:eastAsia="zh-CN"/>
        </w:rPr>
        <w:t xml:space="preserve"> with SINR ≥ -</w:t>
      </w:r>
      <w:r>
        <w:rPr>
          <w:rFonts w:eastAsia="宋体"/>
          <w:b/>
          <w:i/>
          <w:sz w:val="22"/>
          <w:lang w:eastAsia="zh-CN"/>
        </w:rPr>
        <w:t>2</w:t>
      </w:r>
      <w:r w:rsidRPr="003F6951">
        <w:rPr>
          <w:rFonts w:eastAsia="宋体"/>
          <w:b/>
          <w:i/>
          <w:sz w:val="22"/>
          <w:lang w:eastAsia="zh-CN"/>
        </w:rPr>
        <w:t>dB.</w:t>
      </w:r>
    </w:p>
    <w:p w:rsidR="005507AF" w:rsidRPr="003F6951" w:rsidRDefault="005507AF" w:rsidP="005507AF">
      <w:pPr>
        <w:spacing w:after="120"/>
        <w:rPr>
          <w:rFonts w:eastAsia="宋体"/>
          <w:b/>
          <w:i/>
          <w:sz w:val="22"/>
          <w:lang w:eastAsia="zh-CN"/>
        </w:rPr>
      </w:pPr>
      <w:r w:rsidRPr="003F6951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3F6951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</w:t>
      </w:r>
      <w:r w:rsidRPr="003F6951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fading channel TDL-C</w:t>
      </w:r>
      <w:r w:rsidRPr="003F6951">
        <w:rPr>
          <w:rFonts w:eastAsia="宋体"/>
          <w:b/>
          <w:i/>
          <w:sz w:val="22"/>
          <w:lang w:eastAsia="zh-CN"/>
        </w:rPr>
        <w:t xml:space="preserve">, the S-PSS/S-SSS detection time for </w:t>
      </w:r>
      <w:proofErr w:type="spellStart"/>
      <w:r w:rsidRPr="003F6951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3F6951">
        <w:rPr>
          <w:rFonts w:eastAsia="宋体"/>
          <w:b/>
          <w:i/>
          <w:sz w:val="22"/>
          <w:lang w:eastAsia="zh-CN"/>
        </w:rPr>
        <w:t xml:space="preserve"> UE identification requires one S-SSB </w:t>
      </w:r>
      <w:r>
        <w:rPr>
          <w:rFonts w:eastAsia="宋体"/>
          <w:b/>
          <w:i/>
          <w:sz w:val="22"/>
          <w:lang w:eastAsia="zh-CN"/>
        </w:rPr>
        <w:t>occasions</w:t>
      </w:r>
      <w:r w:rsidRPr="003F6951">
        <w:rPr>
          <w:rFonts w:eastAsia="宋体"/>
          <w:b/>
          <w:i/>
          <w:sz w:val="22"/>
          <w:lang w:eastAsia="zh-CN"/>
        </w:rPr>
        <w:t xml:space="preserve"> with SINR ≥ </w:t>
      </w:r>
      <w:r>
        <w:rPr>
          <w:rFonts w:eastAsia="宋体"/>
          <w:b/>
          <w:i/>
          <w:sz w:val="22"/>
          <w:lang w:eastAsia="zh-CN"/>
        </w:rPr>
        <w:t>0</w:t>
      </w:r>
      <w:r w:rsidRPr="003F6951">
        <w:rPr>
          <w:rFonts w:eastAsia="宋体"/>
          <w:b/>
          <w:i/>
          <w:sz w:val="22"/>
          <w:lang w:eastAsia="zh-CN"/>
        </w:rPr>
        <w:t>dB.</w:t>
      </w:r>
    </w:p>
    <w:p w:rsidR="009F47A5" w:rsidRPr="005507AF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B0096A" w:rsidP="00B0096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B0096A">
        <w:rPr>
          <w:rFonts w:eastAsia="宋体"/>
          <w:sz w:val="22"/>
          <w:szCs w:val="22"/>
          <w:lang w:eastAsia="zh-CN"/>
        </w:rPr>
        <w:t>R4-1912828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Pr="00B0096A">
        <w:rPr>
          <w:rFonts w:eastAsia="宋体"/>
          <w:sz w:val="22"/>
          <w:szCs w:val="22"/>
          <w:lang w:eastAsia="zh-CN"/>
        </w:rPr>
        <w:t>Link-level simulation assumptions for NR V2X synchronization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Pr="00B0096A">
        <w:rPr>
          <w:rFonts w:eastAsia="宋体"/>
          <w:sz w:val="22"/>
          <w:szCs w:val="22"/>
          <w:lang w:eastAsia="zh-CN"/>
        </w:rPr>
        <w:t>MediaTek</w:t>
      </w:r>
      <w:proofErr w:type="spellEnd"/>
      <w:r w:rsidRPr="00B0096A">
        <w:rPr>
          <w:rFonts w:eastAsia="宋体"/>
          <w:sz w:val="22"/>
          <w:szCs w:val="22"/>
          <w:lang w:eastAsia="zh-CN"/>
        </w:rPr>
        <w:t xml:space="preserve"> Inc., LG Electronics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458" w:rsidRDefault="00EE3458">
      <w:r>
        <w:separator/>
      </w:r>
    </w:p>
  </w:endnote>
  <w:endnote w:type="continuationSeparator" w:id="0">
    <w:p w:rsidR="00EE3458" w:rsidRDefault="00EE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0" w:rsidRDefault="004868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86870" w:rsidRDefault="0048687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0" w:rsidRDefault="004868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17EC7">
      <w:rPr>
        <w:rStyle w:val="af1"/>
      </w:rPr>
      <w:t>3</w:t>
    </w:r>
    <w:r>
      <w:rPr>
        <w:rStyle w:val="af1"/>
      </w:rPr>
      <w:fldChar w:fldCharType="end"/>
    </w:r>
  </w:p>
  <w:p w:rsidR="00486870" w:rsidRDefault="004868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458" w:rsidRDefault="00EE3458">
      <w:r>
        <w:separator/>
      </w:r>
    </w:p>
  </w:footnote>
  <w:footnote w:type="continuationSeparator" w:id="0">
    <w:p w:rsidR="00EE3458" w:rsidRDefault="00EE3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33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1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29"/>
  </w:num>
  <w:num w:numId="14">
    <w:abstractNumId w:val="4"/>
  </w:num>
  <w:num w:numId="15">
    <w:abstractNumId w:val="14"/>
  </w:num>
  <w:num w:numId="16">
    <w:abstractNumId w:val="34"/>
  </w:num>
  <w:num w:numId="17">
    <w:abstractNumId w:val="11"/>
  </w:num>
  <w:num w:numId="18">
    <w:abstractNumId w:val="16"/>
  </w:num>
  <w:num w:numId="19">
    <w:abstractNumId w:val="19"/>
  </w:num>
  <w:num w:numId="20">
    <w:abstractNumId w:val="32"/>
  </w:num>
  <w:num w:numId="21">
    <w:abstractNumId w:val="7"/>
  </w:num>
  <w:num w:numId="22">
    <w:abstractNumId w:val="25"/>
  </w:num>
  <w:num w:numId="23">
    <w:abstractNumId w:val="28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946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C83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A2D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269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DD7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951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17EC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87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764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7AF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C68"/>
    <w:rsid w:val="00613DE6"/>
    <w:rsid w:val="006141BA"/>
    <w:rsid w:val="00614B75"/>
    <w:rsid w:val="00615436"/>
    <w:rsid w:val="0061552D"/>
    <w:rsid w:val="006157A1"/>
    <w:rsid w:val="006158C3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E67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1C9B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7D1"/>
    <w:rsid w:val="00695B1D"/>
    <w:rsid w:val="00695D19"/>
    <w:rsid w:val="00695E49"/>
    <w:rsid w:val="00696CCB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25C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206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2CC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1B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72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08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96A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EE7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A68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4FA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45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EF7DB0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332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17E65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98B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2F69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391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490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D98A23-F8A8-43EC-ADF0-B572F008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2019-11-08T18:29:00Z</dcterms:created>
  <dcterms:modified xsi:type="dcterms:W3CDTF">2019-11-08T18:30:00Z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(3)b1W+I110KXdV4PFbnAmK7ndy+UoA/vvbs+BfEHOfMUAknfwH1IcgIl/iHfbOTktijc8iTS50
XlDW3vYzxVCIDteUNbpuwCg6dqvMuHTiS8CTa1PlMav+BtjcsV6WcNL//zW4JFjWB9RW12Ye
h0GsLIL+pnd4KjmfYKbPlHx3WMn540aK/QRHGMczEk1iN9ayB8/mOs6/nSdFegpoAFR0gLCo
rUco430GQmIuS1uGRr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NiuSuftiep4Nt1pSt9svVV4qzCj0IDLuvkL6dzYSboBukyCdxdCnVI
IBD9t/tIoIUi3CV/jSEo178UworU0sndC54D0JtGf6vu6iGJ2kJVHEO+qesRxG3/optweVuP
1mR09XKgJzpUp/xq5dG8d2Lwcem9otaMtlQViwYnYmeb0ksbBaPzr57yr0c9ZrSzfpL+rHVz
OMMA/U1nL/hdCLtoPUrzSJ345Bo8ufmuTp20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a3Ffo5mNX4w4pDQTOuHYHgJVUN3L0cnYpkmk
6pH+NxsGzLv5Gi4Hf3g8KcHrNnGE3taV0uH9XaPgM+VgbDRdaos=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1573237784</vt:lpwstr>
  </property>
</Properties>
</file>