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0EEB84" w14:textId="42A86846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407985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3GPP TSG RAN </w:t>
      </w:r>
      <w:r w:rsidR="00B965CB" w:rsidRPr="00D74B92">
        <w:rPr>
          <w:rFonts w:ascii="Arial" w:hAnsi="Arial" w:cs="Arial"/>
          <w:b/>
          <w:kern w:val="2"/>
          <w:lang w:eastAsia="zh-CN"/>
        </w:rPr>
        <w:t>WG</w:t>
      </w:r>
      <w:r w:rsidR="00B965CB">
        <w:rPr>
          <w:rFonts w:ascii="Arial" w:hAnsi="Arial" w:cs="Arial"/>
          <w:b/>
          <w:kern w:val="2"/>
          <w:lang w:eastAsia="zh-CN"/>
        </w:rPr>
        <w:t>4</w:t>
      </w:r>
      <w:r w:rsidR="00B965CB" w:rsidRPr="00D74B92">
        <w:rPr>
          <w:rFonts w:ascii="Arial" w:hAnsi="Arial" w:cs="Arial"/>
          <w:b/>
          <w:kern w:val="2"/>
          <w:lang w:eastAsia="zh-CN"/>
        </w:rPr>
        <w:t xml:space="preserve"> </w:t>
      </w:r>
      <w:r w:rsidR="00167C3C" w:rsidRPr="00D74B92">
        <w:rPr>
          <w:rFonts w:ascii="Arial" w:hAnsi="Arial" w:cs="Arial"/>
          <w:b/>
          <w:kern w:val="2"/>
          <w:lang w:eastAsia="zh-CN"/>
        </w:rPr>
        <w:t>Meeting #</w:t>
      </w:r>
      <w:r w:rsidR="00EC6B12" w:rsidRPr="00D74B92">
        <w:rPr>
          <w:rFonts w:ascii="Arial" w:hAnsi="Arial" w:cs="Arial"/>
          <w:b/>
          <w:kern w:val="2"/>
          <w:lang w:eastAsia="zh-CN"/>
        </w:rPr>
        <w:t>9</w:t>
      </w:r>
      <w:r w:rsidR="00EC6B12">
        <w:rPr>
          <w:rFonts w:ascii="Arial" w:hAnsi="Arial" w:cs="Arial"/>
          <w:b/>
          <w:kern w:val="2"/>
          <w:lang w:eastAsia="zh-CN"/>
        </w:rPr>
        <w:t>3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r w:rsidR="00B7359F" w:rsidRPr="00B7359F">
        <w:rPr>
          <w:rFonts w:ascii="Arial" w:hAnsi="Arial" w:cs="Arial"/>
          <w:b/>
          <w:kern w:val="2"/>
          <w:lang w:eastAsia="zh-CN"/>
        </w:rPr>
        <w:t>R4-1914673</w:t>
      </w:r>
    </w:p>
    <w:p w14:paraId="2A9D85E6" w14:textId="000E4EF4" w:rsidR="009C0564" w:rsidRPr="007F5EC6" w:rsidRDefault="00EC6B12" w:rsidP="00DA0712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Reno</w:t>
      </w:r>
      <w:r w:rsidR="00365129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US, November</w:t>
      </w:r>
      <w:r w:rsidR="00365129">
        <w:rPr>
          <w:rFonts w:ascii="Arial" w:hAnsi="Arial" w:cs="Arial"/>
          <w:b/>
          <w:kern w:val="2"/>
          <w:lang w:eastAsia="zh-CN"/>
        </w:rPr>
        <w:t xml:space="preserve"> 18</w:t>
      </w:r>
      <w:r>
        <w:rPr>
          <w:rFonts w:ascii="Arial" w:hAnsi="Arial" w:cs="Arial"/>
          <w:b/>
          <w:kern w:val="2"/>
          <w:lang w:eastAsia="zh-CN"/>
        </w:rPr>
        <w:t>-22</w:t>
      </w:r>
      <w:r w:rsidR="00365129">
        <w:rPr>
          <w:rFonts w:ascii="Arial" w:hAnsi="Arial" w:cs="Arial"/>
          <w:b/>
          <w:kern w:val="2"/>
          <w:lang w:eastAsia="zh-CN"/>
        </w:rPr>
        <w:t>,</w:t>
      </w:r>
      <w:r w:rsidR="00365129" w:rsidRPr="00B965CB">
        <w:rPr>
          <w:rFonts w:ascii="Arial" w:hAnsi="Arial" w:cs="Arial"/>
          <w:b/>
          <w:kern w:val="2"/>
          <w:lang w:eastAsia="zh-CN"/>
        </w:rPr>
        <w:t xml:space="preserve"> </w:t>
      </w:r>
      <w:r w:rsidR="00B965CB" w:rsidRPr="00B965CB">
        <w:rPr>
          <w:rFonts w:ascii="Arial" w:hAnsi="Arial" w:cs="Arial"/>
          <w:b/>
          <w:kern w:val="2"/>
          <w:lang w:eastAsia="zh-CN"/>
        </w:rPr>
        <w:t>2019</w:t>
      </w:r>
    </w:p>
    <w:p w14:paraId="7826937B" w14:textId="1BD32709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782A75">
        <w:rPr>
          <w:rFonts w:ascii="Arial" w:hAnsi="Arial" w:cs="Arial"/>
          <w:b/>
          <w:lang w:eastAsia="zh-CN"/>
        </w:rPr>
        <w:t>9.1.1.3</w:t>
      </w:r>
    </w:p>
    <w:p w14:paraId="7AF4C819" w14:textId="2C0FE0E4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D74B92" w:rsidRPr="00DA0712">
        <w:rPr>
          <w:rFonts w:ascii="Arial" w:hAnsi="Arial" w:cs="Arial"/>
          <w:b/>
          <w:bCs/>
          <w:caps/>
          <w:sz w:val="24"/>
          <w:szCs w:val="24"/>
          <w:shd w:val="clear" w:color="auto" w:fill="FFFFFF"/>
        </w:rPr>
        <w:t>F</w:t>
      </w:r>
      <w:r w:rsidR="00D74B92" w:rsidRPr="00DA0712">
        <w:rPr>
          <w:rFonts w:ascii="Arial" w:hAnsi="Arial" w:cs="Arial"/>
          <w:b/>
          <w:bCs/>
          <w:smallCaps/>
          <w:sz w:val="24"/>
          <w:szCs w:val="24"/>
          <w:shd w:val="clear" w:color="auto" w:fill="FFFFFF"/>
        </w:rPr>
        <w:t>uturewei</w:t>
      </w:r>
    </w:p>
    <w:p w14:paraId="592199C5" w14:textId="49256896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782A75" w:rsidRPr="00782A75">
        <w:rPr>
          <w:rFonts w:ascii="Arial" w:hAnsi="Arial" w:cs="Arial"/>
          <w:b/>
          <w:lang w:eastAsia="zh-CN"/>
        </w:rPr>
        <w:t>Channel raster design for NR-U</w:t>
      </w:r>
    </w:p>
    <w:p w14:paraId="62BCD72B" w14:textId="6572C1EC" w:rsidR="009C0564" w:rsidRPr="00D74B92" w:rsidRDefault="009C0564" w:rsidP="000169E2">
      <w:pPr>
        <w:spacing w:after="24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B965CB">
        <w:rPr>
          <w:rFonts w:ascii="Arial" w:hAnsi="Arial" w:cs="Arial"/>
          <w:b/>
          <w:kern w:val="2"/>
          <w:lang w:eastAsia="zh-CN"/>
        </w:rPr>
        <w:t>Approval</w:t>
      </w:r>
    </w:p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3B503800" w14:textId="695B2E33" w:rsidR="00CB045C" w:rsidRDefault="00EC6B12" w:rsidP="00E53F03">
      <w:r>
        <w:t>In</w:t>
      </w:r>
      <w:r w:rsidR="002C119B" w:rsidRPr="002C119B">
        <w:t xml:space="preserve"> RAN4#9</w:t>
      </w:r>
      <w:r>
        <w:t>2Bis</w:t>
      </w:r>
      <w:r w:rsidR="002C119B" w:rsidRPr="002C119B">
        <w:t xml:space="preserve">, </w:t>
      </w:r>
      <w:r>
        <w:t>WF</w:t>
      </w:r>
      <w:r w:rsidR="00F06CC3">
        <w:t xml:space="preserve"> </w:t>
      </w:r>
      <w:r w:rsidR="00F06CC3">
        <w:fldChar w:fldCharType="begin"/>
      </w:r>
      <w:r w:rsidR="00F06CC3">
        <w:instrText xml:space="preserve"> REF _Ref10541915 \r \h </w:instrText>
      </w:r>
      <w:r w:rsidR="00F06CC3">
        <w:fldChar w:fldCharType="separate"/>
      </w:r>
      <w:r w:rsidR="001321C0">
        <w:t>[1]</w:t>
      </w:r>
      <w:r w:rsidR="00F06CC3">
        <w:fldChar w:fldCharType="end"/>
      </w:r>
      <w:r>
        <w:t xml:space="preserve"> </w:t>
      </w:r>
      <w:r w:rsidR="00CB6ADF">
        <w:t xml:space="preserve">captured several agreements </w:t>
      </w:r>
      <w:proofErr w:type="gramStart"/>
      <w:r w:rsidR="00CB6ADF">
        <w:t>regarding</w:t>
      </w:r>
      <w:proofErr w:type="gramEnd"/>
      <w:r w:rsidR="00CB6ADF">
        <w:t xml:space="preserve"> </w:t>
      </w:r>
      <w:r w:rsidR="00E57713">
        <w:t>the channel raster</w:t>
      </w:r>
      <w:r w:rsidR="001D6F64">
        <w:t>.</w:t>
      </w:r>
      <w:r w:rsidR="00CB045C">
        <w:t xml:space="preserve"> This contribution examines the remaining FFS </w:t>
      </w:r>
      <w:r w:rsidR="004D3814" w:rsidRPr="004D3814">
        <w:t xml:space="preserve">and present </w:t>
      </w:r>
      <w:proofErr w:type="gramStart"/>
      <w:r w:rsidR="004D3814" w:rsidRPr="004D3814">
        <w:t>some</w:t>
      </w:r>
      <w:proofErr w:type="gramEnd"/>
      <w:r w:rsidR="004D3814" w:rsidRPr="004D3814">
        <w:t xml:space="preserve"> proposals. A companion draft CR </w:t>
      </w:r>
      <w:proofErr w:type="gramStart"/>
      <w:r w:rsidR="004D3814" w:rsidRPr="004D3814">
        <w:t>is also provided</w:t>
      </w:r>
      <w:proofErr w:type="gramEnd"/>
      <w:r w:rsidR="004D3814" w:rsidRPr="004D3814">
        <w:t xml:space="preserve"> in </w:t>
      </w:r>
      <w:r w:rsidR="004D3814">
        <w:fldChar w:fldCharType="begin"/>
      </w:r>
      <w:r w:rsidR="004D3814">
        <w:instrText xml:space="preserve"> REF _Ref24111283 \r \h </w:instrText>
      </w:r>
      <w:r w:rsidR="004D3814">
        <w:fldChar w:fldCharType="separate"/>
      </w:r>
      <w:r w:rsidR="004D3814">
        <w:t>[2]</w:t>
      </w:r>
      <w:r w:rsidR="004D3814">
        <w:fldChar w:fldCharType="end"/>
      </w:r>
      <w:r w:rsidR="004D3814" w:rsidRPr="004D3814">
        <w:t xml:space="preserve"> based on the proposals in this document.</w:t>
      </w:r>
    </w:p>
    <w:p w14:paraId="35954F20" w14:textId="70DA2446" w:rsidR="00816E9B" w:rsidRDefault="00B965CB" w:rsidP="00A26C0A">
      <w:pPr>
        <w:pStyle w:val="Heading1"/>
      </w:pPr>
      <w:r w:rsidRPr="00B965CB">
        <w:t>Discussion</w:t>
      </w:r>
    </w:p>
    <w:p w14:paraId="7BAE7A07" w14:textId="2D36737D" w:rsidR="00F938EB" w:rsidRDefault="0042156F" w:rsidP="0042156F">
      <w:pPr>
        <w:pStyle w:val="Heading2"/>
      </w:pPr>
      <w:r>
        <w:t>Background</w:t>
      </w:r>
    </w:p>
    <w:p w14:paraId="40FB3EB8" w14:textId="671D5C69" w:rsidR="00B96373" w:rsidRDefault="00181AFB" w:rsidP="00F938EB">
      <w:r>
        <w:t>In RAN4#92</w:t>
      </w:r>
      <w:r w:rsidR="00BE07A6">
        <w:t>bis</w:t>
      </w:r>
      <w:r>
        <w:t xml:space="preserve">, the agreement captured </w:t>
      </w:r>
    </w:p>
    <w:p w14:paraId="6C6F0B7F" w14:textId="788FECC8" w:rsidR="00CB045C" w:rsidRDefault="00CB045C" w:rsidP="00CB045C">
      <w:pPr>
        <w:pStyle w:val="ListParagraph"/>
        <w:numPr>
          <w:ilvl w:val="0"/>
          <w:numId w:val="15"/>
        </w:numPr>
      </w:pPr>
      <w:r w:rsidRPr="00CB045C">
        <w:t xml:space="preserve">Single channel raster on 60kHz SCS using </w:t>
      </w:r>
      <w:proofErr w:type="gramStart"/>
      <w:r w:rsidRPr="00CB045C">
        <w:t>selection</w:t>
      </w:r>
      <w:proofErr w:type="gramEnd"/>
      <w:r w:rsidRPr="00CB045C">
        <w:t xml:space="preserve"> rule to pick </w:t>
      </w:r>
      <w:proofErr w:type="spellStart"/>
      <w:r w:rsidRPr="00CB045C">
        <w:t>Nref</w:t>
      </w:r>
      <w:proofErr w:type="spellEnd"/>
      <w:r w:rsidRPr="00CB045C">
        <w:t xml:space="preserve"> closest to corresponding WIFI center. Raster points </w:t>
      </w:r>
      <w:proofErr w:type="gramStart"/>
      <w:r w:rsidRPr="00CB045C">
        <w:t>are defined</w:t>
      </w:r>
      <w:proofErr w:type="gramEnd"/>
      <w:r w:rsidRPr="00CB045C">
        <w:t xml:space="preserve"> for bandwidths of 20MHz, 40MHz, 60MHz and 80MHz.</w:t>
      </w:r>
    </w:p>
    <w:p w14:paraId="1E81483A" w14:textId="77777777" w:rsidR="00CB045C" w:rsidRPr="00CB045C" w:rsidRDefault="00CB045C" w:rsidP="00CB045C">
      <w:pPr>
        <w:pStyle w:val="ListParagraph"/>
        <w:numPr>
          <w:ilvl w:val="1"/>
          <w:numId w:val="15"/>
        </w:numPr>
      </w:pPr>
      <w:r w:rsidRPr="00CB045C">
        <w:t xml:space="preserve">For 10 MHz channel BW, follow the same rule for the corresponding </w:t>
      </w:r>
      <w:proofErr w:type="spellStart"/>
      <w:r w:rsidRPr="00CB045C">
        <w:t>centre</w:t>
      </w:r>
      <w:proofErr w:type="spellEnd"/>
      <w:r w:rsidRPr="00CB045C">
        <w:t xml:space="preserve"> frequencies of 5730 and 5830MHz. </w:t>
      </w:r>
    </w:p>
    <w:p w14:paraId="60BC9310" w14:textId="2C589266" w:rsidR="00CB045C" w:rsidRDefault="00CB045C" w:rsidP="00CB045C">
      <w:pPr>
        <w:pStyle w:val="ListParagraph"/>
        <w:numPr>
          <w:ilvl w:val="0"/>
          <w:numId w:val="15"/>
        </w:numPr>
      </w:pPr>
      <w:r w:rsidRPr="00CB045C">
        <w:t>FFS for 100MHz</w:t>
      </w:r>
    </w:p>
    <w:p w14:paraId="5CF513DE" w14:textId="6309B256" w:rsidR="00CB045C" w:rsidRDefault="00CB045C" w:rsidP="00CB045C">
      <w:r>
        <w:t>The following topics are:</w:t>
      </w:r>
    </w:p>
    <w:p w14:paraId="19010C2F" w14:textId="57B92FA1" w:rsidR="00CB045C" w:rsidRPr="00CB045C" w:rsidRDefault="00CB045C" w:rsidP="00CB045C">
      <w:pPr>
        <w:pStyle w:val="ListParagraph"/>
        <w:numPr>
          <w:ilvl w:val="0"/>
          <w:numId w:val="18"/>
        </w:numPr>
      </w:pPr>
      <w:r w:rsidRPr="00CB045C">
        <w:t>NR-U channel raster following the WIFI bonding rule (20MHz, 40MHz, 80MHz) and 10MHz</w:t>
      </w:r>
    </w:p>
    <w:p w14:paraId="583D37B2" w14:textId="77777777" w:rsidR="00CB045C" w:rsidRPr="00CB045C" w:rsidRDefault="00CB045C" w:rsidP="00CB045C">
      <w:pPr>
        <w:pStyle w:val="ListParagraph"/>
        <w:numPr>
          <w:ilvl w:val="1"/>
          <w:numId w:val="18"/>
        </w:numPr>
        <w:ind w:left="1080"/>
      </w:pPr>
      <w:r w:rsidRPr="00CB045C">
        <w:t xml:space="preserve">Group 1 </w:t>
      </w:r>
      <w:proofErr w:type="gramStart"/>
      <w:r w:rsidRPr="00CB045C">
        <w:t>is agreed</w:t>
      </w:r>
      <w:proofErr w:type="gramEnd"/>
      <w:r w:rsidRPr="00CB045C">
        <w:t xml:space="preserve"> </w:t>
      </w:r>
    </w:p>
    <w:p w14:paraId="3F8E9296" w14:textId="2EE48423" w:rsidR="00CB045C" w:rsidRPr="00CB045C" w:rsidRDefault="00CB045C" w:rsidP="00CB045C">
      <w:pPr>
        <w:pStyle w:val="ListParagraph"/>
        <w:numPr>
          <w:ilvl w:val="0"/>
          <w:numId w:val="18"/>
        </w:numPr>
      </w:pPr>
      <w:r w:rsidRPr="00CB045C">
        <w:t>NR-U channel raster (20MHz, 40MHz, 80MHz) for example at highest end of n46 Band (5850MHz to 5925MHz) not used by WIFI</w:t>
      </w:r>
    </w:p>
    <w:p w14:paraId="5B9A660C" w14:textId="77777777" w:rsidR="00CB045C" w:rsidRPr="00CB045C" w:rsidRDefault="00CB045C" w:rsidP="00CB045C">
      <w:pPr>
        <w:pStyle w:val="ListParagraph"/>
        <w:numPr>
          <w:ilvl w:val="1"/>
          <w:numId w:val="18"/>
        </w:numPr>
        <w:ind w:left="1080"/>
      </w:pPr>
      <w:r w:rsidRPr="00CB045C">
        <w:rPr>
          <w:highlight w:val="yellow"/>
        </w:rPr>
        <w:t>Group 2: FFS</w:t>
      </w:r>
    </w:p>
    <w:p w14:paraId="4D49C73B" w14:textId="7665206E" w:rsidR="00CB045C" w:rsidRPr="00CB045C" w:rsidRDefault="00CB045C" w:rsidP="00CB045C">
      <w:pPr>
        <w:pStyle w:val="ListParagraph"/>
        <w:numPr>
          <w:ilvl w:val="0"/>
          <w:numId w:val="18"/>
        </w:numPr>
      </w:pPr>
      <w:proofErr w:type="gramStart"/>
      <w:r w:rsidRPr="00CB045C">
        <w:t>Add</w:t>
      </w:r>
      <w:r>
        <w:t>i</w:t>
      </w:r>
      <w:r w:rsidRPr="00CB045C">
        <w:t>tional</w:t>
      </w:r>
      <w:proofErr w:type="gramEnd"/>
      <w:r w:rsidRPr="00CB045C">
        <w:t xml:space="preserve"> NR-U channel raster (40MHz, 80MHz) with overlap</w:t>
      </w:r>
      <w:r w:rsidR="004C028C">
        <w:t>p</w:t>
      </w:r>
      <w:r w:rsidRPr="00CB045C">
        <w:t>ing the WIFI channel</w:t>
      </w:r>
    </w:p>
    <w:p w14:paraId="226CF95A" w14:textId="525186C5" w:rsidR="00CB045C" w:rsidRPr="00CB045C" w:rsidRDefault="00CB045C" w:rsidP="00CB045C">
      <w:pPr>
        <w:pStyle w:val="ListParagraph"/>
        <w:numPr>
          <w:ilvl w:val="1"/>
          <w:numId w:val="18"/>
        </w:numPr>
        <w:ind w:left="1080"/>
        <w:rPr>
          <w:highlight w:val="yellow"/>
        </w:rPr>
      </w:pPr>
      <w:r w:rsidRPr="00CB045C">
        <w:rPr>
          <w:highlight w:val="yellow"/>
        </w:rPr>
        <w:t xml:space="preserve">Group 3: FFS at </w:t>
      </w:r>
      <w:proofErr w:type="gramStart"/>
      <w:r w:rsidRPr="00CB045C">
        <w:rPr>
          <w:highlight w:val="yellow"/>
        </w:rPr>
        <w:t>some of</w:t>
      </w:r>
      <w:proofErr w:type="gramEnd"/>
      <w:r w:rsidRPr="00CB045C">
        <w:rPr>
          <w:highlight w:val="yellow"/>
        </w:rPr>
        <w:t xml:space="preserve"> points below, other points in Group</w:t>
      </w:r>
      <w:r w:rsidRPr="004C028C">
        <w:rPr>
          <w:highlight w:val="yellow"/>
        </w:rPr>
        <w:t xml:space="preserve"> </w:t>
      </w:r>
      <w:r w:rsidRPr="00CB045C">
        <w:rPr>
          <w:highlight w:val="yellow"/>
        </w:rPr>
        <w:t>3 table agreed.</w:t>
      </w:r>
    </w:p>
    <w:p w14:paraId="49A6C025" w14:textId="77777777" w:rsidR="00CB045C" w:rsidRPr="00CB045C" w:rsidRDefault="00CB045C" w:rsidP="00CB045C">
      <w:pPr>
        <w:pStyle w:val="ListParagraph"/>
        <w:numPr>
          <w:ilvl w:val="2"/>
          <w:numId w:val="18"/>
        </w:numPr>
        <w:ind w:left="1440"/>
      </w:pPr>
      <w:proofErr w:type="spellStart"/>
      <w:r w:rsidRPr="00CB045C">
        <w:t>Nref</w:t>
      </w:r>
      <w:proofErr w:type="spellEnd"/>
      <w:r w:rsidRPr="00CB045C">
        <w:t xml:space="preserve"> at WIFI center frequency of 5330, 5490 MHz</w:t>
      </w:r>
    </w:p>
    <w:p w14:paraId="1D262C1A" w14:textId="77777777" w:rsidR="00CB045C" w:rsidRPr="00CB045C" w:rsidRDefault="00CB045C" w:rsidP="00CB045C">
      <w:pPr>
        <w:pStyle w:val="ListParagraph"/>
        <w:numPr>
          <w:ilvl w:val="0"/>
          <w:numId w:val="18"/>
        </w:numPr>
      </w:pPr>
      <w:r w:rsidRPr="00CB045C">
        <w:t>NR-U channel raster 60MHz within an 80 MHz bonded WIFI channel</w:t>
      </w:r>
    </w:p>
    <w:p w14:paraId="5C76A10F" w14:textId="77777777" w:rsidR="00CB045C" w:rsidRPr="00CB045C" w:rsidRDefault="00CB045C" w:rsidP="00CB045C">
      <w:pPr>
        <w:pStyle w:val="ListParagraph"/>
        <w:numPr>
          <w:ilvl w:val="1"/>
          <w:numId w:val="18"/>
        </w:numPr>
        <w:ind w:left="1080"/>
      </w:pPr>
      <w:r w:rsidRPr="00CB045C">
        <w:t xml:space="preserve">Group 4: </w:t>
      </w:r>
    </w:p>
    <w:p w14:paraId="4E0D9E74" w14:textId="77777777" w:rsidR="00CB045C" w:rsidRPr="00CB045C" w:rsidRDefault="00CB045C" w:rsidP="00CB045C">
      <w:pPr>
        <w:pStyle w:val="ListParagraph"/>
        <w:numPr>
          <w:ilvl w:val="2"/>
          <w:numId w:val="18"/>
        </w:numPr>
        <w:ind w:left="1440"/>
      </w:pPr>
      <w:r w:rsidRPr="00CB045C">
        <w:t xml:space="preserve">60 MHz aligned with the low frequency edge of an 80 MHz bonded </w:t>
      </w:r>
      <w:proofErr w:type="spellStart"/>
      <w:r w:rsidRPr="00CB045C">
        <w:t>WiFi</w:t>
      </w:r>
      <w:proofErr w:type="spellEnd"/>
      <w:r w:rsidRPr="00CB045C">
        <w:t xml:space="preserve"> channel - Agreed </w:t>
      </w:r>
    </w:p>
    <w:p w14:paraId="7B84B874" w14:textId="77777777" w:rsidR="00CB045C" w:rsidRPr="00CB045C" w:rsidRDefault="00CB045C" w:rsidP="00CB045C">
      <w:pPr>
        <w:pStyle w:val="ListParagraph"/>
        <w:numPr>
          <w:ilvl w:val="2"/>
          <w:numId w:val="18"/>
        </w:numPr>
        <w:ind w:left="1440"/>
      </w:pPr>
      <w:r w:rsidRPr="00CB045C">
        <w:t xml:space="preserve">60 MHz aligned with the high frequency edge of an 80 MHz bonded </w:t>
      </w:r>
      <w:proofErr w:type="spellStart"/>
      <w:r w:rsidRPr="00CB045C">
        <w:t>WiFi</w:t>
      </w:r>
      <w:proofErr w:type="spellEnd"/>
      <w:r w:rsidRPr="00CB045C">
        <w:t xml:space="preserve"> channel - Agreed </w:t>
      </w:r>
    </w:p>
    <w:p w14:paraId="2DA5450F" w14:textId="77777777" w:rsidR="00CB045C" w:rsidRPr="00CB045C" w:rsidRDefault="00CB045C" w:rsidP="00CB045C">
      <w:pPr>
        <w:pStyle w:val="ListParagraph"/>
        <w:numPr>
          <w:ilvl w:val="0"/>
          <w:numId w:val="18"/>
        </w:numPr>
      </w:pPr>
      <w:r w:rsidRPr="00CB045C">
        <w:t xml:space="preserve">NR-U channel raster 60MHz partially overlapped with 80 MHz bonded </w:t>
      </w:r>
      <w:proofErr w:type="spellStart"/>
      <w:r w:rsidRPr="00CB045C">
        <w:t>WiFi</w:t>
      </w:r>
      <w:proofErr w:type="spellEnd"/>
      <w:r w:rsidRPr="00CB045C">
        <w:t xml:space="preserve"> channel</w:t>
      </w:r>
    </w:p>
    <w:p w14:paraId="060B7240" w14:textId="0131907B" w:rsidR="00CB045C" w:rsidRDefault="00CB045C" w:rsidP="00CB045C">
      <w:pPr>
        <w:pStyle w:val="ListParagraph"/>
        <w:numPr>
          <w:ilvl w:val="1"/>
          <w:numId w:val="18"/>
        </w:numPr>
        <w:ind w:left="1080"/>
      </w:pPr>
      <w:r w:rsidRPr="00CB045C">
        <w:t>Group 5: Agreed</w:t>
      </w:r>
    </w:p>
    <w:p w14:paraId="2C3EB0CA" w14:textId="4D22E798" w:rsidR="004C028C" w:rsidRDefault="004C028C" w:rsidP="004C028C">
      <w:pPr>
        <w:pStyle w:val="Heading3"/>
      </w:pPr>
      <w:r>
        <w:t>Group 2</w:t>
      </w:r>
    </w:p>
    <w:p w14:paraId="0524C22C" w14:textId="0AFA81D0" w:rsidR="004C028C" w:rsidRDefault="004C028C" w:rsidP="004C028C">
      <w:r>
        <w:t xml:space="preserve">The center frequencies for 20 MHz channels are {5160, 5340, 5480, 5700, 5845, 5865, 5885, 5905} </w:t>
      </w:r>
      <w:proofErr w:type="spellStart"/>
      <w:r>
        <w:t>MHz.</w:t>
      </w:r>
      <w:proofErr w:type="spellEnd"/>
    </w:p>
    <w:p w14:paraId="57518538" w14:textId="1AF49B81" w:rsidR="004C028C" w:rsidRPr="00CB045C" w:rsidRDefault="004C028C" w:rsidP="004C028C">
      <w:r>
        <w:t xml:space="preserve">The center frequencies for 40 MHz channels are {5835, 5875} </w:t>
      </w:r>
      <w:proofErr w:type="spellStart"/>
      <w:r>
        <w:t>MHz.</w:t>
      </w:r>
      <w:proofErr w:type="spellEnd"/>
    </w:p>
    <w:p w14:paraId="7B7272A0" w14:textId="1F5DEF9F" w:rsidR="004C028C" w:rsidRPr="00CB045C" w:rsidRDefault="004C028C" w:rsidP="004C028C">
      <w:r>
        <w:t xml:space="preserve">The center frequency for 80 MHz channel is {5855} </w:t>
      </w:r>
      <w:proofErr w:type="spellStart"/>
      <w:r>
        <w:t>MHz.</w:t>
      </w:r>
      <w:proofErr w:type="spellEnd"/>
    </w:p>
    <w:p w14:paraId="3577F7F3" w14:textId="2036839C" w:rsidR="004C028C" w:rsidRDefault="004C028C" w:rsidP="004C028C">
      <w:pPr>
        <w:pStyle w:val="Heading3"/>
      </w:pPr>
      <w:r>
        <w:t>Group 3</w:t>
      </w:r>
    </w:p>
    <w:p w14:paraId="4F1B9B7E" w14:textId="17139E2D" w:rsidR="004C028C" w:rsidRDefault="004C028C" w:rsidP="004C028C">
      <w:r>
        <w:t>FFS: 40 MHz BW centered at {5330, 5490} MHz</w:t>
      </w:r>
    </w:p>
    <w:p w14:paraId="66A7F02C" w14:textId="40AB1D7B" w:rsidR="004C028C" w:rsidRDefault="004C028C" w:rsidP="004C028C">
      <w:r>
        <w:t>Agreed: 40 MHz BW centered at {5815} MHz</w:t>
      </w:r>
    </w:p>
    <w:p w14:paraId="59A5BFB1" w14:textId="75E41E4A" w:rsidR="004C028C" w:rsidRPr="00CB045C" w:rsidRDefault="004C028C" w:rsidP="004C028C">
      <w:r>
        <w:t>Agreed: 80 MHz BW centered at {5190, 5795} MHz</w:t>
      </w:r>
    </w:p>
    <w:p w14:paraId="75EB9873" w14:textId="462C0829" w:rsidR="0042156F" w:rsidRDefault="004C028C" w:rsidP="0042156F">
      <w:pPr>
        <w:pStyle w:val="Heading2"/>
      </w:pPr>
      <w:r>
        <w:lastRenderedPageBreak/>
        <w:t>Discussion</w:t>
      </w:r>
    </w:p>
    <w:p w14:paraId="55120206" w14:textId="09BB509E" w:rsidR="00F70511" w:rsidRDefault="003C25F8" w:rsidP="006D769C">
      <w:r>
        <w:t xml:space="preserve">For the FFS </w:t>
      </w:r>
      <w:proofErr w:type="gramStart"/>
      <w:r>
        <w:t>regarding</w:t>
      </w:r>
      <w:proofErr w:type="gramEnd"/>
      <w:r>
        <w:t xml:space="preserve"> group 2, it is anticipated that </w:t>
      </w:r>
      <w:proofErr w:type="spellStart"/>
      <w:r>
        <w:t>WiFi</w:t>
      </w:r>
      <w:proofErr w:type="spellEnd"/>
      <w:r>
        <w:t xml:space="preserve"> devices will use those sub-bands. As these channels </w:t>
      </w:r>
      <w:proofErr w:type="gramStart"/>
      <w:r>
        <w:t>are defined</w:t>
      </w:r>
      <w:proofErr w:type="gramEnd"/>
      <w:r>
        <w:t xml:space="preserve">, RAN4 should specify </w:t>
      </w:r>
      <w:r w:rsidR="00782A75">
        <w:t>sub-bands</w:t>
      </w:r>
      <w:r>
        <w:t>.</w:t>
      </w:r>
    </w:p>
    <w:p w14:paraId="09CA299A" w14:textId="406E5436" w:rsidR="003C25F8" w:rsidRPr="003C25F8" w:rsidRDefault="003C25F8" w:rsidP="006D769C">
      <w:pPr>
        <w:rPr>
          <w:b/>
          <w:bCs/>
        </w:rPr>
      </w:pPr>
      <w:r w:rsidRPr="003C25F8">
        <w:rPr>
          <w:b/>
          <w:bCs/>
          <w:u w:val="single"/>
        </w:rPr>
        <w:t xml:space="preserve">Proposal </w:t>
      </w:r>
      <w:r w:rsidR="00B42133">
        <w:rPr>
          <w:b/>
          <w:bCs/>
          <w:u w:val="single"/>
        </w:rPr>
        <w:t>1</w:t>
      </w:r>
      <w:r w:rsidRPr="003C25F8">
        <w:rPr>
          <w:b/>
          <w:bCs/>
        </w:rPr>
        <w:t xml:space="preserve">: </w:t>
      </w:r>
      <w:r w:rsidR="00C85217">
        <w:rPr>
          <w:b/>
          <w:bCs/>
        </w:rPr>
        <w:t>the</w:t>
      </w:r>
      <w:r w:rsidRPr="003C25F8">
        <w:rPr>
          <w:b/>
          <w:bCs/>
        </w:rPr>
        <w:t xml:space="preserve"> group 2 sub-bands </w:t>
      </w:r>
      <w:r w:rsidR="00C85217">
        <w:rPr>
          <w:b/>
          <w:bCs/>
        </w:rPr>
        <w:t xml:space="preserve">should </w:t>
      </w:r>
      <w:proofErr w:type="gramStart"/>
      <w:r w:rsidR="00C85217">
        <w:rPr>
          <w:b/>
          <w:bCs/>
        </w:rPr>
        <w:t>be specified</w:t>
      </w:r>
      <w:proofErr w:type="gramEnd"/>
      <w:r w:rsidR="00C85217">
        <w:rPr>
          <w:b/>
          <w:bCs/>
        </w:rPr>
        <w:t xml:space="preserve"> </w:t>
      </w:r>
      <w:r w:rsidRPr="003C25F8">
        <w:rPr>
          <w:b/>
          <w:bCs/>
        </w:rPr>
        <w:t>in RAN4.</w:t>
      </w:r>
    </w:p>
    <w:p w14:paraId="231233AE" w14:textId="08145522" w:rsidR="003C25F8" w:rsidRDefault="003C25F8" w:rsidP="003C25F8">
      <w:r>
        <w:t xml:space="preserve">For the FFS </w:t>
      </w:r>
      <w:proofErr w:type="gramStart"/>
      <w:r>
        <w:t>regarding</w:t>
      </w:r>
      <w:proofErr w:type="gramEnd"/>
      <w:r>
        <w:t xml:space="preserve"> group 3, </w:t>
      </w:r>
      <w:r w:rsidR="004D3814">
        <w:t xml:space="preserve">in addition to </w:t>
      </w:r>
      <w:r>
        <w:t>reasons for group 2</w:t>
      </w:r>
      <w:r w:rsidR="004D3814">
        <w:t xml:space="preserve">, </w:t>
      </w:r>
      <w:r w:rsidR="00B006A6">
        <w:t>having more</w:t>
      </w:r>
      <w:r w:rsidR="004D3814">
        <w:t xml:space="preserve"> bonding </w:t>
      </w:r>
      <w:r w:rsidR="00B006A6">
        <w:t xml:space="preserve">capabilities allows flexibility in system operation. </w:t>
      </w:r>
    </w:p>
    <w:p w14:paraId="54224C42" w14:textId="7103EACF" w:rsidR="003C25F8" w:rsidRPr="003C25F8" w:rsidRDefault="003C25F8" w:rsidP="003C25F8">
      <w:pPr>
        <w:rPr>
          <w:b/>
          <w:bCs/>
        </w:rPr>
      </w:pPr>
      <w:r w:rsidRPr="003C25F8">
        <w:rPr>
          <w:b/>
          <w:bCs/>
          <w:u w:val="single"/>
        </w:rPr>
        <w:t xml:space="preserve">Proposal </w:t>
      </w:r>
      <w:r w:rsidR="00B42133">
        <w:rPr>
          <w:b/>
          <w:bCs/>
          <w:u w:val="single"/>
        </w:rPr>
        <w:t>2</w:t>
      </w:r>
      <w:r w:rsidRPr="003C25F8">
        <w:rPr>
          <w:b/>
          <w:bCs/>
        </w:rPr>
        <w:t xml:space="preserve">: </w:t>
      </w:r>
      <w:r w:rsidR="00C85217">
        <w:rPr>
          <w:b/>
          <w:bCs/>
        </w:rPr>
        <w:t>the</w:t>
      </w:r>
      <w:r w:rsidRPr="003C25F8">
        <w:rPr>
          <w:b/>
          <w:bCs/>
        </w:rPr>
        <w:t xml:space="preserve"> group </w:t>
      </w:r>
      <w:r>
        <w:rPr>
          <w:b/>
          <w:bCs/>
        </w:rPr>
        <w:t>3</w:t>
      </w:r>
      <w:r w:rsidRPr="003C25F8">
        <w:rPr>
          <w:b/>
          <w:bCs/>
        </w:rPr>
        <w:t xml:space="preserve"> sub-bands </w:t>
      </w:r>
      <w:r w:rsidR="00C85217">
        <w:rPr>
          <w:b/>
          <w:bCs/>
        </w:rPr>
        <w:t xml:space="preserve">should </w:t>
      </w:r>
      <w:proofErr w:type="gramStart"/>
      <w:r w:rsidR="00C85217">
        <w:rPr>
          <w:b/>
          <w:bCs/>
        </w:rPr>
        <w:t>be specified</w:t>
      </w:r>
      <w:proofErr w:type="gramEnd"/>
      <w:r w:rsidR="00C85217">
        <w:rPr>
          <w:b/>
          <w:bCs/>
        </w:rPr>
        <w:t xml:space="preserve"> </w:t>
      </w:r>
      <w:r w:rsidRPr="003C25F8">
        <w:rPr>
          <w:b/>
          <w:bCs/>
        </w:rPr>
        <w:t>in RAN4.</w:t>
      </w:r>
    </w:p>
    <w:p w14:paraId="53E8D57E" w14:textId="5D2D4DCA" w:rsidR="006E15F4" w:rsidRDefault="00D063FF" w:rsidP="006E15F4">
      <w:pPr>
        <w:pStyle w:val="Heading2"/>
      </w:pPr>
      <w:r>
        <w:t>Notes about t</w:t>
      </w:r>
      <w:r w:rsidR="003C25F8">
        <w:t>ext proposal</w:t>
      </w:r>
    </w:p>
    <w:p w14:paraId="417E44AA" w14:textId="77777777" w:rsidR="00CA4EDF" w:rsidRDefault="00782A75" w:rsidP="00782A75">
      <w:r>
        <w:t>For LAA, t</w:t>
      </w:r>
      <w:r w:rsidR="00B42133">
        <w:t xml:space="preserve">he sub-band bandwidth is 20 MHz with the center of the sub-band lying on the 100 kHz channel raster and (sync raster). In contrast, for NR, a channel </w:t>
      </w:r>
      <w:proofErr w:type="gramStart"/>
      <w:r w:rsidR="00B42133">
        <w:t>is specified</w:t>
      </w:r>
      <w:proofErr w:type="gramEnd"/>
      <w:r w:rsidR="00B42133">
        <w:t xml:space="preserve"> by its bandwidth in RBs, numerology, </w:t>
      </w:r>
      <w:r w:rsidR="00CA4EDF">
        <w:t xml:space="preserve">and relationship to point A (in RBs). In fact, the signaling </w:t>
      </w:r>
      <w:proofErr w:type="gramStart"/>
      <w:r w:rsidR="00CA4EDF">
        <w:t>identifies</w:t>
      </w:r>
      <w:proofErr w:type="gramEnd"/>
      <w:r w:rsidR="00CA4EDF">
        <w:t xml:space="preserve"> the first RE of the first RB in the channel.</w:t>
      </w:r>
    </w:p>
    <w:p w14:paraId="4694F6B4" w14:textId="77777777" w:rsidR="00CA4EDF" w:rsidRPr="00CA4EDF" w:rsidRDefault="00CA4EDF" w:rsidP="00CA4EDF">
      <w:pPr>
        <w:ind w:left="425"/>
        <w:rPr>
          <w:sz w:val="20"/>
          <w:szCs w:val="20"/>
          <w:lang w:val="en-GB"/>
        </w:rPr>
      </w:pPr>
      <w:r w:rsidRPr="00CA4EDF">
        <w:rPr>
          <w:sz w:val="20"/>
          <w:szCs w:val="20"/>
        </w:rPr>
        <w:t xml:space="preserve">The IE </w:t>
      </w:r>
      <w:r w:rsidRPr="00CA4EDF">
        <w:rPr>
          <w:i/>
          <w:sz w:val="20"/>
          <w:szCs w:val="20"/>
        </w:rPr>
        <w:t>SCS-</w:t>
      </w:r>
      <w:proofErr w:type="spellStart"/>
      <w:r w:rsidRPr="00CA4EDF">
        <w:rPr>
          <w:i/>
          <w:sz w:val="20"/>
          <w:szCs w:val="20"/>
        </w:rPr>
        <w:t>SpecificCarrier</w:t>
      </w:r>
      <w:proofErr w:type="spellEnd"/>
      <w:r w:rsidRPr="00CA4EDF">
        <w:rPr>
          <w:sz w:val="20"/>
          <w:szCs w:val="20"/>
        </w:rPr>
        <w:t xml:space="preserve"> </w:t>
      </w:r>
      <w:proofErr w:type="gramStart"/>
      <w:r w:rsidRPr="00CA4EDF">
        <w:rPr>
          <w:sz w:val="20"/>
          <w:szCs w:val="20"/>
        </w:rPr>
        <w:t>provides</w:t>
      </w:r>
      <w:proofErr w:type="gramEnd"/>
      <w:r w:rsidRPr="00CA4EDF">
        <w:rPr>
          <w:sz w:val="20"/>
          <w:szCs w:val="20"/>
        </w:rPr>
        <w:t xml:space="preserve"> parameters determining the location and width of the actual carrier or the carrier bandwidth. It </w:t>
      </w:r>
      <w:proofErr w:type="gramStart"/>
      <w:r w:rsidRPr="00CA4EDF">
        <w:rPr>
          <w:sz w:val="20"/>
          <w:szCs w:val="20"/>
        </w:rPr>
        <w:t>is defined</w:t>
      </w:r>
      <w:proofErr w:type="gramEnd"/>
      <w:r w:rsidRPr="00CA4EDF">
        <w:rPr>
          <w:sz w:val="20"/>
          <w:szCs w:val="20"/>
        </w:rPr>
        <w:t xml:space="preserve"> specifically for a numerology (subcarrier spacing (SCS)) and in relation (frequency offset) to Point A.</w:t>
      </w:r>
    </w:p>
    <w:p w14:paraId="5BC93413" w14:textId="77777777" w:rsidR="00CA4EDF" w:rsidRDefault="00CA4EDF" w:rsidP="00CA4EDF">
      <w:pPr>
        <w:pStyle w:val="TH"/>
      </w:pPr>
      <w:r>
        <w:rPr>
          <w:i/>
        </w:rPr>
        <w:t>SCS-</w:t>
      </w:r>
      <w:proofErr w:type="spellStart"/>
      <w:r>
        <w:rPr>
          <w:i/>
        </w:rPr>
        <w:t>SpecificCarrier</w:t>
      </w:r>
      <w:proofErr w:type="spellEnd"/>
      <w:r>
        <w:t xml:space="preserve"> information element</w:t>
      </w:r>
      <w:bookmarkStart w:id="2" w:name="_GoBack"/>
      <w:bookmarkEnd w:id="2"/>
    </w:p>
    <w:p w14:paraId="50DFB131" w14:textId="77777777" w:rsidR="00CA4EDF" w:rsidRDefault="00CA4EDF" w:rsidP="00CA4EDF">
      <w:pPr>
        <w:pStyle w:val="PL"/>
        <w:shd w:val="clear" w:color="auto" w:fill="F2F2F2" w:themeFill="background1" w:themeFillShade="F2"/>
      </w:pPr>
      <w:r>
        <w:t>-- ASN1START</w:t>
      </w:r>
    </w:p>
    <w:p w14:paraId="309D7B0B" w14:textId="77777777" w:rsidR="00CA4EDF" w:rsidRDefault="00CA4EDF" w:rsidP="00CA4EDF">
      <w:pPr>
        <w:pStyle w:val="PL"/>
        <w:shd w:val="clear" w:color="auto" w:fill="F2F2F2" w:themeFill="background1" w:themeFillShade="F2"/>
      </w:pPr>
      <w:r>
        <w:t>-- TAG-SCS-SPECIFICCARRIER-START</w:t>
      </w:r>
    </w:p>
    <w:p w14:paraId="24863176" w14:textId="77777777" w:rsidR="00CA4EDF" w:rsidRDefault="00CA4EDF" w:rsidP="00CA4EDF">
      <w:pPr>
        <w:pStyle w:val="PL"/>
        <w:shd w:val="clear" w:color="auto" w:fill="F2F2F2" w:themeFill="background1" w:themeFillShade="F2"/>
      </w:pPr>
    </w:p>
    <w:p w14:paraId="4B2434E3" w14:textId="77777777" w:rsidR="00CA4EDF" w:rsidRDefault="00CA4EDF" w:rsidP="00CA4EDF">
      <w:pPr>
        <w:pStyle w:val="PL"/>
        <w:shd w:val="clear" w:color="auto" w:fill="F2F2F2" w:themeFill="background1" w:themeFillShade="F2"/>
      </w:pPr>
      <w:r>
        <w:t>SCS-SpecificCarrier ::=             SEQUENCE {</w:t>
      </w:r>
    </w:p>
    <w:p w14:paraId="470DCB12" w14:textId="77777777" w:rsidR="00CA4EDF" w:rsidRDefault="00CA4EDF" w:rsidP="00CA4EDF">
      <w:pPr>
        <w:pStyle w:val="PL"/>
        <w:shd w:val="clear" w:color="auto" w:fill="F2F2F2" w:themeFill="background1" w:themeFillShade="F2"/>
      </w:pPr>
      <w:r>
        <w:t xml:space="preserve">    offsetToCarrier                     INTEGER (0..2199),</w:t>
      </w:r>
    </w:p>
    <w:p w14:paraId="77344CE0" w14:textId="77777777" w:rsidR="00CA4EDF" w:rsidRDefault="00CA4EDF" w:rsidP="00CA4EDF">
      <w:pPr>
        <w:pStyle w:val="PL"/>
        <w:shd w:val="clear" w:color="auto" w:fill="F2F2F2" w:themeFill="background1" w:themeFillShade="F2"/>
      </w:pPr>
      <w:r>
        <w:t xml:space="preserve">    subcarrierSpacing                   SubcarrierSpacing,</w:t>
      </w:r>
    </w:p>
    <w:p w14:paraId="2C761753" w14:textId="77777777" w:rsidR="00CA4EDF" w:rsidRDefault="00CA4EDF" w:rsidP="00CA4EDF">
      <w:pPr>
        <w:pStyle w:val="PL"/>
        <w:shd w:val="clear" w:color="auto" w:fill="F2F2F2" w:themeFill="background1" w:themeFillShade="F2"/>
      </w:pPr>
      <w:r>
        <w:t xml:space="preserve">    carrierBandwidth                    INTEGER (1..maxNrofPhysicalResourceBlocks),</w:t>
      </w:r>
    </w:p>
    <w:p w14:paraId="49699EFF" w14:textId="77777777" w:rsidR="00CA4EDF" w:rsidRDefault="00CA4EDF" w:rsidP="00CA4EDF">
      <w:pPr>
        <w:pStyle w:val="PL"/>
        <w:shd w:val="clear" w:color="auto" w:fill="F2F2F2" w:themeFill="background1" w:themeFillShade="F2"/>
      </w:pPr>
      <w:r>
        <w:t xml:space="preserve">    ...,</w:t>
      </w:r>
    </w:p>
    <w:p w14:paraId="7405804A" w14:textId="77777777" w:rsidR="00CA4EDF" w:rsidRDefault="00CA4EDF" w:rsidP="00CA4EDF">
      <w:pPr>
        <w:pStyle w:val="PL"/>
        <w:shd w:val="clear" w:color="auto" w:fill="F2F2F2" w:themeFill="background1" w:themeFillShade="F2"/>
      </w:pPr>
      <w:r>
        <w:t xml:space="preserve">    [[</w:t>
      </w:r>
    </w:p>
    <w:p w14:paraId="1217870E" w14:textId="77777777" w:rsidR="00CA4EDF" w:rsidRDefault="00CA4EDF" w:rsidP="00CA4EDF">
      <w:pPr>
        <w:pStyle w:val="PL"/>
        <w:shd w:val="clear" w:color="auto" w:fill="F2F2F2" w:themeFill="background1" w:themeFillShade="F2"/>
      </w:pPr>
      <w:r>
        <w:t xml:space="preserve">    txDirectCurrentLocation-v1530   INTEGER (0..4095)                                       OPTIONAL            -- Need S</w:t>
      </w:r>
    </w:p>
    <w:p w14:paraId="2BA4D46B" w14:textId="77777777" w:rsidR="00CA4EDF" w:rsidRDefault="00CA4EDF" w:rsidP="00CA4EDF">
      <w:pPr>
        <w:pStyle w:val="PL"/>
        <w:shd w:val="clear" w:color="auto" w:fill="F2F2F2" w:themeFill="background1" w:themeFillShade="F2"/>
      </w:pPr>
      <w:r>
        <w:t xml:space="preserve">    ]]</w:t>
      </w:r>
    </w:p>
    <w:p w14:paraId="6D75C66A" w14:textId="77777777" w:rsidR="00CA4EDF" w:rsidRDefault="00CA4EDF" w:rsidP="00CA4EDF">
      <w:pPr>
        <w:pStyle w:val="PL"/>
        <w:shd w:val="clear" w:color="auto" w:fill="F2F2F2" w:themeFill="background1" w:themeFillShade="F2"/>
      </w:pPr>
      <w:r>
        <w:t>}</w:t>
      </w:r>
    </w:p>
    <w:p w14:paraId="5A49BD87" w14:textId="77777777" w:rsidR="00CA4EDF" w:rsidRDefault="00CA4EDF" w:rsidP="00CA4EDF">
      <w:pPr>
        <w:pStyle w:val="PL"/>
        <w:shd w:val="clear" w:color="auto" w:fill="F2F2F2" w:themeFill="background1" w:themeFillShade="F2"/>
      </w:pPr>
    </w:p>
    <w:p w14:paraId="59F8C8F8" w14:textId="77777777" w:rsidR="00CA4EDF" w:rsidRDefault="00CA4EDF" w:rsidP="00CA4EDF">
      <w:pPr>
        <w:pStyle w:val="PL"/>
        <w:shd w:val="clear" w:color="auto" w:fill="F2F2F2" w:themeFill="background1" w:themeFillShade="F2"/>
      </w:pPr>
      <w:r>
        <w:t>-- TAG-SCS-SPECIFICCARRIER-STOP</w:t>
      </w:r>
    </w:p>
    <w:p w14:paraId="3842C5A2" w14:textId="77777777" w:rsidR="00CA4EDF" w:rsidRDefault="00CA4EDF" w:rsidP="00CA4EDF">
      <w:pPr>
        <w:pStyle w:val="PL"/>
        <w:shd w:val="clear" w:color="auto" w:fill="F2F2F2" w:themeFill="background1" w:themeFillShade="F2"/>
      </w:pPr>
      <w:r>
        <w:t>-- ASN1STOP</w:t>
      </w:r>
    </w:p>
    <w:p w14:paraId="74A4B522" w14:textId="77777777" w:rsidR="00CA4EDF" w:rsidRDefault="00CA4EDF" w:rsidP="00CA4EDF">
      <w:pPr>
        <w:rPr>
          <w:rFonts w:eastAsia="MS Mincho"/>
        </w:rPr>
      </w:pP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0"/>
      </w:tblGrid>
      <w:tr w:rsidR="00CA4EDF" w14:paraId="5B09C4D1" w14:textId="77777777" w:rsidTr="00CA4EDF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5DF05" w14:textId="77777777" w:rsidR="00CA4EDF" w:rsidRDefault="00CA4EDF">
            <w:pPr>
              <w:pStyle w:val="TAH"/>
              <w:rPr>
                <w:rFonts w:eastAsia="MS Mincho"/>
                <w:szCs w:val="22"/>
                <w:lang w:eastAsia="ja-JP"/>
              </w:rPr>
            </w:pPr>
            <w:r>
              <w:rPr>
                <w:rFonts w:eastAsia="MS Mincho"/>
                <w:i/>
                <w:szCs w:val="22"/>
                <w:lang w:eastAsia="ja-JP"/>
              </w:rPr>
              <w:t>SCS-</w:t>
            </w:r>
            <w:proofErr w:type="spellStart"/>
            <w:r>
              <w:rPr>
                <w:rFonts w:eastAsia="MS Mincho"/>
                <w:i/>
                <w:szCs w:val="22"/>
                <w:lang w:eastAsia="ja-JP"/>
              </w:rPr>
              <w:t>SpecificCarrier</w:t>
            </w:r>
            <w:proofErr w:type="spellEnd"/>
            <w:r>
              <w:rPr>
                <w:rFonts w:eastAsia="MS Mincho"/>
                <w:i/>
                <w:szCs w:val="22"/>
                <w:lang w:eastAsia="ja-JP"/>
              </w:rPr>
              <w:t xml:space="preserve"> </w:t>
            </w:r>
            <w:r>
              <w:rPr>
                <w:rFonts w:eastAsia="MS Mincho"/>
                <w:szCs w:val="22"/>
                <w:lang w:eastAsia="ja-JP"/>
              </w:rPr>
              <w:t>field descriptions</w:t>
            </w:r>
          </w:p>
        </w:tc>
      </w:tr>
      <w:tr w:rsidR="00CA4EDF" w14:paraId="7446E174" w14:textId="77777777" w:rsidTr="00CA4EDF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06576" w14:textId="77777777" w:rsidR="00CA4EDF" w:rsidRDefault="00CA4EDF">
            <w:pPr>
              <w:pStyle w:val="TAL"/>
              <w:rPr>
                <w:rFonts w:eastAsia="MS Mincho"/>
                <w:szCs w:val="22"/>
                <w:lang w:val="en-GB" w:eastAsia="ja-JP"/>
              </w:rPr>
            </w:pPr>
            <w:proofErr w:type="spellStart"/>
            <w:r>
              <w:rPr>
                <w:rFonts w:eastAsia="MS Mincho"/>
                <w:b/>
                <w:i/>
                <w:szCs w:val="22"/>
                <w:lang w:val="en-GB" w:eastAsia="ja-JP"/>
              </w:rPr>
              <w:t>carrierBandwidth</w:t>
            </w:r>
            <w:proofErr w:type="spellEnd"/>
          </w:p>
          <w:p w14:paraId="75D12A0B" w14:textId="77777777" w:rsidR="00CA4EDF" w:rsidRDefault="00CA4EDF">
            <w:pPr>
              <w:pStyle w:val="TAL"/>
              <w:rPr>
                <w:rFonts w:eastAsia="MS Mincho"/>
                <w:szCs w:val="22"/>
                <w:lang w:val="en-GB" w:eastAsia="ja-JP"/>
              </w:rPr>
            </w:pPr>
            <w:r>
              <w:rPr>
                <w:rFonts w:eastAsia="MS Mincho"/>
                <w:szCs w:val="22"/>
                <w:lang w:val="en-GB" w:eastAsia="ja-JP"/>
              </w:rPr>
              <w:t xml:space="preserve">Width of this carrier in number of PRBs (using the </w:t>
            </w:r>
            <w:proofErr w:type="spellStart"/>
            <w:r>
              <w:rPr>
                <w:rFonts w:eastAsia="MS Mincho"/>
                <w:i/>
                <w:szCs w:val="22"/>
                <w:lang w:val="en-GB" w:eastAsia="ja-JP"/>
              </w:rPr>
              <w:t>subcarrierSpacing</w:t>
            </w:r>
            <w:proofErr w:type="spellEnd"/>
            <w:r>
              <w:rPr>
                <w:rFonts w:eastAsia="MS Mincho"/>
                <w:szCs w:val="22"/>
                <w:lang w:val="en-GB" w:eastAsia="ja-JP"/>
              </w:rPr>
              <w:t xml:space="preserve"> defined for this carrier) (see TS 38.211 [16], clause 4.4.2).</w:t>
            </w:r>
          </w:p>
        </w:tc>
      </w:tr>
      <w:tr w:rsidR="00CA4EDF" w14:paraId="0C75B41D" w14:textId="77777777" w:rsidTr="00CA4EDF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409E9" w14:textId="77777777" w:rsidR="00CA4EDF" w:rsidRDefault="00CA4EDF">
            <w:pPr>
              <w:pStyle w:val="TAL"/>
              <w:rPr>
                <w:rFonts w:eastAsia="MS Mincho"/>
                <w:szCs w:val="22"/>
                <w:lang w:val="en-GB" w:eastAsia="ja-JP"/>
              </w:rPr>
            </w:pPr>
            <w:proofErr w:type="spellStart"/>
            <w:r>
              <w:rPr>
                <w:rFonts w:eastAsia="MS Mincho"/>
                <w:b/>
                <w:i/>
                <w:szCs w:val="22"/>
                <w:lang w:val="en-GB" w:eastAsia="ja-JP"/>
              </w:rPr>
              <w:t>offsetToCarrier</w:t>
            </w:r>
            <w:proofErr w:type="spellEnd"/>
          </w:p>
          <w:p w14:paraId="733D29B3" w14:textId="77777777" w:rsidR="00CA4EDF" w:rsidRDefault="00CA4EDF">
            <w:pPr>
              <w:pStyle w:val="TAL"/>
              <w:rPr>
                <w:rFonts w:eastAsia="MS Mincho"/>
                <w:szCs w:val="22"/>
                <w:lang w:val="en-GB" w:eastAsia="ja-JP"/>
              </w:rPr>
            </w:pPr>
            <w:r w:rsidRPr="00CA4EDF">
              <w:rPr>
                <w:rFonts w:eastAsia="MS Mincho"/>
                <w:szCs w:val="22"/>
                <w:highlight w:val="yellow"/>
                <w:lang w:val="en-GB" w:eastAsia="ja-JP"/>
              </w:rPr>
              <w:t xml:space="preserve">Offset in frequency domain between Point A (lowest subcarrier of common RB 0) and the lowest usable subcarrier on this carrier in number of PRBs (using the </w:t>
            </w:r>
            <w:proofErr w:type="spellStart"/>
            <w:r w:rsidRPr="00CA4EDF">
              <w:rPr>
                <w:rFonts w:eastAsia="MS Mincho"/>
                <w:szCs w:val="22"/>
                <w:highlight w:val="yellow"/>
                <w:lang w:val="en-GB" w:eastAsia="ja-JP"/>
              </w:rPr>
              <w:t>subcarrierSpacing</w:t>
            </w:r>
            <w:proofErr w:type="spellEnd"/>
            <w:r w:rsidRPr="00CA4EDF">
              <w:rPr>
                <w:rFonts w:eastAsia="MS Mincho"/>
                <w:szCs w:val="22"/>
                <w:highlight w:val="yellow"/>
                <w:lang w:val="en-GB" w:eastAsia="ja-JP"/>
              </w:rPr>
              <w:t xml:space="preserve"> defined for this carrier). The maximum value corresponds to 275*8-1. See TS 38.211 [16], clause 4.4.2.</w:t>
            </w:r>
          </w:p>
        </w:tc>
      </w:tr>
      <w:tr w:rsidR="00CA4EDF" w14:paraId="73A3B199" w14:textId="77777777" w:rsidTr="00CA4EDF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B6839" w14:textId="77777777" w:rsidR="00CA4EDF" w:rsidRDefault="00CA4EDF">
            <w:pPr>
              <w:pStyle w:val="TAL"/>
              <w:rPr>
                <w:rFonts w:eastAsia="MS Mincho"/>
                <w:szCs w:val="22"/>
                <w:lang w:val="en-GB" w:eastAsia="ja-JP"/>
              </w:rPr>
            </w:pPr>
            <w:proofErr w:type="spellStart"/>
            <w:r>
              <w:rPr>
                <w:rFonts w:eastAsia="MS Mincho"/>
                <w:b/>
                <w:i/>
                <w:szCs w:val="22"/>
                <w:lang w:val="en-GB" w:eastAsia="ja-JP"/>
              </w:rPr>
              <w:t>txDirectCurrentLocation</w:t>
            </w:r>
            <w:proofErr w:type="spellEnd"/>
          </w:p>
          <w:p w14:paraId="712A0235" w14:textId="77777777" w:rsidR="00CA4EDF" w:rsidRDefault="00CA4EDF">
            <w:pPr>
              <w:pStyle w:val="TAL"/>
              <w:rPr>
                <w:rFonts w:eastAsia="MS Mincho"/>
                <w:szCs w:val="22"/>
                <w:lang w:val="en-GB" w:eastAsia="ja-JP"/>
              </w:rPr>
            </w:pPr>
            <w:r>
              <w:rPr>
                <w:rFonts w:eastAsia="MS Mincho"/>
                <w:szCs w:val="22"/>
                <w:lang w:val="en-GB" w:eastAsia="ja-JP"/>
              </w:rPr>
              <w:t xml:space="preserve">Indicates the downlink Tx Direct Current location for the carrier. A value in the range </w:t>
            </w:r>
            <w:proofErr w:type="gramStart"/>
            <w:r>
              <w:rPr>
                <w:rFonts w:eastAsia="MS Mincho"/>
                <w:szCs w:val="22"/>
                <w:lang w:val="en-GB" w:eastAsia="ja-JP"/>
              </w:rPr>
              <w:t>0..</w:t>
            </w:r>
            <w:proofErr w:type="gramEnd"/>
            <w:r>
              <w:rPr>
                <w:rFonts w:eastAsia="MS Mincho"/>
                <w:szCs w:val="22"/>
                <w:lang w:val="en-GB" w:eastAsia="ja-JP"/>
              </w:rPr>
              <w:t xml:space="preserve">3299 indicates the subcarrier index within the carrier. The values in the value range </w:t>
            </w:r>
            <w:proofErr w:type="gramStart"/>
            <w:r>
              <w:rPr>
                <w:rFonts w:eastAsia="MS Mincho"/>
                <w:szCs w:val="22"/>
                <w:lang w:val="en-GB" w:eastAsia="ja-JP"/>
              </w:rPr>
              <w:t>3301..</w:t>
            </w:r>
            <w:proofErr w:type="gramEnd"/>
            <w:r>
              <w:rPr>
                <w:rFonts w:eastAsia="MS Mincho"/>
                <w:szCs w:val="22"/>
                <w:lang w:val="en-GB" w:eastAsia="ja-JP"/>
              </w:rPr>
              <w:t xml:space="preserve">4095 are reserved and ignored by the UE. If this field is absent for downlink within </w:t>
            </w:r>
            <w:proofErr w:type="spellStart"/>
            <w:r>
              <w:rPr>
                <w:rFonts w:eastAsia="MS Mincho"/>
                <w:i/>
                <w:szCs w:val="22"/>
                <w:lang w:val="en-GB" w:eastAsia="ja-JP"/>
              </w:rPr>
              <w:t>ServingCellConfigCommon</w:t>
            </w:r>
            <w:proofErr w:type="spellEnd"/>
            <w:r>
              <w:rPr>
                <w:rFonts w:eastAsia="MS Mincho"/>
                <w:szCs w:val="22"/>
                <w:lang w:val="en-GB" w:eastAsia="ja-JP"/>
              </w:rPr>
              <w:t xml:space="preserve"> and </w:t>
            </w:r>
            <w:r>
              <w:rPr>
                <w:rFonts w:eastAsia="MS Mincho"/>
                <w:i/>
                <w:szCs w:val="22"/>
                <w:lang w:val="en-GB" w:eastAsia="ja-JP"/>
              </w:rPr>
              <w:t>ServingCellConfigCommonSIB1</w:t>
            </w:r>
            <w:r>
              <w:rPr>
                <w:rFonts w:eastAsia="MS Mincho"/>
                <w:szCs w:val="22"/>
                <w:lang w:val="en-GB" w:eastAsia="ja-JP"/>
              </w:rPr>
              <w:t xml:space="preserve">, the UE assumes the default value of 3300 (i.e. "Outside the carrier"). (see TS 38.211 [16], clause 4.4.2). Network does not configure this field via </w:t>
            </w:r>
            <w:proofErr w:type="spellStart"/>
            <w:r>
              <w:rPr>
                <w:rFonts w:eastAsia="MS Mincho"/>
                <w:i/>
                <w:szCs w:val="22"/>
                <w:lang w:val="en-GB" w:eastAsia="ja-JP"/>
              </w:rPr>
              <w:t>ServingCellConfig</w:t>
            </w:r>
            <w:proofErr w:type="spellEnd"/>
            <w:r>
              <w:rPr>
                <w:rFonts w:eastAsia="MS Mincho"/>
                <w:szCs w:val="22"/>
                <w:lang w:val="en-GB" w:eastAsia="ja-JP"/>
              </w:rPr>
              <w:t xml:space="preserve"> or for uplink carriers.</w:t>
            </w:r>
          </w:p>
        </w:tc>
      </w:tr>
      <w:tr w:rsidR="00CA4EDF" w14:paraId="407CF746" w14:textId="77777777" w:rsidTr="00CA4EDF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2EA5" w14:textId="77777777" w:rsidR="00CA4EDF" w:rsidRDefault="00CA4EDF">
            <w:pPr>
              <w:pStyle w:val="TAL"/>
              <w:rPr>
                <w:rFonts w:eastAsia="MS Mincho"/>
                <w:szCs w:val="22"/>
                <w:lang w:val="en-GB" w:eastAsia="ja-JP"/>
              </w:rPr>
            </w:pPr>
            <w:proofErr w:type="spellStart"/>
            <w:r>
              <w:rPr>
                <w:rFonts w:eastAsia="MS Mincho"/>
                <w:b/>
                <w:i/>
                <w:szCs w:val="22"/>
                <w:lang w:val="en-GB" w:eastAsia="ja-JP"/>
              </w:rPr>
              <w:t>subcarrierSpacing</w:t>
            </w:r>
            <w:proofErr w:type="spellEnd"/>
          </w:p>
          <w:p w14:paraId="7EC757B7" w14:textId="77777777" w:rsidR="00CA4EDF" w:rsidRDefault="00CA4EDF">
            <w:pPr>
              <w:pStyle w:val="TAL"/>
              <w:rPr>
                <w:rFonts w:eastAsia="MS Mincho"/>
                <w:szCs w:val="22"/>
                <w:lang w:val="en-GB" w:eastAsia="ja-JP"/>
              </w:rPr>
            </w:pPr>
            <w:r>
              <w:rPr>
                <w:rFonts w:eastAsia="MS Mincho"/>
                <w:szCs w:val="22"/>
                <w:lang w:val="en-GB" w:eastAsia="ja-JP"/>
              </w:rPr>
              <w:t xml:space="preserve">Subcarrier spacing of this carrier. It is used to convert the </w:t>
            </w:r>
            <w:proofErr w:type="spellStart"/>
            <w:r>
              <w:rPr>
                <w:rFonts w:eastAsia="MS Mincho"/>
                <w:szCs w:val="22"/>
                <w:lang w:val="en-GB" w:eastAsia="ja-JP"/>
              </w:rPr>
              <w:t>offsetToCarrier</w:t>
            </w:r>
            <w:proofErr w:type="spellEnd"/>
            <w:r>
              <w:rPr>
                <w:rFonts w:eastAsia="MS Mincho"/>
                <w:szCs w:val="22"/>
                <w:lang w:val="en-GB" w:eastAsia="ja-JP"/>
              </w:rPr>
              <w:t xml:space="preserve"> into an actual frequency. Only the values 15 kHz, 30 kHz or 60 kHz (FR1), and 60 kHz or 120 kHz (FR2) are applicable.</w:t>
            </w:r>
          </w:p>
        </w:tc>
      </w:tr>
    </w:tbl>
    <w:p w14:paraId="2EB77D32" w14:textId="61A7E19A" w:rsidR="00CA4EDF" w:rsidRDefault="00CA4EDF" w:rsidP="00782A75"/>
    <w:p w14:paraId="0086ABC3" w14:textId="023C7D13" w:rsidR="00CA4EDF" w:rsidRDefault="00CA4EDF" w:rsidP="00782A75">
      <w:r>
        <w:t xml:space="preserve">While the intent of specifying the center of the sub-bands to lie on a 60 kHz channel raster appears reasonable, it does not </w:t>
      </w:r>
      <w:proofErr w:type="gramStart"/>
      <w:r>
        <w:t>commensurate</w:t>
      </w:r>
      <w:proofErr w:type="gramEnd"/>
      <w:r>
        <w:t xml:space="preserve"> with the signaling.</w:t>
      </w:r>
      <w:r w:rsidR="000073FE">
        <w:t xml:space="preserve"> Further, when a base station is </w:t>
      </w:r>
      <w:proofErr w:type="gramStart"/>
      <w:r w:rsidR="000073FE">
        <w:t>operating</w:t>
      </w:r>
      <w:proofErr w:type="gramEnd"/>
      <w:r w:rsidR="000073FE">
        <w:t xml:space="preserve"> on a wideband channel, existing signaling for the BWP is sufficient for identifying active sub-bands. </w:t>
      </w:r>
      <w:proofErr w:type="gramStart"/>
      <w:r w:rsidR="000073FE">
        <w:t>As a consequence</w:t>
      </w:r>
      <w:proofErr w:type="gramEnd"/>
      <w:r w:rsidR="000073FE">
        <w:t xml:space="preserve">, it is only necessary to identify the sub-bands supported (center and bandwidth). Then existing signaling and operation are </w:t>
      </w:r>
      <w:proofErr w:type="gramStart"/>
      <w:r w:rsidR="000073FE">
        <w:t>sufficient</w:t>
      </w:r>
      <w:proofErr w:type="gramEnd"/>
      <w:r w:rsidR="000073FE">
        <w:t>.</w:t>
      </w:r>
    </w:p>
    <w:p w14:paraId="41CA59BA" w14:textId="0CAA5161" w:rsidR="000073FE" w:rsidRDefault="000073FE" w:rsidP="000073FE">
      <w:pPr>
        <w:rPr>
          <w:b/>
          <w:bCs/>
        </w:rPr>
      </w:pPr>
      <w:r w:rsidRPr="00F121FD">
        <w:rPr>
          <w:b/>
          <w:bCs/>
          <w:u w:val="single"/>
        </w:rPr>
        <w:lastRenderedPageBreak/>
        <w:t xml:space="preserve">Proposal </w:t>
      </w:r>
      <w:r>
        <w:rPr>
          <w:b/>
          <w:bCs/>
          <w:u w:val="single"/>
        </w:rPr>
        <w:t>3</w:t>
      </w:r>
      <w:r w:rsidRPr="00F121FD">
        <w:rPr>
          <w:b/>
          <w:bCs/>
        </w:rPr>
        <w:t xml:space="preserve">: </w:t>
      </w:r>
      <w:r>
        <w:rPr>
          <w:b/>
          <w:bCs/>
        </w:rPr>
        <w:t xml:space="preserve">Only the center and bandwidths of supported sub-bands need to </w:t>
      </w:r>
      <w:proofErr w:type="gramStart"/>
      <w:r>
        <w:rPr>
          <w:b/>
          <w:bCs/>
        </w:rPr>
        <w:t>be specified</w:t>
      </w:r>
      <w:proofErr w:type="gramEnd"/>
      <w:r>
        <w:rPr>
          <w:b/>
          <w:bCs/>
        </w:rPr>
        <w:t>, not the ARFCN of the center of the sub-band.</w:t>
      </w:r>
    </w:p>
    <w:p w14:paraId="4D7AA0A0" w14:textId="77777777" w:rsidR="00746B51" w:rsidRDefault="00746B51" w:rsidP="00782A75">
      <w:r>
        <w:t>In addition, t</w:t>
      </w:r>
      <w:r w:rsidR="00782A75">
        <w:t xml:space="preserve">he standards should not restrict how a base station </w:t>
      </w:r>
      <w:proofErr w:type="gramStart"/>
      <w:r w:rsidR="00782A75">
        <w:t>allocates</w:t>
      </w:r>
      <w:proofErr w:type="gramEnd"/>
      <w:r w:rsidR="00782A75">
        <w:t xml:space="preserve"> the sub-bands, which is implementation specific</w:t>
      </w:r>
      <w:r>
        <w:t>, as long as the center of the allocated sub-band is sufficiently close to the actual center.</w:t>
      </w:r>
    </w:p>
    <w:p w14:paraId="18B94AA5" w14:textId="0CDDC217" w:rsidR="00157FC3" w:rsidRDefault="00747F48" w:rsidP="00493C77">
      <w:pPr>
        <w:pStyle w:val="Heading1"/>
      </w:pPr>
      <w:bookmarkStart w:id="3" w:name="_Ref129681832"/>
      <w:r w:rsidRPr="00493C77">
        <w:t>Conclusion</w:t>
      </w:r>
      <w:r w:rsidR="006B1FD5" w:rsidRPr="00493C77">
        <w:t>s</w:t>
      </w:r>
    </w:p>
    <w:p w14:paraId="326BA946" w14:textId="722430F6" w:rsidR="00501C53" w:rsidRDefault="00C85217" w:rsidP="00501C53">
      <w:r>
        <w:t xml:space="preserve">The sub-bands </w:t>
      </w:r>
      <w:proofErr w:type="gramStart"/>
      <w:r>
        <w:t>identified</w:t>
      </w:r>
      <w:proofErr w:type="gramEnd"/>
      <w:r>
        <w:t xml:space="preserve"> by FFS in the WF should be specified in RAN4 because of a high likelihood of WIFI devices eventually operating in those sub-bands</w:t>
      </w:r>
    </w:p>
    <w:p w14:paraId="0A8507B2" w14:textId="77777777" w:rsidR="00C85217" w:rsidRPr="003C25F8" w:rsidRDefault="00C85217" w:rsidP="00C85217">
      <w:pPr>
        <w:rPr>
          <w:b/>
          <w:bCs/>
        </w:rPr>
      </w:pPr>
      <w:r w:rsidRPr="003C25F8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1</w:t>
      </w:r>
      <w:r w:rsidRPr="003C25F8">
        <w:rPr>
          <w:b/>
          <w:bCs/>
        </w:rPr>
        <w:t xml:space="preserve">: </w:t>
      </w:r>
      <w:r>
        <w:rPr>
          <w:b/>
          <w:bCs/>
        </w:rPr>
        <w:t>the</w:t>
      </w:r>
      <w:r w:rsidRPr="003C25F8">
        <w:rPr>
          <w:b/>
          <w:bCs/>
        </w:rPr>
        <w:t xml:space="preserve"> group 2 sub-bands </w:t>
      </w:r>
      <w:r>
        <w:rPr>
          <w:b/>
          <w:bCs/>
        </w:rPr>
        <w:t xml:space="preserve">should </w:t>
      </w:r>
      <w:proofErr w:type="gramStart"/>
      <w:r>
        <w:rPr>
          <w:b/>
          <w:bCs/>
        </w:rPr>
        <w:t>be specified</w:t>
      </w:r>
      <w:proofErr w:type="gramEnd"/>
      <w:r>
        <w:rPr>
          <w:b/>
          <w:bCs/>
        </w:rPr>
        <w:t xml:space="preserve"> </w:t>
      </w:r>
      <w:r w:rsidRPr="003C25F8">
        <w:rPr>
          <w:b/>
          <w:bCs/>
        </w:rPr>
        <w:t>in RAN4.</w:t>
      </w:r>
    </w:p>
    <w:p w14:paraId="03C4842A" w14:textId="77777777" w:rsidR="00C85217" w:rsidRPr="003C25F8" w:rsidRDefault="00C85217" w:rsidP="00C85217">
      <w:pPr>
        <w:rPr>
          <w:b/>
          <w:bCs/>
        </w:rPr>
      </w:pPr>
      <w:r w:rsidRPr="003C25F8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2</w:t>
      </w:r>
      <w:r w:rsidRPr="003C25F8">
        <w:rPr>
          <w:b/>
          <w:bCs/>
        </w:rPr>
        <w:t xml:space="preserve">: </w:t>
      </w:r>
      <w:r>
        <w:rPr>
          <w:b/>
          <w:bCs/>
        </w:rPr>
        <w:t>the</w:t>
      </w:r>
      <w:r w:rsidRPr="003C25F8">
        <w:rPr>
          <w:b/>
          <w:bCs/>
        </w:rPr>
        <w:t xml:space="preserve"> group </w:t>
      </w:r>
      <w:r>
        <w:rPr>
          <w:b/>
          <w:bCs/>
        </w:rPr>
        <w:t>3</w:t>
      </w:r>
      <w:r w:rsidRPr="003C25F8">
        <w:rPr>
          <w:b/>
          <w:bCs/>
        </w:rPr>
        <w:t xml:space="preserve"> sub-bands </w:t>
      </w:r>
      <w:r>
        <w:rPr>
          <w:b/>
          <w:bCs/>
        </w:rPr>
        <w:t xml:space="preserve">should </w:t>
      </w:r>
      <w:proofErr w:type="gramStart"/>
      <w:r>
        <w:rPr>
          <w:b/>
          <w:bCs/>
        </w:rPr>
        <w:t>be specified</w:t>
      </w:r>
      <w:proofErr w:type="gramEnd"/>
      <w:r>
        <w:rPr>
          <w:b/>
          <w:bCs/>
        </w:rPr>
        <w:t xml:space="preserve"> </w:t>
      </w:r>
      <w:r w:rsidRPr="003C25F8">
        <w:rPr>
          <w:b/>
          <w:bCs/>
        </w:rPr>
        <w:t>in RAN4.</w:t>
      </w:r>
    </w:p>
    <w:p w14:paraId="0777D95D" w14:textId="384499D4" w:rsidR="00C85217" w:rsidRDefault="00C85217" w:rsidP="00501C53">
      <w:r>
        <w:t xml:space="preserve">As for the standards, </w:t>
      </w:r>
    </w:p>
    <w:p w14:paraId="181C3BA2" w14:textId="77777777" w:rsidR="00C85217" w:rsidRDefault="00C85217" w:rsidP="00C85217">
      <w:pPr>
        <w:rPr>
          <w:b/>
          <w:bCs/>
        </w:rPr>
      </w:pPr>
      <w:r w:rsidRPr="00F121FD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3</w:t>
      </w:r>
      <w:r w:rsidRPr="00F121FD">
        <w:rPr>
          <w:b/>
          <w:bCs/>
        </w:rPr>
        <w:t xml:space="preserve">: </w:t>
      </w:r>
      <w:r>
        <w:rPr>
          <w:b/>
          <w:bCs/>
        </w:rPr>
        <w:t xml:space="preserve">Only the center and bandwidths of supported sub-bands need to </w:t>
      </w:r>
      <w:proofErr w:type="gramStart"/>
      <w:r>
        <w:rPr>
          <w:b/>
          <w:bCs/>
        </w:rPr>
        <w:t>be specified</w:t>
      </w:r>
      <w:proofErr w:type="gramEnd"/>
      <w:r>
        <w:rPr>
          <w:b/>
          <w:bCs/>
        </w:rPr>
        <w:t>, not the ARFCN of the center of the sub-band.</w:t>
      </w: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D74B92">
        <w:t>References</w:t>
      </w:r>
    </w:p>
    <w:bookmarkEnd w:id="3"/>
    <w:bookmarkEnd w:id="4"/>
    <w:bookmarkEnd w:id="5"/>
    <w:bookmarkEnd w:id="6"/>
    <w:p w14:paraId="1022D54A" w14:textId="1CE27560" w:rsidR="002C119B" w:rsidRDefault="00CB6ADF" w:rsidP="00D951BD">
      <w:pPr>
        <w:pStyle w:val="References"/>
      </w:pPr>
      <w:r w:rsidRPr="002004DC">
        <w:t>R4-1912870</w:t>
      </w:r>
      <w:r>
        <w:t>,</w:t>
      </w:r>
      <w:r w:rsidRPr="002004DC">
        <w:t xml:space="preserve"> </w:t>
      </w:r>
      <w:r>
        <w:t>“</w:t>
      </w:r>
      <w:r w:rsidRPr="002004DC">
        <w:t>WF on the NR-U channel raster on 5GHz band</w:t>
      </w:r>
      <w:r>
        <w:t xml:space="preserve">”, </w:t>
      </w:r>
      <w:r w:rsidRPr="002004DC">
        <w:t>Ericsson</w:t>
      </w:r>
      <w:r>
        <w:t>,</w:t>
      </w:r>
      <w:r w:rsidRPr="002004DC">
        <w:t xml:space="preserve"> </w:t>
      </w:r>
      <w:r>
        <w:t>RAN4#92B, Oct. 1</w:t>
      </w:r>
      <w:r w:rsidR="004D3814">
        <w:t>4-18</w:t>
      </w:r>
      <w:r>
        <w:t>, 2019</w:t>
      </w:r>
    </w:p>
    <w:p w14:paraId="60F3025D" w14:textId="3B6A8A1A" w:rsidR="004D3814" w:rsidRDefault="004D3814" w:rsidP="00D951BD">
      <w:pPr>
        <w:pStyle w:val="References"/>
      </w:pPr>
      <w:bookmarkStart w:id="7" w:name="_Ref24111283"/>
      <w:r w:rsidRPr="004D3814">
        <w:t>R4-1914674</w:t>
      </w:r>
      <w:r>
        <w:t>, “</w:t>
      </w:r>
      <w:r w:rsidRPr="004D3814">
        <w:t>Draft CR for Sync raster design for NR-U in 38.104</w:t>
      </w:r>
      <w:r>
        <w:t>”, Futurewei, RAN4#93, Nov. 18-22, 2019.</w:t>
      </w:r>
    </w:p>
    <w:bookmarkEnd w:id="7"/>
    <w:p w14:paraId="05B56B6F" w14:textId="1815BA20" w:rsidR="0093220B" w:rsidRDefault="0093220B" w:rsidP="00C85217"/>
    <w:sectPr w:rsidR="0093220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F04102" w14:textId="77777777" w:rsidR="000253C0" w:rsidRDefault="000253C0">
      <w:r>
        <w:separator/>
      </w:r>
    </w:p>
  </w:endnote>
  <w:endnote w:type="continuationSeparator" w:id="0">
    <w:p w14:paraId="3B11272C" w14:textId="77777777" w:rsidR="000253C0" w:rsidRDefault="00025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42C788" w14:textId="77777777" w:rsidR="000253C0" w:rsidRDefault="000253C0">
      <w:r>
        <w:separator/>
      </w:r>
    </w:p>
  </w:footnote>
  <w:footnote w:type="continuationSeparator" w:id="0">
    <w:p w14:paraId="442A11B9" w14:textId="77777777" w:rsidR="000253C0" w:rsidRDefault="000253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E4C33"/>
    <w:multiLevelType w:val="hybridMultilevel"/>
    <w:tmpl w:val="243C729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03CB3963"/>
    <w:multiLevelType w:val="hybridMultilevel"/>
    <w:tmpl w:val="0F72D6DE"/>
    <w:lvl w:ilvl="0" w:tplc="12688294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F2729"/>
    <w:multiLevelType w:val="hybridMultilevel"/>
    <w:tmpl w:val="F2625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A91312"/>
    <w:multiLevelType w:val="hybridMultilevel"/>
    <w:tmpl w:val="99642AEE"/>
    <w:lvl w:ilvl="0" w:tplc="531495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1C7E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0029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345F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0E8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50B1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F4D2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7AE8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8463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4161A4B"/>
    <w:multiLevelType w:val="hybridMultilevel"/>
    <w:tmpl w:val="32647486"/>
    <w:lvl w:ilvl="0" w:tplc="A0DE11AC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92D1A6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4C103E0B"/>
    <w:multiLevelType w:val="hybridMultilevel"/>
    <w:tmpl w:val="D7149C72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525C5C2F"/>
    <w:multiLevelType w:val="multilevel"/>
    <w:tmpl w:val="525C5C2F"/>
    <w:lvl w:ilvl="0">
      <w:start w:val="1"/>
      <w:numFmt w:val="decimal"/>
      <w:pStyle w:val="references0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754A1"/>
    <w:multiLevelType w:val="multilevel"/>
    <w:tmpl w:val="528754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C17D35"/>
    <w:multiLevelType w:val="hybridMultilevel"/>
    <w:tmpl w:val="639267DC"/>
    <w:lvl w:ilvl="0" w:tplc="0296B4C0">
      <w:numFmt w:val="bullet"/>
      <w:pStyle w:val="ListParagraph"/>
      <w:lvlText w:val="•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66B1A84"/>
    <w:multiLevelType w:val="hybridMultilevel"/>
    <w:tmpl w:val="FD6A7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F14F5D"/>
    <w:multiLevelType w:val="hybridMultilevel"/>
    <w:tmpl w:val="D604F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2E60C0"/>
    <w:multiLevelType w:val="hybridMultilevel"/>
    <w:tmpl w:val="83F4AEAA"/>
    <w:lvl w:ilvl="0" w:tplc="5156AF74">
      <w:numFmt w:val="bullet"/>
      <w:lvlText w:val="•"/>
      <w:lvlJc w:val="left"/>
      <w:pPr>
        <w:ind w:left="860" w:hanging="435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6" w15:restartNumberingAfterBreak="0">
    <w:nsid w:val="7A33460A"/>
    <w:multiLevelType w:val="hybridMultilevel"/>
    <w:tmpl w:val="6B1EB7B2"/>
    <w:lvl w:ilvl="0" w:tplc="37C87D9C">
      <w:start w:val="133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3"/>
  </w:num>
  <w:num w:numId="4">
    <w:abstractNumId w:val="9"/>
  </w:num>
  <w:num w:numId="5">
    <w:abstractNumId w:val="10"/>
  </w:num>
  <w:num w:numId="6">
    <w:abstractNumId w:val="1"/>
  </w:num>
  <w:num w:numId="7">
    <w:abstractNumId w:val="4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4"/>
  </w:num>
  <w:num w:numId="11">
    <w:abstractNumId w:val="0"/>
  </w:num>
  <w:num w:numId="12">
    <w:abstractNumId w:val="15"/>
  </w:num>
  <w:num w:numId="13">
    <w:abstractNumId w:val="8"/>
  </w:num>
  <w:num w:numId="14">
    <w:abstractNumId w:val="11"/>
  </w:num>
  <w:num w:numId="15">
    <w:abstractNumId w:val="2"/>
  </w:num>
  <w:num w:numId="16">
    <w:abstractNumId w:val="3"/>
  </w:num>
  <w:num w:numId="17">
    <w:abstractNumId w:val="11"/>
  </w:num>
  <w:num w:numId="18">
    <w:abstractNumId w:val="12"/>
  </w:num>
  <w:num w:numId="19">
    <w:abstractNumId w:val="11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11"/>
  </w:num>
  <w:num w:numId="25">
    <w:abstractNumId w:val="11"/>
  </w:num>
  <w:num w:numId="26">
    <w:abstractNumId w:val="11"/>
  </w:num>
  <w:num w:numId="27">
    <w:abstractNumId w:val="11"/>
  </w:num>
  <w:num w:numId="2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7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72"/>
  <w:drawingGridVerticalSpacing w:val="72"/>
  <w:displayHorizontalDrawingGridEvery w:val="0"/>
  <w:displayVerticalDrawingGridEvery w:val="3"/>
  <w:doNotUseMarginsForDrawingGridOrigin/>
  <w:drawingGridHorizontalOrigin w:val="1699"/>
  <w:drawingGridVerticalOrigin w:val="1987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72B6"/>
    <w:rsid w:val="000073FE"/>
    <w:rsid w:val="00007813"/>
    <w:rsid w:val="000102D7"/>
    <w:rsid w:val="000109E6"/>
    <w:rsid w:val="0001116D"/>
    <w:rsid w:val="00011278"/>
    <w:rsid w:val="00011F67"/>
    <w:rsid w:val="00012862"/>
    <w:rsid w:val="000128E6"/>
    <w:rsid w:val="00012F77"/>
    <w:rsid w:val="00013371"/>
    <w:rsid w:val="000144AE"/>
    <w:rsid w:val="00015A05"/>
    <w:rsid w:val="00015EFB"/>
    <w:rsid w:val="000165E2"/>
    <w:rsid w:val="000169E2"/>
    <w:rsid w:val="00016B0E"/>
    <w:rsid w:val="00016EF9"/>
    <w:rsid w:val="000172BE"/>
    <w:rsid w:val="00017D8A"/>
    <w:rsid w:val="000227D0"/>
    <w:rsid w:val="00023388"/>
    <w:rsid w:val="00023425"/>
    <w:rsid w:val="00023685"/>
    <w:rsid w:val="000241BE"/>
    <w:rsid w:val="000242F2"/>
    <w:rsid w:val="000253C0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5B95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B34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3BE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849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761"/>
    <w:rsid w:val="000E48AF"/>
    <w:rsid w:val="000E59A0"/>
    <w:rsid w:val="000E671C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411"/>
    <w:rsid w:val="00116585"/>
    <w:rsid w:val="001169EC"/>
    <w:rsid w:val="00117141"/>
    <w:rsid w:val="00117678"/>
    <w:rsid w:val="001179BC"/>
    <w:rsid w:val="00117C85"/>
    <w:rsid w:val="001203A0"/>
    <w:rsid w:val="00120B13"/>
    <w:rsid w:val="00121723"/>
    <w:rsid w:val="00121E8D"/>
    <w:rsid w:val="001233BB"/>
    <w:rsid w:val="00124258"/>
    <w:rsid w:val="00124875"/>
    <w:rsid w:val="00124D84"/>
    <w:rsid w:val="00124D97"/>
    <w:rsid w:val="001250DD"/>
    <w:rsid w:val="00125733"/>
    <w:rsid w:val="001263AA"/>
    <w:rsid w:val="0012701F"/>
    <w:rsid w:val="001273F3"/>
    <w:rsid w:val="00130779"/>
    <w:rsid w:val="001307A1"/>
    <w:rsid w:val="00130F5A"/>
    <w:rsid w:val="001314A8"/>
    <w:rsid w:val="0013160D"/>
    <w:rsid w:val="001321C0"/>
    <w:rsid w:val="001321D3"/>
    <w:rsid w:val="00132FAA"/>
    <w:rsid w:val="00133599"/>
    <w:rsid w:val="00133BF7"/>
    <w:rsid w:val="00134B88"/>
    <w:rsid w:val="00135A01"/>
    <w:rsid w:val="00136A23"/>
    <w:rsid w:val="00136B99"/>
    <w:rsid w:val="0013723D"/>
    <w:rsid w:val="0014063E"/>
    <w:rsid w:val="0014087D"/>
    <w:rsid w:val="00140F74"/>
    <w:rsid w:val="00141191"/>
    <w:rsid w:val="0014159C"/>
    <w:rsid w:val="00141CB5"/>
    <w:rsid w:val="00142665"/>
    <w:rsid w:val="0014384A"/>
    <w:rsid w:val="0014450F"/>
    <w:rsid w:val="00144D8F"/>
    <w:rsid w:val="00144DCF"/>
    <w:rsid w:val="00145C74"/>
    <w:rsid w:val="001462E9"/>
    <w:rsid w:val="00146B4B"/>
    <w:rsid w:val="00146E32"/>
    <w:rsid w:val="0015005A"/>
    <w:rsid w:val="00150C0B"/>
    <w:rsid w:val="00150C7E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72C1"/>
    <w:rsid w:val="001577D8"/>
    <w:rsid w:val="00157FC3"/>
    <w:rsid w:val="00160739"/>
    <w:rsid w:val="00161FE4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AFB"/>
    <w:rsid w:val="00181FC1"/>
    <w:rsid w:val="00182F13"/>
    <w:rsid w:val="00183034"/>
    <w:rsid w:val="001830F7"/>
    <w:rsid w:val="0018371D"/>
    <w:rsid w:val="00183EE6"/>
    <w:rsid w:val="001844E5"/>
    <w:rsid w:val="00184E75"/>
    <w:rsid w:val="00185191"/>
    <w:rsid w:val="0018528A"/>
    <w:rsid w:val="0018588A"/>
    <w:rsid w:val="00186BE6"/>
    <w:rsid w:val="00187252"/>
    <w:rsid w:val="001902A0"/>
    <w:rsid w:val="00191C91"/>
    <w:rsid w:val="00192DD9"/>
    <w:rsid w:val="001931F7"/>
    <w:rsid w:val="00193878"/>
    <w:rsid w:val="00193DA2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C89"/>
    <w:rsid w:val="001A4965"/>
    <w:rsid w:val="001A57EE"/>
    <w:rsid w:val="001A5C71"/>
    <w:rsid w:val="001A673E"/>
    <w:rsid w:val="001A7763"/>
    <w:rsid w:val="001B0525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64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462D"/>
    <w:rsid w:val="001E5C2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4DC"/>
    <w:rsid w:val="002009BC"/>
    <w:rsid w:val="00200D2C"/>
    <w:rsid w:val="00201068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4D8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1C25"/>
    <w:rsid w:val="00231C6F"/>
    <w:rsid w:val="0023244C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C1D"/>
    <w:rsid w:val="002546D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56A"/>
    <w:rsid w:val="002A2616"/>
    <w:rsid w:val="002A26E1"/>
    <w:rsid w:val="002A2C30"/>
    <w:rsid w:val="002A335E"/>
    <w:rsid w:val="002A368A"/>
    <w:rsid w:val="002A3BF0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19B"/>
    <w:rsid w:val="002C1201"/>
    <w:rsid w:val="002C1460"/>
    <w:rsid w:val="002C20F2"/>
    <w:rsid w:val="002C30EA"/>
    <w:rsid w:val="002C38B2"/>
    <w:rsid w:val="002C3DC2"/>
    <w:rsid w:val="002C3F54"/>
    <w:rsid w:val="002C3F9C"/>
    <w:rsid w:val="002C438D"/>
    <w:rsid w:val="002C51A7"/>
    <w:rsid w:val="002C5AFA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66B2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FF9"/>
    <w:rsid w:val="00306827"/>
    <w:rsid w:val="00306E6B"/>
    <w:rsid w:val="0030723C"/>
    <w:rsid w:val="003100C8"/>
    <w:rsid w:val="00311161"/>
    <w:rsid w:val="003119C6"/>
    <w:rsid w:val="00312400"/>
    <w:rsid w:val="00312739"/>
    <w:rsid w:val="00312D10"/>
    <w:rsid w:val="00313C7D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832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139A"/>
    <w:rsid w:val="00362569"/>
    <w:rsid w:val="003636CD"/>
    <w:rsid w:val="00363ABF"/>
    <w:rsid w:val="0036487C"/>
    <w:rsid w:val="00365129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4183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3FDC"/>
    <w:rsid w:val="003940CE"/>
    <w:rsid w:val="00394739"/>
    <w:rsid w:val="0039515C"/>
    <w:rsid w:val="003954E0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9D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B7E5D"/>
    <w:rsid w:val="003C04B9"/>
    <w:rsid w:val="003C0FC4"/>
    <w:rsid w:val="003C1012"/>
    <w:rsid w:val="003C11C9"/>
    <w:rsid w:val="003C1229"/>
    <w:rsid w:val="003C149B"/>
    <w:rsid w:val="003C1FD4"/>
    <w:rsid w:val="003C213D"/>
    <w:rsid w:val="003C25AD"/>
    <w:rsid w:val="003C25F8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1C1"/>
    <w:rsid w:val="003D1902"/>
    <w:rsid w:val="003D2C1D"/>
    <w:rsid w:val="003D2C34"/>
    <w:rsid w:val="003D31B9"/>
    <w:rsid w:val="003D3538"/>
    <w:rsid w:val="003D3568"/>
    <w:rsid w:val="003D364A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976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06C"/>
    <w:rsid w:val="003F4271"/>
    <w:rsid w:val="003F477E"/>
    <w:rsid w:val="003F6CD2"/>
    <w:rsid w:val="003F788D"/>
    <w:rsid w:val="003F7936"/>
    <w:rsid w:val="004008FE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F6C"/>
    <w:rsid w:val="0042156F"/>
    <w:rsid w:val="00421DCF"/>
    <w:rsid w:val="00421F52"/>
    <w:rsid w:val="00422341"/>
    <w:rsid w:val="004226CC"/>
    <w:rsid w:val="00423641"/>
    <w:rsid w:val="004237F1"/>
    <w:rsid w:val="00423DA5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E2F"/>
    <w:rsid w:val="00436EAB"/>
    <w:rsid w:val="004376CE"/>
    <w:rsid w:val="0044047F"/>
    <w:rsid w:val="004423FF"/>
    <w:rsid w:val="00442E51"/>
    <w:rsid w:val="004434F4"/>
    <w:rsid w:val="00443D0E"/>
    <w:rsid w:val="0044450B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287D"/>
    <w:rsid w:val="00453BB6"/>
    <w:rsid w:val="00453CAA"/>
    <w:rsid w:val="00454358"/>
    <w:rsid w:val="00454624"/>
    <w:rsid w:val="00455113"/>
    <w:rsid w:val="00456175"/>
    <w:rsid w:val="00456421"/>
    <w:rsid w:val="00456D69"/>
    <w:rsid w:val="00456DAB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1C92"/>
    <w:rsid w:val="004B3A81"/>
    <w:rsid w:val="004B44D6"/>
    <w:rsid w:val="004B49E6"/>
    <w:rsid w:val="004B4D69"/>
    <w:rsid w:val="004B4DE4"/>
    <w:rsid w:val="004B6A5A"/>
    <w:rsid w:val="004B6C16"/>
    <w:rsid w:val="004B7E99"/>
    <w:rsid w:val="004C01A8"/>
    <w:rsid w:val="004C028C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D91"/>
    <w:rsid w:val="004D22C3"/>
    <w:rsid w:val="004D2E1A"/>
    <w:rsid w:val="004D3814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6A4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1981"/>
    <w:rsid w:val="00501A85"/>
    <w:rsid w:val="00501BB3"/>
    <w:rsid w:val="00501C5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C24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343A"/>
    <w:rsid w:val="005437F3"/>
    <w:rsid w:val="00543974"/>
    <w:rsid w:val="00543BA3"/>
    <w:rsid w:val="00543EBF"/>
    <w:rsid w:val="00544361"/>
    <w:rsid w:val="00544ABA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045"/>
    <w:rsid w:val="005605C0"/>
    <w:rsid w:val="00560A3A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C3A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3DC4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57EA"/>
    <w:rsid w:val="005A5E23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7DD1"/>
    <w:rsid w:val="005C00A0"/>
    <w:rsid w:val="005C0A1E"/>
    <w:rsid w:val="005C1F42"/>
    <w:rsid w:val="005C28FA"/>
    <w:rsid w:val="005C40F4"/>
    <w:rsid w:val="005C43BE"/>
    <w:rsid w:val="005C44F3"/>
    <w:rsid w:val="005C4BBD"/>
    <w:rsid w:val="005C6E4A"/>
    <w:rsid w:val="005C712D"/>
    <w:rsid w:val="005C7C75"/>
    <w:rsid w:val="005D03FD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B77"/>
    <w:rsid w:val="005F7487"/>
    <w:rsid w:val="005F7625"/>
    <w:rsid w:val="006002C7"/>
    <w:rsid w:val="00600F95"/>
    <w:rsid w:val="00601839"/>
    <w:rsid w:val="006024AF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01B6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240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3406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E2F"/>
    <w:rsid w:val="006638AD"/>
    <w:rsid w:val="0066732C"/>
    <w:rsid w:val="006679F5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30C"/>
    <w:rsid w:val="00694482"/>
    <w:rsid w:val="00694797"/>
    <w:rsid w:val="00694F2D"/>
    <w:rsid w:val="00695246"/>
    <w:rsid w:val="00695257"/>
    <w:rsid w:val="00695887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69C"/>
    <w:rsid w:val="006D7EB0"/>
    <w:rsid w:val="006E0138"/>
    <w:rsid w:val="006E06E9"/>
    <w:rsid w:val="006E0BB0"/>
    <w:rsid w:val="006E12C3"/>
    <w:rsid w:val="006E15F4"/>
    <w:rsid w:val="006E2407"/>
    <w:rsid w:val="006E2529"/>
    <w:rsid w:val="006E2A36"/>
    <w:rsid w:val="006E2B19"/>
    <w:rsid w:val="006E3DA8"/>
    <w:rsid w:val="006E43B0"/>
    <w:rsid w:val="006E45F3"/>
    <w:rsid w:val="006E4A2F"/>
    <w:rsid w:val="006E4ED4"/>
    <w:rsid w:val="006E5E19"/>
    <w:rsid w:val="006E61C3"/>
    <w:rsid w:val="006E70EC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228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6F5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6B51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641"/>
    <w:rsid w:val="007739C6"/>
    <w:rsid w:val="00774889"/>
    <w:rsid w:val="00774FF5"/>
    <w:rsid w:val="007750B3"/>
    <w:rsid w:val="00775F76"/>
    <w:rsid w:val="00776AEA"/>
    <w:rsid w:val="00777BA0"/>
    <w:rsid w:val="007803BD"/>
    <w:rsid w:val="00780507"/>
    <w:rsid w:val="007811DC"/>
    <w:rsid w:val="007820FA"/>
    <w:rsid w:val="00782371"/>
    <w:rsid w:val="0078285F"/>
    <w:rsid w:val="00782A75"/>
    <w:rsid w:val="00783207"/>
    <w:rsid w:val="0078346F"/>
    <w:rsid w:val="00783E1D"/>
    <w:rsid w:val="0078483B"/>
    <w:rsid w:val="00784C52"/>
    <w:rsid w:val="00784EC5"/>
    <w:rsid w:val="00784EED"/>
    <w:rsid w:val="007851E8"/>
    <w:rsid w:val="00785900"/>
    <w:rsid w:val="00786810"/>
    <w:rsid w:val="00786958"/>
    <w:rsid w:val="00786A97"/>
    <w:rsid w:val="00786E71"/>
    <w:rsid w:val="007908F8"/>
    <w:rsid w:val="0079162F"/>
    <w:rsid w:val="00794924"/>
    <w:rsid w:val="0079506E"/>
    <w:rsid w:val="00795353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0E46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4188"/>
    <w:rsid w:val="007C5956"/>
    <w:rsid w:val="007C5F1A"/>
    <w:rsid w:val="007C6552"/>
    <w:rsid w:val="007C669D"/>
    <w:rsid w:val="007C68DA"/>
    <w:rsid w:val="007C7BB9"/>
    <w:rsid w:val="007D01D9"/>
    <w:rsid w:val="007D1C9B"/>
    <w:rsid w:val="007D20B7"/>
    <w:rsid w:val="007D229A"/>
    <w:rsid w:val="007D2F44"/>
    <w:rsid w:val="007D2F4D"/>
    <w:rsid w:val="007D3C97"/>
    <w:rsid w:val="007D4178"/>
    <w:rsid w:val="007D4D33"/>
    <w:rsid w:val="007D5403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187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48E"/>
    <w:rsid w:val="00822944"/>
    <w:rsid w:val="00823472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89A"/>
    <w:rsid w:val="008376F6"/>
    <w:rsid w:val="00837D5B"/>
    <w:rsid w:val="0084005E"/>
    <w:rsid w:val="00840607"/>
    <w:rsid w:val="00840A16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4A7"/>
    <w:rsid w:val="008506B6"/>
    <w:rsid w:val="00850AE0"/>
    <w:rsid w:val="008524D2"/>
    <w:rsid w:val="00852E19"/>
    <w:rsid w:val="008551A3"/>
    <w:rsid w:val="00856441"/>
    <w:rsid w:val="00856833"/>
    <w:rsid w:val="00856840"/>
    <w:rsid w:val="00860568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2238"/>
    <w:rsid w:val="008833E8"/>
    <w:rsid w:val="00886333"/>
    <w:rsid w:val="008865C8"/>
    <w:rsid w:val="008867F6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444E"/>
    <w:rsid w:val="008949DF"/>
    <w:rsid w:val="008951DB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FEB"/>
    <w:rsid w:val="008A52E7"/>
    <w:rsid w:val="008A5643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376C"/>
    <w:rsid w:val="008C3CEA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511"/>
    <w:rsid w:val="008D27E2"/>
    <w:rsid w:val="008D32DF"/>
    <w:rsid w:val="008D35E9"/>
    <w:rsid w:val="008D3959"/>
    <w:rsid w:val="008D3966"/>
    <w:rsid w:val="008D4352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13D7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64B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63C"/>
    <w:rsid w:val="0093094D"/>
    <w:rsid w:val="009312BE"/>
    <w:rsid w:val="0093220B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324"/>
    <w:rsid w:val="00941523"/>
    <w:rsid w:val="00942C80"/>
    <w:rsid w:val="00943029"/>
    <w:rsid w:val="00943197"/>
    <w:rsid w:val="009435F2"/>
    <w:rsid w:val="0094400A"/>
    <w:rsid w:val="009446D2"/>
    <w:rsid w:val="00944856"/>
    <w:rsid w:val="00945180"/>
    <w:rsid w:val="0094590C"/>
    <w:rsid w:val="00946355"/>
    <w:rsid w:val="009468B7"/>
    <w:rsid w:val="00946DB4"/>
    <w:rsid w:val="0094724E"/>
    <w:rsid w:val="00947973"/>
    <w:rsid w:val="00947BE6"/>
    <w:rsid w:val="0095048D"/>
    <w:rsid w:val="00950729"/>
    <w:rsid w:val="00951300"/>
    <w:rsid w:val="00951ADB"/>
    <w:rsid w:val="0095380C"/>
    <w:rsid w:val="00954353"/>
    <w:rsid w:val="009545E1"/>
    <w:rsid w:val="00954DF0"/>
    <w:rsid w:val="00955C0A"/>
    <w:rsid w:val="00955C4F"/>
    <w:rsid w:val="00956109"/>
    <w:rsid w:val="009575AA"/>
    <w:rsid w:val="00960CE7"/>
    <w:rsid w:val="00961A13"/>
    <w:rsid w:val="009623D0"/>
    <w:rsid w:val="00962EB2"/>
    <w:rsid w:val="00963B86"/>
    <w:rsid w:val="0096427A"/>
    <w:rsid w:val="00964777"/>
    <w:rsid w:val="009657F1"/>
    <w:rsid w:val="0096625D"/>
    <w:rsid w:val="0096648B"/>
    <w:rsid w:val="009664F5"/>
    <w:rsid w:val="009709F8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8C0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362"/>
    <w:rsid w:val="0098194F"/>
    <w:rsid w:val="009826C8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4871"/>
    <w:rsid w:val="00994CB8"/>
    <w:rsid w:val="00994E08"/>
    <w:rsid w:val="00994F7C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63CC"/>
    <w:rsid w:val="009A6A6B"/>
    <w:rsid w:val="009A7DAA"/>
    <w:rsid w:val="009B03F6"/>
    <w:rsid w:val="009B1EF9"/>
    <w:rsid w:val="009B24E0"/>
    <w:rsid w:val="009B26AC"/>
    <w:rsid w:val="009B37E2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7249"/>
    <w:rsid w:val="009C7320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580"/>
    <w:rsid w:val="009E058F"/>
    <w:rsid w:val="009E0A9E"/>
    <w:rsid w:val="009E19A2"/>
    <w:rsid w:val="009E2E26"/>
    <w:rsid w:val="009E3AFD"/>
    <w:rsid w:val="009E3CDD"/>
    <w:rsid w:val="009E4A12"/>
    <w:rsid w:val="009E4B16"/>
    <w:rsid w:val="009E4F07"/>
    <w:rsid w:val="009E5C60"/>
    <w:rsid w:val="009E5E03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3FB5"/>
    <w:rsid w:val="009F4129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D67"/>
    <w:rsid w:val="00A05672"/>
    <w:rsid w:val="00A06119"/>
    <w:rsid w:val="00A06E12"/>
    <w:rsid w:val="00A0703A"/>
    <w:rsid w:val="00A07A48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6C0A"/>
    <w:rsid w:val="00A27008"/>
    <w:rsid w:val="00A273DB"/>
    <w:rsid w:val="00A2787E"/>
    <w:rsid w:val="00A27CDF"/>
    <w:rsid w:val="00A30087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568"/>
    <w:rsid w:val="00A346BA"/>
    <w:rsid w:val="00A3482F"/>
    <w:rsid w:val="00A34BC4"/>
    <w:rsid w:val="00A34C59"/>
    <w:rsid w:val="00A34C67"/>
    <w:rsid w:val="00A34D62"/>
    <w:rsid w:val="00A3611D"/>
    <w:rsid w:val="00A36339"/>
    <w:rsid w:val="00A366E4"/>
    <w:rsid w:val="00A41278"/>
    <w:rsid w:val="00A4146D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8F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538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49EB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209E"/>
    <w:rsid w:val="00AC4E94"/>
    <w:rsid w:val="00AC5636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49C"/>
    <w:rsid w:val="00AD4D2A"/>
    <w:rsid w:val="00AD4E87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7864"/>
    <w:rsid w:val="00AE7933"/>
    <w:rsid w:val="00AE7949"/>
    <w:rsid w:val="00AF0B68"/>
    <w:rsid w:val="00AF25D5"/>
    <w:rsid w:val="00AF3DBB"/>
    <w:rsid w:val="00AF4B8D"/>
    <w:rsid w:val="00AF5021"/>
    <w:rsid w:val="00AF5194"/>
    <w:rsid w:val="00AF53EF"/>
    <w:rsid w:val="00AF73C3"/>
    <w:rsid w:val="00AF795C"/>
    <w:rsid w:val="00B006A6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133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0DE2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D58"/>
    <w:rsid w:val="00B711CE"/>
    <w:rsid w:val="00B71CA8"/>
    <w:rsid w:val="00B71DC8"/>
    <w:rsid w:val="00B7359F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373"/>
    <w:rsid w:val="00B965CB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5C1B"/>
    <w:rsid w:val="00BD7291"/>
    <w:rsid w:val="00BD7E7D"/>
    <w:rsid w:val="00BD7EA3"/>
    <w:rsid w:val="00BD7FE2"/>
    <w:rsid w:val="00BE07A6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13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512C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9C9"/>
    <w:rsid w:val="00C43D7F"/>
    <w:rsid w:val="00C43F62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FB"/>
    <w:rsid w:val="00C654E0"/>
    <w:rsid w:val="00C67719"/>
    <w:rsid w:val="00C67765"/>
    <w:rsid w:val="00C67EAB"/>
    <w:rsid w:val="00C70DFF"/>
    <w:rsid w:val="00C74371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32DC"/>
    <w:rsid w:val="00C8377F"/>
    <w:rsid w:val="00C83D54"/>
    <w:rsid w:val="00C85217"/>
    <w:rsid w:val="00C852A9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4EDF"/>
    <w:rsid w:val="00CA505A"/>
    <w:rsid w:val="00CA59DD"/>
    <w:rsid w:val="00CB008E"/>
    <w:rsid w:val="00CB01FA"/>
    <w:rsid w:val="00CB045C"/>
    <w:rsid w:val="00CB0737"/>
    <w:rsid w:val="00CB097A"/>
    <w:rsid w:val="00CB0E3E"/>
    <w:rsid w:val="00CB24A2"/>
    <w:rsid w:val="00CB26EC"/>
    <w:rsid w:val="00CB2881"/>
    <w:rsid w:val="00CB2D2A"/>
    <w:rsid w:val="00CB4793"/>
    <w:rsid w:val="00CB5B1E"/>
    <w:rsid w:val="00CB6ADF"/>
    <w:rsid w:val="00CB787A"/>
    <w:rsid w:val="00CC0C4A"/>
    <w:rsid w:val="00CC0EBF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D087D"/>
    <w:rsid w:val="00CD0F5D"/>
    <w:rsid w:val="00CD1C0B"/>
    <w:rsid w:val="00CD239A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1490"/>
    <w:rsid w:val="00CE1FC5"/>
    <w:rsid w:val="00CE46E5"/>
    <w:rsid w:val="00CE485A"/>
    <w:rsid w:val="00CE5279"/>
    <w:rsid w:val="00CE552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63FF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403"/>
    <w:rsid w:val="00D14553"/>
    <w:rsid w:val="00D14DB1"/>
    <w:rsid w:val="00D15327"/>
    <w:rsid w:val="00D15F43"/>
    <w:rsid w:val="00D16326"/>
    <w:rsid w:val="00D16E87"/>
    <w:rsid w:val="00D17C6A"/>
    <w:rsid w:val="00D20B8B"/>
    <w:rsid w:val="00D20BFE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41005"/>
    <w:rsid w:val="00D41CC4"/>
    <w:rsid w:val="00D437D8"/>
    <w:rsid w:val="00D44994"/>
    <w:rsid w:val="00D45243"/>
    <w:rsid w:val="00D45C8D"/>
    <w:rsid w:val="00D45DF3"/>
    <w:rsid w:val="00D46174"/>
    <w:rsid w:val="00D47DD0"/>
    <w:rsid w:val="00D50183"/>
    <w:rsid w:val="00D51D12"/>
    <w:rsid w:val="00D51FD3"/>
    <w:rsid w:val="00D52F94"/>
    <w:rsid w:val="00D5362B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138F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1BD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0D85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672"/>
    <w:rsid w:val="00DC5726"/>
    <w:rsid w:val="00DC5774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286"/>
    <w:rsid w:val="00DF2D2C"/>
    <w:rsid w:val="00DF4572"/>
    <w:rsid w:val="00DF4658"/>
    <w:rsid w:val="00DF56E7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4022"/>
    <w:rsid w:val="00E04DC9"/>
    <w:rsid w:val="00E06528"/>
    <w:rsid w:val="00E066DB"/>
    <w:rsid w:val="00E0728F"/>
    <w:rsid w:val="00E0749C"/>
    <w:rsid w:val="00E0755C"/>
    <w:rsid w:val="00E07679"/>
    <w:rsid w:val="00E112CA"/>
    <w:rsid w:val="00E14A7E"/>
    <w:rsid w:val="00E151E1"/>
    <w:rsid w:val="00E15AB0"/>
    <w:rsid w:val="00E16766"/>
    <w:rsid w:val="00E171B3"/>
    <w:rsid w:val="00E17619"/>
    <w:rsid w:val="00E17805"/>
    <w:rsid w:val="00E17CAC"/>
    <w:rsid w:val="00E203FB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0E8"/>
    <w:rsid w:val="00E30808"/>
    <w:rsid w:val="00E3117A"/>
    <w:rsid w:val="00E311C3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4E2E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03"/>
    <w:rsid w:val="00E53FA9"/>
    <w:rsid w:val="00E5414C"/>
    <w:rsid w:val="00E547B3"/>
    <w:rsid w:val="00E57050"/>
    <w:rsid w:val="00E5733D"/>
    <w:rsid w:val="00E57613"/>
    <w:rsid w:val="00E57713"/>
    <w:rsid w:val="00E57EAC"/>
    <w:rsid w:val="00E604EF"/>
    <w:rsid w:val="00E61CC0"/>
    <w:rsid w:val="00E6277B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3215"/>
    <w:rsid w:val="00E741AC"/>
    <w:rsid w:val="00E747AA"/>
    <w:rsid w:val="00E74F75"/>
    <w:rsid w:val="00E75174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644A"/>
    <w:rsid w:val="00E870A9"/>
    <w:rsid w:val="00E877DA"/>
    <w:rsid w:val="00E90279"/>
    <w:rsid w:val="00E90635"/>
    <w:rsid w:val="00E909A1"/>
    <w:rsid w:val="00E90BFF"/>
    <w:rsid w:val="00E91F04"/>
    <w:rsid w:val="00E91F35"/>
    <w:rsid w:val="00E9259E"/>
    <w:rsid w:val="00E95BA6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5AD"/>
    <w:rsid w:val="00EA7FCF"/>
    <w:rsid w:val="00EB0CA3"/>
    <w:rsid w:val="00EB104F"/>
    <w:rsid w:val="00EB1B27"/>
    <w:rsid w:val="00EB1DA8"/>
    <w:rsid w:val="00EB28C3"/>
    <w:rsid w:val="00EB2D2E"/>
    <w:rsid w:val="00EB4B75"/>
    <w:rsid w:val="00EB4CFF"/>
    <w:rsid w:val="00EB5138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B7CA8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B12"/>
    <w:rsid w:val="00EC6EB4"/>
    <w:rsid w:val="00EC7DB6"/>
    <w:rsid w:val="00ED162F"/>
    <w:rsid w:val="00ED2AE0"/>
    <w:rsid w:val="00ED2E52"/>
    <w:rsid w:val="00ED3024"/>
    <w:rsid w:val="00ED31DB"/>
    <w:rsid w:val="00ED3C23"/>
    <w:rsid w:val="00ED49B0"/>
    <w:rsid w:val="00ED5FE4"/>
    <w:rsid w:val="00ED6FAD"/>
    <w:rsid w:val="00ED71C5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2651"/>
    <w:rsid w:val="00F027BA"/>
    <w:rsid w:val="00F03E79"/>
    <w:rsid w:val="00F0628D"/>
    <w:rsid w:val="00F0661B"/>
    <w:rsid w:val="00F06651"/>
    <w:rsid w:val="00F06CC3"/>
    <w:rsid w:val="00F07027"/>
    <w:rsid w:val="00F07DE6"/>
    <w:rsid w:val="00F1056C"/>
    <w:rsid w:val="00F107F1"/>
    <w:rsid w:val="00F10FC1"/>
    <w:rsid w:val="00F112FD"/>
    <w:rsid w:val="00F121FD"/>
    <w:rsid w:val="00F133A1"/>
    <w:rsid w:val="00F13ECD"/>
    <w:rsid w:val="00F14D13"/>
    <w:rsid w:val="00F155CE"/>
    <w:rsid w:val="00F16750"/>
    <w:rsid w:val="00F16BF2"/>
    <w:rsid w:val="00F16C9E"/>
    <w:rsid w:val="00F17EAE"/>
    <w:rsid w:val="00F2117B"/>
    <w:rsid w:val="00F2135D"/>
    <w:rsid w:val="00F218D4"/>
    <w:rsid w:val="00F21E9A"/>
    <w:rsid w:val="00F2250A"/>
    <w:rsid w:val="00F22738"/>
    <w:rsid w:val="00F22840"/>
    <w:rsid w:val="00F2453C"/>
    <w:rsid w:val="00F245A3"/>
    <w:rsid w:val="00F24788"/>
    <w:rsid w:val="00F24DA7"/>
    <w:rsid w:val="00F25A20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12B2"/>
    <w:rsid w:val="00F5283D"/>
    <w:rsid w:val="00F52ABA"/>
    <w:rsid w:val="00F52BC7"/>
    <w:rsid w:val="00F53BF4"/>
    <w:rsid w:val="00F54266"/>
    <w:rsid w:val="00F55043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37C3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511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8EB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223F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2D7B"/>
    <w:rsid w:val="00FD3027"/>
    <w:rsid w:val="00FD37F6"/>
    <w:rsid w:val="00FD3CD1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13827C73-C49E-4564-9BBF-6E4F40EAA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045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uiPriority w:val="9"/>
    <w:qFormat/>
    <w:rsid w:val="00B965CB"/>
    <w:pPr>
      <w:keepNext/>
      <w:numPr>
        <w:numId w:val="9"/>
      </w:numPr>
      <w:pBdr>
        <w:top w:val="single" w:sz="12" w:space="1" w:color="auto"/>
      </w:pBdr>
      <w:spacing w:before="24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uiPriority w:val="9"/>
    <w:qFormat/>
    <w:rsid w:val="00493C77"/>
    <w:pPr>
      <w:keepNext/>
      <w:numPr>
        <w:ilvl w:val="1"/>
        <w:numId w:val="9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uiPriority w:val="9"/>
    <w:qFormat/>
    <w:rsid w:val="00493C77"/>
    <w:pPr>
      <w:keepNext/>
      <w:numPr>
        <w:ilvl w:val="2"/>
        <w:numId w:val="9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uiPriority w:val="9"/>
    <w:qFormat/>
    <w:pPr>
      <w:keepNext/>
      <w:numPr>
        <w:ilvl w:val="3"/>
        <w:numId w:val="9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uiPriority w:val="9"/>
    <w:qFormat/>
    <w:pPr>
      <w:keepNext/>
      <w:numPr>
        <w:ilvl w:val="4"/>
        <w:numId w:val="9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pPr>
      <w:numPr>
        <w:ilvl w:val="5"/>
        <w:numId w:val="9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pPr>
      <w:numPr>
        <w:ilvl w:val="6"/>
        <w:numId w:val="9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uiPriority w:val="9"/>
    <w:qFormat/>
    <w:pPr>
      <w:numPr>
        <w:ilvl w:val="7"/>
        <w:numId w:val="9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uiPriority w:val="9"/>
    <w:qFormat/>
    <w:pPr>
      <w:numPr>
        <w:ilvl w:val="8"/>
        <w:numId w:val="9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basedOn w:val="Normal"/>
    <w:next w:val="Normal"/>
    <w:link w:val="CaptionChar"/>
    <w:uiPriority w:val="35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basedOn w:val="Normal"/>
    <w:link w:val="ListParagraphChar"/>
    <w:uiPriority w:val="34"/>
    <w:qFormat/>
    <w:rsid w:val="00BE07A6"/>
    <w:pPr>
      <w:numPr>
        <w:numId w:val="14"/>
      </w:numPr>
      <w:autoSpaceDE/>
      <w:autoSpaceDN/>
      <w:adjustRightInd/>
      <w:snapToGrid/>
      <w:contextualSpacing/>
    </w:pPr>
    <w:rPr>
      <w:rFonts w:eastAsia="DengXian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rsid w:val="00BE07A6"/>
    <w:rPr>
      <w:rFonts w:eastAsia="DengXian"/>
      <w:sz w:val="22"/>
      <w:szCs w:val="22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bleCell0">
    <w:name w:val="TableCell"/>
    <w:basedOn w:val="Normal"/>
    <w:rsid w:val="00BE07A6"/>
    <w:pPr>
      <w:autoSpaceDE/>
      <w:autoSpaceDN/>
      <w:adjustRightInd/>
      <w:spacing w:before="20" w:after="20"/>
      <w:jc w:val="left"/>
    </w:pPr>
    <w:rPr>
      <w:rFonts w:eastAsiaTheme="minorHAnsi"/>
      <w:sz w:val="20"/>
    </w:rPr>
  </w:style>
  <w:style w:type="paragraph" w:customStyle="1" w:styleId="references0">
    <w:name w:val="references"/>
    <w:basedOn w:val="Normal"/>
    <w:qFormat/>
    <w:rsid w:val="00560045"/>
    <w:pPr>
      <w:numPr>
        <w:numId w:val="4"/>
      </w:numPr>
      <w:tabs>
        <w:tab w:val="left" w:pos="432"/>
      </w:tabs>
      <w:autoSpaceDE/>
      <w:autoSpaceDN/>
      <w:adjustRightInd/>
      <w:snapToGrid/>
      <w:spacing w:after="60" w:line="259" w:lineRule="auto"/>
      <w:ind w:left="432" w:hanging="432"/>
    </w:pPr>
    <w:rPr>
      <w:rFonts w:eastAsiaTheme="minorHAnsi"/>
      <w:sz w:val="20"/>
    </w:rPr>
  </w:style>
  <w:style w:type="paragraph" w:customStyle="1" w:styleId="B1">
    <w:name w:val="B1"/>
    <w:basedOn w:val="List"/>
    <w:link w:val="B1Char"/>
    <w:qFormat/>
    <w:rsid w:val="00AD449C"/>
    <w:pPr>
      <w:autoSpaceDE/>
      <w:autoSpaceDN/>
      <w:adjustRightInd/>
      <w:snapToGrid/>
      <w:spacing w:after="180"/>
      <w:ind w:left="568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1Char">
    <w:name w:val="B1 Char"/>
    <w:link w:val="B1"/>
    <w:qFormat/>
    <w:rsid w:val="00AD449C"/>
    <w:rPr>
      <w:rFonts w:eastAsiaTheme="minorEastAsia"/>
      <w:lang w:val="en-GB"/>
    </w:rPr>
  </w:style>
  <w:style w:type="character" w:customStyle="1" w:styleId="TACChar">
    <w:name w:val="TAC Char"/>
    <w:link w:val="TAC"/>
    <w:qFormat/>
    <w:locked/>
    <w:rsid w:val="008A52E7"/>
    <w:rPr>
      <w:rFonts w:ascii="Arial" w:hAnsi="Arial" w:cs="Arial"/>
      <w:sz w:val="18"/>
      <w:lang w:val="en-GB"/>
    </w:rPr>
  </w:style>
  <w:style w:type="paragraph" w:customStyle="1" w:styleId="TAC">
    <w:name w:val="TAC"/>
    <w:basedOn w:val="Normal"/>
    <w:link w:val="TACChar"/>
    <w:qFormat/>
    <w:rsid w:val="008A52E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8A52E7"/>
    <w:rPr>
      <w:b/>
    </w:rPr>
  </w:style>
  <w:style w:type="character" w:customStyle="1" w:styleId="TAHCar">
    <w:name w:val="TAH Car"/>
    <w:link w:val="TAH"/>
    <w:qFormat/>
    <w:locked/>
    <w:rsid w:val="008A52E7"/>
    <w:rPr>
      <w:rFonts w:ascii="Arial" w:hAnsi="Arial" w:cs="Arial"/>
      <w:b/>
      <w:sz w:val="18"/>
      <w:lang w:val="en-GB"/>
    </w:rPr>
  </w:style>
  <w:style w:type="paragraph" w:customStyle="1" w:styleId="TH">
    <w:name w:val="TH"/>
    <w:basedOn w:val="Normal"/>
    <w:link w:val="THChar"/>
    <w:qFormat/>
    <w:rsid w:val="00A34568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A34568"/>
    <w:rPr>
      <w:rFonts w:ascii="Arial" w:eastAsiaTheme="minorEastAsia" w:hAnsi="Arial"/>
      <w:b/>
      <w:lang w:val="en-GB"/>
    </w:rPr>
  </w:style>
  <w:style w:type="paragraph" w:customStyle="1" w:styleId="EQ">
    <w:name w:val="EQ"/>
    <w:basedOn w:val="Normal"/>
    <w:next w:val="Normal"/>
    <w:rsid w:val="006101B6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MS Mincho"/>
      <w:noProof/>
      <w:sz w:val="20"/>
      <w:szCs w:val="20"/>
      <w:lang w:val="en-GB"/>
    </w:rPr>
  </w:style>
  <w:style w:type="character" w:customStyle="1" w:styleId="TANChar">
    <w:name w:val="TAN Char"/>
    <w:link w:val="TAN"/>
    <w:locked/>
    <w:rsid w:val="009758C0"/>
    <w:rPr>
      <w:rFonts w:ascii="Arial" w:hAnsi="Arial" w:cs="Arial"/>
      <w:sz w:val="18"/>
      <w:lang w:val="en-GB"/>
    </w:rPr>
  </w:style>
  <w:style w:type="paragraph" w:customStyle="1" w:styleId="TAN">
    <w:name w:val="TAN"/>
    <w:basedOn w:val="Normal"/>
    <w:link w:val="TANChar"/>
    <w:qFormat/>
    <w:rsid w:val="009758C0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 w:cs="Arial"/>
      <w:sz w:val="18"/>
      <w:szCs w:val="20"/>
      <w:lang w:val="en-GB"/>
    </w:rPr>
  </w:style>
  <w:style w:type="character" w:customStyle="1" w:styleId="TALCar">
    <w:name w:val="TAL Car"/>
    <w:link w:val="TAL"/>
    <w:qFormat/>
    <w:locked/>
    <w:rsid w:val="00CA4EDF"/>
    <w:rPr>
      <w:rFonts w:ascii="Arial" w:eastAsia="Times New Roman" w:hAnsi="Arial" w:cs="Arial"/>
      <w:sz w:val="18"/>
      <w:lang w:val="x-none" w:eastAsia="x-none"/>
    </w:rPr>
  </w:style>
  <w:style w:type="paragraph" w:customStyle="1" w:styleId="TAL">
    <w:name w:val="TAL"/>
    <w:basedOn w:val="Normal"/>
    <w:link w:val="TALCar"/>
    <w:qFormat/>
    <w:rsid w:val="00CA4EDF"/>
    <w:pPr>
      <w:keepNext/>
      <w:keepLines/>
      <w:overflowPunct w:val="0"/>
      <w:snapToGrid/>
      <w:spacing w:after="0"/>
      <w:jc w:val="left"/>
    </w:pPr>
    <w:rPr>
      <w:rFonts w:ascii="Arial" w:eastAsia="Times New Roman" w:hAnsi="Arial" w:cs="Arial"/>
      <w:sz w:val="1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3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433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062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9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3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25B93F-4D35-42CB-94E4-4BD226704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1058</Words>
  <Characters>5230</Characters>
  <Application>Microsoft Office Word</Application>
  <DocSecurity>0</DocSecurity>
  <Lines>373</Lines>
  <Paragraphs>196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6092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Futurewei</dc:creator>
  <cp:keywords/>
  <dc:description/>
  <cp:lastModifiedBy>vip</cp:lastModifiedBy>
  <cp:revision>3</cp:revision>
  <cp:lastPrinted>2007-06-18T22:08:00Z</cp:lastPrinted>
  <dcterms:created xsi:type="dcterms:W3CDTF">2019-11-08T15:59:00Z</dcterms:created>
  <dcterms:modified xsi:type="dcterms:W3CDTF">2019-11-08T19:20:00Z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(3)x4MunMVhU6SsJPCjR5PjVlT7s/ZSS0QPRuYQP2DPcnOmHRlHrzPqqcTU3NhlLhatiofIR8PZ
O55Dak2HzYPtBrS6ztC4EYvk57u0jb7SXElDrKvWkB8ghfbZy25Rkgy8lzO7wmDyb1cwd0tC
Z6tQ7dSXVxg3lYK0xE+MKVDgZVXzzKZ5b6D5n+h+3kH9gXi0p70ldZfT5fM2CQTrA72bAGaD
7lLmTv2e3oOE+Nk+rn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UgTEGZlKIHVopzRREx/YhPHiEfMkr6BCRkp62wjCMq3mxEehqEXDNC
M+HnnBrOab9ZgMGSxuLWlBT1pKAd3n6oNrvF4pgJGXfK1jG+Lu+Z7if35dewUnh2PgmxkAOj
3fsd0Ejh5I4ZWWqS/V4bzWu+jJzn6vRDSJHQmVeojZIJGBEGfhM9nyIS50yJQUAa/K40JqKc
7iI3bEzxTT48UA60DXgi1rU0pRax+DxZMY3e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baiQ9LPyzExx4Vk+YIXGKsu1Xtc1DwcBdFEX
TjjCJBjT2XmQi4+6XVxCoS6vpIgvQBv5SISvwPc4SV8buPHY7ok=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