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A14953" w14:textId="6728DC21" w:rsidR="008209AC" w:rsidRPr="00E537FE" w:rsidRDefault="008209AC" w:rsidP="008C6F65">
      <w:pPr>
        <w:pStyle w:val="Header"/>
        <w:tabs>
          <w:tab w:val="right" w:pos="9639"/>
        </w:tabs>
        <w:jc w:val="both"/>
        <w:rPr>
          <w:rFonts w:cs="Arial"/>
          <w:sz w:val="24"/>
          <w:szCs w:val="24"/>
          <w:lang w:val="de-DE" w:eastAsia="ja-JP"/>
        </w:rPr>
      </w:pPr>
      <w:r w:rsidRPr="00E537FE">
        <w:rPr>
          <w:rFonts w:cs="Arial"/>
          <w:sz w:val="24"/>
          <w:szCs w:val="24"/>
          <w:lang w:val="de-DE"/>
        </w:rPr>
        <w:t>3GPP TSG-RAN WG4 #</w:t>
      </w:r>
      <w:r w:rsidR="00C53898" w:rsidRPr="00E537FE">
        <w:rPr>
          <w:rFonts w:cs="Arial"/>
          <w:sz w:val="24"/>
          <w:szCs w:val="24"/>
          <w:lang w:val="de-DE"/>
        </w:rPr>
        <w:t>9</w:t>
      </w:r>
      <w:r w:rsidR="00B26AA2" w:rsidRPr="00E537FE">
        <w:rPr>
          <w:rFonts w:cs="Arial"/>
          <w:sz w:val="24"/>
          <w:szCs w:val="24"/>
          <w:lang w:val="de-DE"/>
        </w:rPr>
        <w:t>2</w:t>
      </w:r>
      <w:r w:rsidR="00E537FE" w:rsidRPr="00E537FE">
        <w:rPr>
          <w:rFonts w:cs="Arial"/>
          <w:sz w:val="24"/>
          <w:szCs w:val="24"/>
          <w:lang w:val="de-DE"/>
        </w:rPr>
        <w:t>bis</w:t>
      </w:r>
      <w:r w:rsidR="004E6A15" w:rsidRPr="00E537FE">
        <w:rPr>
          <w:rFonts w:cs="Arial"/>
          <w:sz w:val="24"/>
          <w:szCs w:val="24"/>
          <w:lang w:val="de-DE"/>
        </w:rPr>
        <w:tab/>
        <w:t>R4-</w:t>
      </w:r>
      <w:r w:rsidR="00DE3A64" w:rsidRPr="00E537FE">
        <w:rPr>
          <w:rFonts w:cs="Arial"/>
          <w:sz w:val="24"/>
          <w:szCs w:val="24"/>
          <w:lang w:val="de-DE"/>
        </w:rPr>
        <w:t>1</w:t>
      </w:r>
      <w:r w:rsidR="00C53898" w:rsidRPr="00E537FE">
        <w:rPr>
          <w:rFonts w:cs="Arial"/>
          <w:sz w:val="24"/>
          <w:szCs w:val="24"/>
          <w:lang w:val="de-DE"/>
        </w:rPr>
        <w:t>9</w:t>
      </w:r>
      <w:r w:rsidR="00367CD3" w:rsidRPr="00E537FE">
        <w:rPr>
          <w:rFonts w:cs="Arial"/>
          <w:sz w:val="24"/>
          <w:szCs w:val="24"/>
          <w:lang w:val="de-DE"/>
        </w:rPr>
        <w:t>1</w:t>
      </w:r>
      <w:r w:rsidR="00896550">
        <w:rPr>
          <w:rFonts w:cs="Arial" w:hint="eastAsia"/>
          <w:sz w:val="24"/>
          <w:szCs w:val="24"/>
          <w:lang w:val="de-DE" w:eastAsia="ja-JP"/>
        </w:rPr>
        <w:t>3</w:t>
      </w:r>
      <w:r w:rsidR="00896550">
        <w:rPr>
          <w:rFonts w:cs="Arial"/>
          <w:sz w:val="24"/>
          <w:szCs w:val="24"/>
          <w:lang w:val="de-DE" w:eastAsia="ja-JP"/>
        </w:rPr>
        <w:t>052</w:t>
      </w:r>
    </w:p>
    <w:p w14:paraId="57EB069D" w14:textId="2EE60BAF" w:rsidR="00131773" w:rsidRPr="000E7246" w:rsidRDefault="00E537FE" w:rsidP="00131773">
      <w:pPr>
        <w:pStyle w:val="Header"/>
        <w:jc w:val="both"/>
        <w:rPr>
          <w:rFonts w:cs="Arial"/>
          <w:sz w:val="24"/>
          <w:szCs w:val="24"/>
          <w:lang w:val="en-GB"/>
        </w:rPr>
      </w:pPr>
      <w:r>
        <w:rPr>
          <w:rFonts w:cs="Arial"/>
          <w:sz w:val="24"/>
          <w:szCs w:val="24"/>
        </w:rPr>
        <w:t>Chongqing, China, 14</w:t>
      </w:r>
      <w:r w:rsidRPr="00E537FE">
        <w:rPr>
          <w:rFonts w:cs="Arial"/>
          <w:sz w:val="24"/>
          <w:szCs w:val="24"/>
          <w:vertAlign w:val="superscript"/>
        </w:rPr>
        <w:t>th</w:t>
      </w:r>
      <w:r>
        <w:rPr>
          <w:rFonts w:cs="Arial"/>
          <w:sz w:val="24"/>
          <w:szCs w:val="24"/>
        </w:rPr>
        <w:t xml:space="preserve"> – 18</w:t>
      </w:r>
      <w:r w:rsidRPr="00E537FE">
        <w:rPr>
          <w:rFonts w:cs="Arial"/>
          <w:sz w:val="24"/>
          <w:szCs w:val="24"/>
          <w:vertAlign w:val="superscript"/>
        </w:rPr>
        <w:t>th</w:t>
      </w:r>
      <w:r>
        <w:rPr>
          <w:rFonts w:cs="Arial"/>
          <w:sz w:val="24"/>
          <w:szCs w:val="24"/>
        </w:rPr>
        <w:t xml:space="preserve"> October 2019</w:t>
      </w:r>
    </w:p>
    <w:p w14:paraId="1C03C6B6" w14:textId="77777777" w:rsidR="00131773" w:rsidRPr="00131773" w:rsidRDefault="00131773" w:rsidP="008C6F65">
      <w:pPr>
        <w:pStyle w:val="Header"/>
        <w:jc w:val="both"/>
        <w:rPr>
          <w:rFonts w:cs="Arial"/>
          <w:sz w:val="24"/>
          <w:szCs w:val="24"/>
          <w:lang w:val="en-GB"/>
        </w:rPr>
      </w:pPr>
    </w:p>
    <w:p w14:paraId="1C685452" w14:textId="77777777" w:rsidR="00E43D4D" w:rsidRPr="0017623A" w:rsidRDefault="00E43D4D" w:rsidP="008C6F65">
      <w:pPr>
        <w:pStyle w:val="Footer"/>
        <w:jc w:val="both"/>
        <w:rPr>
          <w:rFonts w:cs="Arial"/>
        </w:rPr>
      </w:pPr>
    </w:p>
    <w:p w14:paraId="697795CB" w14:textId="4EA3B5D9"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Agenda item:</w:t>
      </w:r>
      <w:r w:rsidRPr="0017623A">
        <w:rPr>
          <w:rFonts w:ascii="Arial" w:hAnsi="Arial" w:cs="Arial"/>
          <w:sz w:val="24"/>
          <w:lang w:val="en-US"/>
        </w:rPr>
        <w:tab/>
      </w:r>
      <w:r w:rsidR="008C1281">
        <w:rPr>
          <w:rFonts w:ascii="Arial" w:hAnsi="Arial" w:cs="Arial"/>
          <w:sz w:val="24"/>
          <w:lang w:val="en-US"/>
        </w:rPr>
        <w:t>8</w:t>
      </w:r>
      <w:r w:rsidR="00B26AA2">
        <w:rPr>
          <w:rFonts w:ascii="Arial" w:hAnsi="Arial" w:cs="Arial"/>
          <w:sz w:val="24"/>
          <w:lang w:val="en-US"/>
        </w:rPr>
        <w:t>.5.1</w:t>
      </w:r>
    </w:p>
    <w:p w14:paraId="2BBA7BF1" w14:textId="76434D68" w:rsidR="00E43D4D" w:rsidRPr="0017623A" w:rsidRDefault="00E43D4D" w:rsidP="008C6F65">
      <w:pPr>
        <w:tabs>
          <w:tab w:val="left" w:pos="1985"/>
        </w:tabs>
        <w:jc w:val="both"/>
        <w:rPr>
          <w:rFonts w:ascii="Arial" w:hAnsi="Arial" w:cs="Arial"/>
          <w:sz w:val="24"/>
          <w:lang w:val="en-US"/>
        </w:rPr>
      </w:pPr>
      <w:r w:rsidRPr="0017623A">
        <w:rPr>
          <w:rFonts w:ascii="Arial" w:hAnsi="Arial" w:cs="Arial"/>
          <w:b/>
          <w:sz w:val="24"/>
          <w:lang w:val="en-US"/>
        </w:rPr>
        <w:t xml:space="preserve">Source: </w:t>
      </w:r>
      <w:r w:rsidRPr="0017623A">
        <w:rPr>
          <w:rFonts w:ascii="Arial" w:hAnsi="Arial" w:cs="Arial"/>
          <w:b/>
          <w:sz w:val="24"/>
          <w:lang w:val="en-US"/>
        </w:rPr>
        <w:tab/>
      </w:r>
      <w:r w:rsidR="008E6595">
        <w:rPr>
          <w:rFonts w:ascii="Arial" w:hAnsi="Arial" w:cs="Arial"/>
          <w:sz w:val="24"/>
          <w:lang w:val="en-US"/>
        </w:rPr>
        <w:t>Qualcomm Incorporated</w:t>
      </w:r>
      <w:r w:rsidR="006A08EC" w:rsidRPr="0017623A">
        <w:rPr>
          <w:rFonts w:ascii="Arial" w:hAnsi="Arial" w:cs="Arial"/>
          <w:sz w:val="24"/>
          <w:lang w:val="en-US"/>
        </w:rPr>
        <w:t xml:space="preserve"> </w:t>
      </w:r>
    </w:p>
    <w:p w14:paraId="2C31954F" w14:textId="39081C46"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Title:</w:t>
      </w:r>
      <w:r w:rsidRPr="0017623A">
        <w:rPr>
          <w:rFonts w:ascii="Arial" w:hAnsi="Arial" w:cs="Arial"/>
          <w:sz w:val="24"/>
          <w:lang w:val="en-US"/>
        </w:rPr>
        <w:t xml:space="preserve"> </w:t>
      </w:r>
      <w:r w:rsidRPr="0017623A">
        <w:rPr>
          <w:rFonts w:ascii="Arial" w:hAnsi="Arial" w:cs="Arial"/>
          <w:sz w:val="24"/>
          <w:lang w:val="en-US"/>
        </w:rPr>
        <w:tab/>
      </w:r>
      <w:r w:rsidR="008E6595" w:rsidRPr="00B26AA2">
        <w:rPr>
          <w:rFonts w:ascii="Arial" w:hAnsi="Arial" w:cs="Arial"/>
          <w:bCs/>
          <w:sz w:val="24"/>
          <w:lang w:val="en-US"/>
        </w:rPr>
        <w:t>IAB</w:t>
      </w:r>
      <w:r w:rsidR="00375411" w:rsidRPr="00B26AA2">
        <w:rPr>
          <w:rFonts w:ascii="Arial" w:hAnsi="Arial" w:cs="Arial"/>
          <w:bCs/>
          <w:sz w:val="24"/>
          <w:lang w:val="en-US"/>
        </w:rPr>
        <w:t xml:space="preserve"> Ad</w:t>
      </w:r>
      <w:r w:rsidR="00DC108A">
        <w:rPr>
          <w:rFonts w:ascii="Arial" w:hAnsi="Arial" w:cs="Arial"/>
          <w:bCs/>
          <w:sz w:val="24"/>
          <w:lang w:val="en-US"/>
        </w:rPr>
        <w:t>-h</w:t>
      </w:r>
      <w:r w:rsidR="00375411" w:rsidRPr="00B26AA2">
        <w:rPr>
          <w:rFonts w:ascii="Arial" w:hAnsi="Arial" w:cs="Arial"/>
          <w:bCs/>
          <w:sz w:val="24"/>
          <w:lang w:val="en-US"/>
        </w:rPr>
        <w:t xml:space="preserve">oc </w:t>
      </w:r>
      <w:r w:rsidR="008E6595" w:rsidRPr="00B26AA2">
        <w:rPr>
          <w:rFonts w:ascii="Arial" w:hAnsi="Arial" w:cs="Arial"/>
          <w:bCs/>
          <w:sz w:val="24"/>
          <w:lang w:val="en-US"/>
        </w:rPr>
        <w:t xml:space="preserve">meeting </w:t>
      </w:r>
      <w:r w:rsidR="00375411" w:rsidRPr="00B26AA2">
        <w:rPr>
          <w:rFonts w:ascii="Arial" w:hAnsi="Arial" w:cs="Arial"/>
          <w:bCs/>
          <w:sz w:val="24"/>
          <w:lang w:val="en-US"/>
        </w:rPr>
        <w:t>minutes</w:t>
      </w:r>
      <w:r w:rsidR="00DC108A">
        <w:rPr>
          <w:rFonts w:ascii="Arial" w:hAnsi="Arial" w:cs="Arial"/>
          <w:bCs/>
          <w:sz w:val="24"/>
          <w:lang w:val="en-US"/>
        </w:rPr>
        <w:t xml:space="preserve"> for IAB RF</w:t>
      </w:r>
      <w:bookmarkStart w:id="0" w:name="_GoBack"/>
      <w:bookmarkEnd w:id="0"/>
    </w:p>
    <w:p w14:paraId="0539B97D" w14:textId="51AA7B82" w:rsidR="00E43D4D" w:rsidRPr="0017623A" w:rsidRDefault="00E43D4D" w:rsidP="008C6F65">
      <w:pPr>
        <w:tabs>
          <w:tab w:val="left" w:pos="1985"/>
        </w:tabs>
        <w:ind w:left="1980" w:hanging="1980"/>
        <w:jc w:val="both"/>
        <w:rPr>
          <w:rFonts w:ascii="Arial" w:hAnsi="Arial" w:cs="Arial"/>
          <w:sz w:val="24"/>
          <w:lang w:val="en-US"/>
        </w:rPr>
      </w:pPr>
      <w:r w:rsidRPr="0017623A">
        <w:rPr>
          <w:rFonts w:ascii="Arial" w:hAnsi="Arial" w:cs="Arial"/>
          <w:b/>
          <w:sz w:val="24"/>
          <w:lang w:val="en-US"/>
        </w:rPr>
        <w:t>Document for:</w:t>
      </w:r>
      <w:r w:rsidRPr="0017623A">
        <w:rPr>
          <w:rFonts w:ascii="Arial" w:hAnsi="Arial" w:cs="Arial"/>
          <w:sz w:val="24"/>
          <w:lang w:val="en-US"/>
        </w:rPr>
        <w:tab/>
      </w:r>
      <w:r w:rsidR="00561D07" w:rsidRPr="0017623A">
        <w:rPr>
          <w:rFonts w:ascii="Arial" w:hAnsi="Arial" w:cs="Arial"/>
          <w:sz w:val="24"/>
          <w:lang w:val="en-US"/>
        </w:rPr>
        <w:t>Approval</w:t>
      </w:r>
    </w:p>
    <w:p w14:paraId="429DD9A5" w14:textId="77777777" w:rsidR="004571BA" w:rsidRPr="004571BA" w:rsidRDefault="004571BA" w:rsidP="004571BA">
      <w:pPr>
        <w:rPr>
          <w:lang w:val="en-US"/>
        </w:rPr>
      </w:pPr>
    </w:p>
    <w:p w14:paraId="482CAC9C" w14:textId="69EEED70" w:rsidR="00B54185" w:rsidRPr="00DE21E9" w:rsidRDefault="0063532B" w:rsidP="005F61E3">
      <w:pPr>
        <w:pStyle w:val="Heading1"/>
        <w:tabs>
          <w:tab w:val="clear" w:pos="432"/>
          <w:tab w:val="num" w:pos="522"/>
        </w:tabs>
        <w:ind w:left="522" w:hanging="522"/>
        <w:jc w:val="both"/>
        <w:rPr>
          <w:rFonts w:cs="Arial"/>
          <w:lang w:val="en-US"/>
        </w:rPr>
      </w:pPr>
      <w:r>
        <w:rPr>
          <w:rFonts w:cs="Arial"/>
          <w:lang w:val="en-US"/>
        </w:rPr>
        <w:t>FR2 c</w:t>
      </w:r>
      <w:r w:rsidR="00B26AA2">
        <w:rPr>
          <w:rFonts w:cs="Arial"/>
          <w:lang w:val="en-US"/>
        </w:rPr>
        <w:t>o-existence study</w:t>
      </w:r>
    </w:p>
    <w:p w14:paraId="161F6967" w14:textId="4A2767DA" w:rsidR="005F61E3" w:rsidRDefault="0086173A" w:rsidP="005F61E3">
      <w:pPr>
        <w:rPr>
          <w:b/>
          <w:bCs/>
        </w:rPr>
      </w:pPr>
      <w:r w:rsidRPr="006F24BD">
        <w:rPr>
          <w:b/>
          <w:bCs/>
          <w:lang w:val="en-US"/>
        </w:rPr>
        <w:t>IAB MT ACLR</w:t>
      </w:r>
      <w:r w:rsidR="00015D96" w:rsidRPr="00015D96">
        <w:rPr>
          <w:b/>
          <w:bCs/>
        </w:rPr>
        <w:t>:</w:t>
      </w:r>
    </w:p>
    <w:p w14:paraId="64C7F700" w14:textId="74F695C8" w:rsidR="000F259C" w:rsidRPr="00FF4E50" w:rsidRDefault="000F259C" w:rsidP="005F61E3">
      <w:r w:rsidRPr="00FF4E50">
        <w:t>In the following Table, only</w:t>
      </w:r>
      <w:r w:rsidR="00921CDF">
        <w:t xml:space="preserve"> the smallest</w:t>
      </w:r>
      <w:r w:rsidRPr="00FF4E50">
        <w:t xml:space="preserve"> analysed ACLR value that give</w:t>
      </w:r>
      <w:r w:rsidR="00921CDF">
        <w:t>s</w:t>
      </w:r>
      <w:r w:rsidRPr="00FF4E50">
        <w:t xml:space="preserve"> a degradation below 5% criteria </w:t>
      </w:r>
      <w:r w:rsidR="00921CDF">
        <w:t>is</w:t>
      </w:r>
      <w:r w:rsidRPr="00FF4E50">
        <w:t xml:space="preserve"> shown.</w:t>
      </w:r>
    </w:p>
    <w:p w14:paraId="62487EF2" w14:textId="57BF75A2" w:rsidR="00DA41C2" w:rsidRDefault="00DA41C2" w:rsidP="00DA41C2">
      <w:pPr>
        <w:pStyle w:val="Caption"/>
        <w:keepNext/>
        <w:jc w:val="center"/>
      </w:pPr>
      <w:bookmarkStart w:id="1" w:name="_Ref21707224"/>
      <w:r>
        <w:t xml:space="preserve">Table </w:t>
      </w:r>
      <w:r>
        <w:fldChar w:fldCharType="begin"/>
      </w:r>
      <w:r>
        <w:instrText xml:space="preserve"> SEQ Table \* ARABIC </w:instrText>
      </w:r>
      <w:r>
        <w:fldChar w:fldCharType="separate"/>
      </w:r>
      <w:r>
        <w:rPr>
          <w:noProof/>
        </w:rPr>
        <w:t>1</w:t>
      </w:r>
      <w:r>
        <w:fldChar w:fldCharType="end"/>
      </w:r>
      <w:bookmarkEnd w:id="1"/>
      <w:r>
        <w:t>. ACLR values and corresponding throughput degradation</w:t>
      </w:r>
    </w:p>
    <w:tbl>
      <w:tblPr>
        <w:tblStyle w:val="TableGrid"/>
        <w:tblW w:w="0" w:type="auto"/>
        <w:tblLook w:val="04A0" w:firstRow="1" w:lastRow="0" w:firstColumn="1" w:lastColumn="0" w:noHBand="0" w:noVBand="1"/>
      </w:tblPr>
      <w:tblGrid>
        <w:gridCol w:w="3207"/>
        <w:gridCol w:w="3207"/>
        <w:gridCol w:w="3207"/>
      </w:tblGrid>
      <w:tr w:rsidR="000F259C" w14:paraId="65614A2B" w14:textId="77777777" w:rsidTr="000F259C">
        <w:tc>
          <w:tcPr>
            <w:tcW w:w="3207" w:type="dxa"/>
            <w:vAlign w:val="center"/>
          </w:tcPr>
          <w:p w14:paraId="51468A9C" w14:textId="3936C75A" w:rsidR="000F259C" w:rsidRDefault="000F259C" w:rsidP="000F259C">
            <w:pPr>
              <w:spacing w:after="0"/>
              <w:jc w:val="center"/>
              <w:rPr>
                <w:b/>
                <w:bCs/>
              </w:rPr>
            </w:pPr>
          </w:p>
        </w:tc>
        <w:tc>
          <w:tcPr>
            <w:tcW w:w="3207" w:type="dxa"/>
            <w:vAlign w:val="center"/>
          </w:tcPr>
          <w:p w14:paraId="1A406AC0" w14:textId="1B95C4D8" w:rsidR="000F259C" w:rsidRDefault="000F259C" w:rsidP="000F259C">
            <w:pPr>
              <w:spacing w:after="0"/>
              <w:jc w:val="center"/>
              <w:rPr>
                <w:b/>
                <w:bCs/>
              </w:rPr>
            </w:pPr>
            <w:r>
              <w:rPr>
                <w:b/>
                <w:bCs/>
              </w:rPr>
              <w:t>ACLR [dB]</w:t>
            </w:r>
          </w:p>
        </w:tc>
        <w:tc>
          <w:tcPr>
            <w:tcW w:w="3207" w:type="dxa"/>
            <w:vAlign w:val="center"/>
          </w:tcPr>
          <w:p w14:paraId="344C1228" w14:textId="3A8DDD0B" w:rsidR="000F259C" w:rsidRDefault="000F259C" w:rsidP="000F259C">
            <w:pPr>
              <w:spacing w:after="0"/>
              <w:jc w:val="center"/>
              <w:rPr>
                <w:b/>
                <w:bCs/>
              </w:rPr>
            </w:pPr>
            <w:r>
              <w:rPr>
                <w:b/>
                <w:bCs/>
              </w:rPr>
              <w:t>Throughput degradation [%]</w:t>
            </w:r>
            <w:r w:rsidR="00DA798A">
              <w:rPr>
                <w:b/>
                <w:bCs/>
              </w:rPr>
              <w:t xml:space="preserve"> (minimum output power assumption)</w:t>
            </w:r>
          </w:p>
        </w:tc>
      </w:tr>
      <w:tr w:rsidR="00921CDF" w14:paraId="19DA1B26" w14:textId="77777777" w:rsidTr="003609FA">
        <w:trPr>
          <w:trHeight w:val="470"/>
        </w:trPr>
        <w:tc>
          <w:tcPr>
            <w:tcW w:w="3207" w:type="dxa"/>
            <w:vAlign w:val="center"/>
          </w:tcPr>
          <w:p w14:paraId="606731F4" w14:textId="663A92FD" w:rsidR="00921CDF" w:rsidRDefault="00921CDF" w:rsidP="000F259C">
            <w:pPr>
              <w:spacing w:after="0"/>
              <w:jc w:val="center"/>
              <w:rPr>
                <w:b/>
                <w:bCs/>
              </w:rPr>
            </w:pPr>
            <w:r>
              <w:rPr>
                <w:b/>
                <w:bCs/>
              </w:rPr>
              <w:t>Huawei</w:t>
            </w:r>
          </w:p>
        </w:tc>
        <w:tc>
          <w:tcPr>
            <w:tcW w:w="3207" w:type="dxa"/>
            <w:vAlign w:val="center"/>
          </w:tcPr>
          <w:p w14:paraId="71F451C7" w14:textId="432C43B1" w:rsidR="00921CDF" w:rsidRDefault="00921CDF" w:rsidP="000F259C">
            <w:pPr>
              <w:spacing w:after="0"/>
              <w:jc w:val="center"/>
              <w:rPr>
                <w:b/>
                <w:bCs/>
              </w:rPr>
            </w:pPr>
            <w:r>
              <w:rPr>
                <w:b/>
                <w:bCs/>
              </w:rPr>
              <w:t>28dB</w:t>
            </w:r>
          </w:p>
        </w:tc>
        <w:tc>
          <w:tcPr>
            <w:tcW w:w="3207" w:type="dxa"/>
            <w:vAlign w:val="center"/>
          </w:tcPr>
          <w:p w14:paraId="44F22DF6" w14:textId="5254346F" w:rsidR="00921CDF" w:rsidRDefault="00921CDF" w:rsidP="000F259C">
            <w:pPr>
              <w:spacing w:after="0"/>
              <w:jc w:val="center"/>
              <w:rPr>
                <w:b/>
                <w:bCs/>
              </w:rPr>
            </w:pPr>
            <w:r>
              <w:rPr>
                <w:b/>
                <w:bCs/>
              </w:rPr>
              <w:t>2.6%</w:t>
            </w:r>
            <w:r w:rsidR="0020045A">
              <w:rPr>
                <w:b/>
                <w:bCs/>
              </w:rPr>
              <w:t xml:space="preserve"> (10dBm </w:t>
            </w:r>
            <w:proofErr w:type="spellStart"/>
            <w:r w:rsidR="0020045A">
              <w:rPr>
                <w:b/>
                <w:bCs/>
              </w:rPr>
              <w:t>min</w:t>
            </w:r>
            <w:proofErr w:type="spellEnd"/>
            <w:r w:rsidR="0020045A">
              <w:rPr>
                <w:b/>
                <w:bCs/>
              </w:rPr>
              <w:t xml:space="preserve"> output power)</w:t>
            </w:r>
          </w:p>
        </w:tc>
      </w:tr>
      <w:tr w:rsidR="000F259C" w14:paraId="7A4C6CA3" w14:textId="77777777" w:rsidTr="00045244">
        <w:trPr>
          <w:trHeight w:val="382"/>
        </w:trPr>
        <w:tc>
          <w:tcPr>
            <w:tcW w:w="3207" w:type="dxa"/>
            <w:vAlign w:val="center"/>
          </w:tcPr>
          <w:p w14:paraId="703250F9" w14:textId="09BD9C72" w:rsidR="000F259C" w:rsidRDefault="000F259C" w:rsidP="000F259C">
            <w:pPr>
              <w:spacing w:after="0"/>
              <w:jc w:val="center"/>
              <w:rPr>
                <w:b/>
                <w:bCs/>
              </w:rPr>
            </w:pPr>
            <w:r>
              <w:rPr>
                <w:b/>
                <w:bCs/>
              </w:rPr>
              <w:t>Samsung</w:t>
            </w:r>
          </w:p>
        </w:tc>
        <w:tc>
          <w:tcPr>
            <w:tcW w:w="3207" w:type="dxa"/>
            <w:vAlign w:val="center"/>
          </w:tcPr>
          <w:p w14:paraId="555943BC" w14:textId="2321ED6B" w:rsidR="000F259C" w:rsidRDefault="00921CDF" w:rsidP="000F259C">
            <w:pPr>
              <w:spacing w:after="0"/>
              <w:jc w:val="center"/>
              <w:rPr>
                <w:b/>
                <w:bCs/>
              </w:rPr>
            </w:pPr>
            <w:r>
              <w:rPr>
                <w:b/>
                <w:bCs/>
              </w:rPr>
              <w:t>24dB</w:t>
            </w:r>
          </w:p>
        </w:tc>
        <w:tc>
          <w:tcPr>
            <w:tcW w:w="3207" w:type="dxa"/>
            <w:vAlign w:val="center"/>
          </w:tcPr>
          <w:p w14:paraId="5C88770F" w14:textId="33224FED" w:rsidR="000F259C" w:rsidRDefault="00921CDF" w:rsidP="000F259C">
            <w:pPr>
              <w:spacing w:after="0"/>
              <w:jc w:val="center"/>
              <w:rPr>
                <w:b/>
                <w:bCs/>
              </w:rPr>
            </w:pPr>
            <w:r>
              <w:rPr>
                <w:b/>
                <w:bCs/>
              </w:rPr>
              <w:t>1.7%</w:t>
            </w:r>
            <w:r w:rsidR="0020045A">
              <w:rPr>
                <w:b/>
                <w:bCs/>
              </w:rPr>
              <w:t xml:space="preserve"> (-10dBm </w:t>
            </w:r>
            <w:proofErr w:type="spellStart"/>
            <w:r w:rsidR="0020045A">
              <w:rPr>
                <w:b/>
                <w:bCs/>
              </w:rPr>
              <w:t>min</w:t>
            </w:r>
            <w:proofErr w:type="spellEnd"/>
            <w:r w:rsidR="0020045A">
              <w:rPr>
                <w:b/>
                <w:bCs/>
              </w:rPr>
              <w:t xml:space="preserve"> output power)</w:t>
            </w:r>
          </w:p>
        </w:tc>
      </w:tr>
      <w:tr w:rsidR="000F259C" w14:paraId="2546B9EE" w14:textId="77777777" w:rsidTr="00045244">
        <w:trPr>
          <w:trHeight w:val="427"/>
        </w:trPr>
        <w:tc>
          <w:tcPr>
            <w:tcW w:w="3207" w:type="dxa"/>
            <w:vAlign w:val="center"/>
          </w:tcPr>
          <w:p w14:paraId="60F0A286" w14:textId="0CD7BFC4" w:rsidR="000F259C" w:rsidRDefault="00921CDF" w:rsidP="000F259C">
            <w:pPr>
              <w:spacing w:after="0"/>
              <w:jc w:val="center"/>
              <w:rPr>
                <w:b/>
                <w:bCs/>
              </w:rPr>
            </w:pPr>
            <w:r>
              <w:rPr>
                <w:b/>
                <w:bCs/>
              </w:rPr>
              <w:t>Nokia</w:t>
            </w:r>
          </w:p>
        </w:tc>
        <w:tc>
          <w:tcPr>
            <w:tcW w:w="3207" w:type="dxa"/>
            <w:vAlign w:val="center"/>
          </w:tcPr>
          <w:p w14:paraId="0A97CB85" w14:textId="4D2E39F9" w:rsidR="000F259C" w:rsidRDefault="00921CDF" w:rsidP="000F259C">
            <w:pPr>
              <w:spacing w:after="0"/>
              <w:jc w:val="center"/>
              <w:rPr>
                <w:b/>
                <w:bCs/>
              </w:rPr>
            </w:pPr>
            <w:r>
              <w:rPr>
                <w:b/>
                <w:bCs/>
              </w:rPr>
              <w:t>16dB</w:t>
            </w:r>
          </w:p>
        </w:tc>
        <w:tc>
          <w:tcPr>
            <w:tcW w:w="3207" w:type="dxa"/>
            <w:vAlign w:val="center"/>
          </w:tcPr>
          <w:p w14:paraId="7C6762D0" w14:textId="172B3C4F" w:rsidR="000F259C" w:rsidRDefault="0020045A" w:rsidP="000F259C">
            <w:pPr>
              <w:spacing w:after="0"/>
              <w:jc w:val="center"/>
              <w:rPr>
                <w:b/>
                <w:bCs/>
              </w:rPr>
            </w:pPr>
            <w:r>
              <w:rPr>
                <w:b/>
                <w:bCs/>
              </w:rPr>
              <w:t>4.99% (13dB PC range)</w:t>
            </w:r>
          </w:p>
        </w:tc>
      </w:tr>
      <w:tr w:rsidR="00F01FEA" w14:paraId="159D8A74" w14:textId="77777777" w:rsidTr="00045244">
        <w:trPr>
          <w:trHeight w:val="332"/>
        </w:trPr>
        <w:tc>
          <w:tcPr>
            <w:tcW w:w="3207" w:type="dxa"/>
            <w:vAlign w:val="center"/>
          </w:tcPr>
          <w:p w14:paraId="27014C65" w14:textId="0B71E06E" w:rsidR="00F01FEA" w:rsidRDefault="00F01FEA" w:rsidP="000F259C">
            <w:pPr>
              <w:spacing w:after="0"/>
              <w:jc w:val="center"/>
              <w:rPr>
                <w:b/>
                <w:bCs/>
              </w:rPr>
            </w:pPr>
            <w:r>
              <w:rPr>
                <w:b/>
                <w:bCs/>
              </w:rPr>
              <w:t>ZTE</w:t>
            </w:r>
          </w:p>
        </w:tc>
        <w:tc>
          <w:tcPr>
            <w:tcW w:w="3207" w:type="dxa"/>
            <w:vAlign w:val="center"/>
          </w:tcPr>
          <w:p w14:paraId="77DC79E2" w14:textId="289A3D7C" w:rsidR="00F01FEA" w:rsidRDefault="00DD081C" w:rsidP="000F259C">
            <w:pPr>
              <w:spacing w:after="0"/>
              <w:jc w:val="center"/>
              <w:rPr>
                <w:b/>
                <w:bCs/>
              </w:rPr>
            </w:pPr>
            <w:r>
              <w:rPr>
                <w:b/>
                <w:bCs/>
              </w:rPr>
              <w:t>22dB</w:t>
            </w:r>
          </w:p>
        </w:tc>
        <w:tc>
          <w:tcPr>
            <w:tcW w:w="3207" w:type="dxa"/>
            <w:vAlign w:val="center"/>
          </w:tcPr>
          <w:p w14:paraId="603CBFF9" w14:textId="127F32F2" w:rsidR="00F01FEA" w:rsidRDefault="00DD081C" w:rsidP="000F259C">
            <w:pPr>
              <w:spacing w:after="0"/>
              <w:jc w:val="center"/>
              <w:rPr>
                <w:b/>
                <w:bCs/>
              </w:rPr>
            </w:pPr>
            <w:r>
              <w:rPr>
                <w:b/>
                <w:bCs/>
              </w:rPr>
              <w:t xml:space="preserve">5% (-10dBm </w:t>
            </w:r>
            <w:proofErr w:type="spellStart"/>
            <w:r>
              <w:rPr>
                <w:b/>
                <w:bCs/>
              </w:rPr>
              <w:t>min</w:t>
            </w:r>
            <w:proofErr w:type="spellEnd"/>
            <w:r>
              <w:rPr>
                <w:b/>
                <w:bCs/>
              </w:rPr>
              <w:t xml:space="preserve"> output power)</w:t>
            </w:r>
          </w:p>
        </w:tc>
      </w:tr>
      <w:tr w:rsidR="00F01FEA" w14:paraId="6C238D8F" w14:textId="77777777" w:rsidTr="00045244">
        <w:trPr>
          <w:trHeight w:val="378"/>
        </w:trPr>
        <w:tc>
          <w:tcPr>
            <w:tcW w:w="3207" w:type="dxa"/>
            <w:vAlign w:val="center"/>
          </w:tcPr>
          <w:p w14:paraId="1D6E45BA" w14:textId="0F54F6C6" w:rsidR="00F01FEA" w:rsidRDefault="00010C8C" w:rsidP="000F259C">
            <w:pPr>
              <w:spacing w:after="0"/>
              <w:jc w:val="center"/>
              <w:rPr>
                <w:b/>
                <w:bCs/>
              </w:rPr>
            </w:pPr>
            <w:r>
              <w:rPr>
                <w:b/>
                <w:bCs/>
              </w:rPr>
              <w:t>Ericsson</w:t>
            </w:r>
          </w:p>
        </w:tc>
        <w:tc>
          <w:tcPr>
            <w:tcW w:w="3207" w:type="dxa"/>
            <w:vAlign w:val="center"/>
          </w:tcPr>
          <w:p w14:paraId="2A75A5EC" w14:textId="1A19792E" w:rsidR="00F01FEA" w:rsidRDefault="00010C8C" w:rsidP="000F259C">
            <w:pPr>
              <w:spacing w:after="0"/>
              <w:jc w:val="center"/>
              <w:rPr>
                <w:b/>
                <w:bCs/>
              </w:rPr>
            </w:pPr>
            <w:r>
              <w:rPr>
                <w:b/>
                <w:bCs/>
              </w:rPr>
              <w:t>26dB</w:t>
            </w:r>
          </w:p>
        </w:tc>
        <w:tc>
          <w:tcPr>
            <w:tcW w:w="3207" w:type="dxa"/>
            <w:vAlign w:val="center"/>
          </w:tcPr>
          <w:p w14:paraId="7E6B0ECB" w14:textId="0EA53635" w:rsidR="00F01FEA" w:rsidRDefault="00010C8C" w:rsidP="000F259C">
            <w:pPr>
              <w:spacing w:after="0"/>
              <w:jc w:val="center"/>
              <w:rPr>
                <w:b/>
                <w:bCs/>
              </w:rPr>
            </w:pPr>
            <w:r>
              <w:rPr>
                <w:b/>
                <w:bCs/>
              </w:rPr>
              <w:t xml:space="preserve">&lt; 5% (22dBm </w:t>
            </w:r>
            <w:proofErr w:type="spellStart"/>
            <w:r>
              <w:rPr>
                <w:b/>
                <w:bCs/>
              </w:rPr>
              <w:t>min</w:t>
            </w:r>
            <w:proofErr w:type="spellEnd"/>
            <w:r>
              <w:rPr>
                <w:b/>
                <w:bCs/>
              </w:rPr>
              <w:t xml:space="preserve"> output power</w:t>
            </w:r>
            <w:r w:rsidR="007B6D6B">
              <w:rPr>
                <w:b/>
                <w:bCs/>
              </w:rPr>
              <w:t>)</w:t>
            </w:r>
          </w:p>
        </w:tc>
      </w:tr>
      <w:tr w:rsidR="00010C8C" w14:paraId="5ED70B70" w14:textId="77777777" w:rsidTr="00045244">
        <w:trPr>
          <w:trHeight w:val="410"/>
        </w:trPr>
        <w:tc>
          <w:tcPr>
            <w:tcW w:w="3207" w:type="dxa"/>
            <w:vAlign w:val="center"/>
          </w:tcPr>
          <w:p w14:paraId="101AD44E" w14:textId="76B423DA" w:rsidR="00010C8C" w:rsidRDefault="00010C8C" w:rsidP="000F259C">
            <w:pPr>
              <w:spacing w:after="0"/>
              <w:jc w:val="center"/>
              <w:rPr>
                <w:b/>
                <w:bCs/>
              </w:rPr>
            </w:pPr>
            <w:r>
              <w:rPr>
                <w:b/>
                <w:bCs/>
              </w:rPr>
              <w:t>Qualcomm</w:t>
            </w:r>
          </w:p>
        </w:tc>
        <w:tc>
          <w:tcPr>
            <w:tcW w:w="3207" w:type="dxa"/>
            <w:vAlign w:val="center"/>
          </w:tcPr>
          <w:p w14:paraId="704F7406" w14:textId="7CBE44F7" w:rsidR="00010C8C" w:rsidRDefault="00010C8C" w:rsidP="000F259C">
            <w:pPr>
              <w:spacing w:after="0"/>
              <w:jc w:val="center"/>
              <w:rPr>
                <w:b/>
                <w:bCs/>
              </w:rPr>
            </w:pPr>
            <w:r>
              <w:rPr>
                <w:b/>
                <w:bCs/>
              </w:rPr>
              <w:t>25dB</w:t>
            </w:r>
          </w:p>
        </w:tc>
        <w:tc>
          <w:tcPr>
            <w:tcW w:w="3207" w:type="dxa"/>
            <w:vAlign w:val="center"/>
          </w:tcPr>
          <w:p w14:paraId="3322F328" w14:textId="03CD5389" w:rsidR="00010C8C" w:rsidRDefault="007B6D6B" w:rsidP="000F259C">
            <w:pPr>
              <w:spacing w:after="0"/>
              <w:jc w:val="center"/>
              <w:rPr>
                <w:b/>
                <w:bCs/>
              </w:rPr>
            </w:pPr>
            <w:r>
              <w:rPr>
                <w:b/>
                <w:bCs/>
              </w:rPr>
              <w:t xml:space="preserve">5% (-10dBm </w:t>
            </w:r>
            <w:proofErr w:type="spellStart"/>
            <w:r w:rsidR="00CC1B4B">
              <w:rPr>
                <w:b/>
                <w:bCs/>
              </w:rPr>
              <w:t>min</w:t>
            </w:r>
            <w:proofErr w:type="spellEnd"/>
            <w:r w:rsidR="00CC1B4B">
              <w:rPr>
                <w:b/>
                <w:bCs/>
              </w:rPr>
              <w:t xml:space="preserve"> </w:t>
            </w:r>
            <w:r>
              <w:rPr>
                <w:b/>
                <w:bCs/>
              </w:rPr>
              <w:t>output power)</w:t>
            </w:r>
          </w:p>
        </w:tc>
      </w:tr>
    </w:tbl>
    <w:p w14:paraId="7253EEFD" w14:textId="67109ED7" w:rsidR="000F259C" w:rsidRDefault="000F259C" w:rsidP="000F259C">
      <w:pPr>
        <w:rPr>
          <w:b/>
          <w:bCs/>
        </w:rPr>
      </w:pPr>
    </w:p>
    <w:p w14:paraId="3425AA79" w14:textId="47FF205B" w:rsidR="00D31539" w:rsidRDefault="00A12D13" w:rsidP="00D31539">
      <w:pPr>
        <w:rPr>
          <w:b/>
          <w:lang w:val="en-US" w:eastAsia="ja-JP"/>
        </w:rPr>
      </w:pPr>
      <w:r w:rsidRPr="00A12D13">
        <w:rPr>
          <w:b/>
          <w:lang w:val="en-US" w:eastAsia="ja-JP"/>
        </w:rPr>
        <w:t>Discussion:</w:t>
      </w:r>
    </w:p>
    <w:p w14:paraId="21891E19" w14:textId="4541C7D4" w:rsidR="00121C3B" w:rsidRDefault="00D869B3" w:rsidP="00D31539">
      <w:pPr>
        <w:rPr>
          <w:b/>
          <w:lang w:val="en-US" w:eastAsia="ja-JP"/>
        </w:rPr>
      </w:pPr>
      <w:r>
        <w:rPr>
          <w:b/>
          <w:lang w:val="en-US" w:eastAsia="ja-JP"/>
        </w:rPr>
        <w:t>Chair: Can we agree 23dB?</w:t>
      </w:r>
    </w:p>
    <w:p w14:paraId="079BF253" w14:textId="4B06CFFF" w:rsidR="00D869B3" w:rsidRDefault="00D869B3" w:rsidP="00D31539">
      <w:pPr>
        <w:rPr>
          <w:b/>
          <w:lang w:val="en-US" w:eastAsia="ja-JP"/>
        </w:rPr>
      </w:pPr>
      <w:r>
        <w:rPr>
          <w:rFonts w:hint="eastAsia"/>
          <w:b/>
          <w:lang w:val="en-US" w:eastAsia="ja-JP"/>
        </w:rPr>
        <w:t>H</w:t>
      </w:r>
      <w:r>
        <w:rPr>
          <w:b/>
          <w:lang w:val="en-US" w:eastAsia="ja-JP"/>
        </w:rPr>
        <w:t>uawei: Where is this coming from? Better to align either to UE or BS specs</w:t>
      </w:r>
    </w:p>
    <w:p w14:paraId="5F664BB7" w14:textId="0B4DE04F" w:rsidR="00D869B3" w:rsidRDefault="00D869B3" w:rsidP="00D31539">
      <w:pPr>
        <w:rPr>
          <w:b/>
          <w:lang w:val="en-US" w:eastAsia="ja-JP"/>
        </w:rPr>
      </w:pPr>
      <w:r>
        <w:rPr>
          <w:rFonts w:hint="eastAsia"/>
          <w:b/>
          <w:lang w:val="en-US" w:eastAsia="ja-JP"/>
        </w:rPr>
        <w:t>C</w:t>
      </w:r>
      <w:r>
        <w:rPr>
          <w:b/>
          <w:lang w:val="en-US" w:eastAsia="ja-JP"/>
        </w:rPr>
        <w:t>hair: 99% occupancy requirement results in 23dBc ACLR</w:t>
      </w:r>
    </w:p>
    <w:p w14:paraId="45A30081" w14:textId="5C043A90" w:rsidR="00D869B3" w:rsidRDefault="00D869B3"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We should also agree the dynamic range</w:t>
      </w:r>
      <w:r w:rsidR="00B50B8B">
        <w:rPr>
          <w:b/>
          <w:lang w:val="en-US" w:eastAsia="ja-JP"/>
        </w:rPr>
        <w:t xml:space="preserve"> together with the ACLR:</w:t>
      </w:r>
    </w:p>
    <w:p w14:paraId="294793EF" w14:textId="5B83F54E" w:rsidR="00B50B8B" w:rsidRDefault="00B50B8B" w:rsidP="00D31539">
      <w:pPr>
        <w:rPr>
          <w:b/>
          <w:lang w:val="en-US" w:eastAsia="ja-JP"/>
        </w:rPr>
      </w:pPr>
      <w:r>
        <w:rPr>
          <w:rFonts w:hint="eastAsia"/>
          <w:b/>
          <w:lang w:val="en-US" w:eastAsia="ja-JP"/>
        </w:rPr>
        <w:t>H</w:t>
      </w:r>
      <w:r>
        <w:rPr>
          <w:b/>
          <w:lang w:val="en-US" w:eastAsia="ja-JP"/>
        </w:rPr>
        <w:t>uawei: we should talk about dynamic range rather than minimum</w:t>
      </w:r>
    </w:p>
    <w:p w14:paraId="70668A46" w14:textId="332203EB" w:rsidR="00B50B8B" w:rsidRDefault="00B50B8B"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xml:space="preserve">: If the </w:t>
      </w:r>
      <w:proofErr w:type="spellStart"/>
      <w:r>
        <w:rPr>
          <w:b/>
          <w:lang w:val="en-US" w:eastAsia="ja-JP"/>
        </w:rPr>
        <w:t>Txpower</w:t>
      </w:r>
      <w:proofErr w:type="spellEnd"/>
      <w:r>
        <w:rPr>
          <w:b/>
          <w:lang w:val="en-US" w:eastAsia="ja-JP"/>
        </w:rPr>
        <w:t xml:space="preserve"> is lower, this will require much lower Tx minimum power which is not useful for the system.</w:t>
      </w:r>
    </w:p>
    <w:p w14:paraId="3AFD1E05" w14:textId="4E44E6C0" w:rsidR="00B50B8B" w:rsidRDefault="00B50B8B" w:rsidP="00D31539">
      <w:pPr>
        <w:rPr>
          <w:b/>
          <w:lang w:val="en-US" w:eastAsia="ja-JP"/>
        </w:rPr>
      </w:pPr>
      <w:r>
        <w:rPr>
          <w:rFonts w:hint="eastAsia"/>
          <w:b/>
          <w:lang w:val="en-US" w:eastAsia="ja-JP"/>
        </w:rPr>
        <w:t>H</w:t>
      </w:r>
      <w:r>
        <w:rPr>
          <w:b/>
          <w:lang w:val="en-US" w:eastAsia="ja-JP"/>
        </w:rPr>
        <w:t>uawei: ACLR and ACS are a tradeoff, relative change will also move in the same way</w:t>
      </w:r>
    </w:p>
    <w:p w14:paraId="4455225A" w14:textId="15515113" w:rsidR="00B50B8B" w:rsidRDefault="00B50B8B"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for 40m distance, if we lower the power below a certain point there is no more improvement on co-existence. It is more meaningful to have an absolute lowest Tx power.</w:t>
      </w:r>
    </w:p>
    <w:p w14:paraId="2DEC8DD7" w14:textId="0288F67B" w:rsidR="00B50B8B" w:rsidRDefault="00B50B8B" w:rsidP="00D31539">
      <w:pPr>
        <w:rPr>
          <w:b/>
          <w:lang w:val="en-US" w:eastAsia="ja-JP"/>
        </w:rPr>
      </w:pPr>
      <w:r>
        <w:rPr>
          <w:rFonts w:hint="eastAsia"/>
          <w:b/>
          <w:lang w:val="en-US" w:eastAsia="ja-JP"/>
        </w:rPr>
        <w:t>E</w:t>
      </w:r>
      <w:r>
        <w:rPr>
          <w:b/>
          <w:lang w:val="en-US" w:eastAsia="ja-JP"/>
        </w:rPr>
        <w:t>///: ACLR is different for different bands in FR2, we should just re-use BS requirements. This enable MT Tx-</w:t>
      </w:r>
      <w:proofErr w:type="spellStart"/>
      <w:r>
        <w:rPr>
          <w:b/>
          <w:lang w:val="en-US" w:eastAsia="ja-JP"/>
        </w:rPr>
        <w:t>ing</w:t>
      </w:r>
      <w:proofErr w:type="spellEnd"/>
      <w:r>
        <w:rPr>
          <w:b/>
          <w:lang w:val="en-US" w:eastAsia="ja-JP"/>
        </w:rPr>
        <w:t xml:space="preserve"> in DL slot</w:t>
      </w:r>
    </w:p>
    <w:p w14:paraId="735F2A52" w14:textId="75BEE9AC" w:rsidR="00B50B8B" w:rsidRDefault="00B50B8B" w:rsidP="00D31539">
      <w:pPr>
        <w:rPr>
          <w:b/>
          <w:lang w:val="en-US" w:eastAsia="ja-JP"/>
        </w:rPr>
      </w:pPr>
      <w:r>
        <w:rPr>
          <w:rFonts w:hint="eastAsia"/>
          <w:b/>
          <w:lang w:val="en-US" w:eastAsia="ja-JP"/>
        </w:rPr>
        <w:t>S</w:t>
      </w:r>
      <w:r>
        <w:rPr>
          <w:b/>
          <w:lang w:val="en-US" w:eastAsia="ja-JP"/>
        </w:rPr>
        <w:t xml:space="preserve">amsung: if this is done, will we have to test twice? Test model for Tx will be based on certain </w:t>
      </w:r>
      <w:proofErr w:type="spellStart"/>
      <w:r>
        <w:rPr>
          <w:b/>
          <w:lang w:val="en-US" w:eastAsia="ja-JP"/>
        </w:rPr>
        <w:t>alocations</w:t>
      </w:r>
      <w:proofErr w:type="spellEnd"/>
      <w:r>
        <w:rPr>
          <w:b/>
          <w:lang w:val="en-US" w:eastAsia="ja-JP"/>
        </w:rPr>
        <w:t xml:space="preserve">, should the MT always fulfil corresponding. Simulations here are based on MT Tx. For the case mentioned by </w:t>
      </w:r>
      <w:proofErr w:type="gramStart"/>
      <w:r>
        <w:rPr>
          <w:b/>
          <w:lang w:val="en-US" w:eastAsia="ja-JP"/>
        </w:rPr>
        <w:t>E/// we</w:t>
      </w:r>
      <w:proofErr w:type="gramEnd"/>
      <w:r>
        <w:rPr>
          <w:b/>
          <w:lang w:val="en-US" w:eastAsia="ja-JP"/>
        </w:rPr>
        <w:t xml:space="preserve"> do not </w:t>
      </w:r>
      <w:proofErr w:type="spellStart"/>
      <w:r>
        <w:rPr>
          <w:b/>
          <w:lang w:val="en-US" w:eastAsia="ja-JP"/>
        </w:rPr>
        <w:t>belive</w:t>
      </w:r>
      <w:proofErr w:type="spellEnd"/>
      <w:r>
        <w:rPr>
          <w:b/>
          <w:lang w:val="en-US" w:eastAsia="ja-JP"/>
        </w:rPr>
        <w:t xml:space="preserve"> this is needed because of shared architecture.</w:t>
      </w:r>
    </w:p>
    <w:p w14:paraId="3817744E" w14:textId="14619D9B" w:rsidR="00B50B8B" w:rsidRDefault="00B50B8B" w:rsidP="00D31539">
      <w:pPr>
        <w:rPr>
          <w:b/>
          <w:lang w:val="en-US" w:eastAsia="ja-JP"/>
        </w:rPr>
      </w:pPr>
      <w:proofErr w:type="spellStart"/>
      <w:r>
        <w:rPr>
          <w:rFonts w:hint="eastAsia"/>
          <w:b/>
          <w:lang w:val="en-US" w:eastAsia="ja-JP"/>
        </w:rPr>
        <w:lastRenderedPageBreak/>
        <w:t>N</w:t>
      </w:r>
      <w:r>
        <w:rPr>
          <w:b/>
          <w:lang w:val="en-US" w:eastAsia="ja-JP"/>
        </w:rPr>
        <w:t>ok</w:t>
      </w:r>
      <w:proofErr w:type="spellEnd"/>
      <w:r>
        <w:rPr>
          <w:b/>
          <w:lang w:val="en-US" w:eastAsia="ja-JP"/>
        </w:rPr>
        <w:t xml:space="preserve">: in our results we looked at this case in which the MT is transmitting in DL slots, it was evaluated for scenario 2 and layout 2 and the results were not sensitive </w:t>
      </w:r>
      <w:r w:rsidR="00104B1D">
        <w:rPr>
          <w:b/>
          <w:lang w:val="en-US" w:eastAsia="ja-JP"/>
        </w:rPr>
        <w:t>to ACLR so relaxed ACLR is fine for that.</w:t>
      </w:r>
    </w:p>
    <w:p w14:paraId="7FE80551" w14:textId="5815920C" w:rsidR="00104B1D" w:rsidRDefault="00104B1D" w:rsidP="00D31539">
      <w:pPr>
        <w:rPr>
          <w:b/>
          <w:lang w:val="en-US" w:eastAsia="ja-JP"/>
        </w:rPr>
      </w:pPr>
      <w:r>
        <w:rPr>
          <w:rFonts w:hint="eastAsia"/>
          <w:b/>
          <w:lang w:val="en-US" w:eastAsia="ja-JP"/>
        </w:rPr>
        <w:t>E</w:t>
      </w:r>
      <w:r>
        <w:rPr>
          <w:b/>
          <w:lang w:val="en-US" w:eastAsia="ja-JP"/>
        </w:rPr>
        <w:t>//</w:t>
      </w:r>
      <w:proofErr w:type="gramStart"/>
      <w:r>
        <w:rPr>
          <w:b/>
          <w:lang w:val="en-US" w:eastAsia="ja-JP"/>
        </w:rPr>
        <w:t>/:following</w:t>
      </w:r>
      <w:proofErr w:type="gramEnd"/>
      <w:r>
        <w:rPr>
          <w:b/>
          <w:lang w:val="en-US" w:eastAsia="ja-JP"/>
        </w:rPr>
        <w:t xml:space="preserve"> BS requirements is a generic approach, we should not relax the requirement. We can guarantee co-ex with other technologies. We have already agreed to do this based on Scenario 1 and 2. </w:t>
      </w:r>
    </w:p>
    <w:p w14:paraId="4E90C70D" w14:textId="3B828CA6" w:rsidR="00104B1D" w:rsidRDefault="00104B1D"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if regulatory requirements will preclude certain transmissions like MT Tx-in in DL slots, that will just not be done.</w:t>
      </w:r>
    </w:p>
    <w:p w14:paraId="1A5A8CEE" w14:textId="41A239A8" w:rsidR="00104B1D" w:rsidRDefault="00104B1D"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With power control we do a more relaxed ACLR. We should have a reasonable number and have more power control. Dynamic range is easier to do.</w:t>
      </w:r>
    </w:p>
    <w:p w14:paraId="0876AB7D" w14:textId="4393C98E" w:rsidR="00104B1D" w:rsidRDefault="00104B1D" w:rsidP="00D31539">
      <w:pPr>
        <w:rPr>
          <w:b/>
          <w:lang w:val="en-US" w:eastAsia="ja-JP"/>
        </w:rPr>
      </w:pPr>
      <w:r>
        <w:rPr>
          <w:rFonts w:hint="eastAsia"/>
          <w:b/>
          <w:lang w:val="en-US" w:eastAsia="ja-JP"/>
        </w:rPr>
        <w:t>H</w:t>
      </w:r>
      <w:r>
        <w:rPr>
          <w:b/>
          <w:lang w:val="en-US" w:eastAsia="ja-JP"/>
        </w:rPr>
        <w:t xml:space="preserve">uawei: This is arguable. In the deployment the MT will transmit data from several </w:t>
      </w:r>
      <w:proofErr w:type="gramStart"/>
      <w:r>
        <w:rPr>
          <w:b/>
          <w:lang w:val="en-US" w:eastAsia="ja-JP"/>
        </w:rPr>
        <w:t>UEs</w:t>
      </w:r>
      <w:proofErr w:type="gramEnd"/>
      <w:r>
        <w:rPr>
          <w:b/>
          <w:lang w:val="en-US" w:eastAsia="ja-JP"/>
        </w:rPr>
        <w:t xml:space="preserve"> so it is more like a </w:t>
      </w:r>
      <w:proofErr w:type="spellStart"/>
      <w:r>
        <w:rPr>
          <w:b/>
          <w:lang w:val="en-US" w:eastAsia="ja-JP"/>
        </w:rPr>
        <w:t>gNB</w:t>
      </w:r>
      <w:proofErr w:type="spellEnd"/>
      <w:r>
        <w:rPr>
          <w:b/>
          <w:lang w:val="en-US" w:eastAsia="ja-JP"/>
        </w:rPr>
        <w:t xml:space="preserve"> so re-using the same architecture or a share architecture makes more sense. </w:t>
      </w:r>
      <w:proofErr w:type="spellStart"/>
      <w:r>
        <w:rPr>
          <w:b/>
          <w:lang w:val="en-US" w:eastAsia="ja-JP"/>
        </w:rPr>
        <w:t>Limting</w:t>
      </w:r>
      <w:proofErr w:type="spellEnd"/>
      <w:r>
        <w:rPr>
          <w:b/>
          <w:lang w:val="en-US" w:eastAsia="ja-JP"/>
        </w:rPr>
        <w:t xml:space="preserve"> the dynamic range to be smaller, it is better. </w:t>
      </w:r>
    </w:p>
    <w:p w14:paraId="17A8169E" w14:textId="0072319F" w:rsidR="00104B1D" w:rsidRDefault="00104B1D" w:rsidP="00D31539">
      <w:pPr>
        <w:rPr>
          <w:b/>
          <w:lang w:val="en-US" w:eastAsia="ja-JP"/>
        </w:rPr>
      </w:pPr>
      <w:r>
        <w:rPr>
          <w:rFonts w:hint="eastAsia"/>
          <w:b/>
          <w:lang w:val="en-US" w:eastAsia="ja-JP"/>
        </w:rPr>
        <w:t>E</w:t>
      </w:r>
      <w:r>
        <w:rPr>
          <w:b/>
          <w:lang w:val="en-US" w:eastAsia="ja-JP"/>
        </w:rPr>
        <w:t xml:space="preserve">///: With a more relaxed ACLR than </w:t>
      </w:r>
      <w:proofErr w:type="spellStart"/>
      <w:r>
        <w:rPr>
          <w:b/>
          <w:lang w:val="en-US" w:eastAsia="ja-JP"/>
        </w:rPr>
        <w:t>gNB</w:t>
      </w:r>
      <w:proofErr w:type="spellEnd"/>
      <w:r>
        <w:rPr>
          <w:b/>
          <w:lang w:val="en-US" w:eastAsia="ja-JP"/>
        </w:rPr>
        <w:t>, what is the regulatory implication if MT is transmitting in DL slots?</w:t>
      </w:r>
    </w:p>
    <w:p w14:paraId="4CE388F7" w14:textId="33DF91F0" w:rsidR="00AE0A6F" w:rsidRDefault="00AE0A6F" w:rsidP="00D31539">
      <w:pPr>
        <w:rPr>
          <w:b/>
          <w:lang w:val="en-US" w:eastAsia="ja-JP"/>
        </w:rPr>
      </w:pPr>
      <w:r>
        <w:rPr>
          <w:rFonts w:hint="eastAsia"/>
          <w:b/>
          <w:lang w:val="en-US" w:eastAsia="ja-JP"/>
        </w:rPr>
        <w:t>C</w:t>
      </w:r>
      <w:r>
        <w:rPr>
          <w:b/>
          <w:lang w:val="en-US" w:eastAsia="ja-JP"/>
        </w:rPr>
        <w:t xml:space="preserve">hair: device </w:t>
      </w:r>
      <w:proofErr w:type="gramStart"/>
      <w:r>
        <w:rPr>
          <w:b/>
          <w:lang w:val="en-US" w:eastAsia="ja-JP"/>
        </w:rPr>
        <w:t>has to</w:t>
      </w:r>
      <w:proofErr w:type="gramEnd"/>
      <w:r>
        <w:rPr>
          <w:b/>
          <w:lang w:val="en-US" w:eastAsia="ja-JP"/>
        </w:rPr>
        <w:t xml:space="preserve"> meet SEM.</w:t>
      </w:r>
    </w:p>
    <w:p w14:paraId="22EE7689" w14:textId="641D52D7" w:rsidR="00AE0A6F" w:rsidRDefault="00AE0A6F" w:rsidP="00D31539">
      <w:pPr>
        <w:rPr>
          <w:b/>
          <w:lang w:val="en-US" w:eastAsia="ja-JP"/>
        </w:rPr>
      </w:pPr>
      <w:r>
        <w:rPr>
          <w:rFonts w:hint="eastAsia"/>
          <w:b/>
          <w:lang w:val="en-US" w:eastAsia="ja-JP"/>
        </w:rPr>
        <w:t>E</w:t>
      </w:r>
      <w:r>
        <w:rPr>
          <w:b/>
          <w:lang w:val="en-US" w:eastAsia="ja-JP"/>
        </w:rPr>
        <w:t xml:space="preserve">///: we </w:t>
      </w:r>
      <w:proofErr w:type="gramStart"/>
      <w:r>
        <w:rPr>
          <w:b/>
          <w:lang w:val="en-US" w:eastAsia="ja-JP"/>
        </w:rPr>
        <w:t>have to</w:t>
      </w:r>
      <w:proofErr w:type="gramEnd"/>
      <w:r>
        <w:rPr>
          <w:b/>
          <w:lang w:val="en-US" w:eastAsia="ja-JP"/>
        </w:rPr>
        <w:t xml:space="preserve"> meet the BS blocking mask</w:t>
      </w:r>
    </w:p>
    <w:p w14:paraId="53FFEA2E" w14:textId="1A7D36B7" w:rsidR="00AE0A6F" w:rsidRDefault="00AE0A6F"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this is FR2 we are talking about</w:t>
      </w:r>
    </w:p>
    <w:p w14:paraId="50A8C23A" w14:textId="281909B2" w:rsidR="00AE0A6F" w:rsidRDefault="00AE0A6F" w:rsidP="00D31539">
      <w:pPr>
        <w:rPr>
          <w:b/>
          <w:lang w:val="en-US" w:eastAsia="ja-JP"/>
        </w:rPr>
      </w:pPr>
      <w:r>
        <w:rPr>
          <w:rFonts w:hint="eastAsia"/>
          <w:b/>
          <w:lang w:val="en-US" w:eastAsia="ja-JP"/>
        </w:rPr>
        <w:t>S</w:t>
      </w:r>
      <w:r>
        <w:rPr>
          <w:b/>
          <w:lang w:val="en-US" w:eastAsia="ja-JP"/>
        </w:rPr>
        <w:t xml:space="preserve">amsung: </w:t>
      </w:r>
      <w:proofErr w:type="gramStart"/>
      <w:r>
        <w:rPr>
          <w:b/>
          <w:lang w:val="en-US" w:eastAsia="ja-JP"/>
        </w:rPr>
        <w:t>we  used</w:t>
      </w:r>
      <w:proofErr w:type="gramEnd"/>
      <w:r>
        <w:rPr>
          <w:b/>
          <w:lang w:val="en-US" w:eastAsia="ja-JP"/>
        </w:rPr>
        <w:t xml:space="preserve"> -10dBm minimum Tx power</w:t>
      </w:r>
    </w:p>
    <w:p w14:paraId="6395B566" w14:textId="413A50EB" w:rsidR="00AE0A6F" w:rsidRDefault="00AE0A6F" w:rsidP="00D31539">
      <w:pPr>
        <w:rPr>
          <w:b/>
          <w:lang w:val="en-US" w:eastAsia="ja-JP"/>
        </w:rPr>
      </w:pPr>
      <w:r>
        <w:rPr>
          <w:rFonts w:hint="eastAsia"/>
          <w:b/>
          <w:lang w:val="en-US" w:eastAsia="ja-JP"/>
        </w:rPr>
        <w:t>Q</w:t>
      </w:r>
      <w:r>
        <w:rPr>
          <w:b/>
          <w:lang w:val="en-US" w:eastAsia="ja-JP"/>
        </w:rPr>
        <w:t xml:space="preserve">C: for the </w:t>
      </w:r>
      <w:proofErr w:type="spellStart"/>
      <w:r>
        <w:rPr>
          <w:b/>
          <w:lang w:val="en-US" w:eastAsia="ja-JP"/>
        </w:rPr>
        <w:t>gNB</w:t>
      </w:r>
      <w:proofErr w:type="spellEnd"/>
      <w:r>
        <w:rPr>
          <w:b/>
          <w:lang w:val="en-US" w:eastAsia="ja-JP"/>
        </w:rPr>
        <w:t xml:space="preserve"> ACS, it is not possible to increase minimum Tx power by much because of ACS limitations </w:t>
      </w:r>
    </w:p>
    <w:p w14:paraId="753F25A1" w14:textId="11D483AD" w:rsidR="00AE0A6F" w:rsidRDefault="00AE0A6F" w:rsidP="00D31539">
      <w:pPr>
        <w:rPr>
          <w:b/>
          <w:lang w:val="en-US" w:eastAsia="ja-JP"/>
        </w:rPr>
      </w:pPr>
      <w:r>
        <w:rPr>
          <w:b/>
          <w:lang w:val="en-US" w:eastAsia="ja-JP"/>
        </w:rPr>
        <w:t>ZTE: we also propose to use -10dBm for the minimum power. With 10dBm, the highest SNR curve is more than 20dBc</w:t>
      </w:r>
    </w:p>
    <w:p w14:paraId="20CC32FB" w14:textId="62A2B813" w:rsidR="00AE0A6F" w:rsidRDefault="00AE0A6F"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xml:space="preserve">: we can study more. We </w:t>
      </w:r>
      <w:proofErr w:type="gramStart"/>
      <w:r>
        <w:rPr>
          <w:b/>
          <w:lang w:val="en-US" w:eastAsia="ja-JP"/>
        </w:rPr>
        <w:t>have to</w:t>
      </w:r>
      <w:proofErr w:type="gramEnd"/>
      <w:r>
        <w:rPr>
          <w:b/>
          <w:lang w:val="en-US" w:eastAsia="ja-JP"/>
        </w:rPr>
        <w:t xml:space="preserve"> consider what is the optimum operation point and what is the co-existence limit </w:t>
      </w:r>
    </w:p>
    <w:p w14:paraId="177C9E9A" w14:textId="6A7F5FED" w:rsidR="00C70949" w:rsidRDefault="00C70949" w:rsidP="00D31539">
      <w:pPr>
        <w:rPr>
          <w:b/>
          <w:lang w:val="en-US" w:eastAsia="ja-JP"/>
        </w:rPr>
      </w:pPr>
      <w:r>
        <w:rPr>
          <w:rFonts w:hint="eastAsia"/>
          <w:b/>
          <w:lang w:val="en-US" w:eastAsia="ja-JP"/>
        </w:rPr>
        <w:t>E</w:t>
      </w:r>
      <w:r>
        <w:rPr>
          <w:b/>
          <w:lang w:val="en-US" w:eastAsia="ja-JP"/>
        </w:rPr>
        <w:t xml:space="preserve">///: we should be careful about the minimum Tx power. DU power will be higher so we would prefer a dynamic </w:t>
      </w:r>
      <w:proofErr w:type="spellStart"/>
      <w:r>
        <w:rPr>
          <w:b/>
          <w:lang w:val="en-US" w:eastAsia="ja-JP"/>
        </w:rPr>
        <w:t>rnage</w:t>
      </w:r>
      <w:proofErr w:type="spellEnd"/>
      <w:r>
        <w:rPr>
          <w:b/>
          <w:lang w:val="en-US" w:eastAsia="ja-JP"/>
        </w:rPr>
        <w:t xml:space="preserve"> limitation. There is a big range of the minimum Tx power.</w:t>
      </w:r>
    </w:p>
    <w:p w14:paraId="338FE881" w14:textId="4DE3D629" w:rsidR="00C70949" w:rsidRDefault="00C70949" w:rsidP="00D31539">
      <w:pPr>
        <w:rPr>
          <w:b/>
          <w:lang w:val="en-US" w:eastAsia="ja-JP"/>
        </w:rPr>
      </w:pPr>
      <w:proofErr w:type="spellStart"/>
      <w:r>
        <w:rPr>
          <w:rFonts w:hint="eastAsia"/>
          <w:b/>
          <w:lang w:val="en-US" w:eastAsia="ja-JP"/>
        </w:rPr>
        <w:t>N</w:t>
      </w:r>
      <w:r>
        <w:rPr>
          <w:b/>
          <w:lang w:val="en-US" w:eastAsia="ja-JP"/>
        </w:rPr>
        <w:t>ok</w:t>
      </w:r>
      <w:proofErr w:type="spellEnd"/>
      <w:r>
        <w:rPr>
          <w:b/>
          <w:lang w:val="en-US" w:eastAsia="ja-JP"/>
        </w:rPr>
        <w:t>: do we lock-in ACLR?</w:t>
      </w:r>
    </w:p>
    <w:p w14:paraId="389BD3D0" w14:textId="199D9921" w:rsidR="00C70949" w:rsidRDefault="00C70949" w:rsidP="00D31539">
      <w:pPr>
        <w:rPr>
          <w:b/>
          <w:lang w:val="en-US" w:eastAsia="ja-JP"/>
        </w:rPr>
      </w:pPr>
      <w:r>
        <w:rPr>
          <w:rFonts w:hint="eastAsia"/>
          <w:b/>
          <w:lang w:val="en-US" w:eastAsia="ja-JP"/>
        </w:rPr>
        <w:t>H</w:t>
      </w:r>
      <w:r>
        <w:rPr>
          <w:b/>
          <w:lang w:val="en-US" w:eastAsia="ja-JP"/>
        </w:rPr>
        <w:t xml:space="preserve">uawei: most people have the information for this </w:t>
      </w:r>
      <w:proofErr w:type="gramStart"/>
      <w:r>
        <w:rPr>
          <w:b/>
          <w:lang w:val="en-US" w:eastAsia="ja-JP"/>
        </w:rPr>
        <w:t>tradeoff</w:t>
      </w:r>
      <w:proofErr w:type="gramEnd"/>
      <w:r>
        <w:rPr>
          <w:b/>
          <w:lang w:val="en-US" w:eastAsia="ja-JP"/>
        </w:rPr>
        <w:t xml:space="preserve"> but it is not put in the right form</w:t>
      </w:r>
    </w:p>
    <w:p w14:paraId="2C6E6EA6" w14:textId="5CC463A2" w:rsidR="00C70949" w:rsidRDefault="00C70949" w:rsidP="00D31539">
      <w:pPr>
        <w:rPr>
          <w:b/>
          <w:lang w:val="en-US" w:eastAsia="ja-JP"/>
        </w:rPr>
      </w:pPr>
      <w:r>
        <w:rPr>
          <w:b/>
          <w:lang w:val="en-US" w:eastAsia="ja-JP"/>
        </w:rPr>
        <w:t xml:space="preserve">Chair: </w:t>
      </w:r>
      <w:r>
        <w:rPr>
          <w:rFonts w:hint="eastAsia"/>
          <w:b/>
          <w:lang w:val="en-US" w:eastAsia="ja-JP"/>
        </w:rPr>
        <w:t>S</w:t>
      </w:r>
      <w:r>
        <w:rPr>
          <w:b/>
          <w:lang w:val="en-US" w:eastAsia="ja-JP"/>
        </w:rPr>
        <w:t>hould we look at ACLR vs. minimum Tx power for 5% degradation?</w:t>
      </w:r>
    </w:p>
    <w:p w14:paraId="47E2BFCC" w14:textId="2F9B42D1" w:rsidR="00C70949" w:rsidRDefault="00C70949" w:rsidP="00D31539">
      <w:pPr>
        <w:rPr>
          <w:b/>
          <w:lang w:val="en-US" w:eastAsia="ja-JP"/>
        </w:rPr>
      </w:pPr>
      <w:r>
        <w:rPr>
          <w:rFonts w:hint="eastAsia"/>
          <w:b/>
          <w:lang w:val="en-US" w:eastAsia="ja-JP"/>
        </w:rPr>
        <w:t>E</w:t>
      </w:r>
      <w:r>
        <w:rPr>
          <w:b/>
          <w:lang w:val="en-US" w:eastAsia="ja-JP"/>
        </w:rPr>
        <w:t>///: we would need more simulations to align among companies. Results still have a big range</w:t>
      </w:r>
    </w:p>
    <w:p w14:paraId="725F064B" w14:textId="697ED504" w:rsidR="00C70949" w:rsidRDefault="00C70949" w:rsidP="00D31539">
      <w:pPr>
        <w:rPr>
          <w:b/>
          <w:lang w:val="en-US" w:eastAsia="ja-JP"/>
        </w:rPr>
      </w:pPr>
      <w:r>
        <w:rPr>
          <w:rFonts w:hint="eastAsia"/>
          <w:b/>
          <w:lang w:val="en-US" w:eastAsia="ja-JP"/>
        </w:rPr>
        <w:t>Z</w:t>
      </w:r>
      <w:r>
        <w:rPr>
          <w:b/>
          <w:lang w:val="en-US" w:eastAsia="ja-JP"/>
        </w:rPr>
        <w:t>TE: we support E/// proposals to try to have better alignment, especially CL-</w:t>
      </w:r>
      <w:proofErr w:type="spellStart"/>
      <w:r>
        <w:rPr>
          <w:b/>
          <w:lang w:val="en-US" w:eastAsia="ja-JP"/>
        </w:rPr>
        <w:t>xile</w:t>
      </w:r>
      <w:proofErr w:type="spellEnd"/>
      <w:r>
        <w:rPr>
          <w:b/>
          <w:lang w:val="en-US" w:eastAsia="ja-JP"/>
        </w:rPr>
        <w:t>.</w:t>
      </w:r>
    </w:p>
    <w:p w14:paraId="765B92F7" w14:textId="3046EFE8" w:rsidR="00C70949" w:rsidRPr="003069FE" w:rsidRDefault="00C70949" w:rsidP="00D31539">
      <w:pPr>
        <w:rPr>
          <w:b/>
          <w:highlight w:val="green"/>
          <w:lang w:val="en-US" w:eastAsia="ja-JP"/>
        </w:rPr>
      </w:pPr>
      <w:r w:rsidRPr="003069FE">
        <w:rPr>
          <w:rFonts w:hint="eastAsia"/>
          <w:b/>
          <w:highlight w:val="green"/>
          <w:lang w:val="en-US" w:eastAsia="ja-JP"/>
        </w:rPr>
        <w:t>S</w:t>
      </w:r>
      <w:r w:rsidRPr="003069FE">
        <w:rPr>
          <w:b/>
          <w:highlight w:val="green"/>
          <w:lang w:val="en-US" w:eastAsia="ja-JP"/>
        </w:rPr>
        <w:t>tudy until next meeting:</w:t>
      </w:r>
    </w:p>
    <w:p w14:paraId="0FB52046" w14:textId="2BF365A5" w:rsidR="00C70949" w:rsidRPr="003069FE" w:rsidRDefault="003069FE" w:rsidP="00D31539">
      <w:pPr>
        <w:rPr>
          <w:b/>
          <w:highlight w:val="green"/>
          <w:lang w:val="en-US" w:eastAsia="ja-JP"/>
        </w:rPr>
      </w:pPr>
      <w:proofErr w:type="gramStart"/>
      <w:r w:rsidRPr="003069FE">
        <w:rPr>
          <w:rFonts w:hint="eastAsia"/>
          <w:b/>
          <w:highlight w:val="green"/>
          <w:lang w:val="en-US" w:eastAsia="ja-JP"/>
        </w:rPr>
        <w:t>A</w:t>
      </w:r>
      <w:r w:rsidRPr="003069FE">
        <w:rPr>
          <w:b/>
          <w:highlight w:val="green"/>
          <w:lang w:val="en-US" w:eastAsia="ja-JP"/>
        </w:rPr>
        <w:t>CLR</w:t>
      </w:r>
      <w:r>
        <w:rPr>
          <w:b/>
          <w:highlight w:val="green"/>
          <w:lang w:val="en-US" w:eastAsia="ja-JP"/>
        </w:rPr>
        <w:t>(</w:t>
      </w:r>
      <w:proofErr w:type="gramEnd"/>
      <w:r>
        <w:rPr>
          <w:b/>
          <w:highlight w:val="green"/>
          <w:lang w:val="en-US" w:eastAsia="ja-JP"/>
        </w:rPr>
        <w:t>20,24,28dB)</w:t>
      </w:r>
      <w:r w:rsidRPr="003069FE">
        <w:rPr>
          <w:b/>
          <w:highlight w:val="green"/>
          <w:lang w:val="en-US" w:eastAsia="ja-JP"/>
        </w:rPr>
        <w:t xml:space="preserve"> vs. minimum Tx power for 5% degradation</w:t>
      </w:r>
    </w:p>
    <w:p w14:paraId="1430F929" w14:textId="43580CA3" w:rsidR="003069FE" w:rsidRDefault="003069FE" w:rsidP="00D31539">
      <w:pPr>
        <w:rPr>
          <w:b/>
          <w:lang w:val="en-US" w:eastAsia="ja-JP"/>
        </w:rPr>
      </w:pPr>
      <w:r w:rsidRPr="003069FE">
        <w:rPr>
          <w:b/>
          <w:highlight w:val="green"/>
          <w:lang w:val="en-US" w:eastAsia="ja-JP"/>
        </w:rPr>
        <w:t xml:space="preserve">Provide: </w:t>
      </w:r>
      <w:r w:rsidRPr="003069FE">
        <w:rPr>
          <w:rFonts w:hint="eastAsia"/>
          <w:b/>
          <w:highlight w:val="green"/>
          <w:lang w:val="en-US" w:eastAsia="ja-JP"/>
        </w:rPr>
        <w:t>P</w:t>
      </w:r>
      <w:r w:rsidRPr="003069FE">
        <w:rPr>
          <w:b/>
          <w:highlight w:val="green"/>
          <w:lang w:val="en-US" w:eastAsia="ja-JP"/>
        </w:rPr>
        <w:t xml:space="preserve">L </w:t>
      </w:r>
      <w:proofErr w:type="spellStart"/>
      <w:r w:rsidRPr="003069FE">
        <w:rPr>
          <w:b/>
          <w:highlight w:val="green"/>
          <w:lang w:val="en-US" w:eastAsia="ja-JP"/>
        </w:rPr>
        <w:t>cdf</w:t>
      </w:r>
      <w:proofErr w:type="spellEnd"/>
      <w:r w:rsidRPr="003069FE">
        <w:rPr>
          <w:b/>
          <w:highlight w:val="green"/>
          <w:lang w:val="en-US" w:eastAsia="ja-JP"/>
        </w:rPr>
        <w:t>, CL-</w:t>
      </w:r>
      <w:proofErr w:type="spellStart"/>
      <w:r w:rsidRPr="003069FE">
        <w:rPr>
          <w:b/>
          <w:highlight w:val="green"/>
          <w:lang w:val="en-US" w:eastAsia="ja-JP"/>
        </w:rPr>
        <w:t>xile</w:t>
      </w:r>
      <w:proofErr w:type="spellEnd"/>
      <w:r w:rsidRPr="003069FE">
        <w:rPr>
          <w:b/>
          <w:highlight w:val="green"/>
          <w:lang w:val="en-US" w:eastAsia="ja-JP"/>
        </w:rPr>
        <w:t xml:space="preserve">, and UL Rx SNR </w:t>
      </w:r>
      <w:proofErr w:type="spellStart"/>
      <w:r w:rsidRPr="003069FE">
        <w:rPr>
          <w:b/>
          <w:highlight w:val="green"/>
          <w:lang w:val="en-US" w:eastAsia="ja-JP"/>
        </w:rPr>
        <w:t>cdf</w:t>
      </w:r>
      <w:proofErr w:type="spellEnd"/>
      <w:r w:rsidRPr="003069FE">
        <w:rPr>
          <w:b/>
          <w:highlight w:val="green"/>
          <w:lang w:val="en-US" w:eastAsia="ja-JP"/>
        </w:rPr>
        <w:t xml:space="preserve"> to see PC </w:t>
      </w:r>
      <w:proofErr w:type="gramStart"/>
      <w:r w:rsidRPr="003069FE">
        <w:rPr>
          <w:b/>
          <w:highlight w:val="green"/>
          <w:lang w:val="en-US" w:eastAsia="ja-JP"/>
        </w:rPr>
        <w:t>accuracy(</w:t>
      </w:r>
      <w:proofErr w:type="gramEnd"/>
      <w:r w:rsidRPr="003069FE">
        <w:rPr>
          <w:b/>
          <w:highlight w:val="green"/>
          <w:lang w:val="en-US" w:eastAsia="ja-JP"/>
        </w:rPr>
        <w:t xml:space="preserve">Rx power might be very high and SNR is above target), Tx power </w:t>
      </w:r>
      <w:proofErr w:type="spellStart"/>
      <w:r w:rsidRPr="003069FE">
        <w:rPr>
          <w:b/>
          <w:highlight w:val="green"/>
          <w:lang w:val="en-US" w:eastAsia="ja-JP"/>
        </w:rPr>
        <w:t>cdf</w:t>
      </w:r>
      <w:proofErr w:type="spellEnd"/>
    </w:p>
    <w:p w14:paraId="04E1D77C" w14:textId="46EF6250" w:rsidR="003069FE" w:rsidRDefault="003069FE" w:rsidP="00D31539">
      <w:pPr>
        <w:rPr>
          <w:b/>
          <w:lang w:val="en-US" w:eastAsia="ja-JP"/>
        </w:rPr>
      </w:pPr>
      <w:r>
        <w:rPr>
          <w:rFonts w:hint="eastAsia"/>
          <w:b/>
          <w:lang w:val="en-US" w:eastAsia="ja-JP"/>
        </w:rPr>
        <w:t>4</w:t>
      </w:r>
      <w:r>
        <w:rPr>
          <w:b/>
          <w:lang w:val="en-US" w:eastAsia="ja-JP"/>
        </w:rPr>
        <w:t>0m minimum distance</w:t>
      </w:r>
    </w:p>
    <w:p w14:paraId="6ED53964" w14:textId="4F2C39FA" w:rsidR="00D869B3" w:rsidRPr="00AE0A6F" w:rsidRDefault="00D869B3" w:rsidP="00D31539">
      <w:pPr>
        <w:rPr>
          <w:b/>
          <w:lang w:val="en-US" w:eastAsia="ja-JP"/>
        </w:rPr>
      </w:pPr>
    </w:p>
    <w:p w14:paraId="454DDCBC" w14:textId="3A93B573" w:rsidR="00DE21E9" w:rsidRDefault="00DE21E9" w:rsidP="00D31539">
      <w:pPr>
        <w:rPr>
          <w:b/>
          <w:lang w:val="en-US" w:eastAsia="ja-JP"/>
        </w:rPr>
      </w:pPr>
      <w:r>
        <w:rPr>
          <w:b/>
          <w:lang w:val="en-US" w:eastAsia="ja-JP"/>
        </w:rPr>
        <w:t>IAB MT ACS:</w:t>
      </w:r>
    </w:p>
    <w:tbl>
      <w:tblPr>
        <w:tblStyle w:val="TableGrid"/>
        <w:tblW w:w="0" w:type="auto"/>
        <w:tblLook w:val="04A0" w:firstRow="1" w:lastRow="0" w:firstColumn="1" w:lastColumn="0" w:noHBand="0" w:noVBand="1"/>
      </w:tblPr>
      <w:tblGrid>
        <w:gridCol w:w="3207"/>
        <w:gridCol w:w="3207"/>
        <w:gridCol w:w="3207"/>
      </w:tblGrid>
      <w:tr w:rsidR="00DA41C2" w14:paraId="34AADA68" w14:textId="77777777" w:rsidTr="00CC1905">
        <w:tc>
          <w:tcPr>
            <w:tcW w:w="3207" w:type="dxa"/>
            <w:vAlign w:val="center"/>
          </w:tcPr>
          <w:p w14:paraId="7FBF149B" w14:textId="77777777" w:rsidR="00DA41C2" w:rsidRDefault="00DA41C2" w:rsidP="00CC1905">
            <w:pPr>
              <w:spacing w:after="0"/>
              <w:jc w:val="center"/>
              <w:rPr>
                <w:b/>
                <w:bCs/>
              </w:rPr>
            </w:pPr>
          </w:p>
        </w:tc>
        <w:tc>
          <w:tcPr>
            <w:tcW w:w="3207" w:type="dxa"/>
            <w:vAlign w:val="center"/>
          </w:tcPr>
          <w:p w14:paraId="60866CD3" w14:textId="747D566C" w:rsidR="00DA41C2" w:rsidRDefault="00DA41C2" w:rsidP="00CC1905">
            <w:pPr>
              <w:spacing w:after="0"/>
              <w:jc w:val="center"/>
              <w:rPr>
                <w:b/>
                <w:bCs/>
              </w:rPr>
            </w:pPr>
            <w:r>
              <w:rPr>
                <w:b/>
                <w:bCs/>
              </w:rPr>
              <w:t>ACS [dB]</w:t>
            </w:r>
          </w:p>
        </w:tc>
        <w:tc>
          <w:tcPr>
            <w:tcW w:w="3207" w:type="dxa"/>
            <w:vAlign w:val="center"/>
          </w:tcPr>
          <w:p w14:paraId="2009D7DC" w14:textId="77777777" w:rsidR="00DA41C2" w:rsidRDefault="00DA41C2" w:rsidP="00CC1905">
            <w:pPr>
              <w:spacing w:after="0"/>
              <w:jc w:val="center"/>
              <w:rPr>
                <w:b/>
                <w:bCs/>
              </w:rPr>
            </w:pPr>
            <w:r>
              <w:rPr>
                <w:b/>
                <w:bCs/>
              </w:rPr>
              <w:t>Throughput degradation [%]</w:t>
            </w:r>
          </w:p>
        </w:tc>
      </w:tr>
      <w:tr w:rsidR="00DA41C2" w14:paraId="4F13F17E" w14:textId="77777777" w:rsidTr="00CC1905">
        <w:trPr>
          <w:trHeight w:val="470"/>
        </w:trPr>
        <w:tc>
          <w:tcPr>
            <w:tcW w:w="3207" w:type="dxa"/>
            <w:vAlign w:val="center"/>
          </w:tcPr>
          <w:p w14:paraId="19898633" w14:textId="77777777" w:rsidR="00DA41C2" w:rsidRDefault="00DA41C2" w:rsidP="00CC1905">
            <w:pPr>
              <w:spacing w:after="0"/>
              <w:jc w:val="center"/>
              <w:rPr>
                <w:b/>
                <w:bCs/>
              </w:rPr>
            </w:pPr>
            <w:r>
              <w:rPr>
                <w:b/>
                <w:bCs/>
              </w:rPr>
              <w:t>Huawei</w:t>
            </w:r>
          </w:p>
        </w:tc>
        <w:tc>
          <w:tcPr>
            <w:tcW w:w="3207" w:type="dxa"/>
            <w:vAlign w:val="center"/>
          </w:tcPr>
          <w:p w14:paraId="4BEE11C4" w14:textId="4013CC8E" w:rsidR="00DA41C2" w:rsidRDefault="00DA41C2" w:rsidP="00CC1905">
            <w:pPr>
              <w:spacing w:after="0"/>
              <w:jc w:val="center"/>
              <w:rPr>
                <w:b/>
                <w:bCs/>
              </w:rPr>
            </w:pPr>
            <w:r>
              <w:rPr>
                <w:b/>
                <w:bCs/>
              </w:rPr>
              <w:t>[]</w:t>
            </w:r>
          </w:p>
        </w:tc>
        <w:tc>
          <w:tcPr>
            <w:tcW w:w="3207" w:type="dxa"/>
            <w:vAlign w:val="center"/>
          </w:tcPr>
          <w:p w14:paraId="072C71BC" w14:textId="1D81F4D4" w:rsidR="00DA41C2" w:rsidRDefault="00DA41C2" w:rsidP="00CC1905">
            <w:pPr>
              <w:spacing w:after="0"/>
              <w:jc w:val="center"/>
              <w:rPr>
                <w:b/>
                <w:bCs/>
              </w:rPr>
            </w:pPr>
            <w:r>
              <w:rPr>
                <w:b/>
                <w:bCs/>
              </w:rPr>
              <w:t>[]</w:t>
            </w:r>
          </w:p>
        </w:tc>
      </w:tr>
      <w:tr w:rsidR="00DA41C2" w14:paraId="61314697" w14:textId="77777777" w:rsidTr="00CC1905">
        <w:trPr>
          <w:trHeight w:val="382"/>
        </w:trPr>
        <w:tc>
          <w:tcPr>
            <w:tcW w:w="3207" w:type="dxa"/>
            <w:vAlign w:val="center"/>
          </w:tcPr>
          <w:p w14:paraId="4B245174" w14:textId="77777777" w:rsidR="00DA41C2" w:rsidRDefault="00DA41C2" w:rsidP="00CC1905">
            <w:pPr>
              <w:spacing w:after="0"/>
              <w:jc w:val="center"/>
              <w:rPr>
                <w:b/>
                <w:bCs/>
              </w:rPr>
            </w:pPr>
            <w:r>
              <w:rPr>
                <w:b/>
                <w:bCs/>
              </w:rPr>
              <w:t>Samsung</w:t>
            </w:r>
          </w:p>
        </w:tc>
        <w:tc>
          <w:tcPr>
            <w:tcW w:w="3207" w:type="dxa"/>
            <w:vAlign w:val="center"/>
          </w:tcPr>
          <w:p w14:paraId="4B55B172" w14:textId="2984A547" w:rsidR="00DA41C2" w:rsidRDefault="00DA41C2" w:rsidP="00CC1905">
            <w:pPr>
              <w:spacing w:after="0"/>
              <w:jc w:val="center"/>
              <w:rPr>
                <w:b/>
                <w:bCs/>
              </w:rPr>
            </w:pPr>
            <w:r>
              <w:rPr>
                <w:b/>
                <w:bCs/>
              </w:rPr>
              <w:t>23dB</w:t>
            </w:r>
          </w:p>
        </w:tc>
        <w:tc>
          <w:tcPr>
            <w:tcW w:w="3207" w:type="dxa"/>
            <w:vAlign w:val="center"/>
          </w:tcPr>
          <w:p w14:paraId="3185483E" w14:textId="7B188977" w:rsidR="00DA41C2" w:rsidRDefault="00DA41C2" w:rsidP="00CC1905">
            <w:pPr>
              <w:spacing w:after="0"/>
              <w:jc w:val="center"/>
              <w:rPr>
                <w:b/>
                <w:bCs/>
              </w:rPr>
            </w:pPr>
            <w:r>
              <w:rPr>
                <w:b/>
                <w:bCs/>
              </w:rPr>
              <w:t>Minimal</w:t>
            </w:r>
          </w:p>
        </w:tc>
      </w:tr>
      <w:tr w:rsidR="00DA41C2" w14:paraId="430C4A36" w14:textId="77777777" w:rsidTr="00CC1905">
        <w:trPr>
          <w:trHeight w:val="427"/>
        </w:trPr>
        <w:tc>
          <w:tcPr>
            <w:tcW w:w="3207" w:type="dxa"/>
            <w:vAlign w:val="center"/>
          </w:tcPr>
          <w:p w14:paraId="3A6E076A" w14:textId="77777777" w:rsidR="00DA41C2" w:rsidRDefault="00DA41C2" w:rsidP="00CC1905">
            <w:pPr>
              <w:spacing w:after="0"/>
              <w:jc w:val="center"/>
              <w:rPr>
                <w:b/>
                <w:bCs/>
              </w:rPr>
            </w:pPr>
            <w:r>
              <w:rPr>
                <w:b/>
                <w:bCs/>
              </w:rPr>
              <w:t>Nokia</w:t>
            </w:r>
          </w:p>
        </w:tc>
        <w:tc>
          <w:tcPr>
            <w:tcW w:w="3207" w:type="dxa"/>
            <w:vAlign w:val="center"/>
          </w:tcPr>
          <w:p w14:paraId="2A1F5150" w14:textId="27643785" w:rsidR="00DA41C2" w:rsidRDefault="00DA41C2" w:rsidP="00CC1905">
            <w:pPr>
              <w:spacing w:after="0"/>
              <w:jc w:val="center"/>
              <w:rPr>
                <w:b/>
                <w:bCs/>
              </w:rPr>
            </w:pPr>
            <w:r>
              <w:rPr>
                <w:b/>
                <w:bCs/>
              </w:rPr>
              <w:t>[]</w:t>
            </w:r>
          </w:p>
        </w:tc>
        <w:tc>
          <w:tcPr>
            <w:tcW w:w="3207" w:type="dxa"/>
            <w:vAlign w:val="center"/>
          </w:tcPr>
          <w:p w14:paraId="0E7F41CF" w14:textId="2F10F49E" w:rsidR="00DA41C2" w:rsidRDefault="00DA41C2" w:rsidP="00CC1905">
            <w:pPr>
              <w:spacing w:after="0"/>
              <w:jc w:val="center"/>
              <w:rPr>
                <w:b/>
                <w:bCs/>
              </w:rPr>
            </w:pPr>
            <w:r>
              <w:rPr>
                <w:b/>
                <w:bCs/>
              </w:rPr>
              <w:t>[]</w:t>
            </w:r>
          </w:p>
        </w:tc>
      </w:tr>
      <w:tr w:rsidR="00DA41C2" w14:paraId="21DE248F" w14:textId="77777777" w:rsidTr="00CC1905">
        <w:trPr>
          <w:trHeight w:val="332"/>
        </w:trPr>
        <w:tc>
          <w:tcPr>
            <w:tcW w:w="3207" w:type="dxa"/>
            <w:vAlign w:val="center"/>
          </w:tcPr>
          <w:p w14:paraId="4987D34E" w14:textId="77777777" w:rsidR="00DA41C2" w:rsidRDefault="00DA41C2" w:rsidP="00CC1905">
            <w:pPr>
              <w:spacing w:after="0"/>
              <w:jc w:val="center"/>
              <w:rPr>
                <w:b/>
                <w:bCs/>
              </w:rPr>
            </w:pPr>
            <w:r>
              <w:rPr>
                <w:b/>
                <w:bCs/>
              </w:rPr>
              <w:lastRenderedPageBreak/>
              <w:t>ZTE</w:t>
            </w:r>
          </w:p>
        </w:tc>
        <w:tc>
          <w:tcPr>
            <w:tcW w:w="3207" w:type="dxa"/>
            <w:vAlign w:val="center"/>
          </w:tcPr>
          <w:p w14:paraId="7AC2416E" w14:textId="31C9198B" w:rsidR="00DA41C2" w:rsidRDefault="00DA41C2" w:rsidP="00CC1905">
            <w:pPr>
              <w:spacing w:after="0"/>
              <w:jc w:val="center"/>
              <w:rPr>
                <w:b/>
                <w:bCs/>
              </w:rPr>
            </w:pPr>
            <w:r>
              <w:rPr>
                <w:b/>
                <w:bCs/>
              </w:rPr>
              <w:t>[]</w:t>
            </w:r>
          </w:p>
        </w:tc>
        <w:tc>
          <w:tcPr>
            <w:tcW w:w="3207" w:type="dxa"/>
            <w:vAlign w:val="center"/>
          </w:tcPr>
          <w:p w14:paraId="095520F6" w14:textId="043BE393" w:rsidR="00DA41C2" w:rsidRDefault="00DA41C2" w:rsidP="00CC1905">
            <w:pPr>
              <w:spacing w:after="0"/>
              <w:jc w:val="center"/>
              <w:rPr>
                <w:b/>
                <w:bCs/>
              </w:rPr>
            </w:pPr>
            <w:r>
              <w:rPr>
                <w:b/>
                <w:bCs/>
              </w:rPr>
              <w:t>[]</w:t>
            </w:r>
          </w:p>
        </w:tc>
      </w:tr>
      <w:tr w:rsidR="00DA41C2" w14:paraId="34571E87" w14:textId="77777777" w:rsidTr="00CC1905">
        <w:trPr>
          <w:trHeight w:val="378"/>
        </w:trPr>
        <w:tc>
          <w:tcPr>
            <w:tcW w:w="3207" w:type="dxa"/>
            <w:vAlign w:val="center"/>
          </w:tcPr>
          <w:p w14:paraId="622D3559" w14:textId="77777777" w:rsidR="00DA41C2" w:rsidRDefault="00DA41C2" w:rsidP="00CC1905">
            <w:pPr>
              <w:spacing w:after="0"/>
              <w:jc w:val="center"/>
              <w:rPr>
                <w:b/>
                <w:bCs/>
              </w:rPr>
            </w:pPr>
            <w:r>
              <w:rPr>
                <w:b/>
                <w:bCs/>
              </w:rPr>
              <w:t>Ericsson</w:t>
            </w:r>
          </w:p>
        </w:tc>
        <w:tc>
          <w:tcPr>
            <w:tcW w:w="3207" w:type="dxa"/>
            <w:vAlign w:val="center"/>
          </w:tcPr>
          <w:p w14:paraId="7B648865" w14:textId="053DD3D4" w:rsidR="00DA41C2" w:rsidRDefault="00DA41C2" w:rsidP="00CC1905">
            <w:pPr>
              <w:spacing w:after="0"/>
              <w:jc w:val="center"/>
              <w:rPr>
                <w:b/>
                <w:bCs/>
              </w:rPr>
            </w:pPr>
            <w:r>
              <w:rPr>
                <w:b/>
                <w:bCs/>
              </w:rPr>
              <w:t>24dB</w:t>
            </w:r>
          </w:p>
        </w:tc>
        <w:tc>
          <w:tcPr>
            <w:tcW w:w="3207" w:type="dxa"/>
            <w:vAlign w:val="center"/>
          </w:tcPr>
          <w:p w14:paraId="5AD18E90" w14:textId="368908A1" w:rsidR="00DA41C2" w:rsidRDefault="00DA41C2" w:rsidP="00CC1905">
            <w:pPr>
              <w:spacing w:after="0"/>
              <w:jc w:val="center"/>
              <w:rPr>
                <w:b/>
                <w:bCs/>
              </w:rPr>
            </w:pPr>
            <w:r>
              <w:rPr>
                <w:b/>
                <w:bCs/>
              </w:rPr>
              <w:t>Minimal</w:t>
            </w:r>
          </w:p>
        </w:tc>
      </w:tr>
      <w:tr w:rsidR="00DA41C2" w14:paraId="3B92856D" w14:textId="77777777" w:rsidTr="00CC1905">
        <w:trPr>
          <w:trHeight w:val="410"/>
        </w:trPr>
        <w:tc>
          <w:tcPr>
            <w:tcW w:w="3207" w:type="dxa"/>
            <w:vAlign w:val="center"/>
          </w:tcPr>
          <w:p w14:paraId="0D3AF052" w14:textId="77777777" w:rsidR="00DA41C2" w:rsidRDefault="00DA41C2" w:rsidP="00CC1905">
            <w:pPr>
              <w:spacing w:after="0"/>
              <w:jc w:val="center"/>
              <w:rPr>
                <w:b/>
                <w:bCs/>
              </w:rPr>
            </w:pPr>
            <w:r>
              <w:rPr>
                <w:b/>
                <w:bCs/>
              </w:rPr>
              <w:t>Qualcomm</w:t>
            </w:r>
          </w:p>
        </w:tc>
        <w:tc>
          <w:tcPr>
            <w:tcW w:w="3207" w:type="dxa"/>
            <w:vAlign w:val="center"/>
          </w:tcPr>
          <w:p w14:paraId="29223403" w14:textId="66E49C0D" w:rsidR="00DA41C2" w:rsidRDefault="00DA41C2" w:rsidP="00CC1905">
            <w:pPr>
              <w:spacing w:after="0"/>
              <w:jc w:val="center"/>
              <w:rPr>
                <w:b/>
                <w:bCs/>
              </w:rPr>
            </w:pPr>
            <w:r>
              <w:rPr>
                <w:b/>
                <w:bCs/>
              </w:rPr>
              <w:t>28dB</w:t>
            </w:r>
          </w:p>
        </w:tc>
        <w:tc>
          <w:tcPr>
            <w:tcW w:w="3207" w:type="dxa"/>
            <w:vAlign w:val="center"/>
          </w:tcPr>
          <w:p w14:paraId="20320FBD" w14:textId="5FD09F7A" w:rsidR="00DA41C2" w:rsidRDefault="00DA41C2" w:rsidP="00CC1905">
            <w:pPr>
              <w:spacing w:after="0"/>
              <w:jc w:val="center"/>
              <w:rPr>
                <w:b/>
                <w:bCs/>
              </w:rPr>
            </w:pPr>
            <w:r>
              <w:rPr>
                <w:b/>
                <w:bCs/>
              </w:rPr>
              <w:t>5%</w:t>
            </w:r>
          </w:p>
        </w:tc>
      </w:tr>
    </w:tbl>
    <w:p w14:paraId="4FA4C8FB" w14:textId="77777777" w:rsidR="00DA41C2" w:rsidRDefault="00DA41C2" w:rsidP="00D31539">
      <w:pPr>
        <w:rPr>
          <w:b/>
          <w:lang w:val="en-US" w:eastAsia="ja-JP"/>
        </w:rPr>
      </w:pPr>
    </w:p>
    <w:p w14:paraId="56D2A9B6" w14:textId="1C57B06D" w:rsidR="00121C3B" w:rsidRDefault="008F4808" w:rsidP="008F4808">
      <w:pPr>
        <w:rPr>
          <w:b/>
          <w:lang w:val="en-US" w:eastAsia="ja-JP"/>
        </w:rPr>
      </w:pPr>
      <w:r>
        <w:rPr>
          <w:b/>
          <w:lang w:val="en-US" w:eastAsia="ja-JP"/>
        </w:rPr>
        <w:t>Discussion:</w:t>
      </w:r>
    </w:p>
    <w:p w14:paraId="70EDCE09" w14:textId="45A712AD" w:rsidR="003C4FB2" w:rsidRPr="003C4FB2" w:rsidRDefault="003C4FB2" w:rsidP="008F4808">
      <w:pPr>
        <w:rPr>
          <w:b/>
          <w:highlight w:val="green"/>
          <w:lang w:val="en-US" w:eastAsia="ja-JP"/>
        </w:rPr>
      </w:pPr>
      <w:r w:rsidRPr="003C4FB2">
        <w:rPr>
          <w:rFonts w:hint="eastAsia"/>
          <w:b/>
          <w:highlight w:val="green"/>
          <w:lang w:val="en-US" w:eastAsia="ja-JP"/>
        </w:rPr>
        <w:t>A</w:t>
      </w:r>
      <w:r w:rsidRPr="003C4FB2">
        <w:rPr>
          <w:b/>
          <w:highlight w:val="green"/>
          <w:lang w:val="en-US" w:eastAsia="ja-JP"/>
        </w:rPr>
        <w:t>CS [</w:t>
      </w:r>
      <w:proofErr w:type="gramStart"/>
      <w:r w:rsidRPr="003C4FB2">
        <w:rPr>
          <w:b/>
          <w:highlight w:val="green"/>
          <w:lang w:val="en-US" w:eastAsia="ja-JP"/>
        </w:rPr>
        <w:t>23.5]dB</w:t>
      </w:r>
      <w:proofErr w:type="gramEnd"/>
      <w:r w:rsidRPr="003C4FB2">
        <w:rPr>
          <w:b/>
          <w:highlight w:val="green"/>
          <w:lang w:val="en-US" w:eastAsia="ja-JP"/>
        </w:rPr>
        <w:t xml:space="preserve"> same as </w:t>
      </w:r>
      <w:proofErr w:type="spellStart"/>
      <w:r w:rsidRPr="003C4FB2">
        <w:rPr>
          <w:b/>
          <w:highlight w:val="green"/>
          <w:lang w:val="en-US" w:eastAsia="ja-JP"/>
        </w:rPr>
        <w:t>BSfor</w:t>
      </w:r>
      <w:proofErr w:type="spellEnd"/>
      <w:r w:rsidRPr="003C4FB2">
        <w:rPr>
          <w:b/>
          <w:highlight w:val="green"/>
          <w:lang w:val="en-US" w:eastAsia="ja-JP"/>
        </w:rPr>
        <w:t xml:space="preserve"> &lt;37 GHz</w:t>
      </w:r>
    </w:p>
    <w:p w14:paraId="330DD436" w14:textId="46850F1B" w:rsidR="003C4FB2" w:rsidRDefault="003C4FB2" w:rsidP="003C4FB2">
      <w:pPr>
        <w:rPr>
          <w:b/>
          <w:lang w:val="en-US" w:eastAsia="ja-JP"/>
        </w:rPr>
      </w:pPr>
      <w:r w:rsidRPr="003C4FB2">
        <w:rPr>
          <w:rFonts w:hint="eastAsia"/>
          <w:b/>
          <w:highlight w:val="green"/>
          <w:lang w:val="en-US" w:eastAsia="ja-JP"/>
        </w:rPr>
        <w:t>A</w:t>
      </w:r>
      <w:r w:rsidRPr="003C4FB2">
        <w:rPr>
          <w:b/>
          <w:highlight w:val="green"/>
          <w:lang w:val="en-US" w:eastAsia="ja-JP"/>
        </w:rPr>
        <w:t>CS [</w:t>
      </w:r>
      <w:proofErr w:type="gramStart"/>
      <w:r w:rsidRPr="003C4FB2">
        <w:rPr>
          <w:b/>
          <w:highlight w:val="green"/>
          <w:lang w:val="en-US" w:eastAsia="ja-JP"/>
        </w:rPr>
        <w:t>22.5]dB</w:t>
      </w:r>
      <w:proofErr w:type="gramEnd"/>
      <w:r w:rsidRPr="003C4FB2">
        <w:rPr>
          <w:b/>
          <w:highlight w:val="green"/>
          <w:lang w:val="en-US" w:eastAsia="ja-JP"/>
        </w:rPr>
        <w:t xml:space="preserve"> same as BS above &gt;37 GHz</w:t>
      </w:r>
    </w:p>
    <w:p w14:paraId="2CD6447A" w14:textId="77777777" w:rsidR="003C4FB2" w:rsidRPr="003C4FB2" w:rsidRDefault="003C4FB2" w:rsidP="008F4808">
      <w:pPr>
        <w:rPr>
          <w:b/>
          <w:lang w:val="en-US" w:eastAsia="ja-JP"/>
        </w:rPr>
      </w:pPr>
    </w:p>
    <w:p w14:paraId="6E7924D8" w14:textId="77777777" w:rsidR="00A12D13" w:rsidRDefault="00A12D13" w:rsidP="0069082D"/>
    <w:p w14:paraId="5C753B40" w14:textId="5AF0D9C0" w:rsidR="00A03221" w:rsidRDefault="00A03221" w:rsidP="00A03221">
      <w:pPr>
        <w:pStyle w:val="Heading1"/>
        <w:tabs>
          <w:tab w:val="clear" w:pos="432"/>
          <w:tab w:val="num" w:pos="522"/>
        </w:tabs>
        <w:ind w:left="522" w:hanging="522"/>
        <w:jc w:val="both"/>
        <w:rPr>
          <w:rFonts w:cs="Arial"/>
          <w:lang w:val="en-US"/>
        </w:rPr>
      </w:pPr>
      <w:r>
        <w:rPr>
          <w:rFonts w:cs="Arial"/>
          <w:lang w:val="en-US"/>
        </w:rPr>
        <w:t>FR1 co-existence study</w:t>
      </w:r>
    </w:p>
    <w:tbl>
      <w:tblPr>
        <w:tblStyle w:val="TableGrid"/>
        <w:tblW w:w="0" w:type="auto"/>
        <w:tblLook w:val="04A0" w:firstRow="1" w:lastRow="0" w:firstColumn="1" w:lastColumn="0" w:noHBand="0" w:noVBand="1"/>
      </w:tblPr>
      <w:tblGrid>
        <w:gridCol w:w="3207"/>
        <w:gridCol w:w="3207"/>
        <w:gridCol w:w="3207"/>
      </w:tblGrid>
      <w:tr w:rsidR="00625A71" w14:paraId="0554157B" w14:textId="77777777" w:rsidTr="00D542EF">
        <w:tc>
          <w:tcPr>
            <w:tcW w:w="3207" w:type="dxa"/>
            <w:vAlign w:val="center"/>
          </w:tcPr>
          <w:p w14:paraId="1507DC14" w14:textId="77777777" w:rsidR="00625A71" w:rsidRDefault="00625A71" w:rsidP="00D542EF">
            <w:pPr>
              <w:spacing w:after="0"/>
              <w:jc w:val="center"/>
              <w:rPr>
                <w:b/>
                <w:bCs/>
              </w:rPr>
            </w:pPr>
          </w:p>
        </w:tc>
        <w:tc>
          <w:tcPr>
            <w:tcW w:w="3207" w:type="dxa"/>
            <w:vAlign w:val="center"/>
          </w:tcPr>
          <w:p w14:paraId="69929DC4" w14:textId="77777777" w:rsidR="00625A71" w:rsidRDefault="00625A71" w:rsidP="00D542EF">
            <w:pPr>
              <w:spacing w:after="0"/>
              <w:jc w:val="center"/>
              <w:rPr>
                <w:b/>
                <w:bCs/>
              </w:rPr>
            </w:pPr>
            <w:r>
              <w:rPr>
                <w:b/>
                <w:bCs/>
              </w:rPr>
              <w:t>ACLR [dB]</w:t>
            </w:r>
          </w:p>
        </w:tc>
        <w:tc>
          <w:tcPr>
            <w:tcW w:w="3207" w:type="dxa"/>
            <w:vAlign w:val="center"/>
          </w:tcPr>
          <w:p w14:paraId="38BB5261" w14:textId="2A4C3D60" w:rsidR="00625A71" w:rsidRDefault="00625A71" w:rsidP="00D542EF">
            <w:pPr>
              <w:spacing w:after="0"/>
              <w:jc w:val="center"/>
              <w:rPr>
                <w:b/>
                <w:bCs/>
              </w:rPr>
            </w:pPr>
            <w:r>
              <w:rPr>
                <w:b/>
                <w:bCs/>
              </w:rPr>
              <w:t>ACS [dB]</w:t>
            </w:r>
          </w:p>
        </w:tc>
      </w:tr>
      <w:tr w:rsidR="00625A71" w14:paraId="3CC726DE" w14:textId="77777777" w:rsidTr="00D542EF">
        <w:trPr>
          <w:trHeight w:val="470"/>
        </w:trPr>
        <w:tc>
          <w:tcPr>
            <w:tcW w:w="3207" w:type="dxa"/>
            <w:vAlign w:val="center"/>
          </w:tcPr>
          <w:p w14:paraId="05C8B2AE" w14:textId="52339ED7" w:rsidR="00625A71" w:rsidRDefault="00625A71" w:rsidP="00D542EF">
            <w:pPr>
              <w:spacing w:after="0"/>
              <w:jc w:val="center"/>
              <w:rPr>
                <w:b/>
                <w:bCs/>
              </w:rPr>
            </w:pPr>
            <w:r>
              <w:rPr>
                <w:b/>
                <w:bCs/>
              </w:rPr>
              <w:t>CMCC</w:t>
            </w:r>
          </w:p>
        </w:tc>
        <w:tc>
          <w:tcPr>
            <w:tcW w:w="3207" w:type="dxa"/>
            <w:vAlign w:val="center"/>
          </w:tcPr>
          <w:p w14:paraId="7F7B6A04" w14:textId="6769EAFD" w:rsidR="00625A71" w:rsidRDefault="00625A71" w:rsidP="00D542EF">
            <w:pPr>
              <w:spacing w:after="0"/>
              <w:jc w:val="center"/>
              <w:rPr>
                <w:b/>
                <w:bCs/>
              </w:rPr>
            </w:pPr>
            <w:r>
              <w:rPr>
                <w:b/>
                <w:bCs/>
              </w:rPr>
              <w:t>30dB</w:t>
            </w:r>
          </w:p>
        </w:tc>
        <w:tc>
          <w:tcPr>
            <w:tcW w:w="3207" w:type="dxa"/>
            <w:vAlign w:val="center"/>
          </w:tcPr>
          <w:p w14:paraId="3C9F0D1F" w14:textId="40696268" w:rsidR="00625A71" w:rsidRDefault="00625A71" w:rsidP="00D542EF">
            <w:pPr>
              <w:spacing w:after="0"/>
              <w:jc w:val="center"/>
              <w:rPr>
                <w:b/>
                <w:bCs/>
              </w:rPr>
            </w:pPr>
            <w:r>
              <w:rPr>
                <w:b/>
                <w:bCs/>
              </w:rPr>
              <w:t>33dB</w:t>
            </w:r>
          </w:p>
        </w:tc>
      </w:tr>
      <w:tr w:rsidR="00625A71" w14:paraId="724A1334" w14:textId="77777777" w:rsidTr="00D542EF">
        <w:trPr>
          <w:trHeight w:val="382"/>
        </w:trPr>
        <w:tc>
          <w:tcPr>
            <w:tcW w:w="3207" w:type="dxa"/>
            <w:vAlign w:val="center"/>
          </w:tcPr>
          <w:p w14:paraId="3F2AECDD" w14:textId="4E216AD7" w:rsidR="00625A71" w:rsidRDefault="00EC32DE" w:rsidP="00D542EF">
            <w:pPr>
              <w:spacing w:after="0"/>
              <w:jc w:val="center"/>
              <w:rPr>
                <w:b/>
                <w:bCs/>
              </w:rPr>
            </w:pPr>
            <w:r>
              <w:rPr>
                <w:b/>
                <w:bCs/>
              </w:rPr>
              <w:t>Samsung</w:t>
            </w:r>
          </w:p>
        </w:tc>
        <w:tc>
          <w:tcPr>
            <w:tcW w:w="3207" w:type="dxa"/>
            <w:vAlign w:val="center"/>
          </w:tcPr>
          <w:p w14:paraId="6CCDA86F" w14:textId="4EDA5357" w:rsidR="00625A71" w:rsidRDefault="00EC32DE" w:rsidP="00D542EF">
            <w:pPr>
              <w:spacing w:after="0"/>
              <w:jc w:val="center"/>
              <w:rPr>
                <w:b/>
                <w:bCs/>
              </w:rPr>
            </w:pPr>
            <w:r>
              <w:rPr>
                <w:b/>
                <w:bCs/>
              </w:rPr>
              <w:t>&gt;30dB (min output power -10dBm)</w:t>
            </w:r>
          </w:p>
        </w:tc>
        <w:tc>
          <w:tcPr>
            <w:tcW w:w="3207" w:type="dxa"/>
            <w:vAlign w:val="center"/>
          </w:tcPr>
          <w:p w14:paraId="28C39579" w14:textId="3FC38B38" w:rsidR="00625A71" w:rsidRDefault="00EC32DE" w:rsidP="00D542EF">
            <w:pPr>
              <w:spacing w:after="0"/>
              <w:jc w:val="center"/>
              <w:rPr>
                <w:b/>
                <w:bCs/>
              </w:rPr>
            </w:pPr>
            <w:r>
              <w:rPr>
                <w:b/>
                <w:bCs/>
              </w:rPr>
              <w:t>33dB</w:t>
            </w:r>
          </w:p>
        </w:tc>
      </w:tr>
      <w:tr w:rsidR="00625A71" w14:paraId="6C0D09CB" w14:textId="77777777" w:rsidTr="00D542EF">
        <w:trPr>
          <w:trHeight w:val="427"/>
        </w:trPr>
        <w:tc>
          <w:tcPr>
            <w:tcW w:w="3207" w:type="dxa"/>
            <w:vAlign w:val="center"/>
          </w:tcPr>
          <w:p w14:paraId="1ECFA056" w14:textId="65E61916" w:rsidR="00625A71" w:rsidRDefault="00A834FE" w:rsidP="00D542EF">
            <w:pPr>
              <w:spacing w:after="0"/>
              <w:jc w:val="center"/>
              <w:rPr>
                <w:b/>
                <w:bCs/>
              </w:rPr>
            </w:pPr>
            <w:r>
              <w:rPr>
                <w:b/>
                <w:bCs/>
              </w:rPr>
              <w:t>ZTE</w:t>
            </w:r>
          </w:p>
        </w:tc>
        <w:tc>
          <w:tcPr>
            <w:tcW w:w="3207" w:type="dxa"/>
            <w:vAlign w:val="center"/>
          </w:tcPr>
          <w:p w14:paraId="1E46D331" w14:textId="32188C32" w:rsidR="00625A71" w:rsidRDefault="00A834FE" w:rsidP="00D542EF">
            <w:pPr>
              <w:spacing w:after="0"/>
              <w:jc w:val="center"/>
              <w:rPr>
                <w:b/>
                <w:bCs/>
              </w:rPr>
            </w:pPr>
            <w:r>
              <w:rPr>
                <w:b/>
                <w:bCs/>
              </w:rPr>
              <w:t>22dB</w:t>
            </w:r>
          </w:p>
        </w:tc>
        <w:tc>
          <w:tcPr>
            <w:tcW w:w="3207" w:type="dxa"/>
            <w:vAlign w:val="center"/>
          </w:tcPr>
          <w:p w14:paraId="1E20D160" w14:textId="3386CFAF" w:rsidR="00625A71" w:rsidRDefault="00404AA4" w:rsidP="00D542EF">
            <w:pPr>
              <w:spacing w:after="0"/>
              <w:jc w:val="center"/>
              <w:rPr>
                <w:b/>
                <w:bCs/>
              </w:rPr>
            </w:pPr>
            <w:r>
              <w:rPr>
                <w:b/>
                <w:bCs/>
              </w:rPr>
              <w:t>[]</w:t>
            </w:r>
          </w:p>
        </w:tc>
      </w:tr>
    </w:tbl>
    <w:p w14:paraId="089D490B" w14:textId="45237553" w:rsidR="00625A71" w:rsidRDefault="00625A71" w:rsidP="00933AA8">
      <w:pPr>
        <w:rPr>
          <w:rFonts w:eastAsia="SimSun"/>
          <w:lang w:val="en-US" w:eastAsia="zh-CN"/>
        </w:rPr>
      </w:pPr>
    </w:p>
    <w:p w14:paraId="7C58DB19" w14:textId="0192B8B6" w:rsidR="00E63F41" w:rsidRDefault="00E63F41" w:rsidP="00933AA8">
      <w:pPr>
        <w:rPr>
          <w:rFonts w:eastAsia="SimSun"/>
          <w:lang w:val="en-US" w:eastAsia="zh-CN"/>
        </w:rPr>
      </w:pPr>
      <w:r w:rsidRPr="00E63F41">
        <w:rPr>
          <w:rFonts w:eastAsia="SimSun"/>
          <w:b/>
          <w:bCs/>
          <w:lang w:val="en-US" w:eastAsia="zh-CN"/>
        </w:rPr>
        <w:t>Ericsson:</w:t>
      </w:r>
      <w:r>
        <w:rPr>
          <w:rFonts w:eastAsia="SimSun"/>
          <w:lang w:val="en-US" w:eastAsia="zh-CN"/>
        </w:rPr>
        <w:t xml:space="preserve"> </w:t>
      </w:r>
      <w:r w:rsidRPr="00E63F41">
        <w:rPr>
          <w:rFonts w:eastAsia="SimSun"/>
          <w:lang w:val="en-US" w:eastAsia="zh-CN"/>
        </w:rPr>
        <w:t>it can conclude that the UE type ACIR can incur more degradation on victim system. This degradation happens mostly for scenario 1 (IAB MT use uplink time slot transmit) and more apparently on the victim network cell edge with a low load situation.</w:t>
      </w:r>
    </w:p>
    <w:p w14:paraId="5F02D81F" w14:textId="3E64016E" w:rsidR="00E007B9" w:rsidRDefault="00A12D13" w:rsidP="00933AA8">
      <w:pPr>
        <w:rPr>
          <w:b/>
          <w:lang w:val="en-US" w:eastAsia="ja-JP"/>
        </w:rPr>
      </w:pPr>
      <w:r w:rsidRPr="00A12D13">
        <w:rPr>
          <w:rFonts w:hint="eastAsia"/>
          <w:b/>
          <w:lang w:val="en-US" w:eastAsia="ja-JP"/>
        </w:rPr>
        <w:t>D</w:t>
      </w:r>
      <w:r w:rsidRPr="00A12D13">
        <w:rPr>
          <w:b/>
          <w:lang w:val="en-US" w:eastAsia="ja-JP"/>
        </w:rPr>
        <w:t>iscussion:</w:t>
      </w:r>
    </w:p>
    <w:p w14:paraId="1D97B8CC" w14:textId="27F6F318" w:rsidR="003C4FB2" w:rsidRDefault="003C4FB2" w:rsidP="00933AA8">
      <w:pPr>
        <w:rPr>
          <w:b/>
          <w:lang w:val="en-US" w:eastAsia="ja-JP"/>
        </w:rPr>
      </w:pPr>
      <w:r>
        <w:rPr>
          <w:rFonts w:hint="eastAsia"/>
          <w:b/>
          <w:lang w:val="en-US" w:eastAsia="ja-JP"/>
        </w:rPr>
        <w:t>H</w:t>
      </w:r>
      <w:r>
        <w:rPr>
          <w:b/>
          <w:lang w:val="en-US" w:eastAsia="ja-JP"/>
        </w:rPr>
        <w:t>uawei: we would like to further check why for FR2 the ACS ended up same as BS but in FR1 it is same as UE</w:t>
      </w:r>
    </w:p>
    <w:p w14:paraId="6EE56015" w14:textId="2A0D8C85" w:rsidR="003C4FB2" w:rsidRDefault="003C4FB2" w:rsidP="00933AA8">
      <w:pPr>
        <w:rPr>
          <w:b/>
          <w:lang w:val="en-US" w:eastAsia="ja-JP"/>
        </w:rPr>
      </w:pPr>
      <w:r>
        <w:rPr>
          <w:rFonts w:hint="eastAsia"/>
          <w:b/>
          <w:lang w:val="en-US" w:eastAsia="ja-JP"/>
        </w:rPr>
        <w:t>S</w:t>
      </w:r>
      <w:r>
        <w:rPr>
          <w:b/>
          <w:lang w:val="en-US" w:eastAsia="ja-JP"/>
        </w:rPr>
        <w:t>amsung: we derived this based on simulation results, this is not just re-using one or another</w:t>
      </w:r>
    </w:p>
    <w:p w14:paraId="64D48967" w14:textId="2CCC8D69" w:rsidR="003C4FB2" w:rsidRDefault="003C4FB2" w:rsidP="00933AA8">
      <w:pPr>
        <w:rPr>
          <w:b/>
          <w:lang w:val="en-US" w:eastAsia="ja-JP"/>
        </w:rPr>
      </w:pPr>
      <w:r>
        <w:rPr>
          <w:b/>
          <w:lang w:val="en-US" w:eastAsia="ja-JP"/>
        </w:rPr>
        <w:t>ZTE: because of beamforming, we could have a relaxed ACLR compared to UE</w:t>
      </w:r>
    </w:p>
    <w:p w14:paraId="75D3BDE8" w14:textId="0F38336C" w:rsidR="003C4FB2" w:rsidRDefault="003C4FB2" w:rsidP="00933AA8">
      <w:pPr>
        <w:rPr>
          <w:b/>
          <w:lang w:val="en-US" w:eastAsia="ja-JP"/>
        </w:rPr>
      </w:pPr>
      <w:r>
        <w:rPr>
          <w:rFonts w:hint="eastAsia"/>
          <w:b/>
          <w:lang w:val="en-US" w:eastAsia="ja-JP"/>
        </w:rPr>
        <w:t>E</w:t>
      </w:r>
      <w:r>
        <w:rPr>
          <w:b/>
          <w:lang w:val="en-US" w:eastAsia="ja-JP"/>
        </w:rPr>
        <w:t>///:  ACLR will also depend on the dynamic range and antenna configuration. There is a proposal to do 1-H type of requirement, what to do.</w:t>
      </w:r>
    </w:p>
    <w:p w14:paraId="7A1962AA" w14:textId="47B48B2D" w:rsidR="003C4FB2" w:rsidRDefault="003C4FB2" w:rsidP="00933AA8">
      <w:pPr>
        <w:rPr>
          <w:b/>
          <w:lang w:val="en-US" w:eastAsia="ja-JP"/>
        </w:rPr>
      </w:pPr>
      <w:r>
        <w:rPr>
          <w:rFonts w:hint="eastAsia"/>
          <w:b/>
          <w:lang w:val="en-US" w:eastAsia="ja-JP"/>
        </w:rPr>
        <w:t>Z</w:t>
      </w:r>
      <w:r>
        <w:rPr>
          <w:b/>
          <w:lang w:val="en-US" w:eastAsia="ja-JP"/>
        </w:rPr>
        <w:t>TE: 1</w:t>
      </w:r>
      <w:r>
        <w:rPr>
          <w:rFonts w:hint="eastAsia"/>
          <w:b/>
          <w:lang w:val="en-US" w:eastAsia="ja-JP"/>
        </w:rPr>
        <w:t>-</w:t>
      </w:r>
      <w:r>
        <w:rPr>
          <w:b/>
          <w:lang w:val="en-US" w:eastAsia="ja-JP"/>
        </w:rPr>
        <w:t>H can also have antenna array. It is unlikely that MT will have an omni antenna</w:t>
      </w:r>
    </w:p>
    <w:p w14:paraId="744C1D7A" w14:textId="4D03EABD" w:rsidR="003C4FB2" w:rsidRDefault="003C4FB2" w:rsidP="00933AA8">
      <w:pPr>
        <w:rPr>
          <w:b/>
          <w:lang w:val="en-US" w:eastAsia="ja-JP"/>
        </w:rPr>
      </w:pPr>
      <w:r>
        <w:rPr>
          <w:rFonts w:hint="eastAsia"/>
          <w:b/>
          <w:lang w:val="en-US" w:eastAsia="ja-JP"/>
        </w:rPr>
        <w:t>H</w:t>
      </w:r>
      <w:r>
        <w:rPr>
          <w:b/>
          <w:lang w:val="en-US" w:eastAsia="ja-JP"/>
        </w:rPr>
        <w:t>uawei: ACLR will be linked with the dynamic range, we should discuss both</w:t>
      </w:r>
    </w:p>
    <w:p w14:paraId="0021AC81" w14:textId="1045BCF4" w:rsidR="003C4FB2" w:rsidRDefault="006A7F8A" w:rsidP="00933AA8">
      <w:pPr>
        <w:rPr>
          <w:b/>
          <w:lang w:val="en-US" w:eastAsia="ja-JP"/>
        </w:rPr>
      </w:pPr>
      <w:r>
        <w:rPr>
          <w:rFonts w:hint="eastAsia"/>
          <w:b/>
          <w:lang w:val="en-US" w:eastAsia="ja-JP"/>
        </w:rPr>
        <w:t>C</w:t>
      </w:r>
      <w:r>
        <w:rPr>
          <w:b/>
          <w:lang w:val="en-US" w:eastAsia="ja-JP"/>
        </w:rPr>
        <w:t xml:space="preserve">MCC: we did not have any minimum output power in our simulation. </w:t>
      </w:r>
      <w:r w:rsidR="007542AE">
        <w:rPr>
          <w:b/>
          <w:lang w:val="en-US" w:eastAsia="ja-JP"/>
        </w:rPr>
        <w:t>-10dbm is not enough for minimum output Tx power.</w:t>
      </w:r>
    </w:p>
    <w:p w14:paraId="5E6E8F5E" w14:textId="4C70D02F" w:rsidR="007542AE" w:rsidRDefault="007542AE" w:rsidP="00933AA8">
      <w:pPr>
        <w:rPr>
          <w:b/>
          <w:lang w:val="en-US" w:eastAsia="ja-JP"/>
        </w:rPr>
      </w:pPr>
      <w:r>
        <w:rPr>
          <w:rFonts w:hint="eastAsia"/>
          <w:b/>
          <w:lang w:val="en-US" w:eastAsia="ja-JP"/>
        </w:rPr>
        <w:t>H</w:t>
      </w:r>
      <w:r>
        <w:rPr>
          <w:b/>
          <w:lang w:val="en-US" w:eastAsia="ja-JP"/>
        </w:rPr>
        <w:t>uawei: for AAS, we did 0 and 1 correlation for the ACLR with beamforming</w:t>
      </w:r>
    </w:p>
    <w:p w14:paraId="1EEF7D62" w14:textId="61320A33" w:rsidR="007542AE" w:rsidRDefault="007542AE" w:rsidP="00933AA8">
      <w:pPr>
        <w:rPr>
          <w:b/>
          <w:lang w:val="en-US" w:eastAsia="ja-JP"/>
        </w:rPr>
      </w:pPr>
      <w:r>
        <w:rPr>
          <w:rFonts w:hint="eastAsia"/>
          <w:b/>
          <w:lang w:val="en-US" w:eastAsia="ja-JP"/>
        </w:rPr>
        <w:t>Z</w:t>
      </w:r>
      <w:r>
        <w:rPr>
          <w:b/>
          <w:lang w:val="en-US" w:eastAsia="ja-JP"/>
        </w:rPr>
        <w:t xml:space="preserve">TE: what assumptions to use? We used correlation 1 for the ACLR. </w:t>
      </w:r>
    </w:p>
    <w:p w14:paraId="36CEF8F8" w14:textId="38276DC3" w:rsidR="007542AE" w:rsidRDefault="007542AE" w:rsidP="00933AA8">
      <w:pPr>
        <w:rPr>
          <w:b/>
          <w:lang w:val="en-US" w:eastAsia="ja-JP"/>
        </w:rPr>
      </w:pPr>
      <w:r>
        <w:rPr>
          <w:b/>
          <w:lang w:val="en-US" w:eastAsia="ja-JP"/>
        </w:rPr>
        <w:t>Huawei: for a UE simulation it does not matter because UEs will be placed in different locations. This is fixed, we should think about it.</w:t>
      </w:r>
    </w:p>
    <w:p w14:paraId="5BAA9DBE" w14:textId="19A1BA51" w:rsidR="007542AE" w:rsidRDefault="007542AE" w:rsidP="00933AA8">
      <w:pPr>
        <w:rPr>
          <w:b/>
          <w:lang w:val="en-US" w:eastAsia="ja-JP"/>
        </w:rPr>
      </w:pPr>
      <w:r>
        <w:rPr>
          <w:rFonts w:hint="eastAsia"/>
          <w:b/>
          <w:lang w:val="en-US" w:eastAsia="ja-JP"/>
        </w:rPr>
        <w:t>E</w:t>
      </w:r>
      <w:r>
        <w:rPr>
          <w:b/>
          <w:lang w:val="en-US" w:eastAsia="ja-JP"/>
        </w:rPr>
        <w:t xml:space="preserve">///: what is the regulation impact if we do not have ACLR tight enough and transmit in the DU. </w:t>
      </w:r>
    </w:p>
    <w:p w14:paraId="6C756707" w14:textId="69967654" w:rsidR="007542AE" w:rsidRDefault="003E5D55" w:rsidP="00933AA8">
      <w:pPr>
        <w:rPr>
          <w:b/>
          <w:lang w:val="en-US" w:eastAsia="ja-JP"/>
        </w:rPr>
      </w:pPr>
      <w:r>
        <w:rPr>
          <w:rFonts w:hint="eastAsia"/>
          <w:b/>
          <w:lang w:val="en-US" w:eastAsia="ja-JP"/>
        </w:rPr>
        <w:t>S</w:t>
      </w:r>
      <w:r>
        <w:rPr>
          <w:b/>
          <w:lang w:val="en-US" w:eastAsia="ja-JP"/>
        </w:rPr>
        <w:t xml:space="preserve">amsung: can CMCC provide some numbers for </w:t>
      </w:r>
      <w:proofErr w:type="spellStart"/>
      <w:r>
        <w:rPr>
          <w:b/>
          <w:lang w:val="en-US" w:eastAsia="ja-JP"/>
        </w:rPr>
        <w:t>minium</w:t>
      </w:r>
      <w:proofErr w:type="spellEnd"/>
      <w:r>
        <w:rPr>
          <w:b/>
          <w:lang w:val="en-US" w:eastAsia="ja-JP"/>
        </w:rPr>
        <w:t xml:space="preserve"> Tx power?</w:t>
      </w:r>
    </w:p>
    <w:p w14:paraId="4C46522D" w14:textId="77777777" w:rsidR="003E5D55" w:rsidRPr="003C4FB2" w:rsidRDefault="003E5D55" w:rsidP="00933AA8">
      <w:pPr>
        <w:rPr>
          <w:b/>
          <w:lang w:val="en-US" w:eastAsia="ja-JP"/>
        </w:rPr>
      </w:pPr>
    </w:p>
    <w:p w14:paraId="1282582C" w14:textId="7ECE130A" w:rsidR="000055BC" w:rsidRDefault="003C4FB2" w:rsidP="00936628">
      <w:pPr>
        <w:rPr>
          <w:b/>
          <w:bCs/>
          <w:lang w:val="en-US" w:eastAsia="ja-JP"/>
        </w:rPr>
      </w:pPr>
      <w:r w:rsidRPr="003C4FB2">
        <w:rPr>
          <w:rFonts w:hint="eastAsia"/>
          <w:b/>
          <w:bCs/>
          <w:highlight w:val="yellow"/>
          <w:lang w:val="en-US" w:eastAsia="ja-JP"/>
        </w:rPr>
        <w:t>A</w:t>
      </w:r>
      <w:r w:rsidRPr="003C4FB2">
        <w:rPr>
          <w:b/>
          <w:bCs/>
          <w:highlight w:val="yellow"/>
          <w:lang w:val="en-US" w:eastAsia="ja-JP"/>
        </w:rPr>
        <w:t>CS: 33dB for MT</w:t>
      </w:r>
    </w:p>
    <w:p w14:paraId="42BD6855" w14:textId="75ABD98B" w:rsidR="003C4FB2" w:rsidRDefault="003C4FB2" w:rsidP="00936628">
      <w:pPr>
        <w:rPr>
          <w:b/>
          <w:bCs/>
          <w:lang w:val="en-US" w:eastAsia="ja-JP"/>
        </w:rPr>
      </w:pPr>
      <w:r>
        <w:rPr>
          <w:rFonts w:hint="eastAsia"/>
          <w:b/>
          <w:bCs/>
          <w:lang w:val="en-US" w:eastAsia="ja-JP"/>
        </w:rPr>
        <w:lastRenderedPageBreak/>
        <w:t>A</w:t>
      </w:r>
      <w:r>
        <w:rPr>
          <w:b/>
          <w:bCs/>
          <w:lang w:val="en-US" w:eastAsia="ja-JP"/>
        </w:rPr>
        <w:t xml:space="preserve">CLR: </w:t>
      </w:r>
    </w:p>
    <w:p w14:paraId="0F2B20A6" w14:textId="77777777" w:rsidR="007542AE" w:rsidRPr="003069FE" w:rsidRDefault="007542AE" w:rsidP="007542AE">
      <w:pPr>
        <w:rPr>
          <w:b/>
          <w:highlight w:val="green"/>
          <w:lang w:val="en-US" w:eastAsia="ja-JP"/>
        </w:rPr>
      </w:pPr>
      <w:r w:rsidRPr="003069FE">
        <w:rPr>
          <w:rFonts w:hint="eastAsia"/>
          <w:b/>
          <w:highlight w:val="green"/>
          <w:lang w:val="en-US" w:eastAsia="ja-JP"/>
        </w:rPr>
        <w:t>S</w:t>
      </w:r>
      <w:r w:rsidRPr="003069FE">
        <w:rPr>
          <w:b/>
          <w:highlight w:val="green"/>
          <w:lang w:val="en-US" w:eastAsia="ja-JP"/>
        </w:rPr>
        <w:t>tudy until next meeting:</w:t>
      </w:r>
    </w:p>
    <w:p w14:paraId="049031C3" w14:textId="33087FCF" w:rsidR="007542AE" w:rsidRPr="003069FE" w:rsidRDefault="007542AE" w:rsidP="007542AE">
      <w:pPr>
        <w:rPr>
          <w:b/>
          <w:highlight w:val="green"/>
          <w:lang w:val="en-US" w:eastAsia="ja-JP"/>
        </w:rPr>
      </w:pPr>
      <w:proofErr w:type="gramStart"/>
      <w:r w:rsidRPr="003069FE">
        <w:rPr>
          <w:rFonts w:hint="eastAsia"/>
          <w:b/>
          <w:highlight w:val="green"/>
          <w:lang w:val="en-US" w:eastAsia="ja-JP"/>
        </w:rPr>
        <w:t>A</w:t>
      </w:r>
      <w:r w:rsidRPr="003069FE">
        <w:rPr>
          <w:b/>
          <w:highlight w:val="green"/>
          <w:lang w:val="en-US" w:eastAsia="ja-JP"/>
        </w:rPr>
        <w:t>CLR</w:t>
      </w:r>
      <w:r>
        <w:rPr>
          <w:b/>
          <w:highlight w:val="green"/>
          <w:lang w:val="en-US" w:eastAsia="ja-JP"/>
        </w:rPr>
        <w:t>(</w:t>
      </w:r>
      <w:proofErr w:type="gramEnd"/>
      <w:r>
        <w:rPr>
          <w:b/>
          <w:highlight w:val="green"/>
          <w:lang w:val="en-US" w:eastAsia="ja-JP"/>
        </w:rPr>
        <w:t>20-4</w:t>
      </w:r>
      <w:r w:rsidR="00565E5E">
        <w:rPr>
          <w:b/>
          <w:highlight w:val="green"/>
          <w:lang w:val="en-US" w:eastAsia="ja-JP"/>
        </w:rPr>
        <w:t>5</w:t>
      </w:r>
      <w:r>
        <w:rPr>
          <w:b/>
          <w:highlight w:val="green"/>
          <w:lang w:val="en-US" w:eastAsia="ja-JP"/>
        </w:rPr>
        <w:t>dB)</w:t>
      </w:r>
      <w:r w:rsidRPr="003069FE">
        <w:rPr>
          <w:b/>
          <w:highlight w:val="green"/>
          <w:lang w:val="en-US" w:eastAsia="ja-JP"/>
        </w:rPr>
        <w:t xml:space="preserve"> vs. minimum Tx power for 5% degradation</w:t>
      </w:r>
    </w:p>
    <w:p w14:paraId="2AD1B4D2" w14:textId="77777777" w:rsidR="007542AE" w:rsidRDefault="007542AE" w:rsidP="007542AE">
      <w:pPr>
        <w:rPr>
          <w:b/>
          <w:lang w:val="en-US" w:eastAsia="ja-JP"/>
        </w:rPr>
      </w:pPr>
      <w:r w:rsidRPr="003069FE">
        <w:rPr>
          <w:b/>
          <w:highlight w:val="green"/>
          <w:lang w:val="en-US" w:eastAsia="ja-JP"/>
        </w:rPr>
        <w:t xml:space="preserve">Provide: </w:t>
      </w:r>
      <w:r w:rsidRPr="003069FE">
        <w:rPr>
          <w:rFonts w:hint="eastAsia"/>
          <w:b/>
          <w:highlight w:val="green"/>
          <w:lang w:val="en-US" w:eastAsia="ja-JP"/>
        </w:rPr>
        <w:t>P</w:t>
      </w:r>
      <w:r w:rsidRPr="003069FE">
        <w:rPr>
          <w:b/>
          <w:highlight w:val="green"/>
          <w:lang w:val="en-US" w:eastAsia="ja-JP"/>
        </w:rPr>
        <w:t xml:space="preserve">L </w:t>
      </w:r>
      <w:proofErr w:type="spellStart"/>
      <w:r w:rsidRPr="003069FE">
        <w:rPr>
          <w:b/>
          <w:highlight w:val="green"/>
          <w:lang w:val="en-US" w:eastAsia="ja-JP"/>
        </w:rPr>
        <w:t>cdf</w:t>
      </w:r>
      <w:proofErr w:type="spellEnd"/>
      <w:r w:rsidRPr="003069FE">
        <w:rPr>
          <w:b/>
          <w:highlight w:val="green"/>
          <w:lang w:val="en-US" w:eastAsia="ja-JP"/>
        </w:rPr>
        <w:t>, CL-</w:t>
      </w:r>
      <w:proofErr w:type="spellStart"/>
      <w:r w:rsidRPr="003069FE">
        <w:rPr>
          <w:b/>
          <w:highlight w:val="green"/>
          <w:lang w:val="en-US" w:eastAsia="ja-JP"/>
        </w:rPr>
        <w:t>xile</w:t>
      </w:r>
      <w:proofErr w:type="spellEnd"/>
      <w:r w:rsidRPr="003069FE">
        <w:rPr>
          <w:b/>
          <w:highlight w:val="green"/>
          <w:lang w:val="en-US" w:eastAsia="ja-JP"/>
        </w:rPr>
        <w:t xml:space="preserve">, and UL Rx SNR </w:t>
      </w:r>
      <w:proofErr w:type="spellStart"/>
      <w:r w:rsidRPr="003069FE">
        <w:rPr>
          <w:b/>
          <w:highlight w:val="green"/>
          <w:lang w:val="en-US" w:eastAsia="ja-JP"/>
        </w:rPr>
        <w:t>cdf</w:t>
      </w:r>
      <w:proofErr w:type="spellEnd"/>
      <w:r w:rsidRPr="003069FE">
        <w:rPr>
          <w:b/>
          <w:highlight w:val="green"/>
          <w:lang w:val="en-US" w:eastAsia="ja-JP"/>
        </w:rPr>
        <w:t xml:space="preserve"> to see PC </w:t>
      </w:r>
      <w:proofErr w:type="gramStart"/>
      <w:r w:rsidRPr="003069FE">
        <w:rPr>
          <w:b/>
          <w:highlight w:val="green"/>
          <w:lang w:val="en-US" w:eastAsia="ja-JP"/>
        </w:rPr>
        <w:t>accuracy(</w:t>
      </w:r>
      <w:proofErr w:type="gramEnd"/>
      <w:r w:rsidRPr="003069FE">
        <w:rPr>
          <w:b/>
          <w:highlight w:val="green"/>
          <w:lang w:val="en-US" w:eastAsia="ja-JP"/>
        </w:rPr>
        <w:t xml:space="preserve">Rx power might be very high and SNR is above target), Tx power </w:t>
      </w:r>
      <w:proofErr w:type="spellStart"/>
      <w:r w:rsidRPr="003069FE">
        <w:rPr>
          <w:b/>
          <w:highlight w:val="green"/>
          <w:lang w:val="en-US" w:eastAsia="ja-JP"/>
        </w:rPr>
        <w:t>cdf</w:t>
      </w:r>
      <w:proofErr w:type="spellEnd"/>
    </w:p>
    <w:p w14:paraId="14F16B72" w14:textId="319CDA57" w:rsidR="003C4FB2" w:rsidRPr="007542AE" w:rsidRDefault="007542AE" w:rsidP="00936628">
      <w:pPr>
        <w:rPr>
          <w:b/>
          <w:bCs/>
          <w:lang w:val="en-US" w:eastAsia="ja-JP"/>
        </w:rPr>
      </w:pPr>
      <w:r w:rsidRPr="00565E5E">
        <w:rPr>
          <w:rFonts w:hint="eastAsia"/>
          <w:b/>
          <w:bCs/>
          <w:highlight w:val="green"/>
          <w:lang w:val="en-US" w:eastAsia="ja-JP"/>
        </w:rPr>
        <w:t>F</w:t>
      </w:r>
      <w:r w:rsidRPr="00565E5E">
        <w:rPr>
          <w:b/>
          <w:bCs/>
          <w:highlight w:val="green"/>
          <w:lang w:val="en-US" w:eastAsia="ja-JP"/>
        </w:rPr>
        <w:t xml:space="preserve">FS on </w:t>
      </w:r>
      <w:r w:rsidR="00565E5E" w:rsidRPr="00565E5E">
        <w:rPr>
          <w:b/>
          <w:bCs/>
          <w:highlight w:val="green"/>
          <w:lang w:val="en-US" w:eastAsia="ja-JP"/>
        </w:rPr>
        <w:t xml:space="preserve">assumption for </w:t>
      </w:r>
      <w:r w:rsidRPr="00565E5E">
        <w:rPr>
          <w:b/>
          <w:bCs/>
          <w:highlight w:val="green"/>
          <w:lang w:val="en-US" w:eastAsia="ja-JP"/>
        </w:rPr>
        <w:t>ACLR spatial correlation to wanted channel Tx signal</w:t>
      </w:r>
    </w:p>
    <w:p w14:paraId="620075B9" w14:textId="46B132EB" w:rsidR="003C4FB2" w:rsidRDefault="003C4FB2" w:rsidP="00936628">
      <w:pPr>
        <w:rPr>
          <w:b/>
          <w:bCs/>
          <w:lang w:val="en-US" w:eastAsia="ja-JP"/>
        </w:rPr>
      </w:pPr>
    </w:p>
    <w:p w14:paraId="16FB2CC0" w14:textId="77777777" w:rsidR="003C4FB2" w:rsidRPr="00B13B90" w:rsidRDefault="003C4FB2" w:rsidP="00936628">
      <w:pPr>
        <w:rPr>
          <w:b/>
          <w:bCs/>
          <w:lang w:val="en-US" w:eastAsia="ja-JP"/>
        </w:rPr>
      </w:pPr>
    </w:p>
    <w:p w14:paraId="200CF99F" w14:textId="143C2671" w:rsidR="00200A69" w:rsidRDefault="008F4808" w:rsidP="00200A69">
      <w:pPr>
        <w:pStyle w:val="Heading1"/>
        <w:tabs>
          <w:tab w:val="clear" w:pos="432"/>
          <w:tab w:val="num" w:pos="522"/>
        </w:tabs>
        <w:ind w:left="522" w:hanging="522"/>
        <w:jc w:val="both"/>
        <w:rPr>
          <w:rFonts w:cs="Arial"/>
          <w:lang w:val="en-US"/>
        </w:rPr>
      </w:pPr>
      <w:r>
        <w:rPr>
          <w:rFonts w:cs="Arial"/>
          <w:lang w:val="en-US"/>
        </w:rPr>
        <w:t xml:space="preserve">FR2 </w:t>
      </w:r>
      <w:r w:rsidR="00200A69">
        <w:rPr>
          <w:rFonts w:cs="Arial"/>
          <w:lang w:val="en-US"/>
        </w:rPr>
        <w:t>RF requirements</w:t>
      </w:r>
    </w:p>
    <w:p w14:paraId="6EB0CDF4" w14:textId="336BC7DA" w:rsidR="008F4808" w:rsidRDefault="008F4808" w:rsidP="008F4808">
      <w:pPr>
        <w:rPr>
          <w:b/>
          <w:bCs/>
        </w:rPr>
      </w:pPr>
      <w:r w:rsidRPr="004A077C">
        <w:rPr>
          <w:b/>
          <w:bCs/>
          <w:u w:val="single"/>
        </w:rPr>
        <w:t>IAB MT minimum output power/dynamic range</w:t>
      </w:r>
      <w:r w:rsidRPr="00D933AA">
        <w:rPr>
          <w:b/>
          <w:bCs/>
        </w:rPr>
        <w:t>:</w:t>
      </w:r>
    </w:p>
    <w:p w14:paraId="7B89EF24" w14:textId="6E5C1B26" w:rsidR="00D933AA" w:rsidRDefault="00D933AA" w:rsidP="00D933AA">
      <w:pPr>
        <w:pStyle w:val="ListParagraph"/>
        <w:numPr>
          <w:ilvl w:val="0"/>
          <w:numId w:val="45"/>
        </w:numPr>
      </w:pPr>
      <w:r>
        <w:rPr>
          <w:b/>
          <w:bCs/>
        </w:rPr>
        <w:t xml:space="preserve">Huawei: </w:t>
      </w:r>
      <w:r w:rsidRPr="00D933AA">
        <w:t>with minimum output power lower than 10dBm the performance is minimum power agnostic while with higher powers the performance can be affected</w:t>
      </w:r>
    </w:p>
    <w:p w14:paraId="5E8A84C0" w14:textId="2D36F815" w:rsidR="00D933AA" w:rsidRDefault="00D933AA" w:rsidP="00D933AA">
      <w:pPr>
        <w:pStyle w:val="ListParagraph"/>
        <w:numPr>
          <w:ilvl w:val="0"/>
          <w:numId w:val="45"/>
        </w:numPr>
      </w:pPr>
      <w:r>
        <w:rPr>
          <w:b/>
          <w:bCs/>
        </w:rPr>
        <w:t>Samsung:</w:t>
      </w:r>
      <w:r>
        <w:t xml:space="preserve"> w</w:t>
      </w:r>
      <w:r w:rsidRPr="00D933AA">
        <w:t>ith increased min TX power of -10dBm for IAB-MT, performance degradation of victim system can be observed</w:t>
      </w:r>
    </w:p>
    <w:p w14:paraId="30D80E07" w14:textId="34C83F5F" w:rsidR="00D933AA" w:rsidRDefault="00D933AA" w:rsidP="00D933AA">
      <w:pPr>
        <w:pStyle w:val="ListParagraph"/>
        <w:numPr>
          <w:ilvl w:val="0"/>
          <w:numId w:val="45"/>
        </w:numPr>
      </w:pPr>
      <w:r>
        <w:rPr>
          <w:b/>
          <w:bCs/>
        </w:rPr>
        <w:t>Nokia:</w:t>
      </w:r>
      <w:r>
        <w:t xml:space="preserve"> in</w:t>
      </w:r>
      <w:r w:rsidRPr="00D933AA">
        <w:t xml:space="preserve"> the trade-off between ACLR and power control dynamic range lower ACLR is preferred over restricted power control dynamic range in FR2.</w:t>
      </w:r>
    </w:p>
    <w:p w14:paraId="0133F456" w14:textId="287AD43F" w:rsidR="00D933AA" w:rsidRDefault="00D933AA" w:rsidP="00D933AA">
      <w:pPr>
        <w:pStyle w:val="ListParagraph"/>
        <w:numPr>
          <w:ilvl w:val="0"/>
          <w:numId w:val="45"/>
        </w:numPr>
      </w:pPr>
      <w:r>
        <w:rPr>
          <w:b/>
          <w:bCs/>
        </w:rPr>
        <w:t>Ericsson:</w:t>
      </w:r>
      <w:r>
        <w:t xml:space="preserve"> t</w:t>
      </w:r>
      <w:r w:rsidRPr="00D933AA">
        <w:t>he minimum output power is greater than 22 dBm with the uplink power control for IAB aggressor to NR victim scenario.</w:t>
      </w:r>
    </w:p>
    <w:p w14:paraId="0B2D4E5B" w14:textId="05E57A8E" w:rsidR="005D61DD" w:rsidRDefault="005D61DD" w:rsidP="005D61DD">
      <w:pPr>
        <w:pStyle w:val="ListParagraph"/>
        <w:numPr>
          <w:ilvl w:val="0"/>
          <w:numId w:val="45"/>
        </w:numPr>
      </w:pPr>
      <w:r>
        <w:rPr>
          <w:b/>
          <w:bCs/>
        </w:rPr>
        <w:t>ZTE:</w:t>
      </w:r>
      <w:r>
        <w:t xml:space="preserve"> if IAB needs to support DU and MT via shared RF architecture, then some external attenuator with big gain adjustment range and accuracy is needed which will introduce not only the insertion loss by attenuator but also decreased power efficiency as IAB DU RF PA should work at the quite low operating point. </w:t>
      </w:r>
      <w:proofErr w:type="gramStart"/>
      <w:r>
        <w:t>However</w:t>
      </w:r>
      <w:proofErr w:type="gramEnd"/>
      <w:r>
        <w:t xml:space="preserve"> increasing the </w:t>
      </w:r>
      <w:proofErr w:type="spellStart"/>
      <w:r>
        <w:t>min</w:t>
      </w:r>
      <w:proofErr w:type="spellEnd"/>
      <w:r>
        <w:t xml:space="preserve"> output power will disable power control algorithm and increase the adjacent channel interference.</w:t>
      </w:r>
    </w:p>
    <w:p w14:paraId="4F9B560D" w14:textId="78BA5D12" w:rsidR="005D61DD" w:rsidRDefault="005D61DD" w:rsidP="005D61DD">
      <w:pPr>
        <w:pStyle w:val="ListParagraph"/>
        <w:numPr>
          <w:ilvl w:val="0"/>
          <w:numId w:val="45"/>
        </w:numPr>
      </w:pPr>
      <w:r>
        <w:rPr>
          <w:b/>
          <w:bCs/>
        </w:rPr>
        <w:t>Qualcomm:</w:t>
      </w:r>
      <w:r>
        <w:t xml:space="preserve"> </w:t>
      </w:r>
      <w:r w:rsidR="004A6E58" w:rsidRPr="004A6E58">
        <w:t>define -10dBm TRP as the IAB MT minimum output power requirement in FR2</w:t>
      </w:r>
    </w:p>
    <w:p w14:paraId="0FD9E9C7" w14:textId="2A5128CE" w:rsidR="008F4808" w:rsidRDefault="004A6E58" w:rsidP="008F4808">
      <w:pPr>
        <w:rPr>
          <w:b/>
          <w:bCs/>
        </w:rPr>
      </w:pPr>
      <w:r w:rsidRPr="004A6E58">
        <w:rPr>
          <w:b/>
          <w:bCs/>
        </w:rPr>
        <w:t>Discussion:</w:t>
      </w:r>
    </w:p>
    <w:p w14:paraId="06974001" w14:textId="0DEB7EBD" w:rsidR="003C4FB2" w:rsidRDefault="003C4FB2" w:rsidP="008F4808">
      <w:pPr>
        <w:rPr>
          <w:b/>
          <w:bCs/>
          <w:lang w:eastAsia="ja-JP"/>
        </w:rPr>
      </w:pPr>
      <w:r>
        <w:rPr>
          <w:rFonts w:hint="eastAsia"/>
          <w:b/>
          <w:bCs/>
          <w:lang w:eastAsia="ja-JP"/>
        </w:rPr>
        <w:t>Z</w:t>
      </w:r>
      <w:r>
        <w:rPr>
          <w:b/>
          <w:bCs/>
          <w:lang w:eastAsia="ja-JP"/>
        </w:rPr>
        <w:t>TE: we should also discuss feasibility of dynamic range implementation. With -10dBm minimum Tx power</w:t>
      </w:r>
      <w:r w:rsidR="007A0A70">
        <w:rPr>
          <w:b/>
          <w:bCs/>
          <w:lang w:eastAsia="ja-JP"/>
        </w:rPr>
        <w:t xml:space="preserve"> should not be a big issue. 3G had a relatively large dynamic range</w:t>
      </w:r>
    </w:p>
    <w:p w14:paraId="1E69C253" w14:textId="1AA00BC8" w:rsidR="007A0A70" w:rsidRDefault="007A0A70" w:rsidP="008F4808">
      <w:pPr>
        <w:rPr>
          <w:b/>
          <w:bCs/>
          <w:lang w:eastAsia="ja-JP"/>
        </w:rPr>
      </w:pPr>
      <w:r>
        <w:rPr>
          <w:rFonts w:hint="eastAsia"/>
          <w:b/>
          <w:bCs/>
          <w:lang w:eastAsia="ja-JP"/>
        </w:rPr>
        <w:t>Q</w:t>
      </w:r>
      <w:r>
        <w:rPr>
          <w:b/>
          <w:bCs/>
          <w:lang w:eastAsia="ja-JP"/>
        </w:rPr>
        <w:t xml:space="preserve">C: what if we define it in terms of EIRP instead of TRP. </w:t>
      </w:r>
    </w:p>
    <w:p w14:paraId="08F0A9DD" w14:textId="3721E0CA" w:rsidR="007A0A70" w:rsidRDefault="007A0A70" w:rsidP="008F4808">
      <w:pPr>
        <w:rPr>
          <w:b/>
          <w:bCs/>
          <w:lang w:eastAsia="ja-JP"/>
        </w:rPr>
      </w:pPr>
      <w:r>
        <w:rPr>
          <w:rFonts w:hint="eastAsia"/>
          <w:b/>
          <w:bCs/>
          <w:lang w:eastAsia="ja-JP"/>
        </w:rPr>
        <w:t>C</w:t>
      </w:r>
      <w:r>
        <w:rPr>
          <w:b/>
          <w:bCs/>
          <w:lang w:eastAsia="ja-JP"/>
        </w:rPr>
        <w:t>hair: ACLR is TRP so TRP will matter most even if EIRP is also defined</w:t>
      </w:r>
    </w:p>
    <w:p w14:paraId="29B96A8B" w14:textId="1E65526D" w:rsidR="007A0A70" w:rsidRDefault="007A0A70" w:rsidP="008F4808">
      <w:pPr>
        <w:rPr>
          <w:b/>
          <w:bCs/>
          <w:lang w:eastAsia="ja-JP"/>
        </w:rPr>
      </w:pPr>
      <w:r>
        <w:rPr>
          <w:rFonts w:hint="eastAsia"/>
          <w:b/>
          <w:bCs/>
          <w:lang w:eastAsia="ja-JP"/>
        </w:rPr>
        <w:t>N</w:t>
      </w:r>
      <w:r>
        <w:rPr>
          <w:b/>
          <w:bCs/>
          <w:lang w:eastAsia="ja-JP"/>
        </w:rPr>
        <w:t>okia: Agree with this comment. 3G is not a good reference for FR2, we need to study this</w:t>
      </w:r>
    </w:p>
    <w:p w14:paraId="1B1D7444" w14:textId="4AF23C6A" w:rsidR="003C4FB2" w:rsidRPr="00B60B34" w:rsidRDefault="007A0A70" w:rsidP="008F4808">
      <w:pPr>
        <w:rPr>
          <w:b/>
          <w:bCs/>
          <w:lang w:eastAsia="ja-JP"/>
        </w:rPr>
      </w:pPr>
      <w:r>
        <w:rPr>
          <w:rFonts w:hint="eastAsia"/>
          <w:b/>
          <w:bCs/>
          <w:lang w:eastAsia="ja-JP"/>
        </w:rPr>
        <w:t>C</w:t>
      </w:r>
      <w:r>
        <w:rPr>
          <w:b/>
          <w:bCs/>
          <w:lang w:eastAsia="ja-JP"/>
        </w:rPr>
        <w:t>hair: should be discussed together with ACLR</w:t>
      </w:r>
    </w:p>
    <w:p w14:paraId="35EA2C91" w14:textId="312EEBD7" w:rsidR="008F4808" w:rsidRDefault="008F4808" w:rsidP="008F4808">
      <w:pPr>
        <w:rPr>
          <w:b/>
          <w:bCs/>
        </w:rPr>
      </w:pPr>
      <w:r w:rsidRPr="004A077C">
        <w:rPr>
          <w:b/>
          <w:bCs/>
          <w:u w:val="single"/>
        </w:rPr>
        <w:t>IAB node frequency error</w:t>
      </w:r>
      <w:r w:rsidRPr="00DD6659">
        <w:rPr>
          <w:b/>
          <w:bCs/>
        </w:rPr>
        <w:t>:</w:t>
      </w:r>
    </w:p>
    <w:p w14:paraId="701A5D03" w14:textId="1F0E2A94" w:rsidR="00DD6659" w:rsidRPr="00DD6659" w:rsidRDefault="00DD6659" w:rsidP="00DD6659">
      <w:pPr>
        <w:pStyle w:val="ListParagraph"/>
        <w:numPr>
          <w:ilvl w:val="0"/>
          <w:numId w:val="46"/>
        </w:numPr>
        <w:rPr>
          <w:b/>
          <w:bCs/>
        </w:rPr>
      </w:pPr>
      <w:r>
        <w:rPr>
          <w:b/>
          <w:bCs/>
        </w:rPr>
        <w:t xml:space="preserve">Nokia: </w:t>
      </w:r>
      <w:r w:rsidRPr="00DD6659">
        <w:t xml:space="preserve">IAB-MT frequency error is measured against the received signal frequency, </w:t>
      </w:r>
      <w:proofErr w:type="gramStart"/>
      <w:r w:rsidRPr="00DD6659">
        <w:t>similar to</w:t>
      </w:r>
      <w:proofErr w:type="gramEnd"/>
      <w:r w:rsidRPr="00DD6659">
        <w:t xml:space="preserve"> NR UE. IAB-DU frequency error is measured against an absolute reference frequency, </w:t>
      </w:r>
      <w:proofErr w:type="gramStart"/>
      <w:r w:rsidRPr="00DD6659">
        <w:t>similar to</w:t>
      </w:r>
      <w:proofErr w:type="gramEnd"/>
      <w:r w:rsidRPr="00DD6659">
        <w:t xml:space="preserve"> NR BS.</w:t>
      </w:r>
    </w:p>
    <w:p w14:paraId="7D842EC7" w14:textId="083DAB68" w:rsidR="00DD6659" w:rsidRDefault="00DD6659" w:rsidP="00DD6659">
      <w:pPr>
        <w:pStyle w:val="ListParagraph"/>
        <w:numPr>
          <w:ilvl w:val="0"/>
          <w:numId w:val="46"/>
        </w:numPr>
      </w:pPr>
      <w:r>
        <w:rPr>
          <w:b/>
          <w:bCs/>
        </w:rPr>
        <w:t xml:space="preserve">ZTE: </w:t>
      </w:r>
      <w:r w:rsidRPr="00DD6659">
        <w:t>the frequency error requirement for IAB DU should be defined as a measure of difference between actual IAB DU transmit frequency and the assigned frequency.</w:t>
      </w:r>
      <w:r>
        <w:t xml:space="preserve"> T</w:t>
      </w:r>
      <w:r w:rsidRPr="00DD6659">
        <w:t xml:space="preserve">he frequency error requirement for IAB MT should be defined as a measure of difference between actual IAB MT transmit frequency and </w:t>
      </w:r>
      <w:proofErr w:type="spellStart"/>
      <w:r w:rsidRPr="00DD6659">
        <w:t>freq</w:t>
      </w:r>
      <w:proofErr w:type="spellEnd"/>
      <w:r w:rsidRPr="00DD6659">
        <w:t xml:space="preserve"> received from parent IAB DU.</w:t>
      </w:r>
    </w:p>
    <w:p w14:paraId="3412A438" w14:textId="192698BA" w:rsidR="00DD6659" w:rsidRDefault="00DD6659" w:rsidP="00DD6659">
      <w:pPr>
        <w:pStyle w:val="ListParagraph"/>
        <w:numPr>
          <w:ilvl w:val="0"/>
          <w:numId w:val="46"/>
        </w:numPr>
      </w:pPr>
      <w:r>
        <w:rPr>
          <w:b/>
          <w:bCs/>
        </w:rPr>
        <w:t>Huawei:</w:t>
      </w:r>
      <w:r>
        <w:t xml:space="preserve"> whilst it seems a simple and inevitable solution to require an external frequency reference for each IAB node, it is shown that a limited number of hops could be kept within tolerance by increasing the accuracy requirements of the IAB nodes. There is benefit in having at least 1 remote node which does not need an</w:t>
      </w:r>
    </w:p>
    <w:p w14:paraId="40E567A8" w14:textId="7584652A" w:rsidR="00DD6659" w:rsidRPr="00DD6659" w:rsidRDefault="00DD6659" w:rsidP="00DD6659">
      <w:pPr>
        <w:pStyle w:val="ListParagraph"/>
      </w:pPr>
      <w:r>
        <w:t xml:space="preserve">external reference as it could be used in locations where external timing </w:t>
      </w:r>
      <w:proofErr w:type="spellStart"/>
      <w:r>
        <w:t>referencescannot</w:t>
      </w:r>
      <w:proofErr w:type="spellEnd"/>
      <w:r>
        <w:t xml:space="preserve"> be received.</w:t>
      </w:r>
    </w:p>
    <w:p w14:paraId="60141EF1" w14:textId="4A0491A3" w:rsidR="001075F5" w:rsidRDefault="001075F5" w:rsidP="008F4808">
      <w:pPr>
        <w:rPr>
          <w:b/>
          <w:bCs/>
        </w:rPr>
      </w:pPr>
      <w:r w:rsidRPr="001075F5">
        <w:rPr>
          <w:b/>
          <w:bCs/>
        </w:rPr>
        <w:t>Discussion:</w:t>
      </w:r>
    </w:p>
    <w:p w14:paraId="2C53FFF8" w14:textId="20A92635" w:rsidR="007A0A70" w:rsidRDefault="007A0A70" w:rsidP="008F4808">
      <w:pPr>
        <w:rPr>
          <w:b/>
          <w:bCs/>
          <w:lang w:eastAsia="ja-JP"/>
        </w:rPr>
      </w:pPr>
      <w:r w:rsidRPr="007A0A70">
        <w:rPr>
          <w:rFonts w:hint="eastAsia"/>
          <w:b/>
          <w:bCs/>
          <w:highlight w:val="green"/>
          <w:lang w:eastAsia="ja-JP"/>
        </w:rPr>
        <w:t>I</w:t>
      </w:r>
      <w:r w:rsidRPr="007A0A70">
        <w:rPr>
          <w:b/>
          <w:bCs/>
          <w:highlight w:val="green"/>
          <w:lang w:eastAsia="ja-JP"/>
        </w:rPr>
        <w:t>AB-MT: requirement is relative to carrier frequency received from DU</w:t>
      </w:r>
    </w:p>
    <w:p w14:paraId="6F786ADE" w14:textId="4148A8EA" w:rsidR="007A0A70" w:rsidRDefault="009448FE" w:rsidP="008F4808">
      <w:pPr>
        <w:rPr>
          <w:b/>
          <w:bCs/>
          <w:lang w:eastAsia="ja-JP"/>
        </w:rPr>
      </w:pPr>
      <w:proofErr w:type="gramStart"/>
      <w:r>
        <w:rPr>
          <w:b/>
          <w:bCs/>
          <w:lang w:eastAsia="ja-JP"/>
        </w:rPr>
        <w:lastRenderedPageBreak/>
        <w:t>Options :</w:t>
      </w:r>
      <w:proofErr w:type="gramEnd"/>
      <w:r>
        <w:rPr>
          <w:b/>
          <w:bCs/>
          <w:lang w:eastAsia="ja-JP"/>
        </w:rPr>
        <w:t xml:space="preserve"> 1) </w:t>
      </w:r>
      <w:r w:rsidRPr="003E5407">
        <w:rPr>
          <w:rFonts w:hint="eastAsia"/>
          <w:b/>
          <w:bCs/>
          <w:highlight w:val="green"/>
          <w:lang w:eastAsia="ja-JP"/>
        </w:rPr>
        <w:t>D</w:t>
      </w:r>
      <w:r w:rsidRPr="003E5407">
        <w:rPr>
          <w:b/>
          <w:bCs/>
          <w:highlight w:val="green"/>
          <w:lang w:eastAsia="ja-JP"/>
        </w:rPr>
        <w:t>U: absolute accuracy</w:t>
      </w:r>
    </w:p>
    <w:p w14:paraId="3CC30713" w14:textId="1590D1BD" w:rsidR="009448FE" w:rsidRDefault="009448FE" w:rsidP="008F4808">
      <w:pPr>
        <w:rPr>
          <w:b/>
          <w:bCs/>
          <w:lang w:eastAsia="ja-JP"/>
        </w:rPr>
      </w:pPr>
      <w:r>
        <w:rPr>
          <w:rFonts w:hint="eastAsia"/>
          <w:b/>
          <w:bCs/>
          <w:lang w:eastAsia="ja-JP"/>
        </w:rPr>
        <w:t xml:space="preserve"> </w:t>
      </w:r>
      <w:r>
        <w:rPr>
          <w:b/>
          <w:bCs/>
          <w:lang w:eastAsia="ja-JP"/>
        </w:rPr>
        <w:t xml:space="preserve">               2) Relative to the DU from parent node</w:t>
      </w:r>
      <w:r w:rsidR="003E5407">
        <w:rPr>
          <w:b/>
          <w:bCs/>
          <w:lang w:eastAsia="ja-JP"/>
        </w:rPr>
        <w:t xml:space="preserve"> with 0.05ppm</w:t>
      </w:r>
    </w:p>
    <w:p w14:paraId="59B39898" w14:textId="49ADA2BC" w:rsidR="007A0A70" w:rsidRDefault="009448FE" w:rsidP="008F4808">
      <w:pPr>
        <w:rPr>
          <w:b/>
          <w:bCs/>
          <w:lang w:eastAsia="ja-JP"/>
        </w:rPr>
      </w:pPr>
      <w:r>
        <w:rPr>
          <w:b/>
          <w:bCs/>
          <w:lang w:eastAsia="ja-JP"/>
        </w:rPr>
        <w:t>Huawei: we could do 1 hop with a reference from the parent node, this would be useful. If the requirement is not too tight, at least 1 hop could be relative to parent</w:t>
      </w:r>
    </w:p>
    <w:p w14:paraId="6CB2FAAB" w14:textId="32E89F4B" w:rsidR="009448FE" w:rsidRDefault="009448FE" w:rsidP="008F4808">
      <w:pPr>
        <w:rPr>
          <w:b/>
          <w:bCs/>
          <w:lang w:eastAsia="ja-JP"/>
        </w:rPr>
      </w:pPr>
      <w:r>
        <w:rPr>
          <w:rFonts w:hint="eastAsia"/>
          <w:b/>
          <w:bCs/>
          <w:lang w:eastAsia="ja-JP"/>
        </w:rPr>
        <w:t>E</w:t>
      </w:r>
      <w:r>
        <w:rPr>
          <w:b/>
          <w:bCs/>
          <w:lang w:eastAsia="ja-JP"/>
        </w:rPr>
        <w:t>///: traditionally BS has an absolute accuracy. You can use other means if there is not GPS coverage</w:t>
      </w:r>
      <w:r>
        <w:rPr>
          <w:rFonts w:hint="eastAsia"/>
          <w:b/>
          <w:bCs/>
          <w:lang w:eastAsia="ja-JP"/>
        </w:rPr>
        <w:t>.</w:t>
      </w:r>
      <w:r>
        <w:rPr>
          <w:b/>
          <w:bCs/>
          <w:lang w:eastAsia="ja-JP"/>
        </w:rPr>
        <w:t xml:space="preserve"> Is it necessary to tighten the </w:t>
      </w:r>
      <w:proofErr w:type="spellStart"/>
      <w:r>
        <w:rPr>
          <w:b/>
          <w:bCs/>
          <w:lang w:eastAsia="ja-JP"/>
        </w:rPr>
        <w:t>freq</w:t>
      </w:r>
      <w:proofErr w:type="spellEnd"/>
      <w:r>
        <w:rPr>
          <w:b/>
          <w:bCs/>
          <w:lang w:eastAsia="ja-JP"/>
        </w:rPr>
        <w:t xml:space="preserve"> error to allow multi hop</w:t>
      </w:r>
      <w:r>
        <w:rPr>
          <w:rFonts w:hint="eastAsia"/>
          <w:b/>
          <w:bCs/>
          <w:lang w:eastAsia="ja-JP"/>
        </w:rPr>
        <w:t xml:space="preserve"> </w:t>
      </w:r>
      <w:r>
        <w:rPr>
          <w:b/>
          <w:bCs/>
          <w:lang w:eastAsia="ja-JP"/>
        </w:rPr>
        <w:t>or we focus single hop</w:t>
      </w:r>
      <w:r>
        <w:rPr>
          <w:rFonts w:hint="eastAsia"/>
          <w:b/>
          <w:bCs/>
          <w:lang w:eastAsia="ja-JP"/>
        </w:rPr>
        <w:t>?</w:t>
      </w:r>
    </w:p>
    <w:p w14:paraId="2133C974" w14:textId="70D71B90" w:rsidR="009448FE" w:rsidRDefault="009448FE" w:rsidP="008F4808">
      <w:pPr>
        <w:rPr>
          <w:b/>
          <w:bCs/>
          <w:lang w:eastAsia="ja-JP"/>
        </w:rPr>
      </w:pPr>
      <w:r>
        <w:rPr>
          <w:rFonts w:hint="eastAsia"/>
          <w:b/>
          <w:bCs/>
          <w:lang w:eastAsia="ja-JP"/>
        </w:rPr>
        <w:t>Z</w:t>
      </w:r>
      <w:r>
        <w:rPr>
          <w:b/>
          <w:bCs/>
          <w:lang w:eastAsia="ja-JP"/>
        </w:rPr>
        <w:t xml:space="preserve">TE: it is not necessary to tighten the </w:t>
      </w:r>
      <w:proofErr w:type="gramStart"/>
      <w:r>
        <w:rPr>
          <w:b/>
          <w:bCs/>
          <w:lang w:eastAsia="ja-JP"/>
        </w:rPr>
        <w:t>requirement,</w:t>
      </w:r>
      <w:proofErr w:type="gramEnd"/>
      <w:r>
        <w:rPr>
          <w:b/>
          <w:bCs/>
          <w:lang w:eastAsia="ja-JP"/>
        </w:rPr>
        <w:t xml:space="preserve"> time synchronization is needed anyway. </w:t>
      </w:r>
    </w:p>
    <w:p w14:paraId="07494B64" w14:textId="7D7A9050" w:rsidR="009448FE" w:rsidRDefault="009448FE" w:rsidP="008F4808">
      <w:pPr>
        <w:rPr>
          <w:b/>
          <w:bCs/>
          <w:lang w:eastAsia="ja-JP"/>
        </w:rPr>
      </w:pPr>
      <w:proofErr w:type="spellStart"/>
      <w:r>
        <w:rPr>
          <w:rFonts w:hint="eastAsia"/>
          <w:b/>
          <w:bCs/>
          <w:lang w:eastAsia="ja-JP"/>
        </w:rPr>
        <w:t>N</w:t>
      </w:r>
      <w:r>
        <w:rPr>
          <w:b/>
          <w:bCs/>
          <w:lang w:eastAsia="ja-JP"/>
        </w:rPr>
        <w:t>ok</w:t>
      </w:r>
      <w:proofErr w:type="spellEnd"/>
      <w:r>
        <w:rPr>
          <w:b/>
          <w:bCs/>
          <w:lang w:eastAsia="ja-JP"/>
        </w:rPr>
        <w:t xml:space="preserve">: </w:t>
      </w:r>
      <w:r w:rsidR="003E5407">
        <w:rPr>
          <w:b/>
          <w:bCs/>
          <w:lang w:eastAsia="ja-JP"/>
        </w:rPr>
        <w:t>the motivation to have MT relative is that operation is unchanged compared to Rel.15 system. We will not touch the Rel.15 requirement</w:t>
      </w:r>
    </w:p>
    <w:p w14:paraId="61FF3BA8" w14:textId="6FCB03D8" w:rsidR="003E5407" w:rsidRDefault="003E5407" w:rsidP="008F4808">
      <w:pPr>
        <w:rPr>
          <w:b/>
          <w:bCs/>
          <w:lang w:eastAsia="ja-JP"/>
        </w:rPr>
      </w:pPr>
      <w:r>
        <w:rPr>
          <w:rFonts w:hint="eastAsia"/>
          <w:b/>
          <w:bCs/>
          <w:lang w:eastAsia="ja-JP"/>
        </w:rPr>
        <w:t>H</w:t>
      </w:r>
      <w:r>
        <w:rPr>
          <w:b/>
          <w:bCs/>
          <w:lang w:eastAsia="ja-JP"/>
        </w:rPr>
        <w:t>uawei: if there is an absolute requirement of 0.1 and a relative of 0.05 would still be fine for a medium range BS and this would be fine to operate without an external reference</w:t>
      </w:r>
    </w:p>
    <w:p w14:paraId="5A5F5A8C" w14:textId="224302DC" w:rsidR="003E5407" w:rsidRDefault="003E5407" w:rsidP="008F4808">
      <w:pPr>
        <w:rPr>
          <w:b/>
          <w:bCs/>
          <w:lang w:eastAsia="ja-JP"/>
        </w:rPr>
      </w:pPr>
      <w:proofErr w:type="spellStart"/>
      <w:r>
        <w:rPr>
          <w:rFonts w:hint="eastAsia"/>
          <w:b/>
          <w:bCs/>
          <w:lang w:eastAsia="ja-JP"/>
        </w:rPr>
        <w:t>N</w:t>
      </w:r>
      <w:r>
        <w:rPr>
          <w:b/>
          <w:bCs/>
          <w:lang w:eastAsia="ja-JP"/>
        </w:rPr>
        <w:t>ok</w:t>
      </w:r>
      <w:proofErr w:type="spellEnd"/>
      <w:r>
        <w:rPr>
          <w:b/>
          <w:bCs/>
          <w:lang w:eastAsia="ja-JP"/>
        </w:rPr>
        <w:t>: we do not follow the Huawei proposal</w:t>
      </w:r>
    </w:p>
    <w:p w14:paraId="5FA5AADE" w14:textId="77777777" w:rsidR="003E5407" w:rsidRPr="003E5407" w:rsidRDefault="003E5407" w:rsidP="008F4808">
      <w:pPr>
        <w:rPr>
          <w:b/>
          <w:bCs/>
          <w:lang w:eastAsia="ja-JP"/>
        </w:rPr>
      </w:pPr>
    </w:p>
    <w:p w14:paraId="31C43C38" w14:textId="77777777" w:rsidR="007A0A70" w:rsidRPr="00B60B34" w:rsidRDefault="007A0A70" w:rsidP="008F4808">
      <w:pPr>
        <w:rPr>
          <w:b/>
          <w:bCs/>
          <w:lang w:eastAsia="ja-JP"/>
        </w:rPr>
      </w:pPr>
    </w:p>
    <w:p w14:paraId="73BC9622" w14:textId="7CB2F6B3" w:rsidR="008F4808" w:rsidRDefault="008F4808" w:rsidP="008F4808">
      <w:pPr>
        <w:rPr>
          <w:b/>
          <w:bCs/>
        </w:rPr>
      </w:pPr>
      <w:r w:rsidRPr="004A077C">
        <w:rPr>
          <w:b/>
          <w:bCs/>
          <w:u w:val="single"/>
        </w:rPr>
        <w:t>IAB MT blocking</w:t>
      </w:r>
      <w:r w:rsidRPr="00B627CF">
        <w:rPr>
          <w:b/>
          <w:bCs/>
        </w:rPr>
        <w:t>:</w:t>
      </w:r>
    </w:p>
    <w:p w14:paraId="59A8DEED" w14:textId="04E48416" w:rsidR="00AA2ABF" w:rsidRPr="0012681E" w:rsidRDefault="00B627CF" w:rsidP="00AA2ABF">
      <w:pPr>
        <w:pStyle w:val="ListParagraph"/>
        <w:numPr>
          <w:ilvl w:val="0"/>
          <w:numId w:val="47"/>
        </w:numPr>
        <w:rPr>
          <w:b/>
          <w:bCs/>
        </w:rPr>
      </w:pPr>
      <w:r>
        <w:rPr>
          <w:b/>
          <w:bCs/>
        </w:rPr>
        <w:t xml:space="preserve">Huawei: </w:t>
      </w:r>
      <w:r w:rsidRPr="00B627CF">
        <w:t>use the FR2 BS in-band blocking requirements for the IAB-MT.</w:t>
      </w:r>
    </w:p>
    <w:p w14:paraId="65AD6755" w14:textId="0221D2D9" w:rsidR="00A47F6A" w:rsidRPr="00B60B34" w:rsidRDefault="00A12D13" w:rsidP="006F24BD">
      <w:pPr>
        <w:rPr>
          <w:b/>
          <w:lang w:val="en-US" w:eastAsia="ja-JP"/>
        </w:rPr>
      </w:pPr>
      <w:r w:rsidRPr="00A12D13">
        <w:rPr>
          <w:rFonts w:hint="eastAsia"/>
          <w:b/>
          <w:lang w:val="en-US" w:eastAsia="ja-JP"/>
        </w:rPr>
        <w:t>D</w:t>
      </w:r>
      <w:r w:rsidRPr="00A12D13">
        <w:rPr>
          <w:b/>
          <w:lang w:val="en-US" w:eastAsia="ja-JP"/>
        </w:rPr>
        <w:t>iscussion:</w:t>
      </w:r>
    </w:p>
    <w:sectPr w:rsidR="00A47F6A" w:rsidRPr="00B60B34" w:rsidSect="007D2899">
      <w:footerReference w:type="even" r:id="rId8"/>
      <w:footerReference w:type="default" r:id="rId9"/>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08C167" w14:textId="77777777" w:rsidR="004C031B" w:rsidRDefault="004C031B">
      <w:r>
        <w:separator/>
      </w:r>
    </w:p>
  </w:endnote>
  <w:endnote w:type="continuationSeparator" w:id="0">
    <w:p w14:paraId="71FC50C4" w14:textId="77777777" w:rsidR="004C031B" w:rsidRDefault="004C03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ms Rmn">
    <w:panose1 w:val="02020603040505020304"/>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A30E8" w14:textId="77777777" w:rsidR="00B26AA2" w:rsidRDefault="00B26A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52832460" w14:textId="77777777" w:rsidR="00B26AA2" w:rsidRDefault="00B26AA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F95FBD" w14:textId="2D61B68F" w:rsidR="00B26AA2" w:rsidRDefault="00B26AA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0DAC66D" w14:textId="77777777" w:rsidR="00B26AA2" w:rsidRDefault="00B26A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31F41" w14:textId="77777777" w:rsidR="004C031B" w:rsidRDefault="004C031B">
      <w:r>
        <w:separator/>
      </w:r>
    </w:p>
  </w:footnote>
  <w:footnote w:type="continuationSeparator" w:id="0">
    <w:p w14:paraId="514DA65E" w14:textId="77777777" w:rsidR="004C031B" w:rsidRDefault="004C03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53704"/>
    <w:multiLevelType w:val="hybridMultilevel"/>
    <w:tmpl w:val="C43833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5B26AE"/>
    <w:multiLevelType w:val="multilevel"/>
    <w:tmpl w:val="B8EAA05E"/>
    <w:lvl w:ilvl="0">
      <w:start w:val="1"/>
      <w:numFmt w:val="bullet"/>
      <w:lvlText w:val=""/>
      <w:lvlJc w:val="left"/>
      <w:pPr>
        <w:tabs>
          <w:tab w:val="num" w:pos="432"/>
        </w:tabs>
        <w:ind w:left="432" w:hanging="432"/>
      </w:pPr>
      <w:rPr>
        <w:rFonts w:ascii="Symbol" w:hAnsi="Symbol"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790657"/>
    <w:multiLevelType w:val="hybridMultilevel"/>
    <w:tmpl w:val="DE68E116"/>
    <w:lvl w:ilvl="0" w:tplc="AB72D2B8">
      <w:start w:val="1"/>
      <w:numFmt w:val="bullet"/>
      <w:lvlText w:val="•"/>
      <w:lvlJc w:val="left"/>
      <w:pPr>
        <w:tabs>
          <w:tab w:val="num" w:pos="720"/>
        </w:tabs>
        <w:ind w:left="720" w:hanging="360"/>
      </w:pPr>
      <w:rPr>
        <w:rFonts w:ascii="Arial" w:hAnsi="Arial" w:hint="default"/>
      </w:rPr>
    </w:lvl>
    <w:lvl w:ilvl="1" w:tplc="5B0E9136" w:tentative="1">
      <w:start w:val="1"/>
      <w:numFmt w:val="bullet"/>
      <w:lvlText w:val="•"/>
      <w:lvlJc w:val="left"/>
      <w:pPr>
        <w:tabs>
          <w:tab w:val="num" w:pos="1440"/>
        </w:tabs>
        <w:ind w:left="1440" w:hanging="360"/>
      </w:pPr>
      <w:rPr>
        <w:rFonts w:ascii="Arial" w:hAnsi="Arial" w:hint="default"/>
      </w:rPr>
    </w:lvl>
    <w:lvl w:ilvl="2" w:tplc="5330D35E" w:tentative="1">
      <w:start w:val="1"/>
      <w:numFmt w:val="bullet"/>
      <w:lvlText w:val="•"/>
      <w:lvlJc w:val="left"/>
      <w:pPr>
        <w:tabs>
          <w:tab w:val="num" w:pos="2160"/>
        </w:tabs>
        <w:ind w:left="2160" w:hanging="360"/>
      </w:pPr>
      <w:rPr>
        <w:rFonts w:ascii="Arial" w:hAnsi="Arial" w:hint="default"/>
      </w:rPr>
    </w:lvl>
    <w:lvl w:ilvl="3" w:tplc="549093D6" w:tentative="1">
      <w:start w:val="1"/>
      <w:numFmt w:val="bullet"/>
      <w:lvlText w:val="•"/>
      <w:lvlJc w:val="left"/>
      <w:pPr>
        <w:tabs>
          <w:tab w:val="num" w:pos="2880"/>
        </w:tabs>
        <w:ind w:left="2880" w:hanging="360"/>
      </w:pPr>
      <w:rPr>
        <w:rFonts w:ascii="Arial" w:hAnsi="Arial" w:hint="default"/>
      </w:rPr>
    </w:lvl>
    <w:lvl w:ilvl="4" w:tplc="0940430A" w:tentative="1">
      <w:start w:val="1"/>
      <w:numFmt w:val="bullet"/>
      <w:lvlText w:val="•"/>
      <w:lvlJc w:val="left"/>
      <w:pPr>
        <w:tabs>
          <w:tab w:val="num" w:pos="3600"/>
        </w:tabs>
        <w:ind w:left="3600" w:hanging="360"/>
      </w:pPr>
      <w:rPr>
        <w:rFonts w:ascii="Arial" w:hAnsi="Arial" w:hint="default"/>
      </w:rPr>
    </w:lvl>
    <w:lvl w:ilvl="5" w:tplc="66DA4A08" w:tentative="1">
      <w:start w:val="1"/>
      <w:numFmt w:val="bullet"/>
      <w:lvlText w:val="•"/>
      <w:lvlJc w:val="left"/>
      <w:pPr>
        <w:tabs>
          <w:tab w:val="num" w:pos="4320"/>
        </w:tabs>
        <w:ind w:left="4320" w:hanging="360"/>
      </w:pPr>
      <w:rPr>
        <w:rFonts w:ascii="Arial" w:hAnsi="Arial" w:hint="default"/>
      </w:rPr>
    </w:lvl>
    <w:lvl w:ilvl="6" w:tplc="8B803FD8" w:tentative="1">
      <w:start w:val="1"/>
      <w:numFmt w:val="bullet"/>
      <w:lvlText w:val="•"/>
      <w:lvlJc w:val="left"/>
      <w:pPr>
        <w:tabs>
          <w:tab w:val="num" w:pos="5040"/>
        </w:tabs>
        <w:ind w:left="5040" w:hanging="360"/>
      </w:pPr>
      <w:rPr>
        <w:rFonts w:ascii="Arial" w:hAnsi="Arial" w:hint="default"/>
      </w:rPr>
    </w:lvl>
    <w:lvl w:ilvl="7" w:tplc="B696113A" w:tentative="1">
      <w:start w:val="1"/>
      <w:numFmt w:val="bullet"/>
      <w:lvlText w:val="•"/>
      <w:lvlJc w:val="left"/>
      <w:pPr>
        <w:tabs>
          <w:tab w:val="num" w:pos="5760"/>
        </w:tabs>
        <w:ind w:left="5760" w:hanging="360"/>
      </w:pPr>
      <w:rPr>
        <w:rFonts w:ascii="Arial" w:hAnsi="Arial" w:hint="default"/>
      </w:rPr>
    </w:lvl>
    <w:lvl w:ilvl="8" w:tplc="2FD8B8E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A1168DD"/>
    <w:multiLevelType w:val="hybridMultilevel"/>
    <w:tmpl w:val="5A5E5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3C479B"/>
    <w:multiLevelType w:val="hybridMultilevel"/>
    <w:tmpl w:val="A148B8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281200"/>
    <w:multiLevelType w:val="hybridMultilevel"/>
    <w:tmpl w:val="1B084028"/>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C8042D"/>
    <w:multiLevelType w:val="hybridMultilevel"/>
    <w:tmpl w:val="BFB86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31ACB"/>
    <w:multiLevelType w:val="hybridMultilevel"/>
    <w:tmpl w:val="1D92E4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A486D77"/>
    <w:multiLevelType w:val="hybridMultilevel"/>
    <w:tmpl w:val="82465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7D6A30"/>
    <w:multiLevelType w:val="hybridMultilevel"/>
    <w:tmpl w:val="25269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433780C"/>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073CF"/>
    <w:multiLevelType w:val="hybridMultilevel"/>
    <w:tmpl w:val="490836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62B6BEC"/>
    <w:multiLevelType w:val="hybridMultilevel"/>
    <w:tmpl w:val="5D62F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510A64"/>
    <w:multiLevelType w:val="hybridMultilevel"/>
    <w:tmpl w:val="B2C027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8654DB"/>
    <w:multiLevelType w:val="hybridMultilevel"/>
    <w:tmpl w:val="5B507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1A71112"/>
    <w:multiLevelType w:val="hybridMultilevel"/>
    <w:tmpl w:val="0C32588C"/>
    <w:lvl w:ilvl="0" w:tplc="04090001">
      <w:start w:val="1"/>
      <w:numFmt w:val="bullet"/>
      <w:lvlText w:val=""/>
      <w:lvlJc w:val="left"/>
      <w:pPr>
        <w:tabs>
          <w:tab w:val="num" w:pos="720"/>
        </w:tabs>
        <w:ind w:left="720" w:hanging="360"/>
      </w:pPr>
      <w:rPr>
        <w:rFonts w:ascii="Symbol" w:hAnsi="Symbol" w:hint="default"/>
      </w:rPr>
    </w:lvl>
    <w:lvl w:ilvl="1" w:tplc="5B0E9136" w:tentative="1">
      <w:start w:val="1"/>
      <w:numFmt w:val="bullet"/>
      <w:lvlText w:val="•"/>
      <w:lvlJc w:val="left"/>
      <w:pPr>
        <w:tabs>
          <w:tab w:val="num" w:pos="1440"/>
        </w:tabs>
        <w:ind w:left="1440" w:hanging="360"/>
      </w:pPr>
      <w:rPr>
        <w:rFonts w:ascii="Arial" w:hAnsi="Arial" w:hint="default"/>
      </w:rPr>
    </w:lvl>
    <w:lvl w:ilvl="2" w:tplc="5330D35E" w:tentative="1">
      <w:start w:val="1"/>
      <w:numFmt w:val="bullet"/>
      <w:lvlText w:val="•"/>
      <w:lvlJc w:val="left"/>
      <w:pPr>
        <w:tabs>
          <w:tab w:val="num" w:pos="2160"/>
        </w:tabs>
        <w:ind w:left="2160" w:hanging="360"/>
      </w:pPr>
      <w:rPr>
        <w:rFonts w:ascii="Arial" w:hAnsi="Arial" w:hint="default"/>
      </w:rPr>
    </w:lvl>
    <w:lvl w:ilvl="3" w:tplc="549093D6" w:tentative="1">
      <w:start w:val="1"/>
      <w:numFmt w:val="bullet"/>
      <w:lvlText w:val="•"/>
      <w:lvlJc w:val="left"/>
      <w:pPr>
        <w:tabs>
          <w:tab w:val="num" w:pos="2880"/>
        </w:tabs>
        <w:ind w:left="2880" w:hanging="360"/>
      </w:pPr>
      <w:rPr>
        <w:rFonts w:ascii="Arial" w:hAnsi="Arial" w:hint="default"/>
      </w:rPr>
    </w:lvl>
    <w:lvl w:ilvl="4" w:tplc="0940430A" w:tentative="1">
      <w:start w:val="1"/>
      <w:numFmt w:val="bullet"/>
      <w:lvlText w:val="•"/>
      <w:lvlJc w:val="left"/>
      <w:pPr>
        <w:tabs>
          <w:tab w:val="num" w:pos="3600"/>
        </w:tabs>
        <w:ind w:left="3600" w:hanging="360"/>
      </w:pPr>
      <w:rPr>
        <w:rFonts w:ascii="Arial" w:hAnsi="Arial" w:hint="default"/>
      </w:rPr>
    </w:lvl>
    <w:lvl w:ilvl="5" w:tplc="66DA4A08" w:tentative="1">
      <w:start w:val="1"/>
      <w:numFmt w:val="bullet"/>
      <w:lvlText w:val="•"/>
      <w:lvlJc w:val="left"/>
      <w:pPr>
        <w:tabs>
          <w:tab w:val="num" w:pos="4320"/>
        </w:tabs>
        <w:ind w:left="4320" w:hanging="360"/>
      </w:pPr>
      <w:rPr>
        <w:rFonts w:ascii="Arial" w:hAnsi="Arial" w:hint="default"/>
      </w:rPr>
    </w:lvl>
    <w:lvl w:ilvl="6" w:tplc="8B803FD8" w:tentative="1">
      <w:start w:val="1"/>
      <w:numFmt w:val="bullet"/>
      <w:lvlText w:val="•"/>
      <w:lvlJc w:val="left"/>
      <w:pPr>
        <w:tabs>
          <w:tab w:val="num" w:pos="5040"/>
        </w:tabs>
        <w:ind w:left="5040" w:hanging="360"/>
      </w:pPr>
      <w:rPr>
        <w:rFonts w:ascii="Arial" w:hAnsi="Arial" w:hint="default"/>
      </w:rPr>
    </w:lvl>
    <w:lvl w:ilvl="7" w:tplc="B696113A" w:tentative="1">
      <w:start w:val="1"/>
      <w:numFmt w:val="bullet"/>
      <w:lvlText w:val="•"/>
      <w:lvlJc w:val="left"/>
      <w:pPr>
        <w:tabs>
          <w:tab w:val="num" w:pos="5760"/>
        </w:tabs>
        <w:ind w:left="5760" w:hanging="360"/>
      </w:pPr>
      <w:rPr>
        <w:rFonts w:ascii="Arial" w:hAnsi="Arial" w:hint="default"/>
      </w:rPr>
    </w:lvl>
    <w:lvl w:ilvl="8" w:tplc="2FD8B8E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2B452F"/>
    <w:multiLevelType w:val="hybridMultilevel"/>
    <w:tmpl w:val="DAEE65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3E1403"/>
    <w:multiLevelType w:val="hybridMultilevel"/>
    <w:tmpl w:val="E61EAD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C52226"/>
    <w:multiLevelType w:val="hybridMultilevel"/>
    <w:tmpl w:val="DBCCD3F0"/>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F8585C"/>
    <w:multiLevelType w:val="hybridMultilevel"/>
    <w:tmpl w:val="46F48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6E495D"/>
    <w:multiLevelType w:val="hybridMultilevel"/>
    <w:tmpl w:val="62305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5760A8"/>
    <w:multiLevelType w:val="hybridMultilevel"/>
    <w:tmpl w:val="A03E0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430"/>
        </w:tabs>
        <w:ind w:left="14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6" w15:restartNumberingAfterBreak="0">
    <w:nsid w:val="4CA22768"/>
    <w:multiLevelType w:val="hybridMultilevel"/>
    <w:tmpl w:val="05FE22EE"/>
    <w:lvl w:ilvl="0" w:tplc="FDDA4638">
      <w:numFmt w:val="bullet"/>
      <w:lvlText w:val="•"/>
      <w:lvlJc w:val="left"/>
      <w:pPr>
        <w:ind w:left="975" w:hanging="61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7F240C"/>
    <w:multiLevelType w:val="hybridMultilevel"/>
    <w:tmpl w:val="9880F7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55320BE"/>
    <w:multiLevelType w:val="hybridMultilevel"/>
    <w:tmpl w:val="BE1A97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CA5CA5"/>
    <w:multiLevelType w:val="hybridMultilevel"/>
    <w:tmpl w:val="26447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D1256BD"/>
    <w:multiLevelType w:val="hybridMultilevel"/>
    <w:tmpl w:val="C76637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2361F"/>
    <w:multiLevelType w:val="hybridMultilevel"/>
    <w:tmpl w:val="06904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310A43"/>
    <w:multiLevelType w:val="hybridMultilevel"/>
    <w:tmpl w:val="D0CCCD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435B2"/>
    <w:multiLevelType w:val="hybridMultilevel"/>
    <w:tmpl w:val="5678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7" w15:restartNumberingAfterBreak="0">
    <w:nsid w:val="6D3D1514"/>
    <w:multiLevelType w:val="hybridMultilevel"/>
    <w:tmpl w:val="8FFA0FD2"/>
    <w:lvl w:ilvl="0" w:tplc="FDDA4638">
      <w:numFmt w:val="bullet"/>
      <w:lvlText w:val="•"/>
      <w:lvlJc w:val="left"/>
      <w:pPr>
        <w:ind w:left="1590" w:hanging="615"/>
      </w:pPr>
      <w:rPr>
        <w:rFonts w:ascii="Arial" w:eastAsia="Times New Roman" w:hAnsi="Arial" w:cs="Arial" w:hint="default"/>
      </w:rPr>
    </w:lvl>
    <w:lvl w:ilvl="1" w:tplc="04090003" w:tentative="1">
      <w:start w:val="1"/>
      <w:numFmt w:val="bullet"/>
      <w:lvlText w:val="o"/>
      <w:lvlJc w:val="left"/>
      <w:pPr>
        <w:ind w:left="2055" w:hanging="360"/>
      </w:pPr>
      <w:rPr>
        <w:rFonts w:ascii="Courier New" w:hAnsi="Courier New" w:cs="Courier New" w:hint="default"/>
      </w:rPr>
    </w:lvl>
    <w:lvl w:ilvl="2" w:tplc="04090005" w:tentative="1">
      <w:start w:val="1"/>
      <w:numFmt w:val="bullet"/>
      <w:lvlText w:val=""/>
      <w:lvlJc w:val="left"/>
      <w:pPr>
        <w:ind w:left="2775" w:hanging="360"/>
      </w:pPr>
      <w:rPr>
        <w:rFonts w:ascii="Wingdings" w:hAnsi="Wingdings" w:hint="default"/>
      </w:rPr>
    </w:lvl>
    <w:lvl w:ilvl="3" w:tplc="04090001" w:tentative="1">
      <w:start w:val="1"/>
      <w:numFmt w:val="bullet"/>
      <w:lvlText w:val=""/>
      <w:lvlJc w:val="left"/>
      <w:pPr>
        <w:ind w:left="3495" w:hanging="360"/>
      </w:pPr>
      <w:rPr>
        <w:rFonts w:ascii="Symbol" w:hAnsi="Symbol" w:hint="default"/>
      </w:rPr>
    </w:lvl>
    <w:lvl w:ilvl="4" w:tplc="04090003" w:tentative="1">
      <w:start w:val="1"/>
      <w:numFmt w:val="bullet"/>
      <w:lvlText w:val="o"/>
      <w:lvlJc w:val="left"/>
      <w:pPr>
        <w:ind w:left="4215" w:hanging="360"/>
      </w:pPr>
      <w:rPr>
        <w:rFonts w:ascii="Courier New" w:hAnsi="Courier New" w:cs="Courier New" w:hint="default"/>
      </w:rPr>
    </w:lvl>
    <w:lvl w:ilvl="5" w:tplc="04090005" w:tentative="1">
      <w:start w:val="1"/>
      <w:numFmt w:val="bullet"/>
      <w:lvlText w:val=""/>
      <w:lvlJc w:val="left"/>
      <w:pPr>
        <w:ind w:left="4935" w:hanging="360"/>
      </w:pPr>
      <w:rPr>
        <w:rFonts w:ascii="Wingdings" w:hAnsi="Wingdings" w:hint="default"/>
      </w:rPr>
    </w:lvl>
    <w:lvl w:ilvl="6" w:tplc="04090001" w:tentative="1">
      <w:start w:val="1"/>
      <w:numFmt w:val="bullet"/>
      <w:lvlText w:val=""/>
      <w:lvlJc w:val="left"/>
      <w:pPr>
        <w:ind w:left="5655" w:hanging="360"/>
      </w:pPr>
      <w:rPr>
        <w:rFonts w:ascii="Symbol" w:hAnsi="Symbol" w:hint="default"/>
      </w:rPr>
    </w:lvl>
    <w:lvl w:ilvl="7" w:tplc="04090003" w:tentative="1">
      <w:start w:val="1"/>
      <w:numFmt w:val="bullet"/>
      <w:lvlText w:val="o"/>
      <w:lvlJc w:val="left"/>
      <w:pPr>
        <w:ind w:left="6375" w:hanging="360"/>
      </w:pPr>
      <w:rPr>
        <w:rFonts w:ascii="Courier New" w:hAnsi="Courier New" w:cs="Courier New" w:hint="default"/>
      </w:rPr>
    </w:lvl>
    <w:lvl w:ilvl="8" w:tplc="04090005" w:tentative="1">
      <w:start w:val="1"/>
      <w:numFmt w:val="bullet"/>
      <w:lvlText w:val=""/>
      <w:lvlJc w:val="left"/>
      <w:pPr>
        <w:ind w:left="7095" w:hanging="360"/>
      </w:pPr>
      <w:rPr>
        <w:rFonts w:ascii="Wingdings" w:hAnsi="Wingdings" w:hint="default"/>
      </w:rPr>
    </w:lvl>
  </w:abstractNum>
  <w:abstractNum w:abstractNumId="38" w15:restartNumberingAfterBreak="0">
    <w:nsid w:val="6F06193D"/>
    <w:multiLevelType w:val="hybridMultilevel"/>
    <w:tmpl w:val="CC30C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35E315B"/>
    <w:multiLevelType w:val="hybridMultilevel"/>
    <w:tmpl w:val="3A8EDE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3857785"/>
    <w:multiLevelType w:val="hybridMultilevel"/>
    <w:tmpl w:val="B00AF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4E54FDA"/>
    <w:multiLevelType w:val="hybridMultilevel"/>
    <w:tmpl w:val="420A0D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2D7CB0"/>
    <w:multiLevelType w:val="hybridMultilevel"/>
    <w:tmpl w:val="9D929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B3212E4"/>
    <w:multiLevelType w:val="multilevel"/>
    <w:tmpl w:val="2CF2BB00"/>
    <w:lvl w:ilvl="0">
      <w:start w:val="1"/>
      <w:numFmt w:val="decimal"/>
      <w:pStyle w:val="ECCTabletitle"/>
      <w:suff w:val="space"/>
      <w:lvlText w:val="Table %1:"/>
      <w:lvlJc w:val="left"/>
      <w:pPr>
        <w:ind w:left="4590" w:hanging="360"/>
      </w:pPr>
      <w:rPr>
        <w:rFonts w:ascii="Arial" w:hAnsi="Arial" w:hint="default"/>
        <w:b/>
        <w:i w:val="0"/>
        <w:color w:val="D2232A"/>
        <w:sz w:val="20"/>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5"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5"/>
  </w:num>
  <w:num w:numId="2">
    <w:abstractNumId w:val="39"/>
  </w:num>
  <w:num w:numId="3">
    <w:abstractNumId w:val="45"/>
  </w:num>
  <w:num w:numId="4">
    <w:abstractNumId w:val="31"/>
  </w:num>
  <w:num w:numId="5">
    <w:abstractNumId w:val="16"/>
  </w:num>
  <w:num w:numId="6">
    <w:abstractNumId w:val="5"/>
  </w:num>
  <w:num w:numId="7">
    <w:abstractNumId w:val="36"/>
  </w:num>
  <w:num w:numId="8">
    <w:abstractNumId w:val="17"/>
  </w:num>
  <w:num w:numId="9">
    <w:abstractNumId w:val="28"/>
  </w:num>
  <w:num w:numId="10">
    <w:abstractNumId w:val="46"/>
  </w:num>
  <w:num w:numId="11">
    <w:abstractNumId w:val="44"/>
  </w:num>
  <w:num w:numId="12">
    <w:abstractNumId w:val="12"/>
  </w:num>
  <w:num w:numId="13">
    <w:abstractNumId w:val="11"/>
  </w:num>
  <w:num w:numId="14">
    <w:abstractNumId w:val="22"/>
  </w:num>
  <w:num w:numId="15">
    <w:abstractNumId w:val="1"/>
  </w:num>
  <w:num w:numId="16">
    <w:abstractNumId w:val="13"/>
  </w:num>
  <w:num w:numId="17">
    <w:abstractNumId w:val="9"/>
  </w:num>
  <w:num w:numId="18">
    <w:abstractNumId w:val="0"/>
  </w:num>
  <w:num w:numId="19">
    <w:abstractNumId w:val="21"/>
  </w:num>
  <w:num w:numId="20">
    <w:abstractNumId w:val="37"/>
  </w:num>
  <w:num w:numId="21">
    <w:abstractNumId w:val="26"/>
  </w:num>
  <w:num w:numId="22">
    <w:abstractNumId w:val="6"/>
  </w:num>
  <w:num w:numId="23">
    <w:abstractNumId w:val="30"/>
  </w:num>
  <w:num w:numId="24">
    <w:abstractNumId w:val="15"/>
  </w:num>
  <w:num w:numId="25">
    <w:abstractNumId w:val="10"/>
  </w:num>
  <w:num w:numId="26">
    <w:abstractNumId w:val="8"/>
  </w:num>
  <w:num w:numId="27">
    <w:abstractNumId w:val="19"/>
  </w:num>
  <w:num w:numId="28">
    <w:abstractNumId w:val="38"/>
  </w:num>
  <w:num w:numId="29">
    <w:abstractNumId w:val="20"/>
  </w:num>
  <w:num w:numId="30">
    <w:abstractNumId w:val="29"/>
  </w:num>
  <w:num w:numId="31">
    <w:abstractNumId w:val="27"/>
  </w:num>
  <w:num w:numId="32">
    <w:abstractNumId w:val="14"/>
  </w:num>
  <w:num w:numId="33">
    <w:abstractNumId w:val="24"/>
  </w:num>
  <w:num w:numId="34">
    <w:abstractNumId w:val="42"/>
  </w:num>
  <w:num w:numId="35">
    <w:abstractNumId w:val="43"/>
  </w:num>
  <w:num w:numId="36">
    <w:abstractNumId w:val="4"/>
  </w:num>
  <w:num w:numId="37">
    <w:abstractNumId w:val="3"/>
  </w:num>
  <w:num w:numId="38">
    <w:abstractNumId w:val="2"/>
  </w:num>
  <w:num w:numId="39">
    <w:abstractNumId w:val="18"/>
  </w:num>
  <w:num w:numId="40">
    <w:abstractNumId w:val="32"/>
  </w:num>
  <w:num w:numId="41">
    <w:abstractNumId w:val="41"/>
  </w:num>
  <w:num w:numId="42">
    <w:abstractNumId w:val="34"/>
  </w:num>
  <w:num w:numId="43">
    <w:abstractNumId w:val="33"/>
  </w:num>
  <w:num w:numId="44">
    <w:abstractNumId w:val="35"/>
  </w:num>
  <w:num w:numId="45">
    <w:abstractNumId w:val="7"/>
  </w:num>
  <w:num w:numId="46">
    <w:abstractNumId w:val="23"/>
  </w:num>
  <w:num w:numId="47">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2F03"/>
    <w:rsid w:val="0000301D"/>
    <w:rsid w:val="00003883"/>
    <w:rsid w:val="000041C7"/>
    <w:rsid w:val="000046FB"/>
    <w:rsid w:val="000048AD"/>
    <w:rsid w:val="000055BC"/>
    <w:rsid w:val="00005769"/>
    <w:rsid w:val="00006110"/>
    <w:rsid w:val="00006186"/>
    <w:rsid w:val="00006198"/>
    <w:rsid w:val="0000667F"/>
    <w:rsid w:val="00006710"/>
    <w:rsid w:val="00006C4A"/>
    <w:rsid w:val="000100DE"/>
    <w:rsid w:val="00010442"/>
    <w:rsid w:val="00010C8C"/>
    <w:rsid w:val="00010EE0"/>
    <w:rsid w:val="0001181D"/>
    <w:rsid w:val="00011B0B"/>
    <w:rsid w:val="00011C44"/>
    <w:rsid w:val="00011EBB"/>
    <w:rsid w:val="000123B3"/>
    <w:rsid w:val="00012B14"/>
    <w:rsid w:val="000138F3"/>
    <w:rsid w:val="00013A12"/>
    <w:rsid w:val="0001409E"/>
    <w:rsid w:val="000142DE"/>
    <w:rsid w:val="0001465F"/>
    <w:rsid w:val="00014E72"/>
    <w:rsid w:val="00014E79"/>
    <w:rsid w:val="00014FFF"/>
    <w:rsid w:val="00015D96"/>
    <w:rsid w:val="000162FA"/>
    <w:rsid w:val="0001656C"/>
    <w:rsid w:val="000167F5"/>
    <w:rsid w:val="00016A3A"/>
    <w:rsid w:val="0001723C"/>
    <w:rsid w:val="00017A58"/>
    <w:rsid w:val="00017CD3"/>
    <w:rsid w:val="00020464"/>
    <w:rsid w:val="00020690"/>
    <w:rsid w:val="00020973"/>
    <w:rsid w:val="000213F5"/>
    <w:rsid w:val="0002180A"/>
    <w:rsid w:val="00021DD2"/>
    <w:rsid w:val="00022E7C"/>
    <w:rsid w:val="000233AC"/>
    <w:rsid w:val="0002395B"/>
    <w:rsid w:val="00023BE6"/>
    <w:rsid w:val="000246F5"/>
    <w:rsid w:val="000248EA"/>
    <w:rsid w:val="00024B6A"/>
    <w:rsid w:val="000252B3"/>
    <w:rsid w:val="00026854"/>
    <w:rsid w:val="00026A8A"/>
    <w:rsid w:val="00026BDF"/>
    <w:rsid w:val="00026DB4"/>
    <w:rsid w:val="00027229"/>
    <w:rsid w:val="0002737D"/>
    <w:rsid w:val="00027F27"/>
    <w:rsid w:val="00030280"/>
    <w:rsid w:val="00030390"/>
    <w:rsid w:val="00030480"/>
    <w:rsid w:val="0003108E"/>
    <w:rsid w:val="000311C6"/>
    <w:rsid w:val="000317A7"/>
    <w:rsid w:val="00031A32"/>
    <w:rsid w:val="00031B6B"/>
    <w:rsid w:val="0003284D"/>
    <w:rsid w:val="00032B55"/>
    <w:rsid w:val="0003352E"/>
    <w:rsid w:val="0003375A"/>
    <w:rsid w:val="00033B9A"/>
    <w:rsid w:val="00034928"/>
    <w:rsid w:val="00034D4C"/>
    <w:rsid w:val="00034F8D"/>
    <w:rsid w:val="0003558C"/>
    <w:rsid w:val="00035828"/>
    <w:rsid w:val="000364DC"/>
    <w:rsid w:val="0003668C"/>
    <w:rsid w:val="00036F82"/>
    <w:rsid w:val="0003707C"/>
    <w:rsid w:val="000378CF"/>
    <w:rsid w:val="0003794F"/>
    <w:rsid w:val="00037F8C"/>
    <w:rsid w:val="00037FCB"/>
    <w:rsid w:val="000405D1"/>
    <w:rsid w:val="00040B11"/>
    <w:rsid w:val="000420FB"/>
    <w:rsid w:val="00043184"/>
    <w:rsid w:val="00043D07"/>
    <w:rsid w:val="00043DDF"/>
    <w:rsid w:val="000446FD"/>
    <w:rsid w:val="0004511D"/>
    <w:rsid w:val="00045244"/>
    <w:rsid w:val="00045318"/>
    <w:rsid w:val="00045774"/>
    <w:rsid w:val="00045F53"/>
    <w:rsid w:val="00046069"/>
    <w:rsid w:val="0004795F"/>
    <w:rsid w:val="00047A40"/>
    <w:rsid w:val="00047BD8"/>
    <w:rsid w:val="00051030"/>
    <w:rsid w:val="00051794"/>
    <w:rsid w:val="00052BBE"/>
    <w:rsid w:val="00053E42"/>
    <w:rsid w:val="000549BA"/>
    <w:rsid w:val="000550EF"/>
    <w:rsid w:val="00055B21"/>
    <w:rsid w:val="000601B0"/>
    <w:rsid w:val="00061E23"/>
    <w:rsid w:val="00061F66"/>
    <w:rsid w:val="00062E5A"/>
    <w:rsid w:val="00062F52"/>
    <w:rsid w:val="00063000"/>
    <w:rsid w:val="000635C0"/>
    <w:rsid w:val="00064079"/>
    <w:rsid w:val="0006427B"/>
    <w:rsid w:val="000642D1"/>
    <w:rsid w:val="0006440F"/>
    <w:rsid w:val="00065A12"/>
    <w:rsid w:val="00066EEB"/>
    <w:rsid w:val="00067769"/>
    <w:rsid w:val="00070561"/>
    <w:rsid w:val="00070ECC"/>
    <w:rsid w:val="000724BF"/>
    <w:rsid w:val="000731FD"/>
    <w:rsid w:val="00073468"/>
    <w:rsid w:val="000737DA"/>
    <w:rsid w:val="00075031"/>
    <w:rsid w:val="000753CE"/>
    <w:rsid w:val="0007555F"/>
    <w:rsid w:val="000769D9"/>
    <w:rsid w:val="00076DB9"/>
    <w:rsid w:val="00077976"/>
    <w:rsid w:val="00077FE0"/>
    <w:rsid w:val="00080292"/>
    <w:rsid w:val="00080D34"/>
    <w:rsid w:val="0008232D"/>
    <w:rsid w:val="00082CE8"/>
    <w:rsid w:val="000841A8"/>
    <w:rsid w:val="00084301"/>
    <w:rsid w:val="0008452A"/>
    <w:rsid w:val="00084BE4"/>
    <w:rsid w:val="0008531C"/>
    <w:rsid w:val="0008544F"/>
    <w:rsid w:val="00085C24"/>
    <w:rsid w:val="00085DB7"/>
    <w:rsid w:val="0008682B"/>
    <w:rsid w:val="0008686F"/>
    <w:rsid w:val="00090BB8"/>
    <w:rsid w:val="00092919"/>
    <w:rsid w:val="00092DCA"/>
    <w:rsid w:val="00092E07"/>
    <w:rsid w:val="000937D2"/>
    <w:rsid w:val="000940C0"/>
    <w:rsid w:val="0009458D"/>
    <w:rsid w:val="00094FFF"/>
    <w:rsid w:val="00095593"/>
    <w:rsid w:val="00096131"/>
    <w:rsid w:val="00096860"/>
    <w:rsid w:val="000972E8"/>
    <w:rsid w:val="00097818"/>
    <w:rsid w:val="00097BF2"/>
    <w:rsid w:val="00097CFE"/>
    <w:rsid w:val="000A00A8"/>
    <w:rsid w:val="000A0FE2"/>
    <w:rsid w:val="000A1326"/>
    <w:rsid w:val="000A1A26"/>
    <w:rsid w:val="000A1AF9"/>
    <w:rsid w:val="000A2153"/>
    <w:rsid w:val="000A2A53"/>
    <w:rsid w:val="000A2D07"/>
    <w:rsid w:val="000A31E0"/>
    <w:rsid w:val="000A3A69"/>
    <w:rsid w:val="000A3BD7"/>
    <w:rsid w:val="000A561C"/>
    <w:rsid w:val="000A6602"/>
    <w:rsid w:val="000A697D"/>
    <w:rsid w:val="000A786A"/>
    <w:rsid w:val="000A79E3"/>
    <w:rsid w:val="000B0B23"/>
    <w:rsid w:val="000B2044"/>
    <w:rsid w:val="000B2203"/>
    <w:rsid w:val="000B24B0"/>
    <w:rsid w:val="000B2A42"/>
    <w:rsid w:val="000B2EFB"/>
    <w:rsid w:val="000B327D"/>
    <w:rsid w:val="000B37AA"/>
    <w:rsid w:val="000B434A"/>
    <w:rsid w:val="000B4A4D"/>
    <w:rsid w:val="000B5030"/>
    <w:rsid w:val="000B5EE7"/>
    <w:rsid w:val="000B5FC6"/>
    <w:rsid w:val="000B682A"/>
    <w:rsid w:val="000B6D46"/>
    <w:rsid w:val="000B6D65"/>
    <w:rsid w:val="000C02FD"/>
    <w:rsid w:val="000C084C"/>
    <w:rsid w:val="000C086D"/>
    <w:rsid w:val="000C0B1F"/>
    <w:rsid w:val="000C0BD0"/>
    <w:rsid w:val="000C0FD7"/>
    <w:rsid w:val="000C1EBE"/>
    <w:rsid w:val="000C1F3E"/>
    <w:rsid w:val="000C26E0"/>
    <w:rsid w:val="000C347D"/>
    <w:rsid w:val="000C4A55"/>
    <w:rsid w:val="000C4A8B"/>
    <w:rsid w:val="000C5396"/>
    <w:rsid w:val="000C5EE5"/>
    <w:rsid w:val="000C655C"/>
    <w:rsid w:val="000C6650"/>
    <w:rsid w:val="000C6CBF"/>
    <w:rsid w:val="000C73B4"/>
    <w:rsid w:val="000C7712"/>
    <w:rsid w:val="000C7E14"/>
    <w:rsid w:val="000D01BA"/>
    <w:rsid w:val="000D1498"/>
    <w:rsid w:val="000D19C5"/>
    <w:rsid w:val="000D1A28"/>
    <w:rsid w:val="000D21EC"/>
    <w:rsid w:val="000D2B1D"/>
    <w:rsid w:val="000D2DDE"/>
    <w:rsid w:val="000D2E2A"/>
    <w:rsid w:val="000D3487"/>
    <w:rsid w:val="000D3CB5"/>
    <w:rsid w:val="000D4554"/>
    <w:rsid w:val="000D4716"/>
    <w:rsid w:val="000D4E0C"/>
    <w:rsid w:val="000D6053"/>
    <w:rsid w:val="000D692E"/>
    <w:rsid w:val="000D7224"/>
    <w:rsid w:val="000D7293"/>
    <w:rsid w:val="000D7652"/>
    <w:rsid w:val="000E04BA"/>
    <w:rsid w:val="000E0602"/>
    <w:rsid w:val="000E1041"/>
    <w:rsid w:val="000E1046"/>
    <w:rsid w:val="000E2463"/>
    <w:rsid w:val="000E263E"/>
    <w:rsid w:val="000E2C23"/>
    <w:rsid w:val="000E2DE2"/>
    <w:rsid w:val="000E39A2"/>
    <w:rsid w:val="000E3B40"/>
    <w:rsid w:val="000E3D46"/>
    <w:rsid w:val="000E3DD1"/>
    <w:rsid w:val="000E438A"/>
    <w:rsid w:val="000E4C50"/>
    <w:rsid w:val="000E58CF"/>
    <w:rsid w:val="000E5C51"/>
    <w:rsid w:val="000E5DB5"/>
    <w:rsid w:val="000E6208"/>
    <w:rsid w:val="000E67CC"/>
    <w:rsid w:val="000E7246"/>
    <w:rsid w:val="000E7250"/>
    <w:rsid w:val="000F0435"/>
    <w:rsid w:val="000F0E0B"/>
    <w:rsid w:val="000F1DA5"/>
    <w:rsid w:val="000F259C"/>
    <w:rsid w:val="000F4C0F"/>
    <w:rsid w:val="000F5A74"/>
    <w:rsid w:val="000F5EAE"/>
    <w:rsid w:val="000F771B"/>
    <w:rsid w:val="000F78E2"/>
    <w:rsid w:val="000F79D0"/>
    <w:rsid w:val="001005AA"/>
    <w:rsid w:val="0010071D"/>
    <w:rsid w:val="0010132C"/>
    <w:rsid w:val="00101DBD"/>
    <w:rsid w:val="00102320"/>
    <w:rsid w:val="00102563"/>
    <w:rsid w:val="00104258"/>
    <w:rsid w:val="00104417"/>
    <w:rsid w:val="00104483"/>
    <w:rsid w:val="00104B1D"/>
    <w:rsid w:val="00104B7E"/>
    <w:rsid w:val="00105D76"/>
    <w:rsid w:val="00106117"/>
    <w:rsid w:val="00106E80"/>
    <w:rsid w:val="001072D7"/>
    <w:rsid w:val="001075F5"/>
    <w:rsid w:val="001118C5"/>
    <w:rsid w:val="00112756"/>
    <w:rsid w:val="00112A1A"/>
    <w:rsid w:val="001135F5"/>
    <w:rsid w:val="00113626"/>
    <w:rsid w:val="00113700"/>
    <w:rsid w:val="0011401A"/>
    <w:rsid w:val="0011435E"/>
    <w:rsid w:val="0011469C"/>
    <w:rsid w:val="00114FE8"/>
    <w:rsid w:val="00115243"/>
    <w:rsid w:val="00116046"/>
    <w:rsid w:val="00116F74"/>
    <w:rsid w:val="001176B7"/>
    <w:rsid w:val="00117FBD"/>
    <w:rsid w:val="00121C3B"/>
    <w:rsid w:val="00122DA6"/>
    <w:rsid w:val="001233E5"/>
    <w:rsid w:val="001239DE"/>
    <w:rsid w:val="00123B8B"/>
    <w:rsid w:val="00124252"/>
    <w:rsid w:val="00124802"/>
    <w:rsid w:val="00124944"/>
    <w:rsid w:val="00125C52"/>
    <w:rsid w:val="001266F1"/>
    <w:rsid w:val="0012681E"/>
    <w:rsid w:val="00126DA5"/>
    <w:rsid w:val="001271F9"/>
    <w:rsid w:val="001274D2"/>
    <w:rsid w:val="00127E48"/>
    <w:rsid w:val="0013069C"/>
    <w:rsid w:val="00130734"/>
    <w:rsid w:val="00130ECD"/>
    <w:rsid w:val="00131773"/>
    <w:rsid w:val="00131FD4"/>
    <w:rsid w:val="00132472"/>
    <w:rsid w:val="00132953"/>
    <w:rsid w:val="00133FDC"/>
    <w:rsid w:val="0013513B"/>
    <w:rsid w:val="0013546D"/>
    <w:rsid w:val="00135E13"/>
    <w:rsid w:val="00136BDF"/>
    <w:rsid w:val="00136CBB"/>
    <w:rsid w:val="00136D14"/>
    <w:rsid w:val="0013754C"/>
    <w:rsid w:val="00141051"/>
    <w:rsid w:val="00142046"/>
    <w:rsid w:val="0014223E"/>
    <w:rsid w:val="00142612"/>
    <w:rsid w:val="001430CD"/>
    <w:rsid w:val="00144026"/>
    <w:rsid w:val="00144094"/>
    <w:rsid w:val="00144095"/>
    <w:rsid w:val="001445CF"/>
    <w:rsid w:val="00144853"/>
    <w:rsid w:val="00144D06"/>
    <w:rsid w:val="00146034"/>
    <w:rsid w:val="001469DA"/>
    <w:rsid w:val="001472D1"/>
    <w:rsid w:val="00147328"/>
    <w:rsid w:val="0014774C"/>
    <w:rsid w:val="00147D79"/>
    <w:rsid w:val="00147DF5"/>
    <w:rsid w:val="00150F51"/>
    <w:rsid w:val="001516D8"/>
    <w:rsid w:val="00151825"/>
    <w:rsid w:val="00151ABA"/>
    <w:rsid w:val="0015220E"/>
    <w:rsid w:val="0015239C"/>
    <w:rsid w:val="00153374"/>
    <w:rsid w:val="00154025"/>
    <w:rsid w:val="00154367"/>
    <w:rsid w:val="001553C6"/>
    <w:rsid w:val="0015553B"/>
    <w:rsid w:val="0015760F"/>
    <w:rsid w:val="00157FBE"/>
    <w:rsid w:val="0016046E"/>
    <w:rsid w:val="0016136A"/>
    <w:rsid w:val="001619CC"/>
    <w:rsid w:val="00161FE8"/>
    <w:rsid w:val="001624B9"/>
    <w:rsid w:val="00162645"/>
    <w:rsid w:val="0016272D"/>
    <w:rsid w:val="00162946"/>
    <w:rsid w:val="00163472"/>
    <w:rsid w:val="00163997"/>
    <w:rsid w:val="00164879"/>
    <w:rsid w:val="0016534F"/>
    <w:rsid w:val="00165F77"/>
    <w:rsid w:val="00167913"/>
    <w:rsid w:val="001679C5"/>
    <w:rsid w:val="00170570"/>
    <w:rsid w:val="0017083C"/>
    <w:rsid w:val="00170AEE"/>
    <w:rsid w:val="00170C0A"/>
    <w:rsid w:val="00171766"/>
    <w:rsid w:val="00171D36"/>
    <w:rsid w:val="001749AB"/>
    <w:rsid w:val="00174BD8"/>
    <w:rsid w:val="00175C29"/>
    <w:rsid w:val="00175EB8"/>
    <w:rsid w:val="001760C2"/>
    <w:rsid w:val="0017623A"/>
    <w:rsid w:val="00176652"/>
    <w:rsid w:val="00176810"/>
    <w:rsid w:val="00176945"/>
    <w:rsid w:val="001771D5"/>
    <w:rsid w:val="0017771E"/>
    <w:rsid w:val="00177970"/>
    <w:rsid w:val="00177F69"/>
    <w:rsid w:val="0018021E"/>
    <w:rsid w:val="00180E49"/>
    <w:rsid w:val="00181289"/>
    <w:rsid w:val="001813EF"/>
    <w:rsid w:val="00181A9B"/>
    <w:rsid w:val="001824CD"/>
    <w:rsid w:val="00182838"/>
    <w:rsid w:val="001842E4"/>
    <w:rsid w:val="00184942"/>
    <w:rsid w:val="0018555B"/>
    <w:rsid w:val="00185893"/>
    <w:rsid w:val="00185C5D"/>
    <w:rsid w:val="00185C7E"/>
    <w:rsid w:val="00186488"/>
    <w:rsid w:val="00186F99"/>
    <w:rsid w:val="0018788E"/>
    <w:rsid w:val="00187E14"/>
    <w:rsid w:val="001905F3"/>
    <w:rsid w:val="001906CF"/>
    <w:rsid w:val="00190F12"/>
    <w:rsid w:val="00191016"/>
    <w:rsid w:val="00192293"/>
    <w:rsid w:val="001925A9"/>
    <w:rsid w:val="001929E1"/>
    <w:rsid w:val="00193142"/>
    <w:rsid w:val="001935B8"/>
    <w:rsid w:val="00193747"/>
    <w:rsid w:val="001942A9"/>
    <w:rsid w:val="00194403"/>
    <w:rsid w:val="00194EB2"/>
    <w:rsid w:val="00195150"/>
    <w:rsid w:val="00195C12"/>
    <w:rsid w:val="00196EF5"/>
    <w:rsid w:val="001A151F"/>
    <w:rsid w:val="001A164F"/>
    <w:rsid w:val="001A1B9D"/>
    <w:rsid w:val="001A1D6F"/>
    <w:rsid w:val="001A235F"/>
    <w:rsid w:val="001A24F6"/>
    <w:rsid w:val="001A35DF"/>
    <w:rsid w:val="001A3CAF"/>
    <w:rsid w:val="001A4813"/>
    <w:rsid w:val="001A4C57"/>
    <w:rsid w:val="001A50B1"/>
    <w:rsid w:val="001A5270"/>
    <w:rsid w:val="001A658B"/>
    <w:rsid w:val="001A6604"/>
    <w:rsid w:val="001A79A4"/>
    <w:rsid w:val="001A7A83"/>
    <w:rsid w:val="001B0041"/>
    <w:rsid w:val="001B0DAA"/>
    <w:rsid w:val="001B0F6F"/>
    <w:rsid w:val="001B0F9E"/>
    <w:rsid w:val="001B12B5"/>
    <w:rsid w:val="001B15E0"/>
    <w:rsid w:val="001B180F"/>
    <w:rsid w:val="001B1A1B"/>
    <w:rsid w:val="001B2140"/>
    <w:rsid w:val="001B219A"/>
    <w:rsid w:val="001B266C"/>
    <w:rsid w:val="001B2837"/>
    <w:rsid w:val="001B2F8C"/>
    <w:rsid w:val="001B3291"/>
    <w:rsid w:val="001B4DD5"/>
    <w:rsid w:val="001B52A2"/>
    <w:rsid w:val="001B58A4"/>
    <w:rsid w:val="001B5E69"/>
    <w:rsid w:val="001B6982"/>
    <w:rsid w:val="001B6B77"/>
    <w:rsid w:val="001B7191"/>
    <w:rsid w:val="001C22CF"/>
    <w:rsid w:val="001C3588"/>
    <w:rsid w:val="001C3762"/>
    <w:rsid w:val="001C3FC8"/>
    <w:rsid w:val="001C41EF"/>
    <w:rsid w:val="001C4AAD"/>
    <w:rsid w:val="001C566C"/>
    <w:rsid w:val="001C5730"/>
    <w:rsid w:val="001C584C"/>
    <w:rsid w:val="001C5DB8"/>
    <w:rsid w:val="001C6B44"/>
    <w:rsid w:val="001C7920"/>
    <w:rsid w:val="001D002A"/>
    <w:rsid w:val="001D04B9"/>
    <w:rsid w:val="001D134E"/>
    <w:rsid w:val="001D1447"/>
    <w:rsid w:val="001D1841"/>
    <w:rsid w:val="001D19E0"/>
    <w:rsid w:val="001D1E9B"/>
    <w:rsid w:val="001D2401"/>
    <w:rsid w:val="001D2415"/>
    <w:rsid w:val="001D2645"/>
    <w:rsid w:val="001D2A43"/>
    <w:rsid w:val="001D2DC7"/>
    <w:rsid w:val="001D309C"/>
    <w:rsid w:val="001D385C"/>
    <w:rsid w:val="001D3CC1"/>
    <w:rsid w:val="001D4299"/>
    <w:rsid w:val="001D43C3"/>
    <w:rsid w:val="001D448D"/>
    <w:rsid w:val="001D45C9"/>
    <w:rsid w:val="001D472D"/>
    <w:rsid w:val="001D4ABF"/>
    <w:rsid w:val="001D4C5D"/>
    <w:rsid w:val="001D52E4"/>
    <w:rsid w:val="001D539C"/>
    <w:rsid w:val="001D554D"/>
    <w:rsid w:val="001D57D1"/>
    <w:rsid w:val="001D6E97"/>
    <w:rsid w:val="001D791E"/>
    <w:rsid w:val="001D7BA7"/>
    <w:rsid w:val="001E0170"/>
    <w:rsid w:val="001E1023"/>
    <w:rsid w:val="001E1C0D"/>
    <w:rsid w:val="001E2ABF"/>
    <w:rsid w:val="001E2C3E"/>
    <w:rsid w:val="001E31EE"/>
    <w:rsid w:val="001E3856"/>
    <w:rsid w:val="001E4C42"/>
    <w:rsid w:val="001E4D00"/>
    <w:rsid w:val="001E4E1A"/>
    <w:rsid w:val="001E555D"/>
    <w:rsid w:val="001E57E7"/>
    <w:rsid w:val="001E584A"/>
    <w:rsid w:val="001E5D8B"/>
    <w:rsid w:val="001E6B32"/>
    <w:rsid w:val="001E6CA2"/>
    <w:rsid w:val="001F02FC"/>
    <w:rsid w:val="001F099B"/>
    <w:rsid w:val="001F16E6"/>
    <w:rsid w:val="001F1AFB"/>
    <w:rsid w:val="001F1E8A"/>
    <w:rsid w:val="001F2C22"/>
    <w:rsid w:val="001F3907"/>
    <w:rsid w:val="001F4191"/>
    <w:rsid w:val="001F47F2"/>
    <w:rsid w:val="001F5068"/>
    <w:rsid w:val="001F5A57"/>
    <w:rsid w:val="001F71DC"/>
    <w:rsid w:val="001F7246"/>
    <w:rsid w:val="001F728B"/>
    <w:rsid w:val="001F7512"/>
    <w:rsid w:val="001F786D"/>
    <w:rsid w:val="001F7D63"/>
    <w:rsid w:val="0020045A"/>
    <w:rsid w:val="00200A69"/>
    <w:rsid w:val="00200D15"/>
    <w:rsid w:val="002019FF"/>
    <w:rsid w:val="00201CA6"/>
    <w:rsid w:val="0020242B"/>
    <w:rsid w:val="0020451B"/>
    <w:rsid w:val="00205462"/>
    <w:rsid w:val="00205A5F"/>
    <w:rsid w:val="00205AAE"/>
    <w:rsid w:val="002060E3"/>
    <w:rsid w:val="00206B59"/>
    <w:rsid w:val="00206D86"/>
    <w:rsid w:val="002076F3"/>
    <w:rsid w:val="00207A4A"/>
    <w:rsid w:val="00210570"/>
    <w:rsid w:val="0021083C"/>
    <w:rsid w:val="0021093C"/>
    <w:rsid w:val="00210C83"/>
    <w:rsid w:val="00210CFE"/>
    <w:rsid w:val="002119C5"/>
    <w:rsid w:val="002121D7"/>
    <w:rsid w:val="002127E6"/>
    <w:rsid w:val="00212C39"/>
    <w:rsid w:val="002133CA"/>
    <w:rsid w:val="002142D2"/>
    <w:rsid w:val="0021437D"/>
    <w:rsid w:val="00214749"/>
    <w:rsid w:val="00216102"/>
    <w:rsid w:val="00216121"/>
    <w:rsid w:val="00216158"/>
    <w:rsid w:val="0021749B"/>
    <w:rsid w:val="002175F8"/>
    <w:rsid w:val="00217E8A"/>
    <w:rsid w:val="00220952"/>
    <w:rsid w:val="00221BA7"/>
    <w:rsid w:val="00221D4F"/>
    <w:rsid w:val="00223422"/>
    <w:rsid w:val="00223673"/>
    <w:rsid w:val="002247C0"/>
    <w:rsid w:val="00224CA8"/>
    <w:rsid w:val="0022544D"/>
    <w:rsid w:val="002260DE"/>
    <w:rsid w:val="0022639F"/>
    <w:rsid w:val="00227278"/>
    <w:rsid w:val="00227DF0"/>
    <w:rsid w:val="00230C94"/>
    <w:rsid w:val="00230EB7"/>
    <w:rsid w:val="00230EC6"/>
    <w:rsid w:val="00231436"/>
    <w:rsid w:val="00231913"/>
    <w:rsid w:val="00232FB5"/>
    <w:rsid w:val="0023345A"/>
    <w:rsid w:val="00234C5F"/>
    <w:rsid w:val="0023565D"/>
    <w:rsid w:val="00235889"/>
    <w:rsid w:val="00236663"/>
    <w:rsid w:val="00236C6E"/>
    <w:rsid w:val="00236FAA"/>
    <w:rsid w:val="002370A2"/>
    <w:rsid w:val="002374CE"/>
    <w:rsid w:val="0023771D"/>
    <w:rsid w:val="00237C95"/>
    <w:rsid w:val="00237E42"/>
    <w:rsid w:val="0024002C"/>
    <w:rsid w:val="00240451"/>
    <w:rsid w:val="00241784"/>
    <w:rsid w:val="002417B0"/>
    <w:rsid w:val="002420FA"/>
    <w:rsid w:val="00243110"/>
    <w:rsid w:val="0024341E"/>
    <w:rsid w:val="00245579"/>
    <w:rsid w:val="002461C3"/>
    <w:rsid w:val="00246484"/>
    <w:rsid w:val="0025053A"/>
    <w:rsid w:val="00250EF2"/>
    <w:rsid w:val="00251B67"/>
    <w:rsid w:val="00252C82"/>
    <w:rsid w:val="00252C9A"/>
    <w:rsid w:val="00252DDC"/>
    <w:rsid w:val="002530BF"/>
    <w:rsid w:val="002541E7"/>
    <w:rsid w:val="0025423F"/>
    <w:rsid w:val="00254821"/>
    <w:rsid w:val="00254888"/>
    <w:rsid w:val="00255927"/>
    <w:rsid w:val="002559A4"/>
    <w:rsid w:val="00255C09"/>
    <w:rsid w:val="002560F6"/>
    <w:rsid w:val="00256328"/>
    <w:rsid w:val="0025637D"/>
    <w:rsid w:val="0025665A"/>
    <w:rsid w:val="00257344"/>
    <w:rsid w:val="00257F31"/>
    <w:rsid w:val="00260006"/>
    <w:rsid w:val="002604B0"/>
    <w:rsid w:val="00261335"/>
    <w:rsid w:val="002623A5"/>
    <w:rsid w:val="00262492"/>
    <w:rsid w:val="00262CE4"/>
    <w:rsid w:val="002635B5"/>
    <w:rsid w:val="00263B56"/>
    <w:rsid w:val="002647D1"/>
    <w:rsid w:val="00265201"/>
    <w:rsid w:val="00265359"/>
    <w:rsid w:val="002658E7"/>
    <w:rsid w:val="00266622"/>
    <w:rsid w:val="00267702"/>
    <w:rsid w:val="00267BBD"/>
    <w:rsid w:val="00267D26"/>
    <w:rsid w:val="00270F79"/>
    <w:rsid w:val="0027136E"/>
    <w:rsid w:val="0027200F"/>
    <w:rsid w:val="00272474"/>
    <w:rsid w:val="002728BF"/>
    <w:rsid w:val="002729C7"/>
    <w:rsid w:val="00272CAE"/>
    <w:rsid w:val="002732DD"/>
    <w:rsid w:val="002739D3"/>
    <w:rsid w:val="00274205"/>
    <w:rsid w:val="0027453E"/>
    <w:rsid w:val="002746C8"/>
    <w:rsid w:val="00274925"/>
    <w:rsid w:val="0027504A"/>
    <w:rsid w:val="00275464"/>
    <w:rsid w:val="002778DC"/>
    <w:rsid w:val="00277B68"/>
    <w:rsid w:val="002802DE"/>
    <w:rsid w:val="00280813"/>
    <w:rsid w:val="0028105E"/>
    <w:rsid w:val="00281CBE"/>
    <w:rsid w:val="002834C9"/>
    <w:rsid w:val="00283AAC"/>
    <w:rsid w:val="0028415F"/>
    <w:rsid w:val="0028417E"/>
    <w:rsid w:val="00284391"/>
    <w:rsid w:val="00284E24"/>
    <w:rsid w:val="00285070"/>
    <w:rsid w:val="00285405"/>
    <w:rsid w:val="002854F2"/>
    <w:rsid w:val="0028581F"/>
    <w:rsid w:val="00285A10"/>
    <w:rsid w:val="00285E5A"/>
    <w:rsid w:val="002865FA"/>
    <w:rsid w:val="002869C0"/>
    <w:rsid w:val="00290FB2"/>
    <w:rsid w:val="002910A8"/>
    <w:rsid w:val="002921C4"/>
    <w:rsid w:val="002932EC"/>
    <w:rsid w:val="002937CD"/>
    <w:rsid w:val="00295637"/>
    <w:rsid w:val="00296186"/>
    <w:rsid w:val="00296805"/>
    <w:rsid w:val="00296B1B"/>
    <w:rsid w:val="00296B60"/>
    <w:rsid w:val="00296B7E"/>
    <w:rsid w:val="00296C72"/>
    <w:rsid w:val="00296FCC"/>
    <w:rsid w:val="0029758D"/>
    <w:rsid w:val="002976AF"/>
    <w:rsid w:val="00297836"/>
    <w:rsid w:val="002A0409"/>
    <w:rsid w:val="002A0C38"/>
    <w:rsid w:val="002A129F"/>
    <w:rsid w:val="002A1AD8"/>
    <w:rsid w:val="002A23C7"/>
    <w:rsid w:val="002A3BFD"/>
    <w:rsid w:val="002A4F99"/>
    <w:rsid w:val="002A5A2D"/>
    <w:rsid w:val="002A679B"/>
    <w:rsid w:val="002A6ED0"/>
    <w:rsid w:val="002B02CB"/>
    <w:rsid w:val="002B05C7"/>
    <w:rsid w:val="002B11FF"/>
    <w:rsid w:val="002B1AB8"/>
    <w:rsid w:val="002B1C8F"/>
    <w:rsid w:val="002B2C2C"/>
    <w:rsid w:val="002B2C81"/>
    <w:rsid w:val="002B2F80"/>
    <w:rsid w:val="002B40E0"/>
    <w:rsid w:val="002B43AE"/>
    <w:rsid w:val="002B4D6F"/>
    <w:rsid w:val="002B6395"/>
    <w:rsid w:val="002B6A7C"/>
    <w:rsid w:val="002B75CC"/>
    <w:rsid w:val="002C034B"/>
    <w:rsid w:val="002C144A"/>
    <w:rsid w:val="002C1E15"/>
    <w:rsid w:val="002C27CE"/>
    <w:rsid w:val="002C3188"/>
    <w:rsid w:val="002C40ED"/>
    <w:rsid w:val="002C4D0C"/>
    <w:rsid w:val="002C4E58"/>
    <w:rsid w:val="002C4F68"/>
    <w:rsid w:val="002C5083"/>
    <w:rsid w:val="002C61E9"/>
    <w:rsid w:val="002C7B2B"/>
    <w:rsid w:val="002C7C8C"/>
    <w:rsid w:val="002C7CC0"/>
    <w:rsid w:val="002C7FD8"/>
    <w:rsid w:val="002D087B"/>
    <w:rsid w:val="002D0BCE"/>
    <w:rsid w:val="002D0C99"/>
    <w:rsid w:val="002D1AB4"/>
    <w:rsid w:val="002D1DB1"/>
    <w:rsid w:val="002D2365"/>
    <w:rsid w:val="002D282D"/>
    <w:rsid w:val="002D3403"/>
    <w:rsid w:val="002D4919"/>
    <w:rsid w:val="002D4A80"/>
    <w:rsid w:val="002D58A5"/>
    <w:rsid w:val="002D5DDD"/>
    <w:rsid w:val="002D606A"/>
    <w:rsid w:val="002D6898"/>
    <w:rsid w:val="002D6C8E"/>
    <w:rsid w:val="002E0B00"/>
    <w:rsid w:val="002E173F"/>
    <w:rsid w:val="002E1743"/>
    <w:rsid w:val="002E1E6C"/>
    <w:rsid w:val="002E272E"/>
    <w:rsid w:val="002E2BE9"/>
    <w:rsid w:val="002E3540"/>
    <w:rsid w:val="002E38E3"/>
    <w:rsid w:val="002E3BD7"/>
    <w:rsid w:val="002E407E"/>
    <w:rsid w:val="002E4880"/>
    <w:rsid w:val="002E4D02"/>
    <w:rsid w:val="002E55A2"/>
    <w:rsid w:val="002E5A62"/>
    <w:rsid w:val="002E6767"/>
    <w:rsid w:val="002E6952"/>
    <w:rsid w:val="002E72B6"/>
    <w:rsid w:val="002E7660"/>
    <w:rsid w:val="002E7851"/>
    <w:rsid w:val="002E7B67"/>
    <w:rsid w:val="002E7EC0"/>
    <w:rsid w:val="002F037C"/>
    <w:rsid w:val="002F09F6"/>
    <w:rsid w:val="002F1791"/>
    <w:rsid w:val="002F3A50"/>
    <w:rsid w:val="002F4302"/>
    <w:rsid w:val="002F48A3"/>
    <w:rsid w:val="002F48FD"/>
    <w:rsid w:val="002F4A63"/>
    <w:rsid w:val="002F4C00"/>
    <w:rsid w:val="002F4EDB"/>
    <w:rsid w:val="002F5526"/>
    <w:rsid w:val="002F7510"/>
    <w:rsid w:val="002F7C04"/>
    <w:rsid w:val="002F7E3E"/>
    <w:rsid w:val="00300433"/>
    <w:rsid w:val="00300A06"/>
    <w:rsid w:val="00301EFA"/>
    <w:rsid w:val="003023C5"/>
    <w:rsid w:val="00302414"/>
    <w:rsid w:val="00302D5C"/>
    <w:rsid w:val="003038CB"/>
    <w:rsid w:val="0030390C"/>
    <w:rsid w:val="00303E4F"/>
    <w:rsid w:val="00304479"/>
    <w:rsid w:val="003044EF"/>
    <w:rsid w:val="0030450E"/>
    <w:rsid w:val="0030471B"/>
    <w:rsid w:val="00304EC9"/>
    <w:rsid w:val="00304EE3"/>
    <w:rsid w:val="0030579D"/>
    <w:rsid w:val="00305E70"/>
    <w:rsid w:val="00306313"/>
    <w:rsid w:val="0030648A"/>
    <w:rsid w:val="00306818"/>
    <w:rsid w:val="003069FE"/>
    <w:rsid w:val="0031040B"/>
    <w:rsid w:val="00310840"/>
    <w:rsid w:val="00311D14"/>
    <w:rsid w:val="00312EF8"/>
    <w:rsid w:val="00312FA8"/>
    <w:rsid w:val="00313030"/>
    <w:rsid w:val="0031488A"/>
    <w:rsid w:val="00314CDE"/>
    <w:rsid w:val="00314DB7"/>
    <w:rsid w:val="00315017"/>
    <w:rsid w:val="0031563C"/>
    <w:rsid w:val="003162B6"/>
    <w:rsid w:val="00316A23"/>
    <w:rsid w:val="00320B8A"/>
    <w:rsid w:val="00320E2B"/>
    <w:rsid w:val="00322EBD"/>
    <w:rsid w:val="00323057"/>
    <w:rsid w:val="00323F04"/>
    <w:rsid w:val="00324937"/>
    <w:rsid w:val="00324B0D"/>
    <w:rsid w:val="00325908"/>
    <w:rsid w:val="00325C68"/>
    <w:rsid w:val="00325D20"/>
    <w:rsid w:val="00326129"/>
    <w:rsid w:val="0032671E"/>
    <w:rsid w:val="003267B9"/>
    <w:rsid w:val="00327140"/>
    <w:rsid w:val="00327B03"/>
    <w:rsid w:val="00327BFB"/>
    <w:rsid w:val="00327EF9"/>
    <w:rsid w:val="00327FCD"/>
    <w:rsid w:val="00330243"/>
    <w:rsid w:val="00330872"/>
    <w:rsid w:val="00330DE0"/>
    <w:rsid w:val="00330EA3"/>
    <w:rsid w:val="00330F43"/>
    <w:rsid w:val="00331B89"/>
    <w:rsid w:val="00331C73"/>
    <w:rsid w:val="003324CA"/>
    <w:rsid w:val="003329FA"/>
    <w:rsid w:val="00332DD8"/>
    <w:rsid w:val="00332E3C"/>
    <w:rsid w:val="00333865"/>
    <w:rsid w:val="003348EF"/>
    <w:rsid w:val="003359A3"/>
    <w:rsid w:val="003370EF"/>
    <w:rsid w:val="00337613"/>
    <w:rsid w:val="00337A5E"/>
    <w:rsid w:val="0034031F"/>
    <w:rsid w:val="00340D70"/>
    <w:rsid w:val="0034157C"/>
    <w:rsid w:val="00341F00"/>
    <w:rsid w:val="0034236C"/>
    <w:rsid w:val="003427F4"/>
    <w:rsid w:val="00344758"/>
    <w:rsid w:val="003459DE"/>
    <w:rsid w:val="00345CDD"/>
    <w:rsid w:val="00345FF9"/>
    <w:rsid w:val="0034613F"/>
    <w:rsid w:val="0034670C"/>
    <w:rsid w:val="00346BAD"/>
    <w:rsid w:val="003478F5"/>
    <w:rsid w:val="00347912"/>
    <w:rsid w:val="0035071D"/>
    <w:rsid w:val="003508AD"/>
    <w:rsid w:val="0035321F"/>
    <w:rsid w:val="00353D8F"/>
    <w:rsid w:val="00354768"/>
    <w:rsid w:val="0035592A"/>
    <w:rsid w:val="00357459"/>
    <w:rsid w:val="00357B2E"/>
    <w:rsid w:val="003609F7"/>
    <w:rsid w:val="00360B4B"/>
    <w:rsid w:val="00360B6C"/>
    <w:rsid w:val="00361027"/>
    <w:rsid w:val="00361435"/>
    <w:rsid w:val="0036168F"/>
    <w:rsid w:val="00361788"/>
    <w:rsid w:val="00362266"/>
    <w:rsid w:val="00362672"/>
    <w:rsid w:val="00363482"/>
    <w:rsid w:val="0036351D"/>
    <w:rsid w:val="003637F6"/>
    <w:rsid w:val="00364132"/>
    <w:rsid w:val="00364D22"/>
    <w:rsid w:val="0036548D"/>
    <w:rsid w:val="00365D22"/>
    <w:rsid w:val="003667C5"/>
    <w:rsid w:val="0036684F"/>
    <w:rsid w:val="00367CD3"/>
    <w:rsid w:val="00367EDE"/>
    <w:rsid w:val="00370CDE"/>
    <w:rsid w:val="003710AC"/>
    <w:rsid w:val="003713BC"/>
    <w:rsid w:val="003715FB"/>
    <w:rsid w:val="003720AD"/>
    <w:rsid w:val="00372B4A"/>
    <w:rsid w:val="00373574"/>
    <w:rsid w:val="003736A5"/>
    <w:rsid w:val="00375411"/>
    <w:rsid w:val="003771B4"/>
    <w:rsid w:val="00377C74"/>
    <w:rsid w:val="00377F1B"/>
    <w:rsid w:val="00380411"/>
    <w:rsid w:val="00380CA3"/>
    <w:rsid w:val="00380D90"/>
    <w:rsid w:val="00381587"/>
    <w:rsid w:val="003818FB"/>
    <w:rsid w:val="00381B54"/>
    <w:rsid w:val="00382216"/>
    <w:rsid w:val="0038237B"/>
    <w:rsid w:val="0038297C"/>
    <w:rsid w:val="00383181"/>
    <w:rsid w:val="00383432"/>
    <w:rsid w:val="00383571"/>
    <w:rsid w:val="00384829"/>
    <w:rsid w:val="00385043"/>
    <w:rsid w:val="00385177"/>
    <w:rsid w:val="00385D57"/>
    <w:rsid w:val="003861E5"/>
    <w:rsid w:val="00387BA4"/>
    <w:rsid w:val="00390B43"/>
    <w:rsid w:val="00391156"/>
    <w:rsid w:val="00391468"/>
    <w:rsid w:val="00391A1F"/>
    <w:rsid w:val="00391CF7"/>
    <w:rsid w:val="00392510"/>
    <w:rsid w:val="00392F02"/>
    <w:rsid w:val="00393306"/>
    <w:rsid w:val="0039354A"/>
    <w:rsid w:val="00393E97"/>
    <w:rsid w:val="00394151"/>
    <w:rsid w:val="00394216"/>
    <w:rsid w:val="00394A74"/>
    <w:rsid w:val="00394CC9"/>
    <w:rsid w:val="0039533D"/>
    <w:rsid w:val="003957B9"/>
    <w:rsid w:val="003959B1"/>
    <w:rsid w:val="003961A7"/>
    <w:rsid w:val="00396303"/>
    <w:rsid w:val="003964AE"/>
    <w:rsid w:val="00396FEC"/>
    <w:rsid w:val="00397221"/>
    <w:rsid w:val="003975A6"/>
    <w:rsid w:val="003A06B7"/>
    <w:rsid w:val="003A14FA"/>
    <w:rsid w:val="003A196D"/>
    <w:rsid w:val="003A249A"/>
    <w:rsid w:val="003A3229"/>
    <w:rsid w:val="003A3B97"/>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29CD"/>
    <w:rsid w:val="003B2D70"/>
    <w:rsid w:val="003B3BF9"/>
    <w:rsid w:val="003B3D77"/>
    <w:rsid w:val="003B53D8"/>
    <w:rsid w:val="003B5714"/>
    <w:rsid w:val="003B572D"/>
    <w:rsid w:val="003B5F4D"/>
    <w:rsid w:val="003B796F"/>
    <w:rsid w:val="003C06DA"/>
    <w:rsid w:val="003C1867"/>
    <w:rsid w:val="003C2936"/>
    <w:rsid w:val="003C2F7F"/>
    <w:rsid w:val="003C37C2"/>
    <w:rsid w:val="003C4768"/>
    <w:rsid w:val="003C4FB2"/>
    <w:rsid w:val="003C5081"/>
    <w:rsid w:val="003C50D8"/>
    <w:rsid w:val="003C51B6"/>
    <w:rsid w:val="003C5C72"/>
    <w:rsid w:val="003C6439"/>
    <w:rsid w:val="003C658D"/>
    <w:rsid w:val="003C675A"/>
    <w:rsid w:val="003C7753"/>
    <w:rsid w:val="003C7927"/>
    <w:rsid w:val="003D0345"/>
    <w:rsid w:val="003D0A93"/>
    <w:rsid w:val="003D12D7"/>
    <w:rsid w:val="003D1991"/>
    <w:rsid w:val="003D1A78"/>
    <w:rsid w:val="003D1B40"/>
    <w:rsid w:val="003D1D10"/>
    <w:rsid w:val="003D1EFA"/>
    <w:rsid w:val="003D246C"/>
    <w:rsid w:val="003D2663"/>
    <w:rsid w:val="003D2A12"/>
    <w:rsid w:val="003D3513"/>
    <w:rsid w:val="003D395F"/>
    <w:rsid w:val="003D4A8E"/>
    <w:rsid w:val="003D6099"/>
    <w:rsid w:val="003D6C47"/>
    <w:rsid w:val="003D6D59"/>
    <w:rsid w:val="003D6F0B"/>
    <w:rsid w:val="003D71F3"/>
    <w:rsid w:val="003D75EC"/>
    <w:rsid w:val="003D773C"/>
    <w:rsid w:val="003D7986"/>
    <w:rsid w:val="003D7D06"/>
    <w:rsid w:val="003D7FCF"/>
    <w:rsid w:val="003E0B2D"/>
    <w:rsid w:val="003E0C07"/>
    <w:rsid w:val="003E0C4D"/>
    <w:rsid w:val="003E0D2C"/>
    <w:rsid w:val="003E1B49"/>
    <w:rsid w:val="003E2224"/>
    <w:rsid w:val="003E32CC"/>
    <w:rsid w:val="003E33A0"/>
    <w:rsid w:val="003E38B4"/>
    <w:rsid w:val="003E3A86"/>
    <w:rsid w:val="003E5136"/>
    <w:rsid w:val="003E5407"/>
    <w:rsid w:val="003E5D55"/>
    <w:rsid w:val="003E608F"/>
    <w:rsid w:val="003E6174"/>
    <w:rsid w:val="003E658E"/>
    <w:rsid w:val="003E65BD"/>
    <w:rsid w:val="003E69B9"/>
    <w:rsid w:val="003E7070"/>
    <w:rsid w:val="003E75CF"/>
    <w:rsid w:val="003E7657"/>
    <w:rsid w:val="003E79DA"/>
    <w:rsid w:val="003E7A37"/>
    <w:rsid w:val="003F0617"/>
    <w:rsid w:val="003F072F"/>
    <w:rsid w:val="003F0A53"/>
    <w:rsid w:val="003F0F90"/>
    <w:rsid w:val="003F1282"/>
    <w:rsid w:val="003F1508"/>
    <w:rsid w:val="003F17DE"/>
    <w:rsid w:val="003F1985"/>
    <w:rsid w:val="003F1A0E"/>
    <w:rsid w:val="003F1CE1"/>
    <w:rsid w:val="003F28F9"/>
    <w:rsid w:val="003F2DA5"/>
    <w:rsid w:val="003F2E56"/>
    <w:rsid w:val="003F3C05"/>
    <w:rsid w:val="003F491F"/>
    <w:rsid w:val="003F5079"/>
    <w:rsid w:val="003F5320"/>
    <w:rsid w:val="003F54D2"/>
    <w:rsid w:val="003F5ADC"/>
    <w:rsid w:val="003F795E"/>
    <w:rsid w:val="003F7A77"/>
    <w:rsid w:val="00400A7A"/>
    <w:rsid w:val="00400EC1"/>
    <w:rsid w:val="004012DB"/>
    <w:rsid w:val="00402A31"/>
    <w:rsid w:val="004036D8"/>
    <w:rsid w:val="00403E2A"/>
    <w:rsid w:val="00403F04"/>
    <w:rsid w:val="004045B3"/>
    <w:rsid w:val="0040474E"/>
    <w:rsid w:val="004049E4"/>
    <w:rsid w:val="00404AA4"/>
    <w:rsid w:val="004056A3"/>
    <w:rsid w:val="00405F8D"/>
    <w:rsid w:val="00406DDB"/>
    <w:rsid w:val="004073F3"/>
    <w:rsid w:val="004076C8"/>
    <w:rsid w:val="004079A4"/>
    <w:rsid w:val="00407A40"/>
    <w:rsid w:val="00407D2B"/>
    <w:rsid w:val="004105DB"/>
    <w:rsid w:val="004110FB"/>
    <w:rsid w:val="0041167D"/>
    <w:rsid w:val="00411DE9"/>
    <w:rsid w:val="00413026"/>
    <w:rsid w:val="004136B9"/>
    <w:rsid w:val="00413A60"/>
    <w:rsid w:val="004148FF"/>
    <w:rsid w:val="00414A2A"/>
    <w:rsid w:val="00414BD6"/>
    <w:rsid w:val="00415201"/>
    <w:rsid w:val="00416B73"/>
    <w:rsid w:val="00416EE8"/>
    <w:rsid w:val="00417600"/>
    <w:rsid w:val="00417A99"/>
    <w:rsid w:val="00420863"/>
    <w:rsid w:val="0042110B"/>
    <w:rsid w:val="00422361"/>
    <w:rsid w:val="00422E0A"/>
    <w:rsid w:val="0042335E"/>
    <w:rsid w:val="0042352E"/>
    <w:rsid w:val="00423673"/>
    <w:rsid w:val="00423FE3"/>
    <w:rsid w:val="00427FFA"/>
    <w:rsid w:val="004312BD"/>
    <w:rsid w:val="00431944"/>
    <w:rsid w:val="00431DD6"/>
    <w:rsid w:val="00431E82"/>
    <w:rsid w:val="0043285A"/>
    <w:rsid w:val="00432A7E"/>
    <w:rsid w:val="00432C62"/>
    <w:rsid w:val="00432D57"/>
    <w:rsid w:val="004335A3"/>
    <w:rsid w:val="004336D3"/>
    <w:rsid w:val="00433B2D"/>
    <w:rsid w:val="00433DAF"/>
    <w:rsid w:val="00433E77"/>
    <w:rsid w:val="004342A0"/>
    <w:rsid w:val="0043453D"/>
    <w:rsid w:val="00434872"/>
    <w:rsid w:val="00435452"/>
    <w:rsid w:val="00436263"/>
    <w:rsid w:val="00436726"/>
    <w:rsid w:val="004367C9"/>
    <w:rsid w:val="004372F6"/>
    <w:rsid w:val="00437606"/>
    <w:rsid w:val="004401A4"/>
    <w:rsid w:val="004404BA"/>
    <w:rsid w:val="00440749"/>
    <w:rsid w:val="0044086E"/>
    <w:rsid w:val="00440C6D"/>
    <w:rsid w:val="00440DAC"/>
    <w:rsid w:val="0044125C"/>
    <w:rsid w:val="00441C17"/>
    <w:rsid w:val="004422CD"/>
    <w:rsid w:val="00442A68"/>
    <w:rsid w:val="004431AA"/>
    <w:rsid w:val="0044397D"/>
    <w:rsid w:val="00443F8A"/>
    <w:rsid w:val="00443FD4"/>
    <w:rsid w:val="004445A4"/>
    <w:rsid w:val="00444ED9"/>
    <w:rsid w:val="00445605"/>
    <w:rsid w:val="00445800"/>
    <w:rsid w:val="0044602B"/>
    <w:rsid w:val="0044606C"/>
    <w:rsid w:val="00446644"/>
    <w:rsid w:val="00446EAF"/>
    <w:rsid w:val="004473B4"/>
    <w:rsid w:val="00450852"/>
    <w:rsid w:val="00450BBE"/>
    <w:rsid w:val="004517A7"/>
    <w:rsid w:val="00452501"/>
    <w:rsid w:val="00454DF4"/>
    <w:rsid w:val="00454FAD"/>
    <w:rsid w:val="00455884"/>
    <w:rsid w:val="00456226"/>
    <w:rsid w:val="0045683A"/>
    <w:rsid w:val="00456EC6"/>
    <w:rsid w:val="004571BA"/>
    <w:rsid w:val="00457EE2"/>
    <w:rsid w:val="004603DF"/>
    <w:rsid w:val="00460994"/>
    <w:rsid w:val="00460B3E"/>
    <w:rsid w:val="004611E1"/>
    <w:rsid w:val="0046187A"/>
    <w:rsid w:val="00461BEC"/>
    <w:rsid w:val="00461C55"/>
    <w:rsid w:val="00461ECB"/>
    <w:rsid w:val="00462F48"/>
    <w:rsid w:val="00463B2B"/>
    <w:rsid w:val="00464A7D"/>
    <w:rsid w:val="00464E3D"/>
    <w:rsid w:val="00464F9A"/>
    <w:rsid w:val="00465074"/>
    <w:rsid w:val="00465BF2"/>
    <w:rsid w:val="00465E11"/>
    <w:rsid w:val="00465F0B"/>
    <w:rsid w:val="00466DA4"/>
    <w:rsid w:val="004672D9"/>
    <w:rsid w:val="0046775E"/>
    <w:rsid w:val="0046778F"/>
    <w:rsid w:val="00470D35"/>
    <w:rsid w:val="00471A5A"/>
    <w:rsid w:val="00471B2D"/>
    <w:rsid w:val="00472250"/>
    <w:rsid w:val="004729B1"/>
    <w:rsid w:val="00473355"/>
    <w:rsid w:val="00474729"/>
    <w:rsid w:val="00475ACA"/>
    <w:rsid w:val="00476B1E"/>
    <w:rsid w:val="00477349"/>
    <w:rsid w:val="00477848"/>
    <w:rsid w:val="00477AFF"/>
    <w:rsid w:val="004828F1"/>
    <w:rsid w:val="00482A7C"/>
    <w:rsid w:val="00482B06"/>
    <w:rsid w:val="00482C99"/>
    <w:rsid w:val="0048385F"/>
    <w:rsid w:val="00483A68"/>
    <w:rsid w:val="00483CF6"/>
    <w:rsid w:val="0048493E"/>
    <w:rsid w:val="004852CF"/>
    <w:rsid w:val="0048547C"/>
    <w:rsid w:val="004854C9"/>
    <w:rsid w:val="0048687D"/>
    <w:rsid w:val="00486E77"/>
    <w:rsid w:val="00487896"/>
    <w:rsid w:val="004904AE"/>
    <w:rsid w:val="004907E1"/>
    <w:rsid w:val="0049139C"/>
    <w:rsid w:val="004913D6"/>
    <w:rsid w:val="00491A6E"/>
    <w:rsid w:val="00491AD9"/>
    <w:rsid w:val="00491FA8"/>
    <w:rsid w:val="004928E2"/>
    <w:rsid w:val="00492A05"/>
    <w:rsid w:val="00492E7D"/>
    <w:rsid w:val="004938DC"/>
    <w:rsid w:val="004939E7"/>
    <w:rsid w:val="00494AF8"/>
    <w:rsid w:val="0049519B"/>
    <w:rsid w:val="00495637"/>
    <w:rsid w:val="0049566F"/>
    <w:rsid w:val="0049580B"/>
    <w:rsid w:val="00495E5F"/>
    <w:rsid w:val="00495E6C"/>
    <w:rsid w:val="00496D08"/>
    <w:rsid w:val="00496D59"/>
    <w:rsid w:val="004976A7"/>
    <w:rsid w:val="00497A03"/>
    <w:rsid w:val="00497DF8"/>
    <w:rsid w:val="004A038E"/>
    <w:rsid w:val="004A077C"/>
    <w:rsid w:val="004A187C"/>
    <w:rsid w:val="004A204A"/>
    <w:rsid w:val="004A282A"/>
    <w:rsid w:val="004A28E2"/>
    <w:rsid w:val="004A38DE"/>
    <w:rsid w:val="004A4273"/>
    <w:rsid w:val="004A454B"/>
    <w:rsid w:val="004A6A25"/>
    <w:rsid w:val="004A6E58"/>
    <w:rsid w:val="004A6F6E"/>
    <w:rsid w:val="004A7B1E"/>
    <w:rsid w:val="004A7F15"/>
    <w:rsid w:val="004B0B75"/>
    <w:rsid w:val="004B0F26"/>
    <w:rsid w:val="004B13D2"/>
    <w:rsid w:val="004B1F23"/>
    <w:rsid w:val="004B23C3"/>
    <w:rsid w:val="004B36F6"/>
    <w:rsid w:val="004B3753"/>
    <w:rsid w:val="004B3A61"/>
    <w:rsid w:val="004B4139"/>
    <w:rsid w:val="004B4356"/>
    <w:rsid w:val="004B50D1"/>
    <w:rsid w:val="004B541B"/>
    <w:rsid w:val="004B55C6"/>
    <w:rsid w:val="004B5904"/>
    <w:rsid w:val="004B6441"/>
    <w:rsid w:val="004B64D8"/>
    <w:rsid w:val="004B6A11"/>
    <w:rsid w:val="004B7689"/>
    <w:rsid w:val="004C01F2"/>
    <w:rsid w:val="004C031B"/>
    <w:rsid w:val="004C0D02"/>
    <w:rsid w:val="004C149D"/>
    <w:rsid w:val="004C1A8E"/>
    <w:rsid w:val="004C226E"/>
    <w:rsid w:val="004C2D36"/>
    <w:rsid w:val="004C321F"/>
    <w:rsid w:val="004C4CAE"/>
    <w:rsid w:val="004C6A32"/>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71A9"/>
    <w:rsid w:val="004D7487"/>
    <w:rsid w:val="004D7FA8"/>
    <w:rsid w:val="004E11EE"/>
    <w:rsid w:val="004E1BA2"/>
    <w:rsid w:val="004E1D25"/>
    <w:rsid w:val="004E2BE0"/>
    <w:rsid w:val="004E373A"/>
    <w:rsid w:val="004E49C5"/>
    <w:rsid w:val="004E4CC0"/>
    <w:rsid w:val="004E5AFE"/>
    <w:rsid w:val="004E5B05"/>
    <w:rsid w:val="004E5CB3"/>
    <w:rsid w:val="004E6967"/>
    <w:rsid w:val="004E6A15"/>
    <w:rsid w:val="004E7064"/>
    <w:rsid w:val="004E78C8"/>
    <w:rsid w:val="004F1A25"/>
    <w:rsid w:val="004F1F5B"/>
    <w:rsid w:val="004F2825"/>
    <w:rsid w:val="004F2BF9"/>
    <w:rsid w:val="004F37F0"/>
    <w:rsid w:val="004F3F0A"/>
    <w:rsid w:val="004F4207"/>
    <w:rsid w:val="004F45F3"/>
    <w:rsid w:val="004F4B02"/>
    <w:rsid w:val="004F4FB8"/>
    <w:rsid w:val="004F5347"/>
    <w:rsid w:val="004F5D10"/>
    <w:rsid w:val="004F5E4B"/>
    <w:rsid w:val="004F6043"/>
    <w:rsid w:val="004F62EA"/>
    <w:rsid w:val="004F692F"/>
    <w:rsid w:val="004F7081"/>
    <w:rsid w:val="004F7290"/>
    <w:rsid w:val="004F76AF"/>
    <w:rsid w:val="004F7E8A"/>
    <w:rsid w:val="004F7ED0"/>
    <w:rsid w:val="005003DF"/>
    <w:rsid w:val="005007E2"/>
    <w:rsid w:val="00501954"/>
    <w:rsid w:val="00501D13"/>
    <w:rsid w:val="00501E88"/>
    <w:rsid w:val="00502A3E"/>
    <w:rsid w:val="00503640"/>
    <w:rsid w:val="00504C8A"/>
    <w:rsid w:val="00505386"/>
    <w:rsid w:val="005068E4"/>
    <w:rsid w:val="00506CAE"/>
    <w:rsid w:val="00507514"/>
    <w:rsid w:val="00507B00"/>
    <w:rsid w:val="00507B9C"/>
    <w:rsid w:val="005108B3"/>
    <w:rsid w:val="00510ACD"/>
    <w:rsid w:val="005110A0"/>
    <w:rsid w:val="00511476"/>
    <w:rsid w:val="0051289C"/>
    <w:rsid w:val="00512F02"/>
    <w:rsid w:val="00515953"/>
    <w:rsid w:val="005167E8"/>
    <w:rsid w:val="0051684B"/>
    <w:rsid w:val="0051733C"/>
    <w:rsid w:val="00517B05"/>
    <w:rsid w:val="00520BD3"/>
    <w:rsid w:val="00521297"/>
    <w:rsid w:val="005217A7"/>
    <w:rsid w:val="00524D75"/>
    <w:rsid w:val="005250F6"/>
    <w:rsid w:val="00525E31"/>
    <w:rsid w:val="005262F0"/>
    <w:rsid w:val="00526714"/>
    <w:rsid w:val="00526D84"/>
    <w:rsid w:val="00526E66"/>
    <w:rsid w:val="0052707B"/>
    <w:rsid w:val="0052782A"/>
    <w:rsid w:val="00531558"/>
    <w:rsid w:val="00531B46"/>
    <w:rsid w:val="00532584"/>
    <w:rsid w:val="005327B6"/>
    <w:rsid w:val="00532855"/>
    <w:rsid w:val="00532FEC"/>
    <w:rsid w:val="005331CE"/>
    <w:rsid w:val="005335E6"/>
    <w:rsid w:val="005340DE"/>
    <w:rsid w:val="005342A2"/>
    <w:rsid w:val="00534C5F"/>
    <w:rsid w:val="0053509D"/>
    <w:rsid w:val="00535E13"/>
    <w:rsid w:val="0053650A"/>
    <w:rsid w:val="00536833"/>
    <w:rsid w:val="00537260"/>
    <w:rsid w:val="00537F2E"/>
    <w:rsid w:val="0054008E"/>
    <w:rsid w:val="00540AD9"/>
    <w:rsid w:val="00541355"/>
    <w:rsid w:val="00541B5E"/>
    <w:rsid w:val="0054310D"/>
    <w:rsid w:val="00543144"/>
    <w:rsid w:val="00543899"/>
    <w:rsid w:val="00543C42"/>
    <w:rsid w:val="00543E5A"/>
    <w:rsid w:val="00544F7A"/>
    <w:rsid w:val="00545241"/>
    <w:rsid w:val="00545268"/>
    <w:rsid w:val="00545421"/>
    <w:rsid w:val="00546929"/>
    <w:rsid w:val="00547534"/>
    <w:rsid w:val="00547B0A"/>
    <w:rsid w:val="005502BC"/>
    <w:rsid w:val="00550CA9"/>
    <w:rsid w:val="00551763"/>
    <w:rsid w:val="00551FCA"/>
    <w:rsid w:val="00553913"/>
    <w:rsid w:val="00554B68"/>
    <w:rsid w:val="00554F48"/>
    <w:rsid w:val="00554F7D"/>
    <w:rsid w:val="005553A6"/>
    <w:rsid w:val="005567C9"/>
    <w:rsid w:val="00557290"/>
    <w:rsid w:val="005574CA"/>
    <w:rsid w:val="005576F7"/>
    <w:rsid w:val="00557761"/>
    <w:rsid w:val="00557E16"/>
    <w:rsid w:val="0056060B"/>
    <w:rsid w:val="00560716"/>
    <w:rsid w:val="005607A9"/>
    <w:rsid w:val="00561722"/>
    <w:rsid w:val="0056188B"/>
    <w:rsid w:val="00561D07"/>
    <w:rsid w:val="00561D36"/>
    <w:rsid w:val="00562C3D"/>
    <w:rsid w:val="0056379F"/>
    <w:rsid w:val="00563F76"/>
    <w:rsid w:val="005641BA"/>
    <w:rsid w:val="0056426F"/>
    <w:rsid w:val="005648D7"/>
    <w:rsid w:val="00565866"/>
    <w:rsid w:val="00565A4E"/>
    <w:rsid w:val="00565E5E"/>
    <w:rsid w:val="0056774B"/>
    <w:rsid w:val="00567FC0"/>
    <w:rsid w:val="00570586"/>
    <w:rsid w:val="005706DD"/>
    <w:rsid w:val="00570B23"/>
    <w:rsid w:val="005719CC"/>
    <w:rsid w:val="00571CF8"/>
    <w:rsid w:val="00572669"/>
    <w:rsid w:val="00574170"/>
    <w:rsid w:val="00574420"/>
    <w:rsid w:val="00575814"/>
    <w:rsid w:val="00575ED0"/>
    <w:rsid w:val="005761C9"/>
    <w:rsid w:val="005761F9"/>
    <w:rsid w:val="00576D83"/>
    <w:rsid w:val="00577C87"/>
    <w:rsid w:val="0058025A"/>
    <w:rsid w:val="0058081E"/>
    <w:rsid w:val="00580AF4"/>
    <w:rsid w:val="0058121B"/>
    <w:rsid w:val="005816AC"/>
    <w:rsid w:val="0058268D"/>
    <w:rsid w:val="00582A1A"/>
    <w:rsid w:val="0058368D"/>
    <w:rsid w:val="00583984"/>
    <w:rsid w:val="00583FF2"/>
    <w:rsid w:val="00585287"/>
    <w:rsid w:val="00585C6D"/>
    <w:rsid w:val="00586B81"/>
    <w:rsid w:val="00586D95"/>
    <w:rsid w:val="005873E4"/>
    <w:rsid w:val="005877E7"/>
    <w:rsid w:val="00587877"/>
    <w:rsid w:val="00587F45"/>
    <w:rsid w:val="005921E4"/>
    <w:rsid w:val="005930AF"/>
    <w:rsid w:val="0059323C"/>
    <w:rsid w:val="00593901"/>
    <w:rsid w:val="0059391C"/>
    <w:rsid w:val="005942B8"/>
    <w:rsid w:val="005942D5"/>
    <w:rsid w:val="0059466A"/>
    <w:rsid w:val="00594752"/>
    <w:rsid w:val="00594A23"/>
    <w:rsid w:val="0059533D"/>
    <w:rsid w:val="0059592B"/>
    <w:rsid w:val="00596AB4"/>
    <w:rsid w:val="00596DA7"/>
    <w:rsid w:val="00596FBD"/>
    <w:rsid w:val="00597E5D"/>
    <w:rsid w:val="005A049E"/>
    <w:rsid w:val="005A085B"/>
    <w:rsid w:val="005A1AED"/>
    <w:rsid w:val="005A2608"/>
    <w:rsid w:val="005A29EA"/>
    <w:rsid w:val="005A2C73"/>
    <w:rsid w:val="005A2E56"/>
    <w:rsid w:val="005A329D"/>
    <w:rsid w:val="005A4A69"/>
    <w:rsid w:val="005A5278"/>
    <w:rsid w:val="005A5467"/>
    <w:rsid w:val="005A5966"/>
    <w:rsid w:val="005A5CD5"/>
    <w:rsid w:val="005A7A96"/>
    <w:rsid w:val="005B0567"/>
    <w:rsid w:val="005B087A"/>
    <w:rsid w:val="005B0F9F"/>
    <w:rsid w:val="005B126D"/>
    <w:rsid w:val="005B1B59"/>
    <w:rsid w:val="005B3367"/>
    <w:rsid w:val="005B398A"/>
    <w:rsid w:val="005B3CC6"/>
    <w:rsid w:val="005B3F00"/>
    <w:rsid w:val="005B4429"/>
    <w:rsid w:val="005B448B"/>
    <w:rsid w:val="005B586E"/>
    <w:rsid w:val="005B5C2F"/>
    <w:rsid w:val="005B5F79"/>
    <w:rsid w:val="005B6525"/>
    <w:rsid w:val="005B6A10"/>
    <w:rsid w:val="005B6F9F"/>
    <w:rsid w:val="005B73AA"/>
    <w:rsid w:val="005B792A"/>
    <w:rsid w:val="005C074B"/>
    <w:rsid w:val="005C1017"/>
    <w:rsid w:val="005C154E"/>
    <w:rsid w:val="005C1723"/>
    <w:rsid w:val="005C222C"/>
    <w:rsid w:val="005C2BB3"/>
    <w:rsid w:val="005C30D3"/>
    <w:rsid w:val="005C3607"/>
    <w:rsid w:val="005C3FD8"/>
    <w:rsid w:val="005C3FF1"/>
    <w:rsid w:val="005C4DCC"/>
    <w:rsid w:val="005C5F4D"/>
    <w:rsid w:val="005C6EA5"/>
    <w:rsid w:val="005C7809"/>
    <w:rsid w:val="005C78AF"/>
    <w:rsid w:val="005C7DA8"/>
    <w:rsid w:val="005D088F"/>
    <w:rsid w:val="005D12F9"/>
    <w:rsid w:val="005D1853"/>
    <w:rsid w:val="005D1A0F"/>
    <w:rsid w:val="005D2787"/>
    <w:rsid w:val="005D3511"/>
    <w:rsid w:val="005D4D6E"/>
    <w:rsid w:val="005D4EF1"/>
    <w:rsid w:val="005D5D86"/>
    <w:rsid w:val="005D61DD"/>
    <w:rsid w:val="005D61EB"/>
    <w:rsid w:val="005D6217"/>
    <w:rsid w:val="005D636E"/>
    <w:rsid w:val="005D717C"/>
    <w:rsid w:val="005D7204"/>
    <w:rsid w:val="005D7C23"/>
    <w:rsid w:val="005E04D0"/>
    <w:rsid w:val="005E05A6"/>
    <w:rsid w:val="005E0962"/>
    <w:rsid w:val="005E19B4"/>
    <w:rsid w:val="005E1EE7"/>
    <w:rsid w:val="005E2803"/>
    <w:rsid w:val="005E2BEB"/>
    <w:rsid w:val="005E3A2A"/>
    <w:rsid w:val="005E3C68"/>
    <w:rsid w:val="005E3E2E"/>
    <w:rsid w:val="005E4B39"/>
    <w:rsid w:val="005E50E8"/>
    <w:rsid w:val="005E534E"/>
    <w:rsid w:val="005E597B"/>
    <w:rsid w:val="005E59A8"/>
    <w:rsid w:val="005E5CBA"/>
    <w:rsid w:val="005E635C"/>
    <w:rsid w:val="005E684F"/>
    <w:rsid w:val="005E6BCB"/>
    <w:rsid w:val="005E758D"/>
    <w:rsid w:val="005E7A84"/>
    <w:rsid w:val="005E7E5C"/>
    <w:rsid w:val="005F0059"/>
    <w:rsid w:val="005F03E6"/>
    <w:rsid w:val="005F15A5"/>
    <w:rsid w:val="005F1DA6"/>
    <w:rsid w:val="005F211C"/>
    <w:rsid w:val="005F2549"/>
    <w:rsid w:val="005F2818"/>
    <w:rsid w:val="005F2A90"/>
    <w:rsid w:val="005F2C45"/>
    <w:rsid w:val="005F30B5"/>
    <w:rsid w:val="005F3CB3"/>
    <w:rsid w:val="005F3DF1"/>
    <w:rsid w:val="005F4370"/>
    <w:rsid w:val="005F4549"/>
    <w:rsid w:val="005F4FE7"/>
    <w:rsid w:val="005F5101"/>
    <w:rsid w:val="005F61E3"/>
    <w:rsid w:val="005F76A4"/>
    <w:rsid w:val="005F7971"/>
    <w:rsid w:val="0060086A"/>
    <w:rsid w:val="00600EAD"/>
    <w:rsid w:val="006010B2"/>
    <w:rsid w:val="00602183"/>
    <w:rsid w:val="00603617"/>
    <w:rsid w:val="0060381F"/>
    <w:rsid w:val="006046B6"/>
    <w:rsid w:val="006049FD"/>
    <w:rsid w:val="006059EE"/>
    <w:rsid w:val="00607638"/>
    <w:rsid w:val="00607C85"/>
    <w:rsid w:val="006102C5"/>
    <w:rsid w:val="006105CF"/>
    <w:rsid w:val="0061093F"/>
    <w:rsid w:val="00610E2B"/>
    <w:rsid w:val="00611E72"/>
    <w:rsid w:val="00612119"/>
    <w:rsid w:val="006123A2"/>
    <w:rsid w:val="006123F9"/>
    <w:rsid w:val="00613713"/>
    <w:rsid w:val="00614AC3"/>
    <w:rsid w:val="00614FB7"/>
    <w:rsid w:val="006173AF"/>
    <w:rsid w:val="006178BC"/>
    <w:rsid w:val="006205C1"/>
    <w:rsid w:val="00620BAE"/>
    <w:rsid w:val="00620D81"/>
    <w:rsid w:val="00620F80"/>
    <w:rsid w:val="006215DE"/>
    <w:rsid w:val="0062180E"/>
    <w:rsid w:val="00622174"/>
    <w:rsid w:val="00622418"/>
    <w:rsid w:val="0062340D"/>
    <w:rsid w:val="00623E00"/>
    <w:rsid w:val="00623FDF"/>
    <w:rsid w:val="0062416F"/>
    <w:rsid w:val="006244AB"/>
    <w:rsid w:val="006246D8"/>
    <w:rsid w:val="00624DF0"/>
    <w:rsid w:val="00624E83"/>
    <w:rsid w:val="006252F1"/>
    <w:rsid w:val="006258FC"/>
    <w:rsid w:val="00625A71"/>
    <w:rsid w:val="0062606D"/>
    <w:rsid w:val="006261CB"/>
    <w:rsid w:val="0062624E"/>
    <w:rsid w:val="00626B3C"/>
    <w:rsid w:val="00630522"/>
    <w:rsid w:val="006309A9"/>
    <w:rsid w:val="00630AAF"/>
    <w:rsid w:val="006312FE"/>
    <w:rsid w:val="006317B0"/>
    <w:rsid w:val="0063190E"/>
    <w:rsid w:val="006319B2"/>
    <w:rsid w:val="00631E58"/>
    <w:rsid w:val="00632365"/>
    <w:rsid w:val="0063253F"/>
    <w:rsid w:val="006326A8"/>
    <w:rsid w:val="0063288F"/>
    <w:rsid w:val="00632CFF"/>
    <w:rsid w:val="00632F2F"/>
    <w:rsid w:val="00633CAB"/>
    <w:rsid w:val="006344A4"/>
    <w:rsid w:val="00634B97"/>
    <w:rsid w:val="0063532B"/>
    <w:rsid w:val="0063533C"/>
    <w:rsid w:val="006353BB"/>
    <w:rsid w:val="00635564"/>
    <w:rsid w:val="00635FF3"/>
    <w:rsid w:val="006362EE"/>
    <w:rsid w:val="00636784"/>
    <w:rsid w:val="006367ED"/>
    <w:rsid w:val="00637A6C"/>
    <w:rsid w:val="00637C32"/>
    <w:rsid w:val="006404BF"/>
    <w:rsid w:val="006411FD"/>
    <w:rsid w:val="006412DC"/>
    <w:rsid w:val="006415CF"/>
    <w:rsid w:val="00641F5E"/>
    <w:rsid w:val="00642DD1"/>
    <w:rsid w:val="006430E1"/>
    <w:rsid w:val="00643395"/>
    <w:rsid w:val="00643CD3"/>
    <w:rsid w:val="006445E9"/>
    <w:rsid w:val="00644C82"/>
    <w:rsid w:val="00644DBE"/>
    <w:rsid w:val="0064505F"/>
    <w:rsid w:val="00647987"/>
    <w:rsid w:val="00647F4B"/>
    <w:rsid w:val="006508C4"/>
    <w:rsid w:val="00650B89"/>
    <w:rsid w:val="006513DB"/>
    <w:rsid w:val="006523AD"/>
    <w:rsid w:val="006523C6"/>
    <w:rsid w:val="0065251A"/>
    <w:rsid w:val="00652BD8"/>
    <w:rsid w:val="006534B8"/>
    <w:rsid w:val="006538EB"/>
    <w:rsid w:val="00653C13"/>
    <w:rsid w:val="00653CDA"/>
    <w:rsid w:val="0065418F"/>
    <w:rsid w:val="006551F3"/>
    <w:rsid w:val="00655E22"/>
    <w:rsid w:val="006567EA"/>
    <w:rsid w:val="00656812"/>
    <w:rsid w:val="0065711D"/>
    <w:rsid w:val="0065744C"/>
    <w:rsid w:val="00657C24"/>
    <w:rsid w:val="006606E2"/>
    <w:rsid w:val="00660D10"/>
    <w:rsid w:val="00661EC0"/>
    <w:rsid w:val="006621E1"/>
    <w:rsid w:val="00664C83"/>
    <w:rsid w:val="006653A3"/>
    <w:rsid w:val="00665702"/>
    <w:rsid w:val="006677A5"/>
    <w:rsid w:val="00667EAC"/>
    <w:rsid w:val="0067008C"/>
    <w:rsid w:val="006713F8"/>
    <w:rsid w:val="0067184D"/>
    <w:rsid w:val="006723F0"/>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808EC"/>
    <w:rsid w:val="00682203"/>
    <w:rsid w:val="00682447"/>
    <w:rsid w:val="00682B30"/>
    <w:rsid w:val="00683342"/>
    <w:rsid w:val="00683662"/>
    <w:rsid w:val="00683F7E"/>
    <w:rsid w:val="00684156"/>
    <w:rsid w:val="006843AF"/>
    <w:rsid w:val="00685145"/>
    <w:rsid w:val="0068563B"/>
    <w:rsid w:val="00685CE2"/>
    <w:rsid w:val="00686AB1"/>
    <w:rsid w:val="00686C73"/>
    <w:rsid w:val="0069074E"/>
    <w:rsid w:val="0069082D"/>
    <w:rsid w:val="00690ECD"/>
    <w:rsid w:val="006913F1"/>
    <w:rsid w:val="0069257A"/>
    <w:rsid w:val="00693226"/>
    <w:rsid w:val="00693486"/>
    <w:rsid w:val="006937D5"/>
    <w:rsid w:val="0069399C"/>
    <w:rsid w:val="00693B21"/>
    <w:rsid w:val="006947F0"/>
    <w:rsid w:val="00694B07"/>
    <w:rsid w:val="00694BAD"/>
    <w:rsid w:val="00694E4D"/>
    <w:rsid w:val="00695D19"/>
    <w:rsid w:val="006960EC"/>
    <w:rsid w:val="00696D35"/>
    <w:rsid w:val="00696DC9"/>
    <w:rsid w:val="00697217"/>
    <w:rsid w:val="0069757C"/>
    <w:rsid w:val="006A08EC"/>
    <w:rsid w:val="006A0FC3"/>
    <w:rsid w:val="006A16FF"/>
    <w:rsid w:val="006A2312"/>
    <w:rsid w:val="006A2474"/>
    <w:rsid w:val="006A28BE"/>
    <w:rsid w:val="006A2ED4"/>
    <w:rsid w:val="006A3763"/>
    <w:rsid w:val="006A3D8B"/>
    <w:rsid w:val="006A41F1"/>
    <w:rsid w:val="006A4FF4"/>
    <w:rsid w:val="006A50B5"/>
    <w:rsid w:val="006A549A"/>
    <w:rsid w:val="006A5CC9"/>
    <w:rsid w:val="006A62B3"/>
    <w:rsid w:val="006A64C8"/>
    <w:rsid w:val="006A6823"/>
    <w:rsid w:val="006A7F8A"/>
    <w:rsid w:val="006B0041"/>
    <w:rsid w:val="006B03AA"/>
    <w:rsid w:val="006B05F9"/>
    <w:rsid w:val="006B083A"/>
    <w:rsid w:val="006B08DE"/>
    <w:rsid w:val="006B0935"/>
    <w:rsid w:val="006B1C59"/>
    <w:rsid w:val="006B359E"/>
    <w:rsid w:val="006B3E16"/>
    <w:rsid w:val="006B4331"/>
    <w:rsid w:val="006B49F6"/>
    <w:rsid w:val="006B5CBE"/>
    <w:rsid w:val="006B5DD2"/>
    <w:rsid w:val="006B6D6C"/>
    <w:rsid w:val="006B6DAA"/>
    <w:rsid w:val="006B7132"/>
    <w:rsid w:val="006B7D70"/>
    <w:rsid w:val="006C0A93"/>
    <w:rsid w:val="006C18B7"/>
    <w:rsid w:val="006C19D1"/>
    <w:rsid w:val="006C2C1C"/>
    <w:rsid w:val="006C2CAB"/>
    <w:rsid w:val="006C3896"/>
    <w:rsid w:val="006C38E6"/>
    <w:rsid w:val="006C3E1E"/>
    <w:rsid w:val="006C3F36"/>
    <w:rsid w:val="006C43D4"/>
    <w:rsid w:val="006C44DF"/>
    <w:rsid w:val="006C5527"/>
    <w:rsid w:val="006C55CB"/>
    <w:rsid w:val="006C5A1D"/>
    <w:rsid w:val="006C5A6E"/>
    <w:rsid w:val="006C7168"/>
    <w:rsid w:val="006C757A"/>
    <w:rsid w:val="006C7C5A"/>
    <w:rsid w:val="006D0CF1"/>
    <w:rsid w:val="006D13F6"/>
    <w:rsid w:val="006D143A"/>
    <w:rsid w:val="006D2020"/>
    <w:rsid w:val="006D3D0F"/>
    <w:rsid w:val="006D4A70"/>
    <w:rsid w:val="006D4F3F"/>
    <w:rsid w:val="006D54CC"/>
    <w:rsid w:val="006D6863"/>
    <w:rsid w:val="006D6997"/>
    <w:rsid w:val="006D7134"/>
    <w:rsid w:val="006D7813"/>
    <w:rsid w:val="006D79D0"/>
    <w:rsid w:val="006D7BD9"/>
    <w:rsid w:val="006E014F"/>
    <w:rsid w:val="006E0614"/>
    <w:rsid w:val="006E103D"/>
    <w:rsid w:val="006E10B4"/>
    <w:rsid w:val="006E1AD6"/>
    <w:rsid w:val="006E1B28"/>
    <w:rsid w:val="006E1B84"/>
    <w:rsid w:val="006E249F"/>
    <w:rsid w:val="006E27C5"/>
    <w:rsid w:val="006E30BB"/>
    <w:rsid w:val="006E3112"/>
    <w:rsid w:val="006E39E6"/>
    <w:rsid w:val="006E4356"/>
    <w:rsid w:val="006E46D0"/>
    <w:rsid w:val="006E5AEF"/>
    <w:rsid w:val="006E6775"/>
    <w:rsid w:val="006E681B"/>
    <w:rsid w:val="006E6AF2"/>
    <w:rsid w:val="006E6FE5"/>
    <w:rsid w:val="006E778F"/>
    <w:rsid w:val="006E7859"/>
    <w:rsid w:val="006F0ACE"/>
    <w:rsid w:val="006F1410"/>
    <w:rsid w:val="006F1573"/>
    <w:rsid w:val="006F1F48"/>
    <w:rsid w:val="006F24BD"/>
    <w:rsid w:val="006F3228"/>
    <w:rsid w:val="006F36FA"/>
    <w:rsid w:val="006F3B38"/>
    <w:rsid w:val="006F43D8"/>
    <w:rsid w:val="006F4AA6"/>
    <w:rsid w:val="006F4DBC"/>
    <w:rsid w:val="006F4F21"/>
    <w:rsid w:val="006F60F7"/>
    <w:rsid w:val="006F6978"/>
    <w:rsid w:val="006F6A9F"/>
    <w:rsid w:val="006F6AC9"/>
    <w:rsid w:val="006F6B45"/>
    <w:rsid w:val="006F6C60"/>
    <w:rsid w:val="006F6E6E"/>
    <w:rsid w:val="006F7BA6"/>
    <w:rsid w:val="00700177"/>
    <w:rsid w:val="00700830"/>
    <w:rsid w:val="007014DA"/>
    <w:rsid w:val="00701674"/>
    <w:rsid w:val="00701DA0"/>
    <w:rsid w:val="00702873"/>
    <w:rsid w:val="00702CB0"/>
    <w:rsid w:val="00702DED"/>
    <w:rsid w:val="007035F2"/>
    <w:rsid w:val="00704120"/>
    <w:rsid w:val="0070457A"/>
    <w:rsid w:val="007047D6"/>
    <w:rsid w:val="00704965"/>
    <w:rsid w:val="00704A83"/>
    <w:rsid w:val="00704ABF"/>
    <w:rsid w:val="00705161"/>
    <w:rsid w:val="0070558F"/>
    <w:rsid w:val="00705EB8"/>
    <w:rsid w:val="00705EE0"/>
    <w:rsid w:val="00706076"/>
    <w:rsid w:val="00706CEE"/>
    <w:rsid w:val="007071CA"/>
    <w:rsid w:val="007075B1"/>
    <w:rsid w:val="00707981"/>
    <w:rsid w:val="00707A97"/>
    <w:rsid w:val="00707D3A"/>
    <w:rsid w:val="007108D8"/>
    <w:rsid w:val="00710949"/>
    <w:rsid w:val="00710978"/>
    <w:rsid w:val="007109F2"/>
    <w:rsid w:val="007112FE"/>
    <w:rsid w:val="007113BE"/>
    <w:rsid w:val="0071157E"/>
    <w:rsid w:val="00711F11"/>
    <w:rsid w:val="00712B7E"/>
    <w:rsid w:val="00712C27"/>
    <w:rsid w:val="00712CBA"/>
    <w:rsid w:val="00715F13"/>
    <w:rsid w:val="00716001"/>
    <w:rsid w:val="00716BCF"/>
    <w:rsid w:val="00716FAF"/>
    <w:rsid w:val="00717421"/>
    <w:rsid w:val="00721399"/>
    <w:rsid w:val="00721432"/>
    <w:rsid w:val="0072166E"/>
    <w:rsid w:val="00721679"/>
    <w:rsid w:val="00721D85"/>
    <w:rsid w:val="007225D7"/>
    <w:rsid w:val="00723562"/>
    <w:rsid w:val="007236F8"/>
    <w:rsid w:val="0072477F"/>
    <w:rsid w:val="0072557C"/>
    <w:rsid w:val="007255B6"/>
    <w:rsid w:val="007255B7"/>
    <w:rsid w:val="0072664F"/>
    <w:rsid w:val="00727071"/>
    <w:rsid w:val="00727242"/>
    <w:rsid w:val="00730403"/>
    <w:rsid w:val="00731D02"/>
    <w:rsid w:val="007326A5"/>
    <w:rsid w:val="0073334B"/>
    <w:rsid w:val="0073413D"/>
    <w:rsid w:val="0073419D"/>
    <w:rsid w:val="00736065"/>
    <w:rsid w:val="00736157"/>
    <w:rsid w:val="0073658B"/>
    <w:rsid w:val="00736907"/>
    <w:rsid w:val="00737096"/>
    <w:rsid w:val="0073715A"/>
    <w:rsid w:val="007405EF"/>
    <w:rsid w:val="00740702"/>
    <w:rsid w:val="00740B83"/>
    <w:rsid w:val="007414AD"/>
    <w:rsid w:val="0074249E"/>
    <w:rsid w:val="00742990"/>
    <w:rsid w:val="0074320E"/>
    <w:rsid w:val="00743217"/>
    <w:rsid w:val="007444C0"/>
    <w:rsid w:val="007446C4"/>
    <w:rsid w:val="00744B8C"/>
    <w:rsid w:val="00744EF9"/>
    <w:rsid w:val="007452CF"/>
    <w:rsid w:val="0074697D"/>
    <w:rsid w:val="00746F72"/>
    <w:rsid w:val="007477C9"/>
    <w:rsid w:val="007500E4"/>
    <w:rsid w:val="00751CF0"/>
    <w:rsid w:val="0075278D"/>
    <w:rsid w:val="00752A7D"/>
    <w:rsid w:val="00753514"/>
    <w:rsid w:val="00753A6B"/>
    <w:rsid w:val="007542AE"/>
    <w:rsid w:val="00754D7D"/>
    <w:rsid w:val="007550B4"/>
    <w:rsid w:val="00755314"/>
    <w:rsid w:val="007558C4"/>
    <w:rsid w:val="00755C3E"/>
    <w:rsid w:val="00757096"/>
    <w:rsid w:val="00757BE4"/>
    <w:rsid w:val="00757F25"/>
    <w:rsid w:val="007601B6"/>
    <w:rsid w:val="007608CE"/>
    <w:rsid w:val="00761C17"/>
    <w:rsid w:val="007620EB"/>
    <w:rsid w:val="007621ED"/>
    <w:rsid w:val="0076227C"/>
    <w:rsid w:val="00762326"/>
    <w:rsid w:val="00762588"/>
    <w:rsid w:val="007628B2"/>
    <w:rsid w:val="00762CB1"/>
    <w:rsid w:val="0076433C"/>
    <w:rsid w:val="00764BCC"/>
    <w:rsid w:val="007654E5"/>
    <w:rsid w:val="00765EDB"/>
    <w:rsid w:val="0076609A"/>
    <w:rsid w:val="007663F2"/>
    <w:rsid w:val="007668C0"/>
    <w:rsid w:val="00770C66"/>
    <w:rsid w:val="007719DB"/>
    <w:rsid w:val="00772F91"/>
    <w:rsid w:val="0077333A"/>
    <w:rsid w:val="00773968"/>
    <w:rsid w:val="007739A8"/>
    <w:rsid w:val="00773AFC"/>
    <w:rsid w:val="00773F65"/>
    <w:rsid w:val="0077434B"/>
    <w:rsid w:val="007747B8"/>
    <w:rsid w:val="007754EA"/>
    <w:rsid w:val="00775734"/>
    <w:rsid w:val="00775BED"/>
    <w:rsid w:val="007771C3"/>
    <w:rsid w:val="0077781E"/>
    <w:rsid w:val="00777E61"/>
    <w:rsid w:val="007810F2"/>
    <w:rsid w:val="007813A4"/>
    <w:rsid w:val="00781440"/>
    <w:rsid w:val="007823BD"/>
    <w:rsid w:val="00782785"/>
    <w:rsid w:val="00783498"/>
    <w:rsid w:val="007846F4"/>
    <w:rsid w:val="007850F8"/>
    <w:rsid w:val="007860B7"/>
    <w:rsid w:val="00786A8F"/>
    <w:rsid w:val="00787DCB"/>
    <w:rsid w:val="00790FEC"/>
    <w:rsid w:val="00791761"/>
    <w:rsid w:val="00791CC0"/>
    <w:rsid w:val="007933AC"/>
    <w:rsid w:val="00793673"/>
    <w:rsid w:val="00793759"/>
    <w:rsid w:val="00793B95"/>
    <w:rsid w:val="00793BE0"/>
    <w:rsid w:val="007942B9"/>
    <w:rsid w:val="0079485D"/>
    <w:rsid w:val="007951C7"/>
    <w:rsid w:val="00795625"/>
    <w:rsid w:val="00795908"/>
    <w:rsid w:val="00796FBD"/>
    <w:rsid w:val="0079721E"/>
    <w:rsid w:val="0079758B"/>
    <w:rsid w:val="007A05C1"/>
    <w:rsid w:val="007A065B"/>
    <w:rsid w:val="007A0A70"/>
    <w:rsid w:val="007A0BD1"/>
    <w:rsid w:val="007A0FA2"/>
    <w:rsid w:val="007A2462"/>
    <w:rsid w:val="007A323B"/>
    <w:rsid w:val="007A393B"/>
    <w:rsid w:val="007A4535"/>
    <w:rsid w:val="007A5B0B"/>
    <w:rsid w:val="007A5D76"/>
    <w:rsid w:val="007A5E77"/>
    <w:rsid w:val="007A66A5"/>
    <w:rsid w:val="007A6809"/>
    <w:rsid w:val="007A72FB"/>
    <w:rsid w:val="007B0C6C"/>
    <w:rsid w:val="007B0D5D"/>
    <w:rsid w:val="007B0DE3"/>
    <w:rsid w:val="007B27D2"/>
    <w:rsid w:val="007B2EAC"/>
    <w:rsid w:val="007B4EBD"/>
    <w:rsid w:val="007B4EF8"/>
    <w:rsid w:val="007B5195"/>
    <w:rsid w:val="007B58FA"/>
    <w:rsid w:val="007B63B7"/>
    <w:rsid w:val="007B6449"/>
    <w:rsid w:val="007B6D6B"/>
    <w:rsid w:val="007B7C69"/>
    <w:rsid w:val="007C01B6"/>
    <w:rsid w:val="007C06DA"/>
    <w:rsid w:val="007C0A2A"/>
    <w:rsid w:val="007C1173"/>
    <w:rsid w:val="007C118E"/>
    <w:rsid w:val="007C12C9"/>
    <w:rsid w:val="007C187C"/>
    <w:rsid w:val="007C18C2"/>
    <w:rsid w:val="007C2E49"/>
    <w:rsid w:val="007C2EFF"/>
    <w:rsid w:val="007C3016"/>
    <w:rsid w:val="007C4E56"/>
    <w:rsid w:val="007C54FC"/>
    <w:rsid w:val="007C599A"/>
    <w:rsid w:val="007C59F6"/>
    <w:rsid w:val="007C5A4E"/>
    <w:rsid w:val="007C669D"/>
    <w:rsid w:val="007C6872"/>
    <w:rsid w:val="007C6E00"/>
    <w:rsid w:val="007C72A8"/>
    <w:rsid w:val="007C753F"/>
    <w:rsid w:val="007C7837"/>
    <w:rsid w:val="007D0CF4"/>
    <w:rsid w:val="007D2289"/>
    <w:rsid w:val="007D2899"/>
    <w:rsid w:val="007D2CD1"/>
    <w:rsid w:val="007D47CD"/>
    <w:rsid w:val="007D5DB1"/>
    <w:rsid w:val="007D6BD9"/>
    <w:rsid w:val="007D6CE6"/>
    <w:rsid w:val="007E1193"/>
    <w:rsid w:val="007E1275"/>
    <w:rsid w:val="007E1C51"/>
    <w:rsid w:val="007E211F"/>
    <w:rsid w:val="007E2178"/>
    <w:rsid w:val="007E32D9"/>
    <w:rsid w:val="007E3565"/>
    <w:rsid w:val="007E4B1F"/>
    <w:rsid w:val="007E5084"/>
    <w:rsid w:val="007E521D"/>
    <w:rsid w:val="007E57E8"/>
    <w:rsid w:val="007E5B8D"/>
    <w:rsid w:val="007E67F4"/>
    <w:rsid w:val="007E700B"/>
    <w:rsid w:val="007E74E4"/>
    <w:rsid w:val="007F0B26"/>
    <w:rsid w:val="007F1496"/>
    <w:rsid w:val="007F1DE8"/>
    <w:rsid w:val="007F26CE"/>
    <w:rsid w:val="007F2705"/>
    <w:rsid w:val="007F275A"/>
    <w:rsid w:val="007F4A74"/>
    <w:rsid w:val="007F4C47"/>
    <w:rsid w:val="007F51CC"/>
    <w:rsid w:val="007F5F94"/>
    <w:rsid w:val="007F7987"/>
    <w:rsid w:val="007F7A0E"/>
    <w:rsid w:val="007F7FAF"/>
    <w:rsid w:val="008000EE"/>
    <w:rsid w:val="00800130"/>
    <w:rsid w:val="0080055A"/>
    <w:rsid w:val="00800A35"/>
    <w:rsid w:val="008017C0"/>
    <w:rsid w:val="00801901"/>
    <w:rsid w:val="00801D20"/>
    <w:rsid w:val="00801D46"/>
    <w:rsid w:val="0080377A"/>
    <w:rsid w:val="00803BB2"/>
    <w:rsid w:val="00803EC5"/>
    <w:rsid w:val="00804830"/>
    <w:rsid w:val="0080508D"/>
    <w:rsid w:val="00805702"/>
    <w:rsid w:val="0080631C"/>
    <w:rsid w:val="00806522"/>
    <w:rsid w:val="00806D18"/>
    <w:rsid w:val="008070E2"/>
    <w:rsid w:val="0080737A"/>
    <w:rsid w:val="008077EA"/>
    <w:rsid w:val="0080784E"/>
    <w:rsid w:val="00807B5C"/>
    <w:rsid w:val="00810344"/>
    <w:rsid w:val="0081094E"/>
    <w:rsid w:val="00810C53"/>
    <w:rsid w:val="0081173A"/>
    <w:rsid w:val="008125C7"/>
    <w:rsid w:val="0081279F"/>
    <w:rsid w:val="00812904"/>
    <w:rsid w:val="0081377C"/>
    <w:rsid w:val="00813F05"/>
    <w:rsid w:val="0081417D"/>
    <w:rsid w:val="008144EA"/>
    <w:rsid w:val="00814834"/>
    <w:rsid w:val="00814986"/>
    <w:rsid w:val="008152C9"/>
    <w:rsid w:val="00815410"/>
    <w:rsid w:val="008167D2"/>
    <w:rsid w:val="008167F9"/>
    <w:rsid w:val="008169E8"/>
    <w:rsid w:val="00816A67"/>
    <w:rsid w:val="00817528"/>
    <w:rsid w:val="00817DC6"/>
    <w:rsid w:val="00817E33"/>
    <w:rsid w:val="008209AC"/>
    <w:rsid w:val="008209B8"/>
    <w:rsid w:val="00821285"/>
    <w:rsid w:val="0082250E"/>
    <w:rsid w:val="00822528"/>
    <w:rsid w:val="0082276A"/>
    <w:rsid w:val="008238B8"/>
    <w:rsid w:val="00823FB4"/>
    <w:rsid w:val="0082472F"/>
    <w:rsid w:val="00824D2A"/>
    <w:rsid w:val="00824DFD"/>
    <w:rsid w:val="00825B8F"/>
    <w:rsid w:val="00825C72"/>
    <w:rsid w:val="00825E0F"/>
    <w:rsid w:val="008261E8"/>
    <w:rsid w:val="008265C9"/>
    <w:rsid w:val="00827880"/>
    <w:rsid w:val="00827F68"/>
    <w:rsid w:val="00830B44"/>
    <w:rsid w:val="00830BE6"/>
    <w:rsid w:val="008310D9"/>
    <w:rsid w:val="008318A3"/>
    <w:rsid w:val="0083196C"/>
    <w:rsid w:val="0083247C"/>
    <w:rsid w:val="00832CB5"/>
    <w:rsid w:val="00832EB9"/>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5702"/>
    <w:rsid w:val="00846038"/>
    <w:rsid w:val="00846244"/>
    <w:rsid w:val="0084627F"/>
    <w:rsid w:val="00846A26"/>
    <w:rsid w:val="0084751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60D0C"/>
    <w:rsid w:val="00861728"/>
    <w:rsid w:val="0086173A"/>
    <w:rsid w:val="008619E4"/>
    <w:rsid w:val="00861DD3"/>
    <w:rsid w:val="00862A61"/>
    <w:rsid w:val="008632C0"/>
    <w:rsid w:val="00864B96"/>
    <w:rsid w:val="00865A8B"/>
    <w:rsid w:val="008666E1"/>
    <w:rsid w:val="00866995"/>
    <w:rsid w:val="00866E36"/>
    <w:rsid w:val="00867151"/>
    <w:rsid w:val="0086772C"/>
    <w:rsid w:val="00870EAF"/>
    <w:rsid w:val="00871CE9"/>
    <w:rsid w:val="0087255F"/>
    <w:rsid w:val="00872994"/>
    <w:rsid w:val="00873DAC"/>
    <w:rsid w:val="00873F70"/>
    <w:rsid w:val="00874DFD"/>
    <w:rsid w:val="00875013"/>
    <w:rsid w:val="0087541C"/>
    <w:rsid w:val="00875748"/>
    <w:rsid w:val="008760A4"/>
    <w:rsid w:val="00876C35"/>
    <w:rsid w:val="00876D8B"/>
    <w:rsid w:val="00876FAA"/>
    <w:rsid w:val="008772BE"/>
    <w:rsid w:val="008772D7"/>
    <w:rsid w:val="008778C4"/>
    <w:rsid w:val="00880470"/>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63FC"/>
    <w:rsid w:val="00886758"/>
    <w:rsid w:val="00887156"/>
    <w:rsid w:val="0088723B"/>
    <w:rsid w:val="008905FE"/>
    <w:rsid w:val="00890AC6"/>
    <w:rsid w:val="008915DE"/>
    <w:rsid w:val="00891718"/>
    <w:rsid w:val="00891E17"/>
    <w:rsid w:val="0089261D"/>
    <w:rsid w:val="00892DDB"/>
    <w:rsid w:val="00893277"/>
    <w:rsid w:val="00893582"/>
    <w:rsid w:val="0089367F"/>
    <w:rsid w:val="00893B71"/>
    <w:rsid w:val="0089466D"/>
    <w:rsid w:val="0089476D"/>
    <w:rsid w:val="008951A8"/>
    <w:rsid w:val="00895ACA"/>
    <w:rsid w:val="00895FD4"/>
    <w:rsid w:val="008964F5"/>
    <w:rsid w:val="00896550"/>
    <w:rsid w:val="008968D7"/>
    <w:rsid w:val="00896DB2"/>
    <w:rsid w:val="00896EB8"/>
    <w:rsid w:val="00897D8D"/>
    <w:rsid w:val="008A0E21"/>
    <w:rsid w:val="008A166D"/>
    <w:rsid w:val="008A1768"/>
    <w:rsid w:val="008A1804"/>
    <w:rsid w:val="008A1EB8"/>
    <w:rsid w:val="008A2168"/>
    <w:rsid w:val="008A2610"/>
    <w:rsid w:val="008A26B8"/>
    <w:rsid w:val="008A2701"/>
    <w:rsid w:val="008A49F7"/>
    <w:rsid w:val="008A4C71"/>
    <w:rsid w:val="008A54B9"/>
    <w:rsid w:val="008A7D0D"/>
    <w:rsid w:val="008A7E55"/>
    <w:rsid w:val="008B00E3"/>
    <w:rsid w:val="008B0F95"/>
    <w:rsid w:val="008B13DF"/>
    <w:rsid w:val="008B1C49"/>
    <w:rsid w:val="008B1ED0"/>
    <w:rsid w:val="008B356B"/>
    <w:rsid w:val="008B3ED7"/>
    <w:rsid w:val="008B4239"/>
    <w:rsid w:val="008B4E9B"/>
    <w:rsid w:val="008B5A41"/>
    <w:rsid w:val="008B5ED3"/>
    <w:rsid w:val="008B61A2"/>
    <w:rsid w:val="008B64A6"/>
    <w:rsid w:val="008B6932"/>
    <w:rsid w:val="008B77F7"/>
    <w:rsid w:val="008B7B1D"/>
    <w:rsid w:val="008C0215"/>
    <w:rsid w:val="008C10DA"/>
    <w:rsid w:val="008C1281"/>
    <w:rsid w:val="008C23A2"/>
    <w:rsid w:val="008C333F"/>
    <w:rsid w:val="008C4DC0"/>
    <w:rsid w:val="008C6C14"/>
    <w:rsid w:val="008C6F65"/>
    <w:rsid w:val="008C6FF3"/>
    <w:rsid w:val="008C7629"/>
    <w:rsid w:val="008C7F01"/>
    <w:rsid w:val="008D034F"/>
    <w:rsid w:val="008D05D9"/>
    <w:rsid w:val="008D0DFF"/>
    <w:rsid w:val="008D1B6A"/>
    <w:rsid w:val="008D207A"/>
    <w:rsid w:val="008D2213"/>
    <w:rsid w:val="008D23C6"/>
    <w:rsid w:val="008D3567"/>
    <w:rsid w:val="008D3952"/>
    <w:rsid w:val="008D3AAB"/>
    <w:rsid w:val="008D3CA0"/>
    <w:rsid w:val="008D3F73"/>
    <w:rsid w:val="008D44F9"/>
    <w:rsid w:val="008D59F7"/>
    <w:rsid w:val="008D5A2D"/>
    <w:rsid w:val="008D7109"/>
    <w:rsid w:val="008D78B7"/>
    <w:rsid w:val="008D7C3D"/>
    <w:rsid w:val="008E0739"/>
    <w:rsid w:val="008E1130"/>
    <w:rsid w:val="008E2080"/>
    <w:rsid w:val="008E2C29"/>
    <w:rsid w:val="008E3533"/>
    <w:rsid w:val="008E44C5"/>
    <w:rsid w:val="008E6595"/>
    <w:rsid w:val="008E742E"/>
    <w:rsid w:val="008F009E"/>
    <w:rsid w:val="008F05D8"/>
    <w:rsid w:val="008F06EB"/>
    <w:rsid w:val="008F088C"/>
    <w:rsid w:val="008F0928"/>
    <w:rsid w:val="008F1ACD"/>
    <w:rsid w:val="008F2797"/>
    <w:rsid w:val="008F2E34"/>
    <w:rsid w:val="008F2E41"/>
    <w:rsid w:val="008F33AA"/>
    <w:rsid w:val="008F38FD"/>
    <w:rsid w:val="008F455D"/>
    <w:rsid w:val="008F4808"/>
    <w:rsid w:val="008F4EFB"/>
    <w:rsid w:val="008F532F"/>
    <w:rsid w:val="008F5EA6"/>
    <w:rsid w:val="008F6101"/>
    <w:rsid w:val="008F6897"/>
    <w:rsid w:val="008F6999"/>
    <w:rsid w:val="008F69D5"/>
    <w:rsid w:val="008F77B5"/>
    <w:rsid w:val="009005EE"/>
    <w:rsid w:val="00900663"/>
    <w:rsid w:val="009017D9"/>
    <w:rsid w:val="0090247D"/>
    <w:rsid w:val="00902497"/>
    <w:rsid w:val="009027CE"/>
    <w:rsid w:val="009032F9"/>
    <w:rsid w:val="00903D25"/>
    <w:rsid w:val="00903EC0"/>
    <w:rsid w:val="009042F2"/>
    <w:rsid w:val="00904CAB"/>
    <w:rsid w:val="00905468"/>
    <w:rsid w:val="00905583"/>
    <w:rsid w:val="00905AB5"/>
    <w:rsid w:val="0090617D"/>
    <w:rsid w:val="00906591"/>
    <w:rsid w:val="00906EB7"/>
    <w:rsid w:val="0090797F"/>
    <w:rsid w:val="00907CFC"/>
    <w:rsid w:val="00907E65"/>
    <w:rsid w:val="00911040"/>
    <w:rsid w:val="0091110E"/>
    <w:rsid w:val="00912095"/>
    <w:rsid w:val="00912569"/>
    <w:rsid w:val="00912BAA"/>
    <w:rsid w:val="009136DA"/>
    <w:rsid w:val="00913FF8"/>
    <w:rsid w:val="0091417E"/>
    <w:rsid w:val="00914799"/>
    <w:rsid w:val="00914A3A"/>
    <w:rsid w:val="00914C2B"/>
    <w:rsid w:val="009159CA"/>
    <w:rsid w:val="00915F09"/>
    <w:rsid w:val="00916A01"/>
    <w:rsid w:val="00917B84"/>
    <w:rsid w:val="009200ED"/>
    <w:rsid w:val="009201E7"/>
    <w:rsid w:val="00920205"/>
    <w:rsid w:val="00920F24"/>
    <w:rsid w:val="00921CDF"/>
    <w:rsid w:val="0092233C"/>
    <w:rsid w:val="009224E7"/>
    <w:rsid w:val="0092276F"/>
    <w:rsid w:val="00922DE5"/>
    <w:rsid w:val="00923C16"/>
    <w:rsid w:val="0092405A"/>
    <w:rsid w:val="00925B35"/>
    <w:rsid w:val="0092609D"/>
    <w:rsid w:val="00926EC6"/>
    <w:rsid w:val="00927AE7"/>
    <w:rsid w:val="00927DB4"/>
    <w:rsid w:val="0093022F"/>
    <w:rsid w:val="00930579"/>
    <w:rsid w:val="009307BC"/>
    <w:rsid w:val="00930C2E"/>
    <w:rsid w:val="0093144C"/>
    <w:rsid w:val="009314C8"/>
    <w:rsid w:val="0093196F"/>
    <w:rsid w:val="009339EC"/>
    <w:rsid w:val="00933AA8"/>
    <w:rsid w:val="00933E4D"/>
    <w:rsid w:val="009340B4"/>
    <w:rsid w:val="0093430D"/>
    <w:rsid w:val="00934FC0"/>
    <w:rsid w:val="00935285"/>
    <w:rsid w:val="009355B9"/>
    <w:rsid w:val="00936241"/>
    <w:rsid w:val="00936628"/>
    <w:rsid w:val="00936A90"/>
    <w:rsid w:val="0093763B"/>
    <w:rsid w:val="00937D9C"/>
    <w:rsid w:val="00940474"/>
    <w:rsid w:val="009407FC"/>
    <w:rsid w:val="00940CCA"/>
    <w:rsid w:val="00940E8F"/>
    <w:rsid w:val="0094103D"/>
    <w:rsid w:val="00941429"/>
    <w:rsid w:val="009416AD"/>
    <w:rsid w:val="009417D0"/>
    <w:rsid w:val="009428CB"/>
    <w:rsid w:val="0094443D"/>
    <w:rsid w:val="009448FE"/>
    <w:rsid w:val="00944B6C"/>
    <w:rsid w:val="0094506E"/>
    <w:rsid w:val="00946954"/>
    <w:rsid w:val="009470D1"/>
    <w:rsid w:val="00947CE3"/>
    <w:rsid w:val="00950813"/>
    <w:rsid w:val="009508A3"/>
    <w:rsid w:val="00950D14"/>
    <w:rsid w:val="0095192B"/>
    <w:rsid w:val="009526C6"/>
    <w:rsid w:val="0095315E"/>
    <w:rsid w:val="009536E5"/>
    <w:rsid w:val="00953893"/>
    <w:rsid w:val="00953DE7"/>
    <w:rsid w:val="00953EA9"/>
    <w:rsid w:val="009545B4"/>
    <w:rsid w:val="00954F65"/>
    <w:rsid w:val="0095630B"/>
    <w:rsid w:val="00956A61"/>
    <w:rsid w:val="00956EAC"/>
    <w:rsid w:val="00956EBB"/>
    <w:rsid w:val="00956F1F"/>
    <w:rsid w:val="00960B59"/>
    <w:rsid w:val="00960BC2"/>
    <w:rsid w:val="00960C08"/>
    <w:rsid w:val="0096130F"/>
    <w:rsid w:val="009614BD"/>
    <w:rsid w:val="00961FE2"/>
    <w:rsid w:val="00962839"/>
    <w:rsid w:val="0096288D"/>
    <w:rsid w:val="00964255"/>
    <w:rsid w:val="00964583"/>
    <w:rsid w:val="009645CC"/>
    <w:rsid w:val="009647F7"/>
    <w:rsid w:val="00965077"/>
    <w:rsid w:val="009657FE"/>
    <w:rsid w:val="00965D14"/>
    <w:rsid w:val="00965DC9"/>
    <w:rsid w:val="00966ADF"/>
    <w:rsid w:val="00967614"/>
    <w:rsid w:val="00970040"/>
    <w:rsid w:val="009709CB"/>
    <w:rsid w:val="00970BDC"/>
    <w:rsid w:val="00970CE1"/>
    <w:rsid w:val="00970ED3"/>
    <w:rsid w:val="00971090"/>
    <w:rsid w:val="00971980"/>
    <w:rsid w:val="00971DBA"/>
    <w:rsid w:val="00971F5E"/>
    <w:rsid w:val="00973219"/>
    <w:rsid w:val="00973612"/>
    <w:rsid w:val="00974B5A"/>
    <w:rsid w:val="00975224"/>
    <w:rsid w:val="0097552E"/>
    <w:rsid w:val="00975898"/>
    <w:rsid w:val="00975FB6"/>
    <w:rsid w:val="009769C3"/>
    <w:rsid w:val="00976DAF"/>
    <w:rsid w:val="009770AF"/>
    <w:rsid w:val="00977317"/>
    <w:rsid w:val="00977569"/>
    <w:rsid w:val="00977C31"/>
    <w:rsid w:val="00980BA9"/>
    <w:rsid w:val="00980BE4"/>
    <w:rsid w:val="00980BF8"/>
    <w:rsid w:val="009818F6"/>
    <w:rsid w:val="00981D0D"/>
    <w:rsid w:val="0098211B"/>
    <w:rsid w:val="0098323E"/>
    <w:rsid w:val="009833C7"/>
    <w:rsid w:val="009833FD"/>
    <w:rsid w:val="00983671"/>
    <w:rsid w:val="00983939"/>
    <w:rsid w:val="00983C60"/>
    <w:rsid w:val="00983EAA"/>
    <w:rsid w:val="00984C11"/>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1607"/>
    <w:rsid w:val="00991E15"/>
    <w:rsid w:val="00992913"/>
    <w:rsid w:val="00992EE5"/>
    <w:rsid w:val="00993E0F"/>
    <w:rsid w:val="009960E9"/>
    <w:rsid w:val="009964AB"/>
    <w:rsid w:val="0099731F"/>
    <w:rsid w:val="0099797E"/>
    <w:rsid w:val="00997F8D"/>
    <w:rsid w:val="009A0750"/>
    <w:rsid w:val="009A1049"/>
    <w:rsid w:val="009A1D62"/>
    <w:rsid w:val="009A2366"/>
    <w:rsid w:val="009A33E4"/>
    <w:rsid w:val="009A382E"/>
    <w:rsid w:val="009A3970"/>
    <w:rsid w:val="009A3C45"/>
    <w:rsid w:val="009A4651"/>
    <w:rsid w:val="009A49A2"/>
    <w:rsid w:val="009A4D02"/>
    <w:rsid w:val="009A5E62"/>
    <w:rsid w:val="009A6DE2"/>
    <w:rsid w:val="009A7566"/>
    <w:rsid w:val="009B0165"/>
    <w:rsid w:val="009B0682"/>
    <w:rsid w:val="009B075D"/>
    <w:rsid w:val="009B08CA"/>
    <w:rsid w:val="009B15FC"/>
    <w:rsid w:val="009B17EC"/>
    <w:rsid w:val="009B2851"/>
    <w:rsid w:val="009B2DD8"/>
    <w:rsid w:val="009B37A1"/>
    <w:rsid w:val="009B45EB"/>
    <w:rsid w:val="009B4B74"/>
    <w:rsid w:val="009B69BC"/>
    <w:rsid w:val="009B6BFB"/>
    <w:rsid w:val="009B7262"/>
    <w:rsid w:val="009B73DC"/>
    <w:rsid w:val="009B79DD"/>
    <w:rsid w:val="009C04FC"/>
    <w:rsid w:val="009C134D"/>
    <w:rsid w:val="009C1F3F"/>
    <w:rsid w:val="009C22CD"/>
    <w:rsid w:val="009C2D78"/>
    <w:rsid w:val="009C38FE"/>
    <w:rsid w:val="009C3935"/>
    <w:rsid w:val="009C44FB"/>
    <w:rsid w:val="009C46D2"/>
    <w:rsid w:val="009C4711"/>
    <w:rsid w:val="009C4AAA"/>
    <w:rsid w:val="009C4F21"/>
    <w:rsid w:val="009C51BB"/>
    <w:rsid w:val="009C5C71"/>
    <w:rsid w:val="009C5DCE"/>
    <w:rsid w:val="009C67FD"/>
    <w:rsid w:val="009C6DFC"/>
    <w:rsid w:val="009C70E2"/>
    <w:rsid w:val="009C75C0"/>
    <w:rsid w:val="009C760D"/>
    <w:rsid w:val="009C769F"/>
    <w:rsid w:val="009C7F7C"/>
    <w:rsid w:val="009D013B"/>
    <w:rsid w:val="009D05A5"/>
    <w:rsid w:val="009D09E5"/>
    <w:rsid w:val="009D0B15"/>
    <w:rsid w:val="009D1035"/>
    <w:rsid w:val="009D1412"/>
    <w:rsid w:val="009D24F5"/>
    <w:rsid w:val="009D27D6"/>
    <w:rsid w:val="009D2856"/>
    <w:rsid w:val="009D2B69"/>
    <w:rsid w:val="009D2D1C"/>
    <w:rsid w:val="009D3184"/>
    <w:rsid w:val="009D3BD8"/>
    <w:rsid w:val="009D3E19"/>
    <w:rsid w:val="009D4AF2"/>
    <w:rsid w:val="009D4C2C"/>
    <w:rsid w:val="009D4D1A"/>
    <w:rsid w:val="009D4DA9"/>
    <w:rsid w:val="009D4EE4"/>
    <w:rsid w:val="009D518E"/>
    <w:rsid w:val="009D5745"/>
    <w:rsid w:val="009D5DA2"/>
    <w:rsid w:val="009D6113"/>
    <w:rsid w:val="009D7624"/>
    <w:rsid w:val="009D780D"/>
    <w:rsid w:val="009E02A4"/>
    <w:rsid w:val="009E04B3"/>
    <w:rsid w:val="009E083B"/>
    <w:rsid w:val="009E09BD"/>
    <w:rsid w:val="009E1211"/>
    <w:rsid w:val="009E20D6"/>
    <w:rsid w:val="009E2636"/>
    <w:rsid w:val="009E27F4"/>
    <w:rsid w:val="009E34B3"/>
    <w:rsid w:val="009E3C7A"/>
    <w:rsid w:val="009E3EC9"/>
    <w:rsid w:val="009E429A"/>
    <w:rsid w:val="009E42CF"/>
    <w:rsid w:val="009E43A5"/>
    <w:rsid w:val="009E48F6"/>
    <w:rsid w:val="009E4C74"/>
    <w:rsid w:val="009E4E46"/>
    <w:rsid w:val="009E5FE9"/>
    <w:rsid w:val="009F1E72"/>
    <w:rsid w:val="009F230A"/>
    <w:rsid w:val="009F4335"/>
    <w:rsid w:val="009F4442"/>
    <w:rsid w:val="009F48F8"/>
    <w:rsid w:val="009F603A"/>
    <w:rsid w:val="009F6649"/>
    <w:rsid w:val="009F7216"/>
    <w:rsid w:val="009F7497"/>
    <w:rsid w:val="00A00386"/>
    <w:rsid w:val="00A00DD6"/>
    <w:rsid w:val="00A00E73"/>
    <w:rsid w:val="00A02615"/>
    <w:rsid w:val="00A027AF"/>
    <w:rsid w:val="00A02815"/>
    <w:rsid w:val="00A03221"/>
    <w:rsid w:val="00A0365B"/>
    <w:rsid w:val="00A038E7"/>
    <w:rsid w:val="00A04928"/>
    <w:rsid w:val="00A04AB4"/>
    <w:rsid w:val="00A05121"/>
    <w:rsid w:val="00A05F4F"/>
    <w:rsid w:val="00A061EC"/>
    <w:rsid w:val="00A0685D"/>
    <w:rsid w:val="00A06960"/>
    <w:rsid w:val="00A06D3C"/>
    <w:rsid w:val="00A0728D"/>
    <w:rsid w:val="00A07499"/>
    <w:rsid w:val="00A079AE"/>
    <w:rsid w:val="00A10771"/>
    <w:rsid w:val="00A10898"/>
    <w:rsid w:val="00A10D63"/>
    <w:rsid w:val="00A1271D"/>
    <w:rsid w:val="00A12D13"/>
    <w:rsid w:val="00A13382"/>
    <w:rsid w:val="00A1353D"/>
    <w:rsid w:val="00A13B01"/>
    <w:rsid w:val="00A13CF6"/>
    <w:rsid w:val="00A13D4D"/>
    <w:rsid w:val="00A14118"/>
    <w:rsid w:val="00A14E3E"/>
    <w:rsid w:val="00A151A8"/>
    <w:rsid w:val="00A15A19"/>
    <w:rsid w:val="00A15FFD"/>
    <w:rsid w:val="00A16647"/>
    <w:rsid w:val="00A16AE1"/>
    <w:rsid w:val="00A179C1"/>
    <w:rsid w:val="00A17E68"/>
    <w:rsid w:val="00A205B6"/>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D26"/>
    <w:rsid w:val="00A34453"/>
    <w:rsid w:val="00A3606F"/>
    <w:rsid w:val="00A364F4"/>
    <w:rsid w:val="00A36FC4"/>
    <w:rsid w:val="00A40A6D"/>
    <w:rsid w:val="00A40B8E"/>
    <w:rsid w:val="00A41232"/>
    <w:rsid w:val="00A424EE"/>
    <w:rsid w:val="00A429AA"/>
    <w:rsid w:val="00A43127"/>
    <w:rsid w:val="00A431F8"/>
    <w:rsid w:val="00A43200"/>
    <w:rsid w:val="00A43791"/>
    <w:rsid w:val="00A448A2"/>
    <w:rsid w:val="00A44F91"/>
    <w:rsid w:val="00A45827"/>
    <w:rsid w:val="00A460E2"/>
    <w:rsid w:val="00A461BE"/>
    <w:rsid w:val="00A473E2"/>
    <w:rsid w:val="00A4745D"/>
    <w:rsid w:val="00A47604"/>
    <w:rsid w:val="00A47F6A"/>
    <w:rsid w:val="00A50607"/>
    <w:rsid w:val="00A50634"/>
    <w:rsid w:val="00A506E4"/>
    <w:rsid w:val="00A50898"/>
    <w:rsid w:val="00A5093A"/>
    <w:rsid w:val="00A5193E"/>
    <w:rsid w:val="00A51BFF"/>
    <w:rsid w:val="00A51D95"/>
    <w:rsid w:val="00A520E1"/>
    <w:rsid w:val="00A5226F"/>
    <w:rsid w:val="00A52912"/>
    <w:rsid w:val="00A52C37"/>
    <w:rsid w:val="00A52DD9"/>
    <w:rsid w:val="00A54576"/>
    <w:rsid w:val="00A55C0E"/>
    <w:rsid w:val="00A55E60"/>
    <w:rsid w:val="00A5606A"/>
    <w:rsid w:val="00A563D2"/>
    <w:rsid w:val="00A56DCF"/>
    <w:rsid w:val="00A57C83"/>
    <w:rsid w:val="00A60B63"/>
    <w:rsid w:val="00A60EBF"/>
    <w:rsid w:val="00A61490"/>
    <w:rsid w:val="00A61BF2"/>
    <w:rsid w:val="00A61E45"/>
    <w:rsid w:val="00A6267D"/>
    <w:rsid w:val="00A632B9"/>
    <w:rsid w:val="00A63319"/>
    <w:rsid w:val="00A63E11"/>
    <w:rsid w:val="00A63EAA"/>
    <w:rsid w:val="00A6428E"/>
    <w:rsid w:val="00A65A23"/>
    <w:rsid w:val="00A66AFB"/>
    <w:rsid w:val="00A66C74"/>
    <w:rsid w:val="00A67219"/>
    <w:rsid w:val="00A6754A"/>
    <w:rsid w:val="00A67790"/>
    <w:rsid w:val="00A67F8B"/>
    <w:rsid w:val="00A704FC"/>
    <w:rsid w:val="00A70A64"/>
    <w:rsid w:val="00A713F8"/>
    <w:rsid w:val="00A71E21"/>
    <w:rsid w:val="00A722EA"/>
    <w:rsid w:val="00A728D6"/>
    <w:rsid w:val="00A7399B"/>
    <w:rsid w:val="00A73ADE"/>
    <w:rsid w:val="00A73C49"/>
    <w:rsid w:val="00A73CC6"/>
    <w:rsid w:val="00A745F2"/>
    <w:rsid w:val="00A74914"/>
    <w:rsid w:val="00A7504B"/>
    <w:rsid w:val="00A75383"/>
    <w:rsid w:val="00A76035"/>
    <w:rsid w:val="00A764F1"/>
    <w:rsid w:val="00A767BB"/>
    <w:rsid w:val="00A7731F"/>
    <w:rsid w:val="00A811E8"/>
    <w:rsid w:val="00A816D6"/>
    <w:rsid w:val="00A8176A"/>
    <w:rsid w:val="00A81C4E"/>
    <w:rsid w:val="00A81C69"/>
    <w:rsid w:val="00A81FF7"/>
    <w:rsid w:val="00A82513"/>
    <w:rsid w:val="00A828C9"/>
    <w:rsid w:val="00A82CA9"/>
    <w:rsid w:val="00A82F3F"/>
    <w:rsid w:val="00A83401"/>
    <w:rsid w:val="00A834BF"/>
    <w:rsid w:val="00A834FE"/>
    <w:rsid w:val="00A83767"/>
    <w:rsid w:val="00A85AC4"/>
    <w:rsid w:val="00A85B4A"/>
    <w:rsid w:val="00A8698C"/>
    <w:rsid w:val="00A87954"/>
    <w:rsid w:val="00A903C8"/>
    <w:rsid w:val="00A90FF2"/>
    <w:rsid w:val="00A91634"/>
    <w:rsid w:val="00A93EAF"/>
    <w:rsid w:val="00A94611"/>
    <w:rsid w:val="00A952EA"/>
    <w:rsid w:val="00A958A5"/>
    <w:rsid w:val="00A95A2D"/>
    <w:rsid w:val="00A95E36"/>
    <w:rsid w:val="00A95ED3"/>
    <w:rsid w:val="00A971F8"/>
    <w:rsid w:val="00A9739A"/>
    <w:rsid w:val="00A97B21"/>
    <w:rsid w:val="00AA0267"/>
    <w:rsid w:val="00AA04D8"/>
    <w:rsid w:val="00AA145D"/>
    <w:rsid w:val="00AA1A94"/>
    <w:rsid w:val="00AA1CC0"/>
    <w:rsid w:val="00AA2458"/>
    <w:rsid w:val="00AA2714"/>
    <w:rsid w:val="00AA2860"/>
    <w:rsid w:val="00AA2A27"/>
    <w:rsid w:val="00AA2ABF"/>
    <w:rsid w:val="00AA2B55"/>
    <w:rsid w:val="00AA3476"/>
    <w:rsid w:val="00AA397D"/>
    <w:rsid w:val="00AA490F"/>
    <w:rsid w:val="00AA4CA3"/>
    <w:rsid w:val="00AA4D07"/>
    <w:rsid w:val="00AA4DBE"/>
    <w:rsid w:val="00AA4E33"/>
    <w:rsid w:val="00AA539D"/>
    <w:rsid w:val="00AA5550"/>
    <w:rsid w:val="00AA5603"/>
    <w:rsid w:val="00AA5A07"/>
    <w:rsid w:val="00AA738C"/>
    <w:rsid w:val="00AA7824"/>
    <w:rsid w:val="00AB1053"/>
    <w:rsid w:val="00AB19DD"/>
    <w:rsid w:val="00AB1AAE"/>
    <w:rsid w:val="00AB21F9"/>
    <w:rsid w:val="00AB22CC"/>
    <w:rsid w:val="00AB2C2E"/>
    <w:rsid w:val="00AB2E2D"/>
    <w:rsid w:val="00AB31E4"/>
    <w:rsid w:val="00AB3909"/>
    <w:rsid w:val="00AB393C"/>
    <w:rsid w:val="00AB3A7E"/>
    <w:rsid w:val="00AB4143"/>
    <w:rsid w:val="00AB414F"/>
    <w:rsid w:val="00AB4880"/>
    <w:rsid w:val="00AB488E"/>
    <w:rsid w:val="00AB4A58"/>
    <w:rsid w:val="00AB617A"/>
    <w:rsid w:val="00AB68E2"/>
    <w:rsid w:val="00AB6943"/>
    <w:rsid w:val="00AC033F"/>
    <w:rsid w:val="00AC1807"/>
    <w:rsid w:val="00AC1D9E"/>
    <w:rsid w:val="00AC243C"/>
    <w:rsid w:val="00AC50DA"/>
    <w:rsid w:val="00AC540F"/>
    <w:rsid w:val="00AC5532"/>
    <w:rsid w:val="00AC56DE"/>
    <w:rsid w:val="00AC58B4"/>
    <w:rsid w:val="00AC5BDB"/>
    <w:rsid w:val="00AC5C65"/>
    <w:rsid w:val="00AC6C3A"/>
    <w:rsid w:val="00AC7012"/>
    <w:rsid w:val="00AC7471"/>
    <w:rsid w:val="00AC7E61"/>
    <w:rsid w:val="00AD032F"/>
    <w:rsid w:val="00AD1D03"/>
    <w:rsid w:val="00AD2D73"/>
    <w:rsid w:val="00AD2DF4"/>
    <w:rsid w:val="00AD3125"/>
    <w:rsid w:val="00AD3275"/>
    <w:rsid w:val="00AD4BB3"/>
    <w:rsid w:val="00AD4F75"/>
    <w:rsid w:val="00AD555B"/>
    <w:rsid w:val="00AD5BC5"/>
    <w:rsid w:val="00AD693F"/>
    <w:rsid w:val="00AD6EE8"/>
    <w:rsid w:val="00AE01CF"/>
    <w:rsid w:val="00AE0A6F"/>
    <w:rsid w:val="00AE0D65"/>
    <w:rsid w:val="00AE0EDD"/>
    <w:rsid w:val="00AE104B"/>
    <w:rsid w:val="00AE14D5"/>
    <w:rsid w:val="00AE16A0"/>
    <w:rsid w:val="00AE18D3"/>
    <w:rsid w:val="00AE193F"/>
    <w:rsid w:val="00AE1BFE"/>
    <w:rsid w:val="00AE2A4B"/>
    <w:rsid w:val="00AE2DBB"/>
    <w:rsid w:val="00AE3EE8"/>
    <w:rsid w:val="00AE5086"/>
    <w:rsid w:val="00AE5463"/>
    <w:rsid w:val="00AE5A9E"/>
    <w:rsid w:val="00AE5CBE"/>
    <w:rsid w:val="00AE60C6"/>
    <w:rsid w:val="00AE68AB"/>
    <w:rsid w:val="00AE6F9E"/>
    <w:rsid w:val="00AE7206"/>
    <w:rsid w:val="00AE7DB5"/>
    <w:rsid w:val="00AF0336"/>
    <w:rsid w:val="00AF2A89"/>
    <w:rsid w:val="00AF37CB"/>
    <w:rsid w:val="00AF45E7"/>
    <w:rsid w:val="00AF4EB8"/>
    <w:rsid w:val="00AF56DB"/>
    <w:rsid w:val="00AF5718"/>
    <w:rsid w:val="00AF5D37"/>
    <w:rsid w:val="00AF66EB"/>
    <w:rsid w:val="00AF6CB1"/>
    <w:rsid w:val="00AF7A7E"/>
    <w:rsid w:val="00B00983"/>
    <w:rsid w:val="00B01117"/>
    <w:rsid w:val="00B01816"/>
    <w:rsid w:val="00B01C49"/>
    <w:rsid w:val="00B0329E"/>
    <w:rsid w:val="00B033DF"/>
    <w:rsid w:val="00B044CF"/>
    <w:rsid w:val="00B048D4"/>
    <w:rsid w:val="00B04CD5"/>
    <w:rsid w:val="00B04EC5"/>
    <w:rsid w:val="00B05290"/>
    <w:rsid w:val="00B0637D"/>
    <w:rsid w:val="00B063B7"/>
    <w:rsid w:val="00B06B40"/>
    <w:rsid w:val="00B07386"/>
    <w:rsid w:val="00B0757A"/>
    <w:rsid w:val="00B075C2"/>
    <w:rsid w:val="00B07D11"/>
    <w:rsid w:val="00B07D3B"/>
    <w:rsid w:val="00B10832"/>
    <w:rsid w:val="00B10FB8"/>
    <w:rsid w:val="00B128D7"/>
    <w:rsid w:val="00B12D6A"/>
    <w:rsid w:val="00B13B90"/>
    <w:rsid w:val="00B13BC0"/>
    <w:rsid w:val="00B14745"/>
    <w:rsid w:val="00B14BBB"/>
    <w:rsid w:val="00B2023A"/>
    <w:rsid w:val="00B2068B"/>
    <w:rsid w:val="00B20AC8"/>
    <w:rsid w:val="00B20C4A"/>
    <w:rsid w:val="00B20ED8"/>
    <w:rsid w:val="00B2152F"/>
    <w:rsid w:val="00B21B1F"/>
    <w:rsid w:val="00B21ECA"/>
    <w:rsid w:val="00B21F41"/>
    <w:rsid w:val="00B2267D"/>
    <w:rsid w:val="00B22E28"/>
    <w:rsid w:val="00B22E78"/>
    <w:rsid w:val="00B23059"/>
    <w:rsid w:val="00B23BFE"/>
    <w:rsid w:val="00B253D9"/>
    <w:rsid w:val="00B25558"/>
    <w:rsid w:val="00B25863"/>
    <w:rsid w:val="00B2595B"/>
    <w:rsid w:val="00B25B31"/>
    <w:rsid w:val="00B25D53"/>
    <w:rsid w:val="00B25F49"/>
    <w:rsid w:val="00B26AA2"/>
    <w:rsid w:val="00B26E9A"/>
    <w:rsid w:val="00B274AB"/>
    <w:rsid w:val="00B274E7"/>
    <w:rsid w:val="00B276BA"/>
    <w:rsid w:val="00B27991"/>
    <w:rsid w:val="00B27D77"/>
    <w:rsid w:val="00B3136E"/>
    <w:rsid w:val="00B313A4"/>
    <w:rsid w:val="00B320F2"/>
    <w:rsid w:val="00B32368"/>
    <w:rsid w:val="00B33144"/>
    <w:rsid w:val="00B33396"/>
    <w:rsid w:val="00B3367B"/>
    <w:rsid w:val="00B338BB"/>
    <w:rsid w:val="00B33D01"/>
    <w:rsid w:val="00B33E0A"/>
    <w:rsid w:val="00B340A1"/>
    <w:rsid w:val="00B3454F"/>
    <w:rsid w:val="00B352AE"/>
    <w:rsid w:val="00B35426"/>
    <w:rsid w:val="00B35B97"/>
    <w:rsid w:val="00B35BE7"/>
    <w:rsid w:val="00B35C4C"/>
    <w:rsid w:val="00B360DF"/>
    <w:rsid w:val="00B36AB7"/>
    <w:rsid w:val="00B379E7"/>
    <w:rsid w:val="00B37E7C"/>
    <w:rsid w:val="00B409AF"/>
    <w:rsid w:val="00B413BD"/>
    <w:rsid w:val="00B4152F"/>
    <w:rsid w:val="00B432A5"/>
    <w:rsid w:val="00B446A1"/>
    <w:rsid w:val="00B46047"/>
    <w:rsid w:val="00B473CB"/>
    <w:rsid w:val="00B474AA"/>
    <w:rsid w:val="00B509FF"/>
    <w:rsid w:val="00B50B8B"/>
    <w:rsid w:val="00B5194E"/>
    <w:rsid w:val="00B5226E"/>
    <w:rsid w:val="00B52FB1"/>
    <w:rsid w:val="00B53267"/>
    <w:rsid w:val="00B53DBF"/>
    <w:rsid w:val="00B54185"/>
    <w:rsid w:val="00B5471A"/>
    <w:rsid w:val="00B54954"/>
    <w:rsid w:val="00B56138"/>
    <w:rsid w:val="00B57C8E"/>
    <w:rsid w:val="00B6022D"/>
    <w:rsid w:val="00B60B34"/>
    <w:rsid w:val="00B60EB4"/>
    <w:rsid w:val="00B6135D"/>
    <w:rsid w:val="00B61C7E"/>
    <w:rsid w:val="00B61F6F"/>
    <w:rsid w:val="00B627CF"/>
    <w:rsid w:val="00B62C25"/>
    <w:rsid w:val="00B63934"/>
    <w:rsid w:val="00B64F9D"/>
    <w:rsid w:val="00B65103"/>
    <w:rsid w:val="00B65AC5"/>
    <w:rsid w:val="00B65D55"/>
    <w:rsid w:val="00B66188"/>
    <w:rsid w:val="00B66B82"/>
    <w:rsid w:val="00B66EC0"/>
    <w:rsid w:val="00B66ED8"/>
    <w:rsid w:val="00B72124"/>
    <w:rsid w:val="00B72140"/>
    <w:rsid w:val="00B730B1"/>
    <w:rsid w:val="00B73FC3"/>
    <w:rsid w:val="00B7441F"/>
    <w:rsid w:val="00B745E0"/>
    <w:rsid w:val="00B747D3"/>
    <w:rsid w:val="00B74C06"/>
    <w:rsid w:val="00B74FC4"/>
    <w:rsid w:val="00B755FD"/>
    <w:rsid w:val="00B7658D"/>
    <w:rsid w:val="00B76B53"/>
    <w:rsid w:val="00B76F26"/>
    <w:rsid w:val="00B778AA"/>
    <w:rsid w:val="00B77EF8"/>
    <w:rsid w:val="00B806A3"/>
    <w:rsid w:val="00B80E63"/>
    <w:rsid w:val="00B81794"/>
    <w:rsid w:val="00B817FD"/>
    <w:rsid w:val="00B8268C"/>
    <w:rsid w:val="00B82F31"/>
    <w:rsid w:val="00B8352B"/>
    <w:rsid w:val="00B84464"/>
    <w:rsid w:val="00B84636"/>
    <w:rsid w:val="00B852B5"/>
    <w:rsid w:val="00B86269"/>
    <w:rsid w:val="00B872BE"/>
    <w:rsid w:val="00B90B7A"/>
    <w:rsid w:val="00B920B4"/>
    <w:rsid w:val="00B92633"/>
    <w:rsid w:val="00B92B00"/>
    <w:rsid w:val="00B92BD1"/>
    <w:rsid w:val="00B934CD"/>
    <w:rsid w:val="00B935A4"/>
    <w:rsid w:val="00B93D6F"/>
    <w:rsid w:val="00B93E60"/>
    <w:rsid w:val="00B94097"/>
    <w:rsid w:val="00B94DD0"/>
    <w:rsid w:val="00B95415"/>
    <w:rsid w:val="00B9579A"/>
    <w:rsid w:val="00B96992"/>
    <w:rsid w:val="00BA03AC"/>
    <w:rsid w:val="00BA0B91"/>
    <w:rsid w:val="00BA18D2"/>
    <w:rsid w:val="00BA1EE3"/>
    <w:rsid w:val="00BA216E"/>
    <w:rsid w:val="00BA25C0"/>
    <w:rsid w:val="00BA2DFD"/>
    <w:rsid w:val="00BA3436"/>
    <w:rsid w:val="00BA34C9"/>
    <w:rsid w:val="00BA381F"/>
    <w:rsid w:val="00BA3F15"/>
    <w:rsid w:val="00BA5578"/>
    <w:rsid w:val="00BA5D55"/>
    <w:rsid w:val="00BA6295"/>
    <w:rsid w:val="00BA687D"/>
    <w:rsid w:val="00BA6EFD"/>
    <w:rsid w:val="00BA6FC0"/>
    <w:rsid w:val="00BB0137"/>
    <w:rsid w:val="00BB03B5"/>
    <w:rsid w:val="00BB073C"/>
    <w:rsid w:val="00BB09C2"/>
    <w:rsid w:val="00BB0E3E"/>
    <w:rsid w:val="00BB1770"/>
    <w:rsid w:val="00BB1E35"/>
    <w:rsid w:val="00BB27D6"/>
    <w:rsid w:val="00BB28E2"/>
    <w:rsid w:val="00BB3CF1"/>
    <w:rsid w:val="00BB46FD"/>
    <w:rsid w:val="00BB4870"/>
    <w:rsid w:val="00BB4A68"/>
    <w:rsid w:val="00BB4D50"/>
    <w:rsid w:val="00BB5E43"/>
    <w:rsid w:val="00BB6244"/>
    <w:rsid w:val="00BB697E"/>
    <w:rsid w:val="00BB6BE8"/>
    <w:rsid w:val="00BB6E3B"/>
    <w:rsid w:val="00BB6EAB"/>
    <w:rsid w:val="00BB7F63"/>
    <w:rsid w:val="00BC0C83"/>
    <w:rsid w:val="00BC0EB0"/>
    <w:rsid w:val="00BC1209"/>
    <w:rsid w:val="00BC2E2D"/>
    <w:rsid w:val="00BC4194"/>
    <w:rsid w:val="00BC4326"/>
    <w:rsid w:val="00BC46A7"/>
    <w:rsid w:val="00BC5646"/>
    <w:rsid w:val="00BC56BA"/>
    <w:rsid w:val="00BC5B9A"/>
    <w:rsid w:val="00BC76A1"/>
    <w:rsid w:val="00BC7C48"/>
    <w:rsid w:val="00BC7EA8"/>
    <w:rsid w:val="00BD0AED"/>
    <w:rsid w:val="00BD0C23"/>
    <w:rsid w:val="00BD10E4"/>
    <w:rsid w:val="00BD113A"/>
    <w:rsid w:val="00BD154F"/>
    <w:rsid w:val="00BD2330"/>
    <w:rsid w:val="00BD2D61"/>
    <w:rsid w:val="00BD33E3"/>
    <w:rsid w:val="00BD4554"/>
    <w:rsid w:val="00BD4727"/>
    <w:rsid w:val="00BD4B33"/>
    <w:rsid w:val="00BD5377"/>
    <w:rsid w:val="00BD54ED"/>
    <w:rsid w:val="00BD5737"/>
    <w:rsid w:val="00BD5AF5"/>
    <w:rsid w:val="00BD5C2D"/>
    <w:rsid w:val="00BE0548"/>
    <w:rsid w:val="00BE15F1"/>
    <w:rsid w:val="00BE175F"/>
    <w:rsid w:val="00BE2082"/>
    <w:rsid w:val="00BE22CC"/>
    <w:rsid w:val="00BE22E0"/>
    <w:rsid w:val="00BE2999"/>
    <w:rsid w:val="00BE3383"/>
    <w:rsid w:val="00BE3DFC"/>
    <w:rsid w:val="00BE3F08"/>
    <w:rsid w:val="00BE4958"/>
    <w:rsid w:val="00BE4B1B"/>
    <w:rsid w:val="00BE4DB0"/>
    <w:rsid w:val="00BE4DD1"/>
    <w:rsid w:val="00BE506C"/>
    <w:rsid w:val="00BE5C82"/>
    <w:rsid w:val="00BE5E34"/>
    <w:rsid w:val="00BE6FE4"/>
    <w:rsid w:val="00BE7BB5"/>
    <w:rsid w:val="00BF0470"/>
    <w:rsid w:val="00BF0A47"/>
    <w:rsid w:val="00BF117A"/>
    <w:rsid w:val="00BF1B1F"/>
    <w:rsid w:val="00BF30F3"/>
    <w:rsid w:val="00BF3A02"/>
    <w:rsid w:val="00BF40A8"/>
    <w:rsid w:val="00BF49E1"/>
    <w:rsid w:val="00BF69EA"/>
    <w:rsid w:val="00BF6D33"/>
    <w:rsid w:val="00BF747F"/>
    <w:rsid w:val="00C00F79"/>
    <w:rsid w:val="00C01B14"/>
    <w:rsid w:val="00C021AE"/>
    <w:rsid w:val="00C02720"/>
    <w:rsid w:val="00C036B6"/>
    <w:rsid w:val="00C036E0"/>
    <w:rsid w:val="00C046A0"/>
    <w:rsid w:val="00C04709"/>
    <w:rsid w:val="00C04A67"/>
    <w:rsid w:val="00C04E46"/>
    <w:rsid w:val="00C0553B"/>
    <w:rsid w:val="00C07FC4"/>
    <w:rsid w:val="00C11D7B"/>
    <w:rsid w:val="00C1248E"/>
    <w:rsid w:val="00C12625"/>
    <w:rsid w:val="00C12C41"/>
    <w:rsid w:val="00C14036"/>
    <w:rsid w:val="00C141EB"/>
    <w:rsid w:val="00C14BAC"/>
    <w:rsid w:val="00C15058"/>
    <w:rsid w:val="00C15413"/>
    <w:rsid w:val="00C15D84"/>
    <w:rsid w:val="00C16023"/>
    <w:rsid w:val="00C175A7"/>
    <w:rsid w:val="00C175EC"/>
    <w:rsid w:val="00C205E5"/>
    <w:rsid w:val="00C207D5"/>
    <w:rsid w:val="00C20D53"/>
    <w:rsid w:val="00C21180"/>
    <w:rsid w:val="00C2185A"/>
    <w:rsid w:val="00C221C5"/>
    <w:rsid w:val="00C226F3"/>
    <w:rsid w:val="00C2361C"/>
    <w:rsid w:val="00C23B76"/>
    <w:rsid w:val="00C23E40"/>
    <w:rsid w:val="00C24DDB"/>
    <w:rsid w:val="00C256BA"/>
    <w:rsid w:val="00C260C6"/>
    <w:rsid w:val="00C266D2"/>
    <w:rsid w:val="00C26CA1"/>
    <w:rsid w:val="00C271CD"/>
    <w:rsid w:val="00C27465"/>
    <w:rsid w:val="00C27668"/>
    <w:rsid w:val="00C278D5"/>
    <w:rsid w:val="00C27F21"/>
    <w:rsid w:val="00C3096A"/>
    <w:rsid w:val="00C31031"/>
    <w:rsid w:val="00C3164F"/>
    <w:rsid w:val="00C31C58"/>
    <w:rsid w:val="00C3226D"/>
    <w:rsid w:val="00C32323"/>
    <w:rsid w:val="00C332D0"/>
    <w:rsid w:val="00C3370A"/>
    <w:rsid w:val="00C33FDC"/>
    <w:rsid w:val="00C3463A"/>
    <w:rsid w:val="00C346C4"/>
    <w:rsid w:val="00C358AC"/>
    <w:rsid w:val="00C35ADB"/>
    <w:rsid w:val="00C35CD2"/>
    <w:rsid w:val="00C36C17"/>
    <w:rsid w:val="00C37693"/>
    <w:rsid w:val="00C3796D"/>
    <w:rsid w:val="00C4041D"/>
    <w:rsid w:val="00C42208"/>
    <w:rsid w:val="00C42FFC"/>
    <w:rsid w:val="00C4302C"/>
    <w:rsid w:val="00C431E3"/>
    <w:rsid w:val="00C432F5"/>
    <w:rsid w:val="00C43598"/>
    <w:rsid w:val="00C43FB7"/>
    <w:rsid w:val="00C4646C"/>
    <w:rsid w:val="00C47337"/>
    <w:rsid w:val="00C47419"/>
    <w:rsid w:val="00C47C26"/>
    <w:rsid w:val="00C51590"/>
    <w:rsid w:val="00C517EC"/>
    <w:rsid w:val="00C52110"/>
    <w:rsid w:val="00C523E2"/>
    <w:rsid w:val="00C52CCA"/>
    <w:rsid w:val="00C53898"/>
    <w:rsid w:val="00C53E48"/>
    <w:rsid w:val="00C541D2"/>
    <w:rsid w:val="00C5608D"/>
    <w:rsid w:val="00C56370"/>
    <w:rsid w:val="00C56960"/>
    <w:rsid w:val="00C571F6"/>
    <w:rsid w:val="00C57305"/>
    <w:rsid w:val="00C5751B"/>
    <w:rsid w:val="00C57D67"/>
    <w:rsid w:val="00C615C8"/>
    <w:rsid w:val="00C621BA"/>
    <w:rsid w:val="00C63FEE"/>
    <w:rsid w:val="00C6441F"/>
    <w:rsid w:val="00C64668"/>
    <w:rsid w:val="00C64915"/>
    <w:rsid w:val="00C64D52"/>
    <w:rsid w:val="00C65088"/>
    <w:rsid w:val="00C65181"/>
    <w:rsid w:val="00C65556"/>
    <w:rsid w:val="00C656FA"/>
    <w:rsid w:val="00C662C9"/>
    <w:rsid w:val="00C67146"/>
    <w:rsid w:val="00C67A10"/>
    <w:rsid w:val="00C67B98"/>
    <w:rsid w:val="00C70762"/>
    <w:rsid w:val="00C70949"/>
    <w:rsid w:val="00C70AB4"/>
    <w:rsid w:val="00C70B60"/>
    <w:rsid w:val="00C70E10"/>
    <w:rsid w:val="00C71F6E"/>
    <w:rsid w:val="00C71FB8"/>
    <w:rsid w:val="00C721B0"/>
    <w:rsid w:val="00C72B33"/>
    <w:rsid w:val="00C732DA"/>
    <w:rsid w:val="00C73543"/>
    <w:rsid w:val="00C7377E"/>
    <w:rsid w:val="00C742AD"/>
    <w:rsid w:val="00C74772"/>
    <w:rsid w:val="00C747CA"/>
    <w:rsid w:val="00C74B29"/>
    <w:rsid w:val="00C757C6"/>
    <w:rsid w:val="00C75A09"/>
    <w:rsid w:val="00C75B10"/>
    <w:rsid w:val="00C76A00"/>
    <w:rsid w:val="00C77340"/>
    <w:rsid w:val="00C80BCE"/>
    <w:rsid w:val="00C81037"/>
    <w:rsid w:val="00C81723"/>
    <w:rsid w:val="00C81780"/>
    <w:rsid w:val="00C82BCD"/>
    <w:rsid w:val="00C82D0D"/>
    <w:rsid w:val="00C83527"/>
    <w:rsid w:val="00C843D8"/>
    <w:rsid w:val="00C84A92"/>
    <w:rsid w:val="00C84C15"/>
    <w:rsid w:val="00C85ED1"/>
    <w:rsid w:val="00C865CA"/>
    <w:rsid w:val="00C866DC"/>
    <w:rsid w:val="00C86F09"/>
    <w:rsid w:val="00C86F1E"/>
    <w:rsid w:val="00C87527"/>
    <w:rsid w:val="00C8782D"/>
    <w:rsid w:val="00C908F3"/>
    <w:rsid w:val="00C90A9A"/>
    <w:rsid w:val="00C90BBD"/>
    <w:rsid w:val="00C90F7E"/>
    <w:rsid w:val="00C917DF"/>
    <w:rsid w:val="00C9278A"/>
    <w:rsid w:val="00C931C6"/>
    <w:rsid w:val="00C936DC"/>
    <w:rsid w:val="00C93E4C"/>
    <w:rsid w:val="00C93EBE"/>
    <w:rsid w:val="00C941DE"/>
    <w:rsid w:val="00C94415"/>
    <w:rsid w:val="00C94A80"/>
    <w:rsid w:val="00C94E77"/>
    <w:rsid w:val="00C957FE"/>
    <w:rsid w:val="00C95B50"/>
    <w:rsid w:val="00C95BCC"/>
    <w:rsid w:val="00C960D3"/>
    <w:rsid w:val="00C96481"/>
    <w:rsid w:val="00C9695D"/>
    <w:rsid w:val="00CA09C2"/>
    <w:rsid w:val="00CA09E7"/>
    <w:rsid w:val="00CA259B"/>
    <w:rsid w:val="00CA2874"/>
    <w:rsid w:val="00CA2B90"/>
    <w:rsid w:val="00CA3369"/>
    <w:rsid w:val="00CA3F59"/>
    <w:rsid w:val="00CA406D"/>
    <w:rsid w:val="00CA4672"/>
    <w:rsid w:val="00CA4908"/>
    <w:rsid w:val="00CA505E"/>
    <w:rsid w:val="00CA511F"/>
    <w:rsid w:val="00CA519A"/>
    <w:rsid w:val="00CA5289"/>
    <w:rsid w:val="00CA5709"/>
    <w:rsid w:val="00CA62B2"/>
    <w:rsid w:val="00CA6A11"/>
    <w:rsid w:val="00CA7AC9"/>
    <w:rsid w:val="00CB0772"/>
    <w:rsid w:val="00CB0A68"/>
    <w:rsid w:val="00CB0F18"/>
    <w:rsid w:val="00CB1732"/>
    <w:rsid w:val="00CB1E40"/>
    <w:rsid w:val="00CB2AC8"/>
    <w:rsid w:val="00CB30DD"/>
    <w:rsid w:val="00CB32F7"/>
    <w:rsid w:val="00CB3578"/>
    <w:rsid w:val="00CB3579"/>
    <w:rsid w:val="00CB3657"/>
    <w:rsid w:val="00CB44D3"/>
    <w:rsid w:val="00CB44D4"/>
    <w:rsid w:val="00CB4775"/>
    <w:rsid w:val="00CB68E3"/>
    <w:rsid w:val="00CB6A42"/>
    <w:rsid w:val="00CC026C"/>
    <w:rsid w:val="00CC08F5"/>
    <w:rsid w:val="00CC0991"/>
    <w:rsid w:val="00CC0B20"/>
    <w:rsid w:val="00CC1167"/>
    <w:rsid w:val="00CC117D"/>
    <w:rsid w:val="00CC1879"/>
    <w:rsid w:val="00CC1B4B"/>
    <w:rsid w:val="00CC21EF"/>
    <w:rsid w:val="00CC2831"/>
    <w:rsid w:val="00CC28CA"/>
    <w:rsid w:val="00CC2E18"/>
    <w:rsid w:val="00CC3517"/>
    <w:rsid w:val="00CC3EFD"/>
    <w:rsid w:val="00CC417E"/>
    <w:rsid w:val="00CC430F"/>
    <w:rsid w:val="00CC498C"/>
    <w:rsid w:val="00CC4CC5"/>
    <w:rsid w:val="00CC5000"/>
    <w:rsid w:val="00CC5E9E"/>
    <w:rsid w:val="00CC6037"/>
    <w:rsid w:val="00CC63D5"/>
    <w:rsid w:val="00CC66A9"/>
    <w:rsid w:val="00CC6A47"/>
    <w:rsid w:val="00CC72C8"/>
    <w:rsid w:val="00CD002C"/>
    <w:rsid w:val="00CD0B68"/>
    <w:rsid w:val="00CD0C1B"/>
    <w:rsid w:val="00CD0EF0"/>
    <w:rsid w:val="00CD216B"/>
    <w:rsid w:val="00CD253A"/>
    <w:rsid w:val="00CD2764"/>
    <w:rsid w:val="00CD2AF4"/>
    <w:rsid w:val="00CD30A7"/>
    <w:rsid w:val="00CD3343"/>
    <w:rsid w:val="00CD353F"/>
    <w:rsid w:val="00CD3D03"/>
    <w:rsid w:val="00CD4D4E"/>
    <w:rsid w:val="00CD5B3C"/>
    <w:rsid w:val="00CD5BE1"/>
    <w:rsid w:val="00CD6617"/>
    <w:rsid w:val="00CD6660"/>
    <w:rsid w:val="00CD67F1"/>
    <w:rsid w:val="00CD7394"/>
    <w:rsid w:val="00CD76A5"/>
    <w:rsid w:val="00CE06EF"/>
    <w:rsid w:val="00CE092B"/>
    <w:rsid w:val="00CE138E"/>
    <w:rsid w:val="00CE1854"/>
    <w:rsid w:val="00CE1BCB"/>
    <w:rsid w:val="00CE1C3F"/>
    <w:rsid w:val="00CE2432"/>
    <w:rsid w:val="00CE2B85"/>
    <w:rsid w:val="00CE2CEF"/>
    <w:rsid w:val="00CE3AA7"/>
    <w:rsid w:val="00CE3F9C"/>
    <w:rsid w:val="00CE50BD"/>
    <w:rsid w:val="00CE59DF"/>
    <w:rsid w:val="00CE6105"/>
    <w:rsid w:val="00CE6E7E"/>
    <w:rsid w:val="00CE7474"/>
    <w:rsid w:val="00CE76F4"/>
    <w:rsid w:val="00CF010A"/>
    <w:rsid w:val="00CF0D80"/>
    <w:rsid w:val="00CF1643"/>
    <w:rsid w:val="00CF18B0"/>
    <w:rsid w:val="00CF1EA4"/>
    <w:rsid w:val="00CF2485"/>
    <w:rsid w:val="00CF2845"/>
    <w:rsid w:val="00CF285C"/>
    <w:rsid w:val="00CF285D"/>
    <w:rsid w:val="00CF31CC"/>
    <w:rsid w:val="00CF3674"/>
    <w:rsid w:val="00CF4067"/>
    <w:rsid w:val="00CF53F3"/>
    <w:rsid w:val="00CF547E"/>
    <w:rsid w:val="00CF5594"/>
    <w:rsid w:val="00CF5FDE"/>
    <w:rsid w:val="00CF648C"/>
    <w:rsid w:val="00CF65B9"/>
    <w:rsid w:val="00CF6603"/>
    <w:rsid w:val="00CF6752"/>
    <w:rsid w:val="00CF69C5"/>
    <w:rsid w:val="00CF7D73"/>
    <w:rsid w:val="00D004D9"/>
    <w:rsid w:val="00D00987"/>
    <w:rsid w:val="00D03248"/>
    <w:rsid w:val="00D03763"/>
    <w:rsid w:val="00D03913"/>
    <w:rsid w:val="00D046DF"/>
    <w:rsid w:val="00D0586D"/>
    <w:rsid w:val="00D05E2F"/>
    <w:rsid w:val="00D05F7C"/>
    <w:rsid w:val="00D066E8"/>
    <w:rsid w:val="00D0725D"/>
    <w:rsid w:val="00D07FB0"/>
    <w:rsid w:val="00D100AB"/>
    <w:rsid w:val="00D10B67"/>
    <w:rsid w:val="00D1153D"/>
    <w:rsid w:val="00D11BFE"/>
    <w:rsid w:val="00D124F4"/>
    <w:rsid w:val="00D1270F"/>
    <w:rsid w:val="00D132B1"/>
    <w:rsid w:val="00D13FC2"/>
    <w:rsid w:val="00D14412"/>
    <w:rsid w:val="00D1499B"/>
    <w:rsid w:val="00D14C4B"/>
    <w:rsid w:val="00D150E6"/>
    <w:rsid w:val="00D1519B"/>
    <w:rsid w:val="00D1565F"/>
    <w:rsid w:val="00D15807"/>
    <w:rsid w:val="00D15952"/>
    <w:rsid w:val="00D16526"/>
    <w:rsid w:val="00D17CAE"/>
    <w:rsid w:val="00D200D5"/>
    <w:rsid w:val="00D205FA"/>
    <w:rsid w:val="00D20AC1"/>
    <w:rsid w:val="00D21232"/>
    <w:rsid w:val="00D21A15"/>
    <w:rsid w:val="00D21CA2"/>
    <w:rsid w:val="00D21D17"/>
    <w:rsid w:val="00D227AF"/>
    <w:rsid w:val="00D22E7A"/>
    <w:rsid w:val="00D24D18"/>
    <w:rsid w:val="00D25E8A"/>
    <w:rsid w:val="00D26312"/>
    <w:rsid w:val="00D26419"/>
    <w:rsid w:val="00D26BA2"/>
    <w:rsid w:val="00D273DE"/>
    <w:rsid w:val="00D27787"/>
    <w:rsid w:val="00D2797D"/>
    <w:rsid w:val="00D30461"/>
    <w:rsid w:val="00D30ABE"/>
    <w:rsid w:val="00D31226"/>
    <w:rsid w:val="00D31539"/>
    <w:rsid w:val="00D31CFA"/>
    <w:rsid w:val="00D31FEA"/>
    <w:rsid w:val="00D3265C"/>
    <w:rsid w:val="00D32EA6"/>
    <w:rsid w:val="00D32F25"/>
    <w:rsid w:val="00D33802"/>
    <w:rsid w:val="00D33D97"/>
    <w:rsid w:val="00D342C8"/>
    <w:rsid w:val="00D34B7F"/>
    <w:rsid w:val="00D35BAA"/>
    <w:rsid w:val="00D360DF"/>
    <w:rsid w:val="00D36127"/>
    <w:rsid w:val="00D37310"/>
    <w:rsid w:val="00D400A9"/>
    <w:rsid w:val="00D40D7C"/>
    <w:rsid w:val="00D41762"/>
    <w:rsid w:val="00D42322"/>
    <w:rsid w:val="00D4249F"/>
    <w:rsid w:val="00D42BFA"/>
    <w:rsid w:val="00D42D39"/>
    <w:rsid w:val="00D43257"/>
    <w:rsid w:val="00D43670"/>
    <w:rsid w:val="00D44292"/>
    <w:rsid w:val="00D44462"/>
    <w:rsid w:val="00D44587"/>
    <w:rsid w:val="00D44A75"/>
    <w:rsid w:val="00D453E9"/>
    <w:rsid w:val="00D4626C"/>
    <w:rsid w:val="00D462BD"/>
    <w:rsid w:val="00D462CC"/>
    <w:rsid w:val="00D4632E"/>
    <w:rsid w:val="00D4723F"/>
    <w:rsid w:val="00D47564"/>
    <w:rsid w:val="00D47D25"/>
    <w:rsid w:val="00D50269"/>
    <w:rsid w:val="00D513BC"/>
    <w:rsid w:val="00D51D44"/>
    <w:rsid w:val="00D52539"/>
    <w:rsid w:val="00D5271B"/>
    <w:rsid w:val="00D52EB2"/>
    <w:rsid w:val="00D531F0"/>
    <w:rsid w:val="00D5324B"/>
    <w:rsid w:val="00D5501D"/>
    <w:rsid w:val="00D550E6"/>
    <w:rsid w:val="00D55160"/>
    <w:rsid w:val="00D557ED"/>
    <w:rsid w:val="00D5648A"/>
    <w:rsid w:val="00D56625"/>
    <w:rsid w:val="00D5689B"/>
    <w:rsid w:val="00D56B30"/>
    <w:rsid w:val="00D571FF"/>
    <w:rsid w:val="00D60342"/>
    <w:rsid w:val="00D60466"/>
    <w:rsid w:val="00D61A28"/>
    <w:rsid w:val="00D62F32"/>
    <w:rsid w:val="00D63479"/>
    <w:rsid w:val="00D63DD3"/>
    <w:rsid w:val="00D65150"/>
    <w:rsid w:val="00D6534E"/>
    <w:rsid w:val="00D65603"/>
    <w:rsid w:val="00D658AE"/>
    <w:rsid w:val="00D658D6"/>
    <w:rsid w:val="00D66558"/>
    <w:rsid w:val="00D6664A"/>
    <w:rsid w:val="00D70E4E"/>
    <w:rsid w:val="00D70FF7"/>
    <w:rsid w:val="00D71671"/>
    <w:rsid w:val="00D717A6"/>
    <w:rsid w:val="00D72F93"/>
    <w:rsid w:val="00D73006"/>
    <w:rsid w:val="00D7304F"/>
    <w:rsid w:val="00D7361F"/>
    <w:rsid w:val="00D741E7"/>
    <w:rsid w:val="00D744C7"/>
    <w:rsid w:val="00D74AC4"/>
    <w:rsid w:val="00D750FB"/>
    <w:rsid w:val="00D75151"/>
    <w:rsid w:val="00D753D3"/>
    <w:rsid w:val="00D75565"/>
    <w:rsid w:val="00D76896"/>
    <w:rsid w:val="00D76E3C"/>
    <w:rsid w:val="00D770C9"/>
    <w:rsid w:val="00D771A4"/>
    <w:rsid w:val="00D77597"/>
    <w:rsid w:val="00D77839"/>
    <w:rsid w:val="00D7798A"/>
    <w:rsid w:val="00D80CB0"/>
    <w:rsid w:val="00D80E7F"/>
    <w:rsid w:val="00D80E9D"/>
    <w:rsid w:val="00D81484"/>
    <w:rsid w:val="00D8157D"/>
    <w:rsid w:val="00D8201F"/>
    <w:rsid w:val="00D82627"/>
    <w:rsid w:val="00D82889"/>
    <w:rsid w:val="00D82BD9"/>
    <w:rsid w:val="00D82D41"/>
    <w:rsid w:val="00D8324C"/>
    <w:rsid w:val="00D83701"/>
    <w:rsid w:val="00D83FDD"/>
    <w:rsid w:val="00D84450"/>
    <w:rsid w:val="00D84977"/>
    <w:rsid w:val="00D84F25"/>
    <w:rsid w:val="00D8584A"/>
    <w:rsid w:val="00D85C68"/>
    <w:rsid w:val="00D85CD8"/>
    <w:rsid w:val="00D86573"/>
    <w:rsid w:val="00D869B3"/>
    <w:rsid w:val="00D8720A"/>
    <w:rsid w:val="00D873C3"/>
    <w:rsid w:val="00D878EF"/>
    <w:rsid w:val="00D9016E"/>
    <w:rsid w:val="00D90931"/>
    <w:rsid w:val="00D91130"/>
    <w:rsid w:val="00D9152D"/>
    <w:rsid w:val="00D91D93"/>
    <w:rsid w:val="00D91DB5"/>
    <w:rsid w:val="00D92829"/>
    <w:rsid w:val="00D933AA"/>
    <w:rsid w:val="00D93592"/>
    <w:rsid w:val="00D93A6E"/>
    <w:rsid w:val="00D9422C"/>
    <w:rsid w:val="00D9497B"/>
    <w:rsid w:val="00D95116"/>
    <w:rsid w:val="00D9583D"/>
    <w:rsid w:val="00D9626E"/>
    <w:rsid w:val="00D96993"/>
    <w:rsid w:val="00D96D44"/>
    <w:rsid w:val="00D970A6"/>
    <w:rsid w:val="00DA01A4"/>
    <w:rsid w:val="00DA0797"/>
    <w:rsid w:val="00DA0EA4"/>
    <w:rsid w:val="00DA0EF4"/>
    <w:rsid w:val="00DA127C"/>
    <w:rsid w:val="00DA1457"/>
    <w:rsid w:val="00DA193B"/>
    <w:rsid w:val="00DA1C0B"/>
    <w:rsid w:val="00DA27A7"/>
    <w:rsid w:val="00DA281A"/>
    <w:rsid w:val="00DA3137"/>
    <w:rsid w:val="00DA3629"/>
    <w:rsid w:val="00DA37BB"/>
    <w:rsid w:val="00DA3BDA"/>
    <w:rsid w:val="00DA3C5D"/>
    <w:rsid w:val="00DA3DE5"/>
    <w:rsid w:val="00DA3E45"/>
    <w:rsid w:val="00DA408F"/>
    <w:rsid w:val="00DA40C1"/>
    <w:rsid w:val="00DA41C2"/>
    <w:rsid w:val="00DA48C2"/>
    <w:rsid w:val="00DA4A98"/>
    <w:rsid w:val="00DA532E"/>
    <w:rsid w:val="00DA53E9"/>
    <w:rsid w:val="00DA565E"/>
    <w:rsid w:val="00DA7091"/>
    <w:rsid w:val="00DA779D"/>
    <w:rsid w:val="00DA798A"/>
    <w:rsid w:val="00DA7CD1"/>
    <w:rsid w:val="00DB0CBC"/>
    <w:rsid w:val="00DB2462"/>
    <w:rsid w:val="00DB313B"/>
    <w:rsid w:val="00DB3172"/>
    <w:rsid w:val="00DB38D8"/>
    <w:rsid w:val="00DB3907"/>
    <w:rsid w:val="00DB3C88"/>
    <w:rsid w:val="00DB3D08"/>
    <w:rsid w:val="00DB4398"/>
    <w:rsid w:val="00DB43BC"/>
    <w:rsid w:val="00DB50B1"/>
    <w:rsid w:val="00DB5D32"/>
    <w:rsid w:val="00DB5D67"/>
    <w:rsid w:val="00DB6647"/>
    <w:rsid w:val="00DB66CE"/>
    <w:rsid w:val="00DB741D"/>
    <w:rsid w:val="00DC0381"/>
    <w:rsid w:val="00DC038A"/>
    <w:rsid w:val="00DC09BB"/>
    <w:rsid w:val="00DC0C19"/>
    <w:rsid w:val="00DC108A"/>
    <w:rsid w:val="00DC2307"/>
    <w:rsid w:val="00DC2AB7"/>
    <w:rsid w:val="00DC346E"/>
    <w:rsid w:val="00DC4D9D"/>
    <w:rsid w:val="00DC535D"/>
    <w:rsid w:val="00DC5754"/>
    <w:rsid w:val="00DC5E32"/>
    <w:rsid w:val="00DC6006"/>
    <w:rsid w:val="00DC6670"/>
    <w:rsid w:val="00DC6EFB"/>
    <w:rsid w:val="00DC743A"/>
    <w:rsid w:val="00DC7A31"/>
    <w:rsid w:val="00DD0195"/>
    <w:rsid w:val="00DD081C"/>
    <w:rsid w:val="00DD1BE9"/>
    <w:rsid w:val="00DD335A"/>
    <w:rsid w:val="00DD362E"/>
    <w:rsid w:val="00DD48D9"/>
    <w:rsid w:val="00DD52D7"/>
    <w:rsid w:val="00DD6659"/>
    <w:rsid w:val="00DD73DA"/>
    <w:rsid w:val="00DD779D"/>
    <w:rsid w:val="00DD7B85"/>
    <w:rsid w:val="00DD7F58"/>
    <w:rsid w:val="00DE0595"/>
    <w:rsid w:val="00DE06AD"/>
    <w:rsid w:val="00DE0857"/>
    <w:rsid w:val="00DE13D5"/>
    <w:rsid w:val="00DE1AC3"/>
    <w:rsid w:val="00DE21E9"/>
    <w:rsid w:val="00DE25C9"/>
    <w:rsid w:val="00DE275E"/>
    <w:rsid w:val="00DE2A5B"/>
    <w:rsid w:val="00DE3A64"/>
    <w:rsid w:val="00DE43E9"/>
    <w:rsid w:val="00DE45D0"/>
    <w:rsid w:val="00DE4CEC"/>
    <w:rsid w:val="00DE593B"/>
    <w:rsid w:val="00DE5A83"/>
    <w:rsid w:val="00DE6499"/>
    <w:rsid w:val="00DE699A"/>
    <w:rsid w:val="00DE6D06"/>
    <w:rsid w:val="00DE702C"/>
    <w:rsid w:val="00DE71DC"/>
    <w:rsid w:val="00DE7C33"/>
    <w:rsid w:val="00DE7D7E"/>
    <w:rsid w:val="00DF0695"/>
    <w:rsid w:val="00DF0975"/>
    <w:rsid w:val="00DF0AAA"/>
    <w:rsid w:val="00DF0EF9"/>
    <w:rsid w:val="00DF0F9E"/>
    <w:rsid w:val="00DF118A"/>
    <w:rsid w:val="00DF1281"/>
    <w:rsid w:val="00DF199B"/>
    <w:rsid w:val="00DF1E2D"/>
    <w:rsid w:val="00DF201C"/>
    <w:rsid w:val="00DF2170"/>
    <w:rsid w:val="00DF255E"/>
    <w:rsid w:val="00DF4450"/>
    <w:rsid w:val="00DF4A0B"/>
    <w:rsid w:val="00DF4C20"/>
    <w:rsid w:val="00DF4C7C"/>
    <w:rsid w:val="00DF50FB"/>
    <w:rsid w:val="00DF5633"/>
    <w:rsid w:val="00DF6058"/>
    <w:rsid w:val="00DF6266"/>
    <w:rsid w:val="00DF6787"/>
    <w:rsid w:val="00DF695F"/>
    <w:rsid w:val="00DF79C3"/>
    <w:rsid w:val="00DF7C4C"/>
    <w:rsid w:val="00DF7EB3"/>
    <w:rsid w:val="00E007B9"/>
    <w:rsid w:val="00E00DBE"/>
    <w:rsid w:val="00E01461"/>
    <w:rsid w:val="00E01B92"/>
    <w:rsid w:val="00E02049"/>
    <w:rsid w:val="00E02DFC"/>
    <w:rsid w:val="00E03447"/>
    <w:rsid w:val="00E035A8"/>
    <w:rsid w:val="00E03CCB"/>
    <w:rsid w:val="00E03E48"/>
    <w:rsid w:val="00E03E6C"/>
    <w:rsid w:val="00E03F2C"/>
    <w:rsid w:val="00E045FA"/>
    <w:rsid w:val="00E04AA5"/>
    <w:rsid w:val="00E0573F"/>
    <w:rsid w:val="00E05E7B"/>
    <w:rsid w:val="00E05F25"/>
    <w:rsid w:val="00E067DF"/>
    <w:rsid w:val="00E068F1"/>
    <w:rsid w:val="00E070DE"/>
    <w:rsid w:val="00E075F2"/>
    <w:rsid w:val="00E10636"/>
    <w:rsid w:val="00E10A17"/>
    <w:rsid w:val="00E10C6F"/>
    <w:rsid w:val="00E11966"/>
    <w:rsid w:val="00E12206"/>
    <w:rsid w:val="00E12E73"/>
    <w:rsid w:val="00E13333"/>
    <w:rsid w:val="00E13CE9"/>
    <w:rsid w:val="00E13DE6"/>
    <w:rsid w:val="00E14ACF"/>
    <w:rsid w:val="00E1538E"/>
    <w:rsid w:val="00E1543D"/>
    <w:rsid w:val="00E15D8A"/>
    <w:rsid w:val="00E15E63"/>
    <w:rsid w:val="00E1637B"/>
    <w:rsid w:val="00E1689F"/>
    <w:rsid w:val="00E16CAC"/>
    <w:rsid w:val="00E17789"/>
    <w:rsid w:val="00E17D20"/>
    <w:rsid w:val="00E2017B"/>
    <w:rsid w:val="00E20706"/>
    <w:rsid w:val="00E20D20"/>
    <w:rsid w:val="00E21234"/>
    <w:rsid w:val="00E212D0"/>
    <w:rsid w:val="00E246DB"/>
    <w:rsid w:val="00E25241"/>
    <w:rsid w:val="00E26215"/>
    <w:rsid w:val="00E2797A"/>
    <w:rsid w:val="00E30460"/>
    <w:rsid w:val="00E30D7D"/>
    <w:rsid w:val="00E314E7"/>
    <w:rsid w:val="00E3184C"/>
    <w:rsid w:val="00E31E1A"/>
    <w:rsid w:val="00E31F40"/>
    <w:rsid w:val="00E321FA"/>
    <w:rsid w:val="00E322D7"/>
    <w:rsid w:val="00E32590"/>
    <w:rsid w:val="00E33245"/>
    <w:rsid w:val="00E33CB9"/>
    <w:rsid w:val="00E340C0"/>
    <w:rsid w:val="00E34239"/>
    <w:rsid w:val="00E3423F"/>
    <w:rsid w:val="00E343BD"/>
    <w:rsid w:val="00E35A26"/>
    <w:rsid w:val="00E36B2F"/>
    <w:rsid w:val="00E377D8"/>
    <w:rsid w:val="00E408DB"/>
    <w:rsid w:val="00E40900"/>
    <w:rsid w:val="00E41778"/>
    <w:rsid w:val="00E419F2"/>
    <w:rsid w:val="00E423DD"/>
    <w:rsid w:val="00E4357B"/>
    <w:rsid w:val="00E43707"/>
    <w:rsid w:val="00E43D4D"/>
    <w:rsid w:val="00E44342"/>
    <w:rsid w:val="00E4441F"/>
    <w:rsid w:val="00E44EE4"/>
    <w:rsid w:val="00E4542B"/>
    <w:rsid w:val="00E454A7"/>
    <w:rsid w:val="00E5080E"/>
    <w:rsid w:val="00E50C8F"/>
    <w:rsid w:val="00E50CF3"/>
    <w:rsid w:val="00E517C8"/>
    <w:rsid w:val="00E527E7"/>
    <w:rsid w:val="00E532E4"/>
    <w:rsid w:val="00E537FE"/>
    <w:rsid w:val="00E53C5E"/>
    <w:rsid w:val="00E5417F"/>
    <w:rsid w:val="00E5448C"/>
    <w:rsid w:val="00E5470D"/>
    <w:rsid w:val="00E55450"/>
    <w:rsid w:val="00E572CA"/>
    <w:rsid w:val="00E5755D"/>
    <w:rsid w:val="00E57F7A"/>
    <w:rsid w:val="00E602B8"/>
    <w:rsid w:val="00E60952"/>
    <w:rsid w:val="00E60FAD"/>
    <w:rsid w:val="00E614EE"/>
    <w:rsid w:val="00E62566"/>
    <w:rsid w:val="00E62EEA"/>
    <w:rsid w:val="00E6337C"/>
    <w:rsid w:val="00E636C7"/>
    <w:rsid w:val="00E63933"/>
    <w:rsid w:val="00E63E2E"/>
    <w:rsid w:val="00E63F41"/>
    <w:rsid w:val="00E647E9"/>
    <w:rsid w:val="00E64A0A"/>
    <w:rsid w:val="00E64B30"/>
    <w:rsid w:val="00E651A1"/>
    <w:rsid w:val="00E65221"/>
    <w:rsid w:val="00E6561E"/>
    <w:rsid w:val="00E6567F"/>
    <w:rsid w:val="00E66730"/>
    <w:rsid w:val="00E66FC1"/>
    <w:rsid w:val="00E670C2"/>
    <w:rsid w:val="00E67539"/>
    <w:rsid w:val="00E7153E"/>
    <w:rsid w:val="00E72C3C"/>
    <w:rsid w:val="00E731B1"/>
    <w:rsid w:val="00E7399E"/>
    <w:rsid w:val="00E73AB7"/>
    <w:rsid w:val="00E7418B"/>
    <w:rsid w:val="00E742B9"/>
    <w:rsid w:val="00E74A7C"/>
    <w:rsid w:val="00E74D3F"/>
    <w:rsid w:val="00E7535E"/>
    <w:rsid w:val="00E75EBB"/>
    <w:rsid w:val="00E7685E"/>
    <w:rsid w:val="00E8023E"/>
    <w:rsid w:val="00E80295"/>
    <w:rsid w:val="00E80607"/>
    <w:rsid w:val="00E807EB"/>
    <w:rsid w:val="00E80A67"/>
    <w:rsid w:val="00E81602"/>
    <w:rsid w:val="00E81CCA"/>
    <w:rsid w:val="00E81DE7"/>
    <w:rsid w:val="00E81E01"/>
    <w:rsid w:val="00E82948"/>
    <w:rsid w:val="00E82DC2"/>
    <w:rsid w:val="00E83311"/>
    <w:rsid w:val="00E8344A"/>
    <w:rsid w:val="00E83749"/>
    <w:rsid w:val="00E83905"/>
    <w:rsid w:val="00E83C5F"/>
    <w:rsid w:val="00E848F3"/>
    <w:rsid w:val="00E851AB"/>
    <w:rsid w:val="00E85343"/>
    <w:rsid w:val="00E853B2"/>
    <w:rsid w:val="00E854FB"/>
    <w:rsid w:val="00E85C9B"/>
    <w:rsid w:val="00E85D98"/>
    <w:rsid w:val="00E866EA"/>
    <w:rsid w:val="00E86AB0"/>
    <w:rsid w:val="00E86AE1"/>
    <w:rsid w:val="00E909C5"/>
    <w:rsid w:val="00E90A7C"/>
    <w:rsid w:val="00E90CBC"/>
    <w:rsid w:val="00E912E6"/>
    <w:rsid w:val="00E916B8"/>
    <w:rsid w:val="00E91A7F"/>
    <w:rsid w:val="00E91DB8"/>
    <w:rsid w:val="00E92AD0"/>
    <w:rsid w:val="00E92B3F"/>
    <w:rsid w:val="00E92FE3"/>
    <w:rsid w:val="00E94E5C"/>
    <w:rsid w:val="00E95093"/>
    <w:rsid w:val="00E95EBF"/>
    <w:rsid w:val="00E96A09"/>
    <w:rsid w:val="00E974EB"/>
    <w:rsid w:val="00E976AD"/>
    <w:rsid w:val="00E978BC"/>
    <w:rsid w:val="00E97D31"/>
    <w:rsid w:val="00E97ED0"/>
    <w:rsid w:val="00EA06F1"/>
    <w:rsid w:val="00EA1781"/>
    <w:rsid w:val="00EA1BE0"/>
    <w:rsid w:val="00EA22B3"/>
    <w:rsid w:val="00EA4A7A"/>
    <w:rsid w:val="00EA4FCD"/>
    <w:rsid w:val="00EA544B"/>
    <w:rsid w:val="00EA6358"/>
    <w:rsid w:val="00EA6788"/>
    <w:rsid w:val="00EA6E0C"/>
    <w:rsid w:val="00EA769D"/>
    <w:rsid w:val="00EB073A"/>
    <w:rsid w:val="00EB07AF"/>
    <w:rsid w:val="00EB08D7"/>
    <w:rsid w:val="00EB18D5"/>
    <w:rsid w:val="00EB1B3C"/>
    <w:rsid w:val="00EB21F4"/>
    <w:rsid w:val="00EB33EC"/>
    <w:rsid w:val="00EB3778"/>
    <w:rsid w:val="00EB3C09"/>
    <w:rsid w:val="00EB3DE2"/>
    <w:rsid w:val="00EB420B"/>
    <w:rsid w:val="00EB43BD"/>
    <w:rsid w:val="00EB5C05"/>
    <w:rsid w:val="00EB6272"/>
    <w:rsid w:val="00EB668F"/>
    <w:rsid w:val="00EB6921"/>
    <w:rsid w:val="00EB6EEC"/>
    <w:rsid w:val="00EB7005"/>
    <w:rsid w:val="00EB7547"/>
    <w:rsid w:val="00EB793A"/>
    <w:rsid w:val="00EC0C2B"/>
    <w:rsid w:val="00EC1777"/>
    <w:rsid w:val="00EC2383"/>
    <w:rsid w:val="00EC28AB"/>
    <w:rsid w:val="00EC32DE"/>
    <w:rsid w:val="00EC3E19"/>
    <w:rsid w:val="00EC4A01"/>
    <w:rsid w:val="00EC4B14"/>
    <w:rsid w:val="00EC4E52"/>
    <w:rsid w:val="00EC5024"/>
    <w:rsid w:val="00EC5BCB"/>
    <w:rsid w:val="00EC60BA"/>
    <w:rsid w:val="00EC7220"/>
    <w:rsid w:val="00EC7302"/>
    <w:rsid w:val="00EC73C4"/>
    <w:rsid w:val="00EC797C"/>
    <w:rsid w:val="00ED000E"/>
    <w:rsid w:val="00ED041B"/>
    <w:rsid w:val="00ED0CC3"/>
    <w:rsid w:val="00ED16F4"/>
    <w:rsid w:val="00ED2954"/>
    <w:rsid w:val="00ED33CC"/>
    <w:rsid w:val="00ED357E"/>
    <w:rsid w:val="00ED3C7C"/>
    <w:rsid w:val="00ED444D"/>
    <w:rsid w:val="00ED476A"/>
    <w:rsid w:val="00ED548B"/>
    <w:rsid w:val="00ED5874"/>
    <w:rsid w:val="00ED5C02"/>
    <w:rsid w:val="00ED67BD"/>
    <w:rsid w:val="00ED73BB"/>
    <w:rsid w:val="00ED789C"/>
    <w:rsid w:val="00EE076E"/>
    <w:rsid w:val="00EE07FF"/>
    <w:rsid w:val="00EE0950"/>
    <w:rsid w:val="00EE1502"/>
    <w:rsid w:val="00EE217E"/>
    <w:rsid w:val="00EE249C"/>
    <w:rsid w:val="00EE2997"/>
    <w:rsid w:val="00EE38E7"/>
    <w:rsid w:val="00EE5452"/>
    <w:rsid w:val="00EE6981"/>
    <w:rsid w:val="00EE75FD"/>
    <w:rsid w:val="00EE7EFC"/>
    <w:rsid w:val="00EE7F94"/>
    <w:rsid w:val="00EF155D"/>
    <w:rsid w:val="00EF34CA"/>
    <w:rsid w:val="00EF366C"/>
    <w:rsid w:val="00EF3935"/>
    <w:rsid w:val="00EF3D73"/>
    <w:rsid w:val="00EF5F75"/>
    <w:rsid w:val="00EF74F9"/>
    <w:rsid w:val="00EF7C60"/>
    <w:rsid w:val="00F00F67"/>
    <w:rsid w:val="00F01AFB"/>
    <w:rsid w:val="00F01FEA"/>
    <w:rsid w:val="00F023E8"/>
    <w:rsid w:val="00F02502"/>
    <w:rsid w:val="00F027DF"/>
    <w:rsid w:val="00F02F8D"/>
    <w:rsid w:val="00F036B8"/>
    <w:rsid w:val="00F03822"/>
    <w:rsid w:val="00F03B3A"/>
    <w:rsid w:val="00F0431B"/>
    <w:rsid w:val="00F044B5"/>
    <w:rsid w:val="00F045E6"/>
    <w:rsid w:val="00F04846"/>
    <w:rsid w:val="00F04D2A"/>
    <w:rsid w:val="00F05700"/>
    <w:rsid w:val="00F05F8A"/>
    <w:rsid w:val="00F0641A"/>
    <w:rsid w:val="00F066C6"/>
    <w:rsid w:val="00F06C41"/>
    <w:rsid w:val="00F07297"/>
    <w:rsid w:val="00F077AB"/>
    <w:rsid w:val="00F079C2"/>
    <w:rsid w:val="00F07B6F"/>
    <w:rsid w:val="00F108AA"/>
    <w:rsid w:val="00F10921"/>
    <w:rsid w:val="00F12617"/>
    <w:rsid w:val="00F128D4"/>
    <w:rsid w:val="00F12DC2"/>
    <w:rsid w:val="00F12E37"/>
    <w:rsid w:val="00F12FCC"/>
    <w:rsid w:val="00F1313D"/>
    <w:rsid w:val="00F136A5"/>
    <w:rsid w:val="00F138D8"/>
    <w:rsid w:val="00F14195"/>
    <w:rsid w:val="00F1436C"/>
    <w:rsid w:val="00F1468E"/>
    <w:rsid w:val="00F15511"/>
    <w:rsid w:val="00F1596A"/>
    <w:rsid w:val="00F160DF"/>
    <w:rsid w:val="00F16BEA"/>
    <w:rsid w:val="00F177E3"/>
    <w:rsid w:val="00F20C2B"/>
    <w:rsid w:val="00F20E11"/>
    <w:rsid w:val="00F21135"/>
    <w:rsid w:val="00F21864"/>
    <w:rsid w:val="00F223DA"/>
    <w:rsid w:val="00F2248B"/>
    <w:rsid w:val="00F22A04"/>
    <w:rsid w:val="00F23424"/>
    <w:rsid w:val="00F247E6"/>
    <w:rsid w:val="00F25D7C"/>
    <w:rsid w:val="00F25E63"/>
    <w:rsid w:val="00F262B4"/>
    <w:rsid w:val="00F265D0"/>
    <w:rsid w:val="00F26F6A"/>
    <w:rsid w:val="00F27241"/>
    <w:rsid w:val="00F27468"/>
    <w:rsid w:val="00F302B9"/>
    <w:rsid w:val="00F30B07"/>
    <w:rsid w:val="00F30DEB"/>
    <w:rsid w:val="00F30FCD"/>
    <w:rsid w:val="00F31521"/>
    <w:rsid w:val="00F31692"/>
    <w:rsid w:val="00F31B07"/>
    <w:rsid w:val="00F31E4E"/>
    <w:rsid w:val="00F326B6"/>
    <w:rsid w:val="00F32C8F"/>
    <w:rsid w:val="00F334DC"/>
    <w:rsid w:val="00F337D7"/>
    <w:rsid w:val="00F3391E"/>
    <w:rsid w:val="00F33F69"/>
    <w:rsid w:val="00F345D2"/>
    <w:rsid w:val="00F349CB"/>
    <w:rsid w:val="00F34A38"/>
    <w:rsid w:val="00F35409"/>
    <w:rsid w:val="00F354C9"/>
    <w:rsid w:val="00F35D05"/>
    <w:rsid w:val="00F368B6"/>
    <w:rsid w:val="00F36A11"/>
    <w:rsid w:val="00F36C90"/>
    <w:rsid w:val="00F36D83"/>
    <w:rsid w:val="00F4013A"/>
    <w:rsid w:val="00F40694"/>
    <w:rsid w:val="00F42A43"/>
    <w:rsid w:val="00F42BC0"/>
    <w:rsid w:val="00F437E7"/>
    <w:rsid w:val="00F43FE8"/>
    <w:rsid w:val="00F45965"/>
    <w:rsid w:val="00F45B48"/>
    <w:rsid w:val="00F465A4"/>
    <w:rsid w:val="00F47E15"/>
    <w:rsid w:val="00F47FDF"/>
    <w:rsid w:val="00F50223"/>
    <w:rsid w:val="00F50F32"/>
    <w:rsid w:val="00F5110D"/>
    <w:rsid w:val="00F51233"/>
    <w:rsid w:val="00F517A3"/>
    <w:rsid w:val="00F5187D"/>
    <w:rsid w:val="00F52796"/>
    <w:rsid w:val="00F52EA7"/>
    <w:rsid w:val="00F53A5A"/>
    <w:rsid w:val="00F54792"/>
    <w:rsid w:val="00F54BE6"/>
    <w:rsid w:val="00F550AE"/>
    <w:rsid w:val="00F553CD"/>
    <w:rsid w:val="00F55F6C"/>
    <w:rsid w:val="00F561CD"/>
    <w:rsid w:val="00F56228"/>
    <w:rsid w:val="00F56D3F"/>
    <w:rsid w:val="00F5708B"/>
    <w:rsid w:val="00F571C1"/>
    <w:rsid w:val="00F577C7"/>
    <w:rsid w:val="00F57822"/>
    <w:rsid w:val="00F60331"/>
    <w:rsid w:val="00F606F2"/>
    <w:rsid w:val="00F609D9"/>
    <w:rsid w:val="00F62B53"/>
    <w:rsid w:val="00F62CBF"/>
    <w:rsid w:val="00F6309C"/>
    <w:rsid w:val="00F6437F"/>
    <w:rsid w:val="00F644CB"/>
    <w:rsid w:val="00F65E3C"/>
    <w:rsid w:val="00F65E8D"/>
    <w:rsid w:val="00F66838"/>
    <w:rsid w:val="00F66CB9"/>
    <w:rsid w:val="00F671F0"/>
    <w:rsid w:val="00F67F1F"/>
    <w:rsid w:val="00F7012E"/>
    <w:rsid w:val="00F70D7E"/>
    <w:rsid w:val="00F711A2"/>
    <w:rsid w:val="00F71C23"/>
    <w:rsid w:val="00F734A5"/>
    <w:rsid w:val="00F739C8"/>
    <w:rsid w:val="00F74642"/>
    <w:rsid w:val="00F746EF"/>
    <w:rsid w:val="00F75FF6"/>
    <w:rsid w:val="00F76803"/>
    <w:rsid w:val="00F7689F"/>
    <w:rsid w:val="00F76C50"/>
    <w:rsid w:val="00F76D62"/>
    <w:rsid w:val="00F76E59"/>
    <w:rsid w:val="00F803BE"/>
    <w:rsid w:val="00F808BA"/>
    <w:rsid w:val="00F835E0"/>
    <w:rsid w:val="00F8374B"/>
    <w:rsid w:val="00F83D30"/>
    <w:rsid w:val="00F83DDB"/>
    <w:rsid w:val="00F8428E"/>
    <w:rsid w:val="00F84499"/>
    <w:rsid w:val="00F8467E"/>
    <w:rsid w:val="00F84965"/>
    <w:rsid w:val="00F849FA"/>
    <w:rsid w:val="00F84B46"/>
    <w:rsid w:val="00F85299"/>
    <w:rsid w:val="00F85976"/>
    <w:rsid w:val="00F859E5"/>
    <w:rsid w:val="00F868BA"/>
    <w:rsid w:val="00F869B6"/>
    <w:rsid w:val="00F86CE6"/>
    <w:rsid w:val="00F86F42"/>
    <w:rsid w:val="00F876A0"/>
    <w:rsid w:val="00F87783"/>
    <w:rsid w:val="00F90515"/>
    <w:rsid w:val="00F90D89"/>
    <w:rsid w:val="00F919B9"/>
    <w:rsid w:val="00F91B62"/>
    <w:rsid w:val="00F92025"/>
    <w:rsid w:val="00F925F8"/>
    <w:rsid w:val="00F928DB"/>
    <w:rsid w:val="00F937D3"/>
    <w:rsid w:val="00F94113"/>
    <w:rsid w:val="00F9451B"/>
    <w:rsid w:val="00F95391"/>
    <w:rsid w:val="00F95DB3"/>
    <w:rsid w:val="00F979B7"/>
    <w:rsid w:val="00F97E39"/>
    <w:rsid w:val="00FA03E1"/>
    <w:rsid w:val="00FA07B0"/>
    <w:rsid w:val="00FA0AAE"/>
    <w:rsid w:val="00FA1345"/>
    <w:rsid w:val="00FA241B"/>
    <w:rsid w:val="00FA3ECB"/>
    <w:rsid w:val="00FA4115"/>
    <w:rsid w:val="00FA4485"/>
    <w:rsid w:val="00FA496F"/>
    <w:rsid w:val="00FA49F2"/>
    <w:rsid w:val="00FA525D"/>
    <w:rsid w:val="00FA5564"/>
    <w:rsid w:val="00FA60B6"/>
    <w:rsid w:val="00FA62E0"/>
    <w:rsid w:val="00FA636E"/>
    <w:rsid w:val="00FA7281"/>
    <w:rsid w:val="00FB029F"/>
    <w:rsid w:val="00FB0D70"/>
    <w:rsid w:val="00FB1A91"/>
    <w:rsid w:val="00FB241F"/>
    <w:rsid w:val="00FB3A04"/>
    <w:rsid w:val="00FB3A69"/>
    <w:rsid w:val="00FB4096"/>
    <w:rsid w:val="00FB42B4"/>
    <w:rsid w:val="00FB4838"/>
    <w:rsid w:val="00FB4D79"/>
    <w:rsid w:val="00FB5079"/>
    <w:rsid w:val="00FB6560"/>
    <w:rsid w:val="00FB6CE4"/>
    <w:rsid w:val="00FB75B5"/>
    <w:rsid w:val="00FB7E90"/>
    <w:rsid w:val="00FC017C"/>
    <w:rsid w:val="00FC069F"/>
    <w:rsid w:val="00FC13BC"/>
    <w:rsid w:val="00FC14CD"/>
    <w:rsid w:val="00FC1614"/>
    <w:rsid w:val="00FC1696"/>
    <w:rsid w:val="00FC31D9"/>
    <w:rsid w:val="00FC3A96"/>
    <w:rsid w:val="00FC4108"/>
    <w:rsid w:val="00FC502D"/>
    <w:rsid w:val="00FC5658"/>
    <w:rsid w:val="00FC5AA5"/>
    <w:rsid w:val="00FC6354"/>
    <w:rsid w:val="00FC6995"/>
    <w:rsid w:val="00FC7244"/>
    <w:rsid w:val="00FC76E9"/>
    <w:rsid w:val="00FD0152"/>
    <w:rsid w:val="00FD09D0"/>
    <w:rsid w:val="00FD0AAD"/>
    <w:rsid w:val="00FD1939"/>
    <w:rsid w:val="00FD2719"/>
    <w:rsid w:val="00FD33DB"/>
    <w:rsid w:val="00FD3549"/>
    <w:rsid w:val="00FD46C3"/>
    <w:rsid w:val="00FD4C54"/>
    <w:rsid w:val="00FD5200"/>
    <w:rsid w:val="00FD52B3"/>
    <w:rsid w:val="00FD5C90"/>
    <w:rsid w:val="00FD6525"/>
    <w:rsid w:val="00FD6635"/>
    <w:rsid w:val="00FD6938"/>
    <w:rsid w:val="00FD77B8"/>
    <w:rsid w:val="00FE08AE"/>
    <w:rsid w:val="00FE0C99"/>
    <w:rsid w:val="00FE130E"/>
    <w:rsid w:val="00FE2DB8"/>
    <w:rsid w:val="00FE2E74"/>
    <w:rsid w:val="00FE2E7B"/>
    <w:rsid w:val="00FE2FB8"/>
    <w:rsid w:val="00FE40E7"/>
    <w:rsid w:val="00FE43B6"/>
    <w:rsid w:val="00FE4E88"/>
    <w:rsid w:val="00FE4EAA"/>
    <w:rsid w:val="00FE510C"/>
    <w:rsid w:val="00FE5D31"/>
    <w:rsid w:val="00FE690E"/>
    <w:rsid w:val="00FE69C5"/>
    <w:rsid w:val="00FE6BA6"/>
    <w:rsid w:val="00FE7099"/>
    <w:rsid w:val="00FE79E2"/>
    <w:rsid w:val="00FF0BCA"/>
    <w:rsid w:val="00FF0DAF"/>
    <w:rsid w:val="00FF0DE5"/>
    <w:rsid w:val="00FF151F"/>
    <w:rsid w:val="00FF16B6"/>
    <w:rsid w:val="00FF16EF"/>
    <w:rsid w:val="00FF1A41"/>
    <w:rsid w:val="00FF2855"/>
    <w:rsid w:val="00FF2FC5"/>
    <w:rsid w:val="00FF357A"/>
    <w:rsid w:val="00FF37B3"/>
    <w:rsid w:val="00FF3A07"/>
    <w:rsid w:val="00FF4851"/>
    <w:rsid w:val="00FF4925"/>
    <w:rsid w:val="00FF4BEE"/>
    <w:rsid w:val="00FF4E50"/>
    <w:rsid w:val="00FF76CE"/>
    <w:rsid w:val="00FF76F2"/>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15:docId w15:val="{87DFAC67-32DE-4E68-BDED-70BB33C7D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Id w:val="1"/>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EB33EC"/>
    <w:rPr>
      <w:rFonts w:ascii="Arial" w:hAnsi="Arial"/>
      <w:sz w:val="36"/>
      <w:lang w:val="en-GB"/>
    </w:rPr>
  </w:style>
  <w:style w:type="paragraph" w:customStyle="1" w:styleId="H6">
    <w:name w:val="H6"/>
    <w:basedOn w:val="Heading5"/>
    <w:next w:val="Normal"/>
    <w:link w:val="H6Char"/>
    <w:rsid w:val="00F1468E"/>
    <w:pPr>
      <w:numPr>
        <w:numId w:val="0"/>
      </w:numPr>
      <w:ind w:left="1985" w:hanging="1985"/>
      <w:outlineLvl w:val="9"/>
    </w:pPr>
    <w:rPr>
      <w:sz w:val="20"/>
    </w:rPr>
  </w:style>
  <w:style w:type="character" w:customStyle="1" w:styleId="Heading8Char">
    <w:name w:val="Heading 8 Char"/>
    <w:basedOn w:val="Heading1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
    <w:basedOn w:val="Normal"/>
    <w:next w:val="Normal"/>
    <w:link w:val="CaptionChar1"/>
    <w:uiPriority w:val="99"/>
    <w:qFormat/>
    <w:rsid w:val="00F1468E"/>
    <w:pPr>
      <w:spacing w:before="120" w:after="120"/>
    </w:pPr>
    <w:rPr>
      <w:rFonts w:eastAsia="ＭＳ 明朝"/>
      <w:b/>
    </w:rPr>
  </w:style>
  <w:style w:type="paragraph" w:customStyle="1" w:styleId="tabletext">
    <w:name w:val="table text"/>
    <w:basedOn w:val="Normal"/>
    <w:next w:val="table"/>
    <w:rsid w:val="00F1468E"/>
    <w:pPr>
      <w:spacing w:after="0"/>
    </w:pPr>
    <w:rPr>
      <w:rFonts w:eastAsia="ＭＳ 明朝"/>
      <w:i/>
    </w:rPr>
  </w:style>
  <w:style w:type="paragraph" w:customStyle="1" w:styleId="table">
    <w:name w:val="table"/>
    <w:basedOn w:val="Normal"/>
    <w:next w:val="Normal"/>
    <w:rsid w:val="00F1468E"/>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ＭＳ 明朝"/>
      <w:sz w:val="24"/>
      <w:lang w:val="en-US"/>
    </w:rPr>
  </w:style>
  <w:style w:type="paragraph" w:customStyle="1" w:styleId="HE">
    <w:name w:val="HE"/>
    <w:basedOn w:val="Normal"/>
    <w:rsid w:val="00F1468E"/>
    <w:pPr>
      <w:spacing w:after="0"/>
    </w:pPr>
    <w:rPr>
      <w:rFonts w:eastAsia="ＭＳ 明朝"/>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CC72C8"/>
    <w:rPr>
      <w:rFonts w:ascii="Times New Roman" w:eastAsia="ＭＳ 明朝"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ＭＳ 明朝"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Pr>
      <w:spacing w:before="240"/>
      <w:ind w:left="1980" w:hanging="1980"/>
    </w:pPr>
    <w:rPr>
      <w:rFonts w:eastAsia="ＭＳ 明朝"/>
      <w:bCs/>
    </w:rPr>
  </w:style>
  <w:style w:type="paragraph" w:customStyle="1" w:styleId="StyleHeading6After9pt">
    <w:name w:val="Style Heading 6 + After:  9 pt"/>
    <w:basedOn w:val="Heading6"/>
    <w:rsid w:val="00CC72C8"/>
    <w:pPr>
      <w:keepNext w:val="0"/>
      <w:keepLines w:val="0"/>
      <w:numPr>
        <w:ilvl w:val="0"/>
      </w:numPr>
      <w:spacing w:before="240"/>
      <w:ind w:left="1985" w:hanging="1985"/>
    </w:pPr>
    <w:rPr>
      <w:rFonts w:eastAsia="ＭＳ 明朝"/>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ＭＳ 明朝"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ＭＳ 明朝"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Bibliography">
    <w:name w:val="Bibliography"/>
    <w:basedOn w:val="Normal"/>
    <w:next w:val="Normal"/>
    <w:uiPriority w:val="37"/>
    <w:unhideWhenUsed/>
    <w:rsid w:val="00FD6938"/>
  </w:style>
  <w:style w:type="character" w:styleId="PlaceholderText">
    <w:name w:val="Placeholder Text"/>
    <w:basedOn w:val="DefaultParagraphFont"/>
    <w:uiPriority w:val="99"/>
    <w:semiHidden/>
    <w:rsid w:val="00CF5594"/>
    <w:rPr>
      <w:color w:val="808080"/>
    </w:rPr>
  </w:style>
  <w:style w:type="paragraph" w:customStyle="1" w:styleId="ECCTabletitle">
    <w:name w:val="ECC Table title"/>
    <w:basedOn w:val="Normal"/>
    <w:next w:val="Normal"/>
    <w:autoRedefine/>
    <w:uiPriority w:val="99"/>
    <w:rsid w:val="009647F7"/>
    <w:pPr>
      <w:keepNext/>
      <w:numPr>
        <w:numId w:val="11"/>
      </w:numPr>
      <w:spacing w:before="360" w:after="240"/>
      <w:ind w:left="357" w:hanging="357"/>
      <w:jc w:val="center"/>
    </w:pPr>
    <w:rPr>
      <w:rFonts w:ascii="Arial" w:hAnsi="Arial"/>
      <w:b/>
      <w:color w:val="D2232A"/>
      <w:szCs w:val="24"/>
    </w:rPr>
  </w:style>
  <w:style w:type="paragraph" w:customStyle="1" w:styleId="Default">
    <w:name w:val="Default"/>
    <w:rsid w:val="00E3184C"/>
    <w:pPr>
      <w:autoSpaceDE w:val="0"/>
      <w:autoSpaceDN w:val="0"/>
      <w:adjustRightInd w:val="0"/>
    </w:pPr>
    <w:rPr>
      <w:rFonts w:ascii="Arial" w:eastAsia="Times New Roman"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033313">
      <w:bodyDiv w:val="1"/>
      <w:marLeft w:val="0"/>
      <w:marRight w:val="0"/>
      <w:marTop w:val="0"/>
      <w:marBottom w:val="0"/>
      <w:divBdr>
        <w:top w:val="none" w:sz="0" w:space="0" w:color="auto"/>
        <w:left w:val="none" w:sz="0" w:space="0" w:color="auto"/>
        <w:bottom w:val="none" w:sz="0" w:space="0" w:color="auto"/>
        <w:right w:val="none" w:sz="0" w:space="0" w:color="auto"/>
      </w:divBdr>
    </w:div>
    <w:div w:id="20522189">
      <w:bodyDiv w:val="1"/>
      <w:marLeft w:val="0"/>
      <w:marRight w:val="0"/>
      <w:marTop w:val="0"/>
      <w:marBottom w:val="0"/>
      <w:divBdr>
        <w:top w:val="none" w:sz="0" w:space="0" w:color="auto"/>
        <w:left w:val="none" w:sz="0" w:space="0" w:color="auto"/>
        <w:bottom w:val="none" w:sz="0" w:space="0" w:color="auto"/>
        <w:right w:val="none" w:sz="0" w:space="0" w:color="auto"/>
      </w:divBdr>
    </w:div>
    <w:div w:id="27418258">
      <w:bodyDiv w:val="1"/>
      <w:marLeft w:val="0"/>
      <w:marRight w:val="0"/>
      <w:marTop w:val="0"/>
      <w:marBottom w:val="0"/>
      <w:divBdr>
        <w:top w:val="none" w:sz="0" w:space="0" w:color="auto"/>
        <w:left w:val="none" w:sz="0" w:space="0" w:color="auto"/>
        <w:bottom w:val="none" w:sz="0" w:space="0" w:color="auto"/>
        <w:right w:val="none" w:sz="0" w:space="0" w:color="auto"/>
      </w:divBdr>
    </w:div>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37704313">
      <w:bodyDiv w:val="1"/>
      <w:marLeft w:val="0"/>
      <w:marRight w:val="0"/>
      <w:marTop w:val="0"/>
      <w:marBottom w:val="0"/>
      <w:divBdr>
        <w:top w:val="none" w:sz="0" w:space="0" w:color="auto"/>
        <w:left w:val="none" w:sz="0" w:space="0" w:color="auto"/>
        <w:bottom w:val="none" w:sz="0" w:space="0" w:color="auto"/>
        <w:right w:val="none" w:sz="0" w:space="0" w:color="auto"/>
      </w:divBdr>
    </w:div>
    <w:div w:id="40402016">
      <w:bodyDiv w:val="1"/>
      <w:marLeft w:val="0"/>
      <w:marRight w:val="0"/>
      <w:marTop w:val="0"/>
      <w:marBottom w:val="0"/>
      <w:divBdr>
        <w:top w:val="none" w:sz="0" w:space="0" w:color="auto"/>
        <w:left w:val="none" w:sz="0" w:space="0" w:color="auto"/>
        <w:bottom w:val="none" w:sz="0" w:space="0" w:color="auto"/>
        <w:right w:val="none" w:sz="0" w:space="0" w:color="auto"/>
      </w:divBdr>
    </w:div>
    <w:div w:id="87701565">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01346457">
      <w:bodyDiv w:val="1"/>
      <w:marLeft w:val="0"/>
      <w:marRight w:val="0"/>
      <w:marTop w:val="0"/>
      <w:marBottom w:val="0"/>
      <w:divBdr>
        <w:top w:val="none" w:sz="0" w:space="0" w:color="auto"/>
        <w:left w:val="none" w:sz="0" w:space="0" w:color="auto"/>
        <w:bottom w:val="none" w:sz="0" w:space="0" w:color="auto"/>
        <w:right w:val="none" w:sz="0" w:space="0" w:color="auto"/>
      </w:divBdr>
    </w:div>
    <w:div w:id="103892207">
      <w:bodyDiv w:val="1"/>
      <w:marLeft w:val="0"/>
      <w:marRight w:val="0"/>
      <w:marTop w:val="0"/>
      <w:marBottom w:val="0"/>
      <w:divBdr>
        <w:top w:val="none" w:sz="0" w:space="0" w:color="auto"/>
        <w:left w:val="none" w:sz="0" w:space="0" w:color="auto"/>
        <w:bottom w:val="none" w:sz="0" w:space="0" w:color="auto"/>
        <w:right w:val="none" w:sz="0" w:space="0" w:color="auto"/>
      </w:divBdr>
    </w:div>
    <w:div w:id="111100306">
      <w:bodyDiv w:val="1"/>
      <w:marLeft w:val="0"/>
      <w:marRight w:val="0"/>
      <w:marTop w:val="0"/>
      <w:marBottom w:val="0"/>
      <w:divBdr>
        <w:top w:val="none" w:sz="0" w:space="0" w:color="auto"/>
        <w:left w:val="none" w:sz="0" w:space="0" w:color="auto"/>
        <w:bottom w:val="none" w:sz="0" w:space="0" w:color="auto"/>
        <w:right w:val="none" w:sz="0" w:space="0" w:color="auto"/>
      </w:divBdr>
    </w:div>
    <w:div w:id="136344741">
      <w:bodyDiv w:val="1"/>
      <w:marLeft w:val="0"/>
      <w:marRight w:val="0"/>
      <w:marTop w:val="0"/>
      <w:marBottom w:val="0"/>
      <w:divBdr>
        <w:top w:val="none" w:sz="0" w:space="0" w:color="auto"/>
        <w:left w:val="none" w:sz="0" w:space="0" w:color="auto"/>
        <w:bottom w:val="none" w:sz="0" w:space="0" w:color="auto"/>
        <w:right w:val="none" w:sz="0" w:space="0" w:color="auto"/>
      </w:divBdr>
      <w:divsChild>
        <w:div w:id="452988275">
          <w:marLeft w:val="0"/>
          <w:marRight w:val="0"/>
          <w:marTop w:val="0"/>
          <w:marBottom w:val="0"/>
          <w:divBdr>
            <w:top w:val="none" w:sz="0" w:space="0" w:color="auto"/>
            <w:left w:val="none" w:sz="0" w:space="0" w:color="auto"/>
            <w:bottom w:val="none" w:sz="0" w:space="0" w:color="auto"/>
            <w:right w:val="none" w:sz="0" w:space="0" w:color="auto"/>
          </w:divBdr>
        </w:div>
      </w:divsChild>
    </w:div>
    <w:div w:id="137957666">
      <w:bodyDiv w:val="1"/>
      <w:marLeft w:val="0"/>
      <w:marRight w:val="0"/>
      <w:marTop w:val="0"/>
      <w:marBottom w:val="0"/>
      <w:divBdr>
        <w:top w:val="none" w:sz="0" w:space="0" w:color="auto"/>
        <w:left w:val="none" w:sz="0" w:space="0" w:color="auto"/>
        <w:bottom w:val="none" w:sz="0" w:space="0" w:color="auto"/>
        <w:right w:val="none" w:sz="0" w:space="0" w:color="auto"/>
      </w:divBdr>
    </w:div>
    <w:div w:id="138622319">
      <w:bodyDiv w:val="1"/>
      <w:marLeft w:val="0"/>
      <w:marRight w:val="0"/>
      <w:marTop w:val="0"/>
      <w:marBottom w:val="0"/>
      <w:divBdr>
        <w:top w:val="none" w:sz="0" w:space="0" w:color="auto"/>
        <w:left w:val="none" w:sz="0" w:space="0" w:color="auto"/>
        <w:bottom w:val="none" w:sz="0" w:space="0" w:color="auto"/>
        <w:right w:val="none" w:sz="0" w:space="0" w:color="auto"/>
      </w:divBdr>
    </w:div>
    <w:div w:id="139731057">
      <w:bodyDiv w:val="1"/>
      <w:marLeft w:val="0"/>
      <w:marRight w:val="0"/>
      <w:marTop w:val="0"/>
      <w:marBottom w:val="0"/>
      <w:divBdr>
        <w:top w:val="none" w:sz="0" w:space="0" w:color="auto"/>
        <w:left w:val="none" w:sz="0" w:space="0" w:color="auto"/>
        <w:bottom w:val="none" w:sz="0" w:space="0" w:color="auto"/>
        <w:right w:val="none" w:sz="0" w:space="0" w:color="auto"/>
      </w:divBdr>
    </w:div>
    <w:div w:id="144245911">
      <w:bodyDiv w:val="1"/>
      <w:marLeft w:val="0"/>
      <w:marRight w:val="0"/>
      <w:marTop w:val="0"/>
      <w:marBottom w:val="0"/>
      <w:divBdr>
        <w:top w:val="none" w:sz="0" w:space="0" w:color="auto"/>
        <w:left w:val="none" w:sz="0" w:space="0" w:color="auto"/>
        <w:bottom w:val="none" w:sz="0" w:space="0" w:color="auto"/>
        <w:right w:val="none" w:sz="0" w:space="0" w:color="auto"/>
      </w:divBdr>
      <w:divsChild>
        <w:div w:id="397748003">
          <w:marLeft w:val="547"/>
          <w:marRight w:val="0"/>
          <w:marTop w:val="96"/>
          <w:marBottom w:val="0"/>
          <w:divBdr>
            <w:top w:val="none" w:sz="0" w:space="0" w:color="auto"/>
            <w:left w:val="none" w:sz="0" w:space="0" w:color="auto"/>
            <w:bottom w:val="none" w:sz="0" w:space="0" w:color="auto"/>
            <w:right w:val="none" w:sz="0" w:space="0" w:color="auto"/>
          </w:divBdr>
        </w:div>
        <w:div w:id="694767801">
          <w:marLeft w:val="1166"/>
          <w:marRight w:val="0"/>
          <w:marTop w:val="86"/>
          <w:marBottom w:val="0"/>
          <w:divBdr>
            <w:top w:val="none" w:sz="0" w:space="0" w:color="auto"/>
            <w:left w:val="none" w:sz="0" w:space="0" w:color="auto"/>
            <w:bottom w:val="none" w:sz="0" w:space="0" w:color="auto"/>
            <w:right w:val="none" w:sz="0" w:space="0" w:color="auto"/>
          </w:divBdr>
        </w:div>
        <w:div w:id="1434593408">
          <w:marLeft w:val="1166"/>
          <w:marRight w:val="0"/>
          <w:marTop w:val="86"/>
          <w:marBottom w:val="0"/>
          <w:divBdr>
            <w:top w:val="none" w:sz="0" w:space="0" w:color="auto"/>
            <w:left w:val="none" w:sz="0" w:space="0" w:color="auto"/>
            <w:bottom w:val="none" w:sz="0" w:space="0" w:color="auto"/>
            <w:right w:val="none" w:sz="0" w:space="0" w:color="auto"/>
          </w:divBdr>
        </w:div>
        <w:div w:id="968319286">
          <w:marLeft w:val="1166"/>
          <w:marRight w:val="0"/>
          <w:marTop w:val="86"/>
          <w:marBottom w:val="0"/>
          <w:divBdr>
            <w:top w:val="none" w:sz="0" w:space="0" w:color="auto"/>
            <w:left w:val="none" w:sz="0" w:space="0" w:color="auto"/>
            <w:bottom w:val="none" w:sz="0" w:space="0" w:color="auto"/>
            <w:right w:val="none" w:sz="0" w:space="0" w:color="auto"/>
          </w:divBdr>
        </w:div>
      </w:divsChild>
    </w:div>
    <w:div w:id="153641780">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0799733">
      <w:bodyDiv w:val="1"/>
      <w:marLeft w:val="0"/>
      <w:marRight w:val="0"/>
      <w:marTop w:val="0"/>
      <w:marBottom w:val="0"/>
      <w:divBdr>
        <w:top w:val="none" w:sz="0" w:space="0" w:color="auto"/>
        <w:left w:val="none" w:sz="0" w:space="0" w:color="auto"/>
        <w:bottom w:val="none" w:sz="0" w:space="0" w:color="auto"/>
        <w:right w:val="none" w:sz="0" w:space="0" w:color="auto"/>
      </w:divBdr>
      <w:divsChild>
        <w:div w:id="1970471245">
          <w:marLeft w:val="533"/>
          <w:marRight w:val="0"/>
          <w:marTop w:val="0"/>
          <w:marBottom w:val="0"/>
          <w:divBdr>
            <w:top w:val="none" w:sz="0" w:space="0" w:color="auto"/>
            <w:left w:val="none" w:sz="0" w:space="0" w:color="auto"/>
            <w:bottom w:val="none" w:sz="0" w:space="0" w:color="auto"/>
            <w:right w:val="none" w:sz="0" w:space="0" w:color="auto"/>
          </w:divBdr>
        </w:div>
        <w:div w:id="1451625219">
          <w:marLeft w:val="533"/>
          <w:marRight w:val="0"/>
          <w:marTop w:val="0"/>
          <w:marBottom w:val="0"/>
          <w:divBdr>
            <w:top w:val="none" w:sz="0" w:space="0" w:color="auto"/>
            <w:left w:val="none" w:sz="0" w:space="0" w:color="auto"/>
            <w:bottom w:val="none" w:sz="0" w:space="0" w:color="auto"/>
            <w:right w:val="none" w:sz="0" w:space="0" w:color="auto"/>
          </w:divBdr>
        </w:div>
      </w:divsChild>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7180302">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07765754">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44850999">
      <w:bodyDiv w:val="1"/>
      <w:marLeft w:val="0"/>
      <w:marRight w:val="0"/>
      <w:marTop w:val="0"/>
      <w:marBottom w:val="0"/>
      <w:divBdr>
        <w:top w:val="none" w:sz="0" w:space="0" w:color="auto"/>
        <w:left w:val="none" w:sz="0" w:space="0" w:color="auto"/>
        <w:bottom w:val="none" w:sz="0" w:space="0" w:color="auto"/>
        <w:right w:val="none" w:sz="0" w:space="0" w:color="auto"/>
      </w:divBdr>
      <w:divsChild>
        <w:div w:id="611281642">
          <w:marLeft w:val="360"/>
          <w:marRight w:val="0"/>
          <w:marTop w:val="200"/>
          <w:marBottom w:val="0"/>
          <w:divBdr>
            <w:top w:val="none" w:sz="0" w:space="0" w:color="auto"/>
            <w:left w:val="none" w:sz="0" w:space="0" w:color="auto"/>
            <w:bottom w:val="none" w:sz="0" w:space="0" w:color="auto"/>
            <w:right w:val="none" w:sz="0" w:space="0" w:color="auto"/>
          </w:divBdr>
        </w:div>
        <w:div w:id="15466549">
          <w:marLeft w:val="360"/>
          <w:marRight w:val="0"/>
          <w:marTop w:val="200"/>
          <w:marBottom w:val="0"/>
          <w:divBdr>
            <w:top w:val="none" w:sz="0" w:space="0" w:color="auto"/>
            <w:left w:val="none" w:sz="0" w:space="0" w:color="auto"/>
            <w:bottom w:val="none" w:sz="0" w:space="0" w:color="auto"/>
            <w:right w:val="none" w:sz="0" w:space="0" w:color="auto"/>
          </w:divBdr>
        </w:div>
        <w:div w:id="1585450990">
          <w:marLeft w:val="360"/>
          <w:marRight w:val="0"/>
          <w:marTop w:val="200"/>
          <w:marBottom w:val="0"/>
          <w:divBdr>
            <w:top w:val="none" w:sz="0" w:space="0" w:color="auto"/>
            <w:left w:val="none" w:sz="0" w:space="0" w:color="auto"/>
            <w:bottom w:val="none" w:sz="0" w:space="0" w:color="auto"/>
            <w:right w:val="none" w:sz="0" w:space="0" w:color="auto"/>
          </w:divBdr>
        </w:div>
        <w:div w:id="1892770490">
          <w:marLeft w:val="360"/>
          <w:marRight w:val="0"/>
          <w:marTop w:val="200"/>
          <w:marBottom w:val="0"/>
          <w:divBdr>
            <w:top w:val="none" w:sz="0" w:space="0" w:color="auto"/>
            <w:left w:val="none" w:sz="0" w:space="0" w:color="auto"/>
            <w:bottom w:val="none" w:sz="0" w:space="0" w:color="auto"/>
            <w:right w:val="none" w:sz="0" w:space="0" w:color="auto"/>
          </w:divBdr>
        </w:div>
        <w:div w:id="2122453353">
          <w:marLeft w:val="360"/>
          <w:marRight w:val="0"/>
          <w:marTop w:val="200"/>
          <w:marBottom w:val="0"/>
          <w:divBdr>
            <w:top w:val="none" w:sz="0" w:space="0" w:color="auto"/>
            <w:left w:val="none" w:sz="0" w:space="0" w:color="auto"/>
            <w:bottom w:val="none" w:sz="0" w:space="0" w:color="auto"/>
            <w:right w:val="none" w:sz="0" w:space="0" w:color="auto"/>
          </w:divBdr>
        </w:div>
        <w:div w:id="422461208">
          <w:marLeft w:val="1080"/>
          <w:marRight w:val="0"/>
          <w:marTop w:val="100"/>
          <w:marBottom w:val="0"/>
          <w:divBdr>
            <w:top w:val="none" w:sz="0" w:space="0" w:color="auto"/>
            <w:left w:val="none" w:sz="0" w:space="0" w:color="auto"/>
            <w:bottom w:val="none" w:sz="0" w:space="0" w:color="auto"/>
            <w:right w:val="none" w:sz="0" w:space="0" w:color="auto"/>
          </w:divBdr>
        </w:div>
        <w:div w:id="12000770">
          <w:marLeft w:val="1080"/>
          <w:marRight w:val="0"/>
          <w:marTop w:val="100"/>
          <w:marBottom w:val="0"/>
          <w:divBdr>
            <w:top w:val="none" w:sz="0" w:space="0" w:color="auto"/>
            <w:left w:val="none" w:sz="0" w:space="0" w:color="auto"/>
            <w:bottom w:val="none" w:sz="0" w:space="0" w:color="auto"/>
            <w:right w:val="none" w:sz="0" w:space="0" w:color="auto"/>
          </w:divBdr>
        </w:div>
        <w:div w:id="366832453">
          <w:marLeft w:val="1080"/>
          <w:marRight w:val="0"/>
          <w:marTop w:val="100"/>
          <w:marBottom w:val="0"/>
          <w:divBdr>
            <w:top w:val="none" w:sz="0" w:space="0" w:color="auto"/>
            <w:left w:val="none" w:sz="0" w:space="0" w:color="auto"/>
            <w:bottom w:val="none" w:sz="0" w:space="0" w:color="auto"/>
            <w:right w:val="none" w:sz="0" w:space="0" w:color="auto"/>
          </w:divBdr>
        </w:div>
        <w:div w:id="2051297912">
          <w:marLeft w:val="1800"/>
          <w:marRight w:val="0"/>
          <w:marTop w:val="100"/>
          <w:marBottom w:val="0"/>
          <w:divBdr>
            <w:top w:val="none" w:sz="0" w:space="0" w:color="auto"/>
            <w:left w:val="none" w:sz="0" w:space="0" w:color="auto"/>
            <w:bottom w:val="none" w:sz="0" w:space="0" w:color="auto"/>
            <w:right w:val="none" w:sz="0" w:space="0" w:color="auto"/>
          </w:divBdr>
        </w:div>
        <w:div w:id="1771779858">
          <w:marLeft w:val="1800"/>
          <w:marRight w:val="0"/>
          <w:marTop w:val="100"/>
          <w:marBottom w:val="0"/>
          <w:divBdr>
            <w:top w:val="none" w:sz="0" w:space="0" w:color="auto"/>
            <w:left w:val="none" w:sz="0" w:space="0" w:color="auto"/>
            <w:bottom w:val="none" w:sz="0" w:space="0" w:color="auto"/>
            <w:right w:val="none" w:sz="0" w:space="0" w:color="auto"/>
          </w:divBdr>
        </w:div>
        <w:div w:id="1196118028">
          <w:marLeft w:val="360"/>
          <w:marRight w:val="0"/>
          <w:marTop w:val="200"/>
          <w:marBottom w:val="0"/>
          <w:divBdr>
            <w:top w:val="none" w:sz="0" w:space="0" w:color="auto"/>
            <w:left w:val="none" w:sz="0" w:space="0" w:color="auto"/>
            <w:bottom w:val="none" w:sz="0" w:space="0" w:color="auto"/>
            <w:right w:val="none" w:sz="0" w:space="0" w:color="auto"/>
          </w:divBdr>
        </w:div>
      </w:divsChild>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69632084">
      <w:bodyDiv w:val="1"/>
      <w:marLeft w:val="0"/>
      <w:marRight w:val="0"/>
      <w:marTop w:val="0"/>
      <w:marBottom w:val="0"/>
      <w:divBdr>
        <w:top w:val="none" w:sz="0" w:space="0" w:color="auto"/>
        <w:left w:val="none" w:sz="0" w:space="0" w:color="auto"/>
        <w:bottom w:val="none" w:sz="0" w:space="0" w:color="auto"/>
        <w:right w:val="none" w:sz="0" w:space="0" w:color="auto"/>
      </w:divBdr>
      <w:divsChild>
        <w:div w:id="2031443703">
          <w:marLeft w:val="274"/>
          <w:marRight w:val="0"/>
          <w:marTop w:val="168"/>
          <w:marBottom w:val="0"/>
          <w:divBdr>
            <w:top w:val="none" w:sz="0" w:space="0" w:color="auto"/>
            <w:left w:val="none" w:sz="0" w:space="0" w:color="auto"/>
            <w:bottom w:val="none" w:sz="0" w:space="0" w:color="auto"/>
            <w:right w:val="none" w:sz="0" w:space="0" w:color="auto"/>
          </w:divBdr>
        </w:div>
      </w:divsChild>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7737597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56977614">
      <w:bodyDiv w:val="1"/>
      <w:marLeft w:val="0"/>
      <w:marRight w:val="0"/>
      <w:marTop w:val="0"/>
      <w:marBottom w:val="0"/>
      <w:divBdr>
        <w:top w:val="none" w:sz="0" w:space="0" w:color="auto"/>
        <w:left w:val="none" w:sz="0" w:space="0" w:color="auto"/>
        <w:bottom w:val="none" w:sz="0" w:space="0" w:color="auto"/>
        <w:right w:val="none" w:sz="0" w:space="0" w:color="auto"/>
      </w:divBdr>
    </w:div>
    <w:div w:id="364644707">
      <w:bodyDiv w:val="1"/>
      <w:marLeft w:val="0"/>
      <w:marRight w:val="0"/>
      <w:marTop w:val="0"/>
      <w:marBottom w:val="0"/>
      <w:divBdr>
        <w:top w:val="none" w:sz="0" w:space="0" w:color="auto"/>
        <w:left w:val="none" w:sz="0" w:space="0" w:color="auto"/>
        <w:bottom w:val="none" w:sz="0" w:space="0" w:color="auto"/>
        <w:right w:val="none" w:sz="0" w:space="0" w:color="auto"/>
      </w:divBdr>
    </w:div>
    <w:div w:id="376852436">
      <w:bodyDiv w:val="1"/>
      <w:marLeft w:val="0"/>
      <w:marRight w:val="0"/>
      <w:marTop w:val="0"/>
      <w:marBottom w:val="0"/>
      <w:divBdr>
        <w:top w:val="none" w:sz="0" w:space="0" w:color="auto"/>
        <w:left w:val="none" w:sz="0" w:space="0" w:color="auto"/>
        <w:bottom w:val="none" w:sz="0" w:space="0" w:color="auto"/>
        <w:right w:val="none" w:sz="0" w:space="0" w:color="auto"/>
      </w:divBdr>
      <w:divsChild>
        <w:div w:id="371538578">
          <w:marLeft w:val="274"/>
          <w:marRight w:val="0"/>
          <w:marTop w:val="168"/>
          <w:marBottom w:val="0"/>
          <w:divBdr>
            <w:top w:val="none" w:sz="0" w:space="0" w:color="auto"/>
            <w:left w:val="none" w:sz="0" w:space="0" w:color="auto"/>
            <w:bottom w:val="none" w:sz="0" w:space="0" w:color="auto"/>
            <w:right w:val="none" w:sz="0" w:space="0" w:color="auto"/>
          </w:divBdr>
        </w:div>
        <w:div w:id="432552291">
          <w:marLeft w:val="274"/>
          <w:marRight w:val="0"/>
          <w:marTop w:val="168"/>
          <w:marBottom w:val="0"/>
          <w:divBdr>
            <w:top w:val="none" w:sz="0" w:space="0" w:color="auto"/>
            <w:left w:val="none" w:sz="0" w:space="0" w:color="auto"/>
            <w:bottom w:val="none" w:sz="0" w:space="0" w:color="auto"/>
            <w:right w:val="none" w:sz="0" w:space="0" w:color="auto"/>
          </w:divBdr>
        </w:div>
        <w:div w:id="623123755">
          <w:marLeft w:val="274"/>
          <w:marRight w:val="0"/>
          <w:marTop w:val="168"/>
          <w:marBottom w:val="0"/>
          <w:divBdr>
            <w:top w:val="none" w:sz="0" w:space="0" w:color="auto"/>
            <w:left w:val="none" w:sz="0" w:space="0" w:color="auto"/>
            <w:bottom w:val="none" w:sz="0" w:space="0" w:color="auto"/>
            <w:right w:val="none" w:sz="0" w:space="0" w:color="auto"/>
          </w:divBdr>
        </w:div>
        <w:div w:id="1644846728">
          <w:marLeft w:val="274"/>
          <w:marRight w:val="0"/>
          <w:marTop w:val="168"/>
          <w:marBottom w:val="0"/>
          <w:divBdr>
            <w:top w:val="none" w:sz="0" w:space="0" w:color="auto"/>
            <w:left w:val="none" w:sz="0" w:space="0" w:color="auto"/>
            <w:bottom w:val="none" w:sz="0" w:space="0" w:color="auto"/>
            <w:right w:val="none" w:sz="0" w:space="0" w:color="auto"/>
          </w:divBdr>
        </w:div>
        <w:div w:id="2004427085">
          <w:marLeft w:val="274"/>
          <w:marRight w:val="0"/>
          <w:marTop w:val="168"/>
          <w:marBottom w:val="0"/>
          <w:divBdr>
            <w:top w:val="none" w:sz="0" w:space="0" w:color="auto"/>
            <w:left w:val="none" w:sz="0" w:space="0" w:color="auto"/>
            <w:bottom w:val="none" w:sz="0" w:space="0" w:color="auto"/>
            <w:right w:val="none" w:sz="0" w:space="0" w:color="auto"/>
          </w:divBdr>
        </w:div>
      </w:divsChild>
    </w:div>
    <w:div w:id="381560416">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399181665">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397456">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3326997">
      <w:bodyDiv w:val="1"/>
      <w:marLeft w:val="0"/>
      <w:marRight w:val="0"/>
      <w:marTop w:val="0"/>
      <w:marBottom w:val="0"/>
      <w:divBdr>
        <w:top w:val="none" w:sz="0" w:space="0" w:color="auto"/>
        <w:left w:val="none" w:sz="0" w:space="0" w:color="auto"/>
        <w:bottom w:val="none" w:sz="0" w:space="0" w:color="auto"/>
        <w:right w:val="none" w:sz="0" w:space="0" w:color="auto"/>
      </w:divBdr>
      <w:divsChild>
        <w:div w:id="2000502112">
          <w:marLeft w:val="360"/>
          <w:marRight w:val="0"/>
          <w:marTop w:val="200"/>
          <w:marBottom w:val="0"/>
          <w:divBdr>
            <w:top w:val="none" w:sz="0" w:space="0" w:color="auto"/>
            <w:left w:val="none" w:sz="0" w:space="0" w:color="auto"/>
            <w:bottom w:val="none" w:sz="0" w:space="0" w:color="auto"/>
            <w:right w:val="none" w:sz="0" w:space="0" w:color="auto"/>
          </w:divBdr>
        </w:div>
        <w:div w:id="891576418">
          <w:marLeft w:val="1080"/>
          <w:marRight w:val="0"/>
          <w:marTop w:val="100"/>
          <w:marBottom w:val="0"/>
          <w:divBdr>
            <w:top w:val="none" w:sz="0" w:space="0" w:color="auto"/>
            <w:left w:val="none" w:sz="0" w:space="0" w:color="auto"/>
            <w:bottom w:val="none" w:sz="0" w:space="0" w:color="auto"/>
            <w:right w:val="none" w:sz="0" w:space="0" w:color="auto"/>
          </w:divBdr>
        </w:div>
        <w:div w:id="1830051090">
          <w:marLeft w:val="1080"/>
          <w:marRight w:val="0"/>
          <w:marTop w:val="100"/>
          <w:marBottom w:val="0"/>
          <w:divBdr>
            <w:top w:val="none" w:sz="0" w:space="0" w:color="auto"/>
            <w:left w:val="none" w:sz="0" w:space="0" w:color="auto"/>
            <w:bottom w:val="none" w:sz="0" w:space="0" w:color="auto"/>
            <w:right w:val="none" w:sz="0" w:space="0" w:color="auto"/>
          </w:divBdr>
        </w:div>
        <w:div w:id="523521936">
          <w:marLeft w:val="1800"/>
          <w:marRight w:val="0"/>
          <w:marTop w:val="100"/>
          <w:marBottom w:val="0"/>
          <w:divBdr>
            <w:top w:val="none" w:sz="0" w:space="0" w:color="auto"/>
            <w:left w:val="none" w:sz="0" w:space="0" w:color="auto"/>
            <w:bottom w:val="none" w:sz="0" w:space="0" w:color="auto"/>
            <w:right w:val="none" w:sz="0" w:space="0" w:color="auto"/>
          </w:divBdr>
        </w:div>
        <w:div w:id="934746977">
          <w:marLeft w:val="1800"/>
          <w:marRight w:val="0"/>
          <w:marTop w:val="100"/>
          <w:marBottom w:val="0"/>
          <w:divBdr>
            <w:top w:val="none" w:sz="0" w:space="0" w:color="auto"/>
            <w:left w:val="none" w:sz="0" w:space="0" w:color="auto"/>
            <w:bottom w:val="none" w:sz="0" w:space="0" w:color="auto"/>
            <w:right w:val="none" w:sz="0" w:space="0" w:color="auto"/>
          </w:divBdr>
        </w:div>
        <w:div w:id="94635708">
          <w:marLeft w:val="1080"/>
          <w:marRight w:val="0"/>
          <w:marTop w:val="100"/>
          <w:marBottom w:val="0"/>
          <w:divBdr>
            <w:top w:val="none" w:sz="0" w:space="0" w:color="auto"/>
            <w:left w:val="none" w:sz="0" w:space="0" w:color="auto"/>
            <w:bottom w:val="none" w:sz="0" w:space="0" w:color="auto"/>
            <w:right w:val="none" w:sz="0" w:space="0" w:color="auto"/>
          </w:divBdr>
        </w:div>
        <w:div w:id="1127553827">
          <w:marLeft w:val="1080"/>
          <w:marRight w:val="0"/>
          <w:marTop w:val="100"/>
          <w:marBottom w:val="0"/>
          <w:divBdr>
            <w:top w:val="none" w:sz="0" w:space="0" w:color="auto"/>
            <w:left w:val="none" w:sz="0" w:space="0" w:color="auto"/>
            <w:bottom w:val="none" w:sz="0" w:space="0" w:color="auto"/>
            <w:right w:val="none" w:sz="0" w:space="0" w:color="auto"/>
          </w:divBdr>
        </w:div>
        <w:div w:id="419106094">
          <w:marLeft w:val="1080"/>
          <w:marRight w:val="0"/>
          <w:marTop w:val="100"/>
          <w:marBottom w:val="0"/>
          <w:divBdr>
            <w:top w:val="none" w:sz="0" w:space="0" w:color="auto"/>
            <w:left w:val="none" w:sz="0" w:space="0" w:color="auto"/>
            <w:bottom w:val="none" w:sz="0" w:space="0" w:color="auto"/>
            <w:right w:val="none" w:sz="0" w:space="0" w:color="auto"/>
          </w:divBdr>
        </w:div>
        <w:div w:id="964232700">
          <w:marLeft w:val="1800"/>
          <w:marRight w:val="0"/>
          <w:marTop w:val="100"/>
          <w:marBottom w:val="0"/>
          <w:divBdr>
            <w:top w:val="none" w:sz="0" w:space="0" w:color="auto"/>
            <w:left w:val="none" w:sz="0" w:space="0" w:color="auto"/>
            <w:bottom w:val="none" w:sz="0" w:space="0" w:color="auto"/>
            <w:right w:val="none" w:sz="0" w:space="0" w:color="auto"/>
          </w:divBdr>
        </w:div>
        <w:div w:id="166598570">
          <w:marLeft w:val="1080"/>
          <w:marRight w:val="0"/>
          <w:marTop w:val="100"/>
          <w:marBottom w:val="0"/>
          <w:divBdr>
            <w:top w:val="none" w:sz="0" w:space="0" w:color="auto"/>
            <w:left w:val="none" w:sz="0" w:space="0" w:color="auto"/>
            <w:bottom w:val="none" w:sz="0" w:space="0" w:color="auto"/>
            <w:right w:val="none" w:sz="0" w:space="0" w:color="auto"/>
          </w:divBdr>
        </w:div>
        <w:div w:id="1434477892">
          <w:marLeft w:val="1800"/>
          <w:marRight w:val="0"/>
          <w:marTop w:val="100"/>
          <w:marBottom w:val="0"/>
          <w:divBdr>
            <w:top w:val="none" w:sz="0" w:space="0" w:color="auto"/>
            <w:left w:val="none" w:sz="0" w:space="0" w:color="auto"/>
            <w:bottom w:val="none" w:sz="0" w:space="0" w:color="auto"/>
            <w:right w:val="none" w:sz="0" w:space="0" w:color="auto"/>
          </w:divBdr>
        </w:div>
        <w:div w:id="1680157848">
          <w:marLeft w:val="1800"/>
          <w:marRight w:val="0"/>
          <w:marTop w:val="100"/>
          <w:marBottom w:val="0"/>
          <w:divBdr>
            <w:top w:val="none" w:sz="0" w:space="0" w:color="auto"/>
            <w:left w:val="none" w:sz="0" w:space="0" w:color="auto"/>
            <w:bottom w:val="none" w:sz="0" w:space="0" w:color="auto"/>
            <w:right w:val="none" w:sz="0" w:space="0" w:color="auto"/>
          </w:divBdr>
        </w:div>
        <w:div w:id="224151161">
          <w:marLeft w:val="1800"/>
          <w:marRight w:val="0"/>
          <w:marTop w:val="100"/>
          <w:marBottom w:val="0"/>
          <w:divBdr>
            <w:top w:val="none" w:sz="0" w:space="0" w:color="auto"/>
            <w:left w:val="none" w:sz="0" w:space="0" w:color="auto"/>
            <w:bottom w:val="none" w:sz="0" w:space="0" w:color="auto"/>
            <w:right w:val="none" w:sz="0" w:space="0" w:color="auto"/>
          </w:divBdr>
        </w:div>
        <w:div w:id="392890459">
          <w:marLeft w:val="1800"/>
          <w:marRight w:val="0"/>
          <w:marTop w:val="100"/>
          <w:marBottom w:val="0"/>
          <w:divBdr>
            <w:top w:val="none" w:sz="0" w:space="0" w:color="auto"/>
            <w:left w:val="none" w:sz="0" w:space="0" w:color="auto"/>
            <w:bottom w:val="none" w:sz="0" w:space="0" w:color="auto"/>
            <w:right w:val="none" w:sz="0" w:space="0" w:color="auto"/>
          </w:divBdr>
        </w:div>
        <w:div w:id="275597474">
          <w:marLeft w:val="1080"/>
          <w:marRight w:val="0"/>
          <w:marTop w:val="100"/>
          <w:marBottom w:val="0"/>
          <w:divBdr>
            <w:top w:val="none" w:sz="0" w:space="0" w:color="auto"/>
            <w:left w:val="none" w:sz="0" w:space="0" w:color="auto"/>
            <w:bottom w:val="none" w:sz="0" w:space="0" w:color="auto"/>
            <w:right w:val="none" w:sz="0" w:space="0" w:color="auto"/>
          </w:divBdr>
        </w:div>
      </w:divsChild>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56073731">
      <w:bodyDiv w:val="1"/>
      <w:marLeft w:val="0"/>
      <w:marRight w:val="0"/>
      <w:marTop w:val="0"/>
      <w:marBottom w:val="0"/>
      <w:divBdr>
        <w:top w:val="none" w:sz="0" w:space="0" w:color="auto"/>
        <w:left w:val="none" w:sz="0" w:space="0" w:color="auto"/>
        <w:bottom w:val="none" w:sz="0" w:space="0" w:color="auto"/>
        <w:right w:val="none" w:sz="0" w:space="0" w:color="auto"/>
      </w:divBdr>
      <w:divsChild>
        <w:div w:id="212281197">
          <w:marLeft w:val="994"/>
          <w:marRight w:val="0"/>
          <w:marTop w:val="151"/>
          <w:marBottom w:val="0"/>
          <w:divBdr>
            <w:top w:val="none" w:sz="0" w:space="0" w:color="auto"/>
            <w:left w:val="none" w:sz="0" w:space="0" w:color="auto"/>
            <w:bottom w:val="none" w:sz="0" w:space="0" w:color="auto"/>
            <w:right w:val="none" w:sz="0" w:space="0" w:color="auto"/>
          </w:divBdr>
        </w:div>
        <w:div w:id="274795041">
          <w:marLeft w:val="1526"/>
          <w:marRight w:val="0"/>
          <w:marTop w:val="134"/>
          <w:marBottom w:val="0"/>
          <w:divBdr>
            <w:top w:val="none" w:sz="0" w:space="0" w:color="auto"/>
            <w:left w:val="none" w:sz="0" w:space="0" w:color="auto"/>
            <w:bottom w:val="none" w:sz="0" w:space="0" w:color="auto"/>
            <w:right w:val="none" w:sz="0" w:space="0" w:color="auto"/>
          </w:divBdr>
        </w:div>
        <w:div w:id="447507218">
          <w:marLeft w:val="994"/>
          <w:marRight w:val="0"/>
          <w:marTop w:val="151"/>
          <w:marBottom w:val="0"/>
          <w:divBdr>
            <w:top w:val="none" w:sz="0" w:space="0" w:color="auto"/>
            <w:left w:val="none" w:sz="0" w:space="0" w:color="auto"/>
            <w:bottom w:val="none" w:sz="0" w:space="0" w:color="auto"/>
            <w:right w:val="none" w:sz="0" w:space="0" w:color="auto"/>
          </w:divBdr>
        </w:div>
        <w:div w:id="708458777">
          <w:marLeft w:val="994"/>
          <w:marRight w:val="0"/>
          <w:marTop w:val="151"/>
          <w:marBottom w:val="0"/>
          <w:divBdr>
            <w:top w:val="none" w:sz="0" w:space="0" w:color="auto"/>
            <w:left w:val="none" w:sz="0" w:space="0" w:color="auto"/>
            <w:bottom w:val="none" w:sz="0" w:space="0" w:color="auto"/>
            <w:right w:val="none" w:sz="0" w:space="0" w:color="auto"/>
          </w:divBdr>
        </w:div>
        <w:div w:id="738216193">
          <w:marLeft w:val="994"/>
          <w:marRight w:val="0"/>
          <w:marTop w:val="151"/>
          <w:marBottom w:val="0"/>
          <w:divBdr>
            <w:top w:val="none" w:sz="0" w:space="0" w:color="auto"/>
            <w:left w:val="none" w:sz="0" w:space="0" w:color="auto"/>
            <w:bottom w:val="none" w:sz="0" w:space="0" w:color="auto"/>
            <w:right w:val="none" w:sz="0" w:space="0" w:color="auto"/>
          </w:divBdr>
        </w:div>
        <w:div w:id="942499899">
          <w:marLeft w:val="994"/>
          <w:marRight w:val="0"/>
          <w:marTop w:val="151"/>
          <w:marBottom w:val="0"/>
          <w:divBdr>
            <w:top w:val="none" w:sz="0" w:space="0" w:color="auto"/>
            <w:left w:val="none" w:sz="0" w:space="0" w:color="auto"/>
            <w:bottom w:val="none" w:sz="0" w:space="0" w:color="auto"/>
            <w:right w:val="none" w:sz="0" w:space="0" w:color="auto"/>
          </w:divBdr>
        </w:div>
        <w:div w:id="1067261091">
          <w:marLeft w:val="1526"/>
          <w:marRight w:val="0"/>
          <w:marTop w:val="134"/>
          <w:marBottom w:val="0"/>
          <w:divBdr>
            <w:top w:val="none" w:sz="0" w:space="0" w:color="auto"/>
            <w:left w:val="none" w:sz="0" w:space="0" w:color="auto"/>
            <w:bottom w:val="none" w:sz="0" w:space="0" w:color="auto"/>
            <w:right w:val="none" w:sz="0" w:space="0" w:color="auto"/>
          </w:divBdr>
        </w:div>
        <w:div w:id="1929803962">
          <w:marLeft w:val="994"/>
          <w:marRight w:val="0"/>
          <w:marTop w:val="151"/>
          <w:marBottom w:val="0"/>
          <w:divBdr>
            <w:top w:val="none" w:sz="0" w:space="0" w:color="auto"/>
            <w:left w:val="none" w:sz="0" w:space="0" w:color="auto"/>
            <w:bottom w:val="none" w:sz="0" w:space="0" w:color="auto"/>
            <w:right w:val="none" w:sz="0" w:space="0" w:color="auto"/>
          </w:divBdr>
        </w:div>
      </w:divsChild>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3012988">
      <w:bodyDiv w:val="1"/>
      <w:marLeft w:val="0"/>
      <w:marRight w:val="0"/>
      <w:marTop w:val="0"/>
      <w:marBottom w:val="0"/>
      <w:divBdr>
        <w:top w:val="none" w:sz="0" w:space="0" w:color="auto"/>
        <w:left w:val="none" w:sz="0" w:space="0" w:color="auto"/>
        <w:bottom w:val="none" w:sz="0" w:space="0" w:color="auto"/>
        <w:right w:val="none" w:sz="0" w:space="0" w:color="auto"/>
      </w:divBdr>
    </w:div>
    <w:div w:id="484665833">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35852765">
      <w:bodyDiv w:val="1"/>
      <w:marLeft w:val="0"/>
      <w:marRight w:val="0"/>
      <w:marTop w:val="0"/>
      <w:marBottom w:val="0"/>
      <w:divBdr>
        <w:top w:val="none" w:sz="0" w:space="0" w:color="auto"/>
        <w:left w:val="none" w:sz="0" w:space="0" w:color="auto"/>
        <w:bottom w:val="none" w:sz="0" w:space="0" w:color="auto"/>
        <w:right w:val="none" w:sz="0" w:space="0" w:color="auto"/>
      </w:divBdr>
      <w:divsChild>
        <w:div w:id="2081056913">
          <w:marLeft w:val="0"/>
          <w:marRight w:val="0"/>
          <w:marTop w:val="0"/>
          <w:marBottom w:val="0"/>
          <w:divBdr>
            <w:top w:val="none" w:sz="0" w:space="0" w:color="auto"/>
            <w:left w:val="none" w:sz="0" w:space="0" w:color="auto"/>
            <w:bottom w:val="none" w:sz="0" w:space="0" w:color="auto"/>
            <w:right w:val="none" w:sz="0" w:space="0" w:color="auto"/>
          </w:divBdr>
        </w:div>
      </w:divsChild>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51966815">
      <w:bodyDiv w:val="1"/>
      <w:marLeft w:val="0"/>
      <w:marRight w:val="0"/>
      <w:marTop w:val="0"/>
      <w:marBottom w:val="0"/>
      <w:divBdr>
        <w:top w:val="none" w:sz="0" w:space="0" w:color="auto"/>
        <w:left w:val="none" w:sz="0" w:space="0" w:color="auto"/>
        <w:bottom w:val="none" w:sz="0" w:space="0" w:color="auto"/>
        <w:right w:val="none" w:sz="0" w:space="0" w:color="auto"/>
      </w:divBdr>
    </w:div>
    <w:div w:id="557786269">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650863475">
      <w:bodyDiv w:val="1"/>
      <w:marLeft w:val="0"/>
      <w:marRight w:val="0"/>
      <w:marTop w:val="0"/>
      <w:marBottom w:val="0"/>
      <w:divBdr>
        <w:top w:val="none" w:sz="0" w:space="0" w:color="auto"/>
        <w:left w:val="none" w:sz="0" w:space="0" w:color="auto"/>
        <w:bottom w:val="none" w:sz="0" w:space="0" w:color="auto"/>
        <w:right w:val="none" w:sz="0" w:space="0" w:color="auto"/>
      </w:divBdr>
    </w:div>
    <w:div w:id="652105210">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5423301">
      <w:bodyDiv w:val="1"/>
      <w:marLeft w:val="0"/>
      <w:marRight w:val="0"/>
      <w:marTop w:val="0"/>
      <w:marBottom w:val="0"/>
      <w:divBdr>
        <w:top w:val="none" w:sz="0" w:space="0" w:color="auto"/>
        <w:left w:val="none" w:sz="0" w:space="0" w:color="auto"/>
        <w:bottom w:val="none" w:sz="0" w:space="0" w:color="auto"/>
        <w:right w:val="none" w:sz="0" w:space="0" w:color="auto"/>
      </w:divBdr>
      <w:divsChild>
        <w:div w:id="562715277">
          <w:marLeft w:val="806"/>
          <w:marRight w:val="0"/>
          <w:marTop w:val="0"/>
          <w:marBottom w:val="0"/>
          <w:divBdr>
            <w:top w:val="none" w:sz="0" w:space="0" w:color="auto"/>
            <w:left w:val="none" w:sz="0" w:space="0" w:color="auto"/>
            <w:bottom w:val="none" w:sz="0" w:space="0" w:color="auto"/>
            <w:right w:val="none" w:sz="0" w:space="0" w:color="auto"/>
          </w:divBdr>
        </w:div>
        <w:div w:id="336730189">
          <w:marLeft w:val="1080"/>
          <w:marRight w:val="0"/>
          <w:marTop w:val="0"/>
          <w:marBottom w:val="0"/>
          <w:divBdr>
            <w:top w:val="none" w:sz="0" w:space="0" w:color="auto"/>
            <w:left w:val="none" w:sz="0" w:space="0" w:color="auto"/>
            <w:bottom w:val="none" w:sz="0" w:space="0" w:color="auto"/>
            <w:right w:val="none" w:sz="0" w:space="0" w:color="auto"/>
          </w:divBdr>
        </w:div>
        <w:div w:id="1080832553">
          <w:marLeft w:val="1080"/>
          <w:marRight w:val="0"/>
          <w:marTop w:val="0"/>
          <w:marBottom w:val="0"/>
          <w:divBdr>
            <w:top w:val="none" w:sz="0" w:space="0" w:color="auto"/>
            <w:left w:val="none" w:sz="0" w:space="0" w:color="auto"/>
            <w:bottom w:val="none" w:sz="0" w:space="0" w:color="auto"/>
            <w:right w:val="none" w:sz="0" w:space="0" w:color="auto"/>
          </w:divBdr>
        </w:div>
        <w:div w:id="692344584">
          <w:marLeft w:val="1080"/>
          <w:marRight w:val="0"/>
          <w:marTop w:val="0"/>
          <w:marBottom w:val="0"/>
          <w:divBdr>
            <w:top w:val="none" w:sz="0" w:space="0" w:color="auto"/>
            <w:left w:val="none" w:sz="0" w:space="0" w:color="auto"/>
            <w:bottom w:val="none" w:sz="0" w:space="0" w:color="auto"/>
            <w:right w:val="none" w:sz="0" w:space="0" w:color="auto"/>
          </w:divBdr>
        </w:div>
        <w:div w:id="1543439824">
          <w:marLeft w:val="1080"/>
          <w:marRight w:val="0"/>
          <w:marTop w:val="0"/>
          <w:marBottom w:val="0"/>
          <w:divBdr>
            <w:top w:val="none" w:sz="0" w:space="0" w:color="auto"/>
            <w:left w:val="none" w:sz="0" w:space="0" w:color="auto"/>
            <w:bottom w:val="none" w:sz="0" w:space="0" w:color="auto"/>
            <w:right w:val="none" w:sz="0" w:space="0" w:color="auto"/>
          </w:divBdr>
        </w:div>
        <w:div w:id="1288320400">
          <w:marLeft w:val="1080"/>
          <w:marRight w:val="0"/>
          <w:marTop w:val="0"/>
          <w:marBottom w:val="0"/>
          <w:divBdr>
            <w:top w:val="none" w:sz="0" w:space="0" w:color="auto"/>
            <w:left w:val="none" w:sz="0" w:space="0" w:color="auto"/>
            <w:bottom w:val="none" w:sz="0" w:space="0" w:color="auto"/>
            <w:right w:val="none" w:sz="0" w:space="0" w:color="auto"/>
          </w:divBdr>
        </w:div>
        <w:div w:id="1218395315">
          <w:marLeft w:val="1080"/>
          <w:marRight w:val="0"/>
          <w:marTop w:val="0"/>
          <w:marBottom w:val="0"/>
          <w:divBdr>
            <w:top w:val="none" w:sz="0" w:space="0" w:color="auto"/>
            <w:left w:val="none" w:sz="0" w:space="0" w:color="auto"/>
            <w:bottom w:val="none" w:sz="0" w:space="0" w:color="auto"/>
            <w:right w:val="none" w:sz="0" w:space="0" w:color="auto"/>
          </w:divBdr>
        </w:div>
        <w:div w:id="485323149">
          <w:marLeft w:val="806"/>
          <w:marRight w:val="0"/>
          <w:marTop w:val="0"/>
          <w:marBottom w:val="0"/>
          <w:divBdr>
            <w:top w:val="none" w:sz="0" w:space="0" w:color="auto"/>
            <w:left w:val="none" w:sz="0" w:space="0" w:color="auto"/>
            <w:bottom w:val="none" w:sz="0" w:space="0" w:color="auto"/>
            <w:right w:val="none" w:sz="0" w:space="0" w:color="auto"/>
          </w:divBdr>
        </w:div>
        <w:div w:id="1810903026">
          <w:marLeft w:val="1080"/>
          <w:marRight w:val="0"/>
          <w:marTop w:val="0"/>
          <w:marBottom w:val="0"/>
          <w:divBdr>
            <w:top w:val="none" w:sz="0" w:space="0" w:color="auto"/>
            <w:left w:val="none" w:sz="0" w:space="0" w:color="auto"/>
            <w:bottom w:val="none" w:sz="0" w:space="0" w:color="auto"/>
            <w:right w:val="none" w:sz="0" w:space="0" w:color="auto"/>
          </w:divBdr>
        </w:div>
        <w:div w:id="449784876">
          <w:marLeft w:val="1080"/>
          <w:marRight w:val="0"/>
          <w:marTop w:val="0"/>
          <w:marBottom w:val="0"/>
          <w:divBdr>
            <w:top w:val="none" w:sz="0" w:space="0" w:color="auto"/>
            <w:left w:val="none" w:sz="0" w:space="0" w:color="auto"/>
            <w:bottom w:val="none" w:sz="0" w:space="0" w:color="auto"/>
            <w:right w:val="none" w:sz="0" w:space="0" w:color="auto"/>
          </w:divBdr>
        </w:div>
      </w:divsChild>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23219188">
      <w:bodyDiv w:val="1"/>
      <w:marLeft w:val="0"/>
      <w:marRight w:val="0"/>
      <w:marTop w:val="0"/>
      <w:marBottom w:val="0"/>
      <w:divBdr>
        <w:top w:val="none" w:sz="0" w:space="0" w:color="auto"/>
        <w:left w:val="none" w:sz="0" w:space="0" w:color="auto"/>
        <w:bottom w:val="none" w:sz="0" w:space="0" w:color="auto"/>
        <w:right w:val="none" w:sz="0" w:space="0" w:color="auto"/>
      </w:divBdr>
      <w:divsChild>
        <w:div w:id="883248419">
          <w:marLeft w:val="360"/>
          <w:marRight w:val="0"/>
          <w:marTop w:val="200"/>
          <w:marBottom w:val="0"/>
          <w:divBdr>
            <w:top w:val="none" w:sz="0" w:space="0" w:color="auto"/>
            <w:left w:val="none" w:sz="0" w:space="0" w:color="auto"/>
            <w:bottom w:val="none" w:sz="0" w:space="0" w:color="auto"/>
            <w:right w:val="none" w:sz="0" w:space="0" w:color="auto"/>
          </w:divBdr>
        </w:div>
        <w:div w:id="14112149">
          <w:marLeft w:val="1080"/>
          <w:marRight w:val="0"/>
          <w:marTop w:val="100"/>
          <w:marBottom w:val="0"/>
          <w:divBdr>
            <w:top w:val="none" w:sz="0" w:space="0" w:color="auto"/>
            <w:left w:val="none" w:sz="0" w:space="0" w:color="auto"/>
            <w:bottom w:val="none" w:sz="0" w:space="0" w:color="auto"/>
            <w:right w:val="none" w:sz="0" w:space="0" w:color="auto"/>
          </w:divBdr>
        </w:div>
        <w:div w:id="1069688487">
          <w:marLeft w:val="1800"/>
          <w:marRight w:val="0"/>
          <w:marTop w:val="100"/>
          <w:marBottom w:val="0"/>
          <w:divBdr>
            <w:top w:val="none" w:sz="0" w:space="0" w:color="auto"/>
            <w:left w:val="none" w:sz="0" w:space="0" w:color="auto"/>
            <w:bottom w:val="none" w:sz="0" w:space="0" w:color="auto"/>
            <w:right w:val="none" w:sz="0" w:space="0" w:color="auto"/>
          </w:divBdr>
        </w:div>
        <w:div w:id="1989162580">
          <w:marLeft w:val="1080"/>
          <w:marRight w:val="0"/>
          <w:marTop w:val="100"/>
          <w:marBottom w:val="0"/>
          <w:divBdr>
            <w:top w:val="none" w:sz="0" w:space="0" w:color="auto"/>
            <w:left w:val="none" w:sz="0" w:space="0" w:color="auto"/>
            <w:bottom w:val="none" w:sz="0" w:space="0" w:color="auto"/>
            <w:right w:val="none" w:sz="0" w:space="0" w:color="auto"/>
          </w:divBdr>
        </w:div>
        <w:div w:id="1486161219">
          <w:marLeft w:val="1800"/>
          <w:marRight w:val="0"/>
          <w:marTop w:val="100"/>
          <w:marBottom w:val="0"/>
          <w:divBdr>
            <w:top w:val="none" w:sz="0" w:space="0" w:color="auto"/>
            <w:left w:val="none" w:sz="0" w:space="0" w:color="auto"/>
            <w:bottom w:val="none" w:sz="0" w:space="0" w:color="auto"/>
            <w:right w:val="none" w:sz="0" w:space="0" w:color="auto"/>
          </w:divBdr>
        </w:div>
        <w:div w:id="1975208359">
          <w:marLeft w:val="1800"/>
          <w:marRight w:val="0"/>
          <w:marTop w:val="100"/>
          <w:marBottom w:val="0"/>
          <w:divBdr>
            <w:top w:val="none" w:sz="0" w:space="0" w:color="auto"/>
            <w:left w:val="none" w:sz="0" w:space="0" w:color="auto"/>
            <w:bottom w:val="none" w:sz="0" w:space="0" w:color="auto"/>
            <w:right w:val="none" w:sz="0" w:space="0" w:color="auto"/>
          </w:divBdr>
        </w:div>
        <w:div w:id="507599362">
          <w:marLeft w:val="1080"/>
          <w:marRight w:val="0"/>
          <w:marTop w:val="100"/>
          <w:marBottom w:val="0"/>
          <w:divBdr>
            <w:top w:val="none" w:sz="0" w:space="0" w:color="auto"/>
            <w:left w:val="none" w:sz="0" w:space="0" w:color="auto"/>
            <w:bottom w:val="none" w:sz="0" w:space="0" w:color="auto"/>
            <w:right w:val="none" w:sz="0" w:space="0" w:color="auto"/>
          </w:divBdr>
        </w:div>
        <w:div w:id="1318262256">
          <w:marLeft w:val="1800"/>
          <w:marRight w:val="0"/>
          <w:marTop w:val="100"/>
          <w:marBottom w:val="0"/>
          <w:divBdr>
            <w:top w:val="none" w:sz="0" w:space="0" w:color="auto"/>
            <w:left w:val="none" w:sz="0" w:space="0" w:color="auto"/>
            <w:bottom w:val="none" w:sz="0" w:space="0" w:color="auto"/>
            <w:right w:val="none" w:sz="0" w:space="0" w:color="auto"/>
          </w:divBdr>
        </w:div>
        <w:div w:id="418797796">
          <w:marLeft w:val="1080"/>
          <w:marRight w:val="0"/>
          <w:marTop w:val="100"/>
          <w:marBottom w:val="0"/>
          <w:divBdr>
            <w:top w:val="none" w:sz="0" w:space="0" w:color="auto"/>
            <w:left w:val="none" w:sz="0" w:space="0" w:color="auto"/>
            <w:bottom w:val="none" w:sz="0" w:space="0" w:color="auto"/>
            <w:right w:val="none" w:sz="0" w:space="0" w:color="auto"/>
          </w:divBdr>
        </w:div>
        <w:div w:id="350644780">
          <w:marLeft w:val="1800"/>
          <w:marRight w:val="0"/>
          <w:marTop w:val="100"/>
          <w:marBottom w:val="0"/>
          <w:divBdr>
            <w:top w:val="none" w:sz="0" w:space="0" w:color="auto"/>
            <w:left w:val="none" w:sz="0" w:space="0" w:color="auto"/>
            <w:bottom w:val="none" w:sz="0" w:space="0" w:color="auto"/>
            <w:right w:val="none" w:sz="0" w:space="0" w:color="auto"/>
          </w:divBdr>
        </w:div>
        <w:div w:id="835263672">
          <w:marLeft w:val="1080"/>
          <w:marRight w:val="0"/>
          <w:marTop w:val="100"/>
          <w:marBottom w:val="0"/>
          <w:divBdr>
            <w:top w:val="none" w:sz="0" w:space="0" w:color="auto"/>
            <w:left w:val="none" w:sz="0" w:space="0" w:color="auto"/>
            <w:bottom w:val="none" w:sz="0" w:space="0" w:color="auto"/>
            <w:right w:val="none" w:sz="0" w:space="0" w:color="auto"/>
          </w:divBdr>
        </w:div>
        <w:div w:id="1062483936">
          <w:marLeft w:val="1800"/>
          <w:marRight w:val="0"/>
          <w:marTop w:val="100"/>
          <w:marBottom w:val="0"/>
          <w:divBdr>
            <w:top w:val="none" w:sz="0" w:space="0" w:color="auto"/>
            <w:left w:val="none" w:sz="0" w:space="0" w:color="auto"/>
            <w:bottom w:val="none" w:sz="0" w:space="0" w:color="auto"/>
            <w:right w:val="none" w:sz="0" w:space="0" w:color="auto"/>
          </w:divBdr>
        </w:div>
      </w:divsChild>
    </w:div>
    <w:div w:id="741022794">
      <w:bodyDiv w:val="1"/>
      <w:marLeft w:val="0"/>
      <w:marRight w:val="0"/>
      <w:marTop w:val="0"/>
      <w:marBottom w:val="0"/>
      <w:divBdr>
        <w:top w:val="none" w:sz="0" w:space="0" w:color="auto"/>
        <w:left w:val="none" w:sz="0" w:space="0" w:color="auto"/>
        <w:bottom w:val="none" w:sz="0" w:space="0" w:color="auto"/>
        <w:right w:val="none" w:sz="0" w:space="0" w:color="auto"/>
      </w:divBdr>
    </w:div>
    <w:div w:id="752432882">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1830770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9611159">
      <w:bodyDiv w:val="1"/>
      <w:marLeft w:val="0"/>
      <w:marRight w:val="0"/>
      <w:marTop w:val="0"/>
      <w:marBottom w:val="0"/>
      <w:divBdr>
        <w:top w:val="none" w:sz="0" w:space="0" w:color="auto"/>
        <w:left w:val="none" w:sz="0" w:space="0" w:color="auto"/>
        <w:bottom w:val="none" w:sz="0" w:space="0" w:color="auto"/>
        <w:right w:val="none" w:sz="0" w:space="0" w:color="auto"/>
      </w:divBdr>
      <w:divsChild>
        <w:div w:id="423039081">
          <w:marLeft w:val="360"/>
          <w:marRight w:val="0"/>
          <w:marTop w:val="200"/>
          <w:marBottom w:val="0"/>
          <w:divBdr>
            <w:top w:val="none" w:sz="0" w:space="0" w:color="auto"/>
            <w:left w:val="none" w:sz="0" w:space="0" w:color="auto"/>
            <w:bottom w:val="none" w:sz="0" w:space="0" w:color="auto"/>
            <w:right w:val="none" w:sz="0" w:space="0" w:color="auto"/>
          </w:divBdr>
        </w:div>
        <w:div w:id="276067874">
          <w:marLeft w:val="1080"/>
          <w:marRight w:val="0"/>
          <w:marTop w:val="100"/>
          <w:marBottom w:val="0"/>
          <w:divBdr>
            <w:top w:val="none" w:sz="0" w:space="0" w:color="auto"/>
            <w:left w:val="none" w:sz="0" w:space="0" w:color="auto"/>
            <w:bottom w:val="none" w:sz="0" w:space="0" w:color="auto"/>
            <w:right w:val="none" w:sz="0" w:space="0" w:color="auto"/>
          </w:divBdr>
        </w:div>
        <w:div w:id="1461872891">
          <w:marLeft w:val="1080"/>
          <w:marRight w:val="0"/>
          <w:marTop w:val="100"/>
          <w:marBottom w:val="0"/>
          <w:divBdr>
            <w:top w:val="none" w:sz="0" w:space="0" w:color="auto"/>
            <w:left w:val="none" w:sz="0" w:space="0" w:color="auto"/>
            <w:bottom w:val="none" w:sz="0" w:space="0" w:color="auto"/>
            <w:right w:val="none" w:sz="0" w:space="0" w:color="auto"/>
          </w:divBdr>
        </w:div>
        <w:div w:id="90782304">
          <w:marLeft w:val="1800"/>
          <w:marRight w:val="0"/>
          <w:marTop w:val="100"/>
          <w:marBottom w:val="0"/>
          <w:divBdr>
            <w:top w:val="none" w:sz="0" w:space="0" w:color="auto"/>
            <w:left w:val="none" w:sz="0" w:space="0" w:color="auto"/>
            <w:bottom w:val="none" w:sz="0" w:space="0" w:color="auto"/>
            <w:right w:val="none" w:sz="0" w:space="0" w:color="auto"/>
          </w:divBdr>
        </w:div>
        <w:div w:id="1183200431">
          <w:marLeft w:val="1800"/>
          <w:marRight w:val="0"/>
          <w:marTop w:val="100"/>
          <w:marBottom w:val="0"/>
          <w:divBdr>
            <w:top w:val="none" w:sz="0" w:space="0" w:color="auto"/>
            <w:left w:val="none" w:sz="0" w:space="0" w:color="auto"/>
            <w:bottom w:val="none" w:sz="0" w:space="0" w:color="auto"/>
            <w:right w:val="none" w:sz="0" w:space="0" w:color="auto"/>
          </w:divBdr>
        </w:div>
        <w:div w:id="128792488">
          <w:marLeft w:val="1080"/>
          <w:marRight w:val="0"/>
          <w:marTop w:val="100"/>
          <w:marBottom w:val="0"/>
          <w:divBdr>
            <w:top w:val="none" w:sz="0" w:space="0" w:color="auto"/>
            <w:left w:val="none" w:sz="0" w:space="0" w:color="auto"/>
            <w:bottom w:val="none" w:sz="0" w:space="0" w:color="auto"/>
            <w:right w:val="none" w:sz="0" w:space="0" w:color="auto"/>
          </w:divBdr>
        </w:div>
        <w:div w:id="2093354029">
          <w:marLeft w:val="1080"/>
          <w:marRight w:val="0"/>
          <w:marTop w:val="100"/>
          <w:marBottom w:val="0"/>
          <w:divBdr>
            <w:top w:val="none" w:sz="0" w:space="0" w:color="auto"/>
            <w:left w:val="none" w:sz="0" w:space="0" w:color="auto"/>
            <w:bottom w:val="none" w:sz="0" w:space="0" w:color="auto"/>
            <w:right w:val="none" w:sz="0" w:space="0" w:color="auto"/>
          </w:divBdr>
        </w:div>
        <w:div w:id="1940336800">
          <w:marLeft w:val="1080"/>
          <w:marRight w:val="0"/>
          <w:marTop w:val="100"/>
          <w:marBottom w:val="0"/>
          <w:divBdr>
            <w:top w:val="none" w:sz="0" w:space="0" w:color="auto"/>
            <w:left w:val="none" w:sz="0" w:space="0" w:color="auto"/>
            <w:bottom w:val="none" w:sz="0" w:space="0" w:color="auto"/>
            <w:right w:val="none" w:sz="0" w:space="0" w:color="auto"/>
          </w:divBdr>
        </w:div>
        <w:div w:id="115177898">
          <w:marLeft w:val="1800"/>
          <w:marRight w:val="0"/>
          <w:marTop w:val="100"/>
          <w:marBottom w:val="0"/>
          <w:divBdr>
            <w:top w:val="none" w:sz="0" w:space="0" w:color="auto"/>
            <w:left w:val="none" w:sz="0" w:space="0" w:color="auto"/>
            <w:bottom w:val="none" w:sz="0" w:space="0" w:color="auto"/>
            <w:right w:val="none" w:sz="0" w:space="0" w:color="auto"/>
          </w:divBdr>
        </w:div>
        <w:div w:id="1628005136">
          <w:marLeft w:val="1080"/>
          <w:marRight w:val="0"/>
          <w:marTop w:val="100"/>
          <w:marBottom w:val="0"/>
          <w:divBdr>
            <w:top w:val="none" w:sz="0" w:space="0" w:color="auto"/>
            <w:left w:val="none" w:sz="0" w:space="0" w:color="auto"/>
            <w:bottom w:val="none" w:sz="0" w:space="0" w:color="auto"/>
            <w:right w:val="none" w:sz="0" w:space="0" w:color="auto"/>
          </w:divBdr>
        </w:div>
        <w:div w:id="418017015">
          <w:marLeft w:val="1800"/>
          <w:marRight w:val="0"/>
          <w:marTop w:val="100"/>
          <w:marBottom w:val="0"/>
          <w:divBdr>
            <w:top w:val="none" w:sz="0" w:space="0" w:color="auto"/>
            <w:left w:val="none" w:sz="0" w:space="0" w:color="auto"/>
            <w:bottom w:val="none" w:sz="0" w:space="0" w:color="auto"/>
            <w:right w:val="none" w:sz="0" w:space="0" w:color="auto"/>
          </w:divBdr>
        </w:div>
        <w:div w:id="2103447563">
          <w:marLeft w:val="1800"/>
          <w:marRight w:val="0"/>
          <w:marTop w:val="100"/>
          <w:marBottom w:val="0"/>
          <w:divBdr>
            <w:top w:val="none" w:sz="0" w:space="0" w:color="auto"/>
            <w:left w:val="none" w:sz="0" w:space="0" w:color="auto"/>
            <w:bottom w:val="none" w:sz="0" w:space="0" w:color="auto"/>
            <w:right w:val="none" w:sz="0" w:space="0" w:color="auto"/>
          </w:divBdr>
        </w:div>
        <w:div w:id="879241366">
          <w:marLeft w:val="1800"/>
          <w:marRight w:val="0"/>
          <w:marTop w:val="100"/>
          <w:marBottom w:val="0"/>
          <w:divBdr>
            <w:top w:val="none" w:sz="0" w:space="0" w:color="auto"/>
            <w:left w:val="none" w:sz="0" w:space="0" w:color="auto"/>
            <w:bottom w:val="none" w:sz="0" w:space="0" w:color="auto"/>
            <w:right w:val="none" w:sz="0" w:space="0" w:color="auto"/>
          </w:divBdr>
        </w:div>
        <w:div w:id="1438208265">
          <w:marLeft w:val="1800"/>
          <w:marRight w:val="0"/>
          <w:marTop w:val="100"/>
          <w:marBottom w:val="0"/>
          <w:divBdr>
            <w:top w:val="none" w:sz="0" w:space="0" w:color="auto"/>
            <w:left w:val="none" w:sz="0" w:space="0" w:color="auto"/>
            <w:bottom w:val="none" w:sz="0" w:space="0" w:color="auto"/>
            <w:right w:val="none" w:sz="0" w:space="0" w:color="auto"/>
          </w:divBdr>
        </w:div>
        <w:div w:id="1274046846">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1280024">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66620124">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0669326">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2775734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4964276">
      <w:bodyDiv w:val="1"/>
      <w:marLeft w:val="0"/>
      <w:marRight w:val="0"/>
      <w:marTop w:val="0"/>
      <w:marBottom w:val="0"/>
      <w:divBdr>
        <w:top w:val="none" w:sz="0" w:space="0" w:color="auto"/>
        <w:left w:val="none" w:sz="0" w:space="0" w:color="auto"/>
        <w:bottom w:val="none" w:sz="0" w:space="0" w:color="auto"/>
        <w:right w:val="none" w:sz="0" w:space="0" w:color="auto"/>
      </w:divBdr>
      <w:divsChild>
        <w:div w:id="1939680186">
          <w:marLeft w:val="360"/>
          <w:marRight w:val="0"/>
          <w:marTop w:val="200"/>
          <w:marBottom w:val="0"/>
          <w:divBdr>
            <w:top w:val="none" w:sz="0" w:space="0" w:color="auto"/>
            <w:left w:val="none" w:sz="0" w:space="0" w:color="auto"/>
            <w:bottom w:val="none" w:sz="0" w:space="0" w:color="auto"/>
            <w:right w:val="none" w:sz="0" w:space="0" w:color="auto"/>
          </w:divBdr>
        </w:div>
        <w:div w:id="590891218">
          <w:marLeft w:val="1080"/>
          <w:marRight w:val="0"/>
          <w:marTop w:val="100"/>
          <w:marBottom w:val="0"/>
          <w:divBdr>
            <w:top w:val="none" w:sz="0" w:space="0" w:color="auto"/>
            <w:left w:val="none" w:sz="0" w:space="0" w:color="auto"/>
            <w:bottom w:val="none" w:sz="0" w:space="0" w:color="auto"/>
            <w:right w:val="none" w:sz="0" w:space="0" w:color="auto"/>
          </w:divBdr>
        </w:div>
        <w:div w:id="1003360232">
          <w:marLeft w:val="1080"/>
          <w:marRight w:val="0"/>
          <w:marTop w:val="100"/>
          <w:marBottom w:val="0"/>
          <w:divBdr>
            <w:top w:val="none" w:sz="0" w:space="0" w:color="auto"/>
            <w:left w:val="none" w:sz="0" w:space="0" w:color="auto"/>
            <w:bottom w:val="none" w:sz="0" w:space="0" w:color="auto"/>
            <w:right w:val="none" w:sz="0" w:space="0" w:color="auto"/>
          </w:divBdr>
        </w:div>
      </w:divsChild>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59668826">
      <w:bodyDiv w:val="1"/>
      <w:marLeft w:val="0"/>
      <w:marRight w:val="0"/>
      <w:marTop w:val="0"/>
      <w:marBottom w:val="0"/>
      <w:divBdr>
        <w:top w:val="none" w:sz="0" w:space="0" w:color="auto"/>
        <w:left w:val="none" w:sz="0" w:space="0" w:color="auto"/>
        <w:bottom w:val="none" w:sz="0" w:space="0" w:color="auto"/>
        <w:right w:val="none" w:sz="0" w:space="0" w:color="auto"/>
      </w:divBdr>
    </w:div>
    <w:div w:id="1064447125">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2822965">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43422796">
      <w:bodyDiv w:val="1"/>
      <w:marLeft w:val="0"/>
      <w:marRight w:val="0"/>
      <w:marTop w:val="0"/>
      <w:marBottom w:val="0"/>
      <w:divBdr>
        <w:top w:val="none" w:sz="0" w:space="0" w:color="auto"/>
        <w:left w:val="none" w:sz="0" w:space="0" w:color="auto"/>
        <w:bottom w:val="none" w:sz="0" w:space="0" w:color="auto"/>
        <w:right w:val="none" w:sz="0" w:space="0" w:color="auto"/>
      </w:divBdr>
      <w:divsChild>
        <w:div w:id="650601794">
          <w:marLeft w:val="533"/>
          <w:marRight w:val="0"/>
          <w:marTop w:val="0"/>
          <w:marBottom w:val="0"/>
          <w:divBdr>
            <w:top w:val="none" w:sz="0" w:space="0" w:color="auto"/>
            <w:left w:val="none" w:sz="0" w:space="0" w:color="auto"/>
            <w:bottom w:val="none" w:sz="0" w:space="0" w:color="auto"/>
            <w:right w:val="none" w:sz="0" w:space="0" w:color="auto"/>
          </w:divBdr>
        </w:div>
        <w:div w:id="1134562810">
          <w:marLeft w:val="533"/>
          <w:marRight w:val="0"/>
          <w:marTop w:val="0"/>
          <w:marBottom w:val="0"/>
          <w:divBdr>
            <w:top w:val="none" w:sz="0" w:space="0" w:color="auto"/>
            <w:left w:val="none" w:sz="0" w:space="0" w:color="auto"/>
            <w:bottom w:val="none" w:sz="0" w:space="0" w:color="auto"/>
            <w:right w:val="none" w:sz="0" w:space="0" w:color="auto"/>
          </w:divBdr>
        </w:div>
      </w:divsChild>
    </w:div>
    <w:div w:id="1149591591">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56073345">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332026">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6621407">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6935192">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285187831">
      <w:bodyDiv w:val="1"/>
      <w:marLeft w:val="0"/>
      <w:marRight w:val="0"/>
      <w:marTop w:val="0"/>
      <w:marBottom w:val="0"/>
      <w:divBdr>
        <w:top w:val="none" w:sz="0" w:space="0" w:color="auto"/>
        <w:left w:val="none" w:sz="0" w:space="0" w:color="auto"/>
        <w:bottom w:val="none" w:sz="0" w:space="0" w:color="auto"/>
        <w:right w:val="none" w:sz="0" w:space="0" w:color="auto"/>
      </w:divBdr>
    </w:div>
    <w:div w:id="1311596206">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757507">
      <w:bodyDiv w:val="1"/>
      <w:marLeft w:val="0"/>
      <w:marRight w:val="0"/>
      <w:marTop w:val="0"/>
      <w:marBottom w:val="0"/>
      <w:divBdr>
        <w:top w:val="none" w:sz="0" w:space="0" w:color="auto"/>
        <w:left w:val="none" w:sz="0" w:space="0" w:color="auto"/>
        <w:bottom w:val="none" w:sz="0" w:space="0" w:color="auto"/>
        <w:right w:val="none" w:sz="0" w:space="0" w:color="auto"/>
      </w:divBdr>
    </w:div>
    <w:div w:id="1351879267">
      <w:bodyDiv w:val="1"/>
      <w:marLeft w:val="0"/>
      <w:marRight w:val="0"/>
      <w:marTop w:val="0"/>
      <w:marBottom w:val="0"/>
      <w:divBdr>
        <w:top w:val="none" w:sz="0" w:space="0" w:color="auto"/>
        <w:left w:val="none" w:sz="0" w:space="0" w:color="auto"/>
        <w:bottom w:val="none" w:sz="0" w:space="0" w:color="auto"/>
        <w:right w:val="none" w:sz="0" w:space="0" w:color="auto"/>
      </w:divBdr>
    </w:div>
    <w:div w:id="1354378084">
      <w:bodyDiv w:val="1"/>
      <w:marLeft w:val="0"/>
      <w:marRight w:val="0"/>
      <w:marTop w:val="0"/>
      <w:marBottom w:val="0"/>
      <w:divBdr>
        <w:top w:val="none" w:sz="0" w:space="0" w:color="auto"/>
        <w:left w:val="none" w:sz="0" w:space="0" w:color="auto"/>
        <w:bottom w:val="none" w:sz="0" w:space="0" w:color="auto"/>
        <w:right w:val="none" w:sz="0" w:space="0" w:color="auto"/>
      </w:divBdr>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0062745">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29350058">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3709">
      <w:bodyDiv w:val="1"/>
      <w:marLeft w:val="0"/>
      <w:marRight w:val="0"/>
      <w:marTop w:val="0"/>
      <w:marBottom w:val="0"/>
      <w:divBdr>
        <w:top w:val="none" w:sz="0" w:space="0" w:color="auto"/>
        <w:left w:val="none" w:sz="0" w:space="0" w:color="auto"/>
        <w:bottom w:val="none" w:sz="0" w:space="0" w:color="auto"/>
        <w:right w:val="none" w:sz="0" w:space="0" w:color="auto"/>
      </w:divBdr>
      <w:divsChild>
        <w:div w:id="140002295">
          <w:marLeft w:val="360"/>
          <w:marRight w:val="0"/>
          <w:marTop w:val="200"/>
          <w:marBottom w:val="0"/>
          <w:divBdr>
            <w:top w:val="none" w:sz="0" w:space="0" w:color="auto"/>
            <w:left w:val="none" w:sz="0" w:space="0" w:color="auto"/>
            <w:bottom w:val="none" w:sz="0" w:space="0" w:color="auto"/>
            <w:right w:val="none" w:sz="0" w:space="0" w:color="auto"/>
          </w:divBdr>
        </w:div>
        <w:div w:id="1549730071">
          <w:marLeft w:val="360"/>
          <w:marRight w:val="0"/>
          <w:marTop w:val="200"/>
          <w:marBottom w:val="0"/>
          <w:divBdr>
            <w:top w:val="none" w:sz="0" w:space="0" w:color="auto"/>
            <w:left w:val="none" w:sz="0" w:space="0" w:color="auto"/>
            <w:bottom w:val="none" w:sz="0" w:space="0" w:color="auto"/>
            <w:right w:val="none" w:sz="0" w:space="0" w:color="auto"/>
          </w:divBdr>
        </w:div>
        <w:div w:id="1291518674">
          <w:marLeft w:val="360"/>
          <w:marRight w:val="0"/>
          <w:marTop w:val="200"/>
          <w:marBottom w:val="0"/>
          <w:divBdr>
            <w:top w:val="none" w:sz="0" w:space="0" w:color="auto"/>
            <w:left w:val="none" w:sz="0" w:space="0" w:color="auto"/>
            <w:bottom w:val="none" w:sz="0" w:space="0" w:color="auto"/>
            <w:right w:val="none" w:sz="0" w:space="0" w:color="auto"/>
          </w:divBdr>
        </w:div>
        <w:div w:id="625431202">
          <w:marLeft w:val="360"/>
          <w:marRight w:val="0"/>
          <w:marTop w:val="200"/>
          <w:marBottom w:val="0"/>
          <w:divBdr>
            <w:top w:val="none" w:sz="0" w:space="0" w:color="auto"/>
            <w:left w:val="none" w:sz="0" w:space="0" w:color="auto"/>
            <w:bottom w:val="none" w:sz="0" w:space="0" w:color="auto"/>
            <w:right w:val="none" w:sz="0" w:space="0" w:color="auto"/>
          </w:divBdr>
        </w:div>
        <w:div w:id="1121458190">
          <w:marLeft w:val="360"/>
          <w:marRight w:val="0"/>
          <w:marTop w:val="200"/>
          <w:marBottom w:val="0"/>
          <w:divBdr>
            <w:top w:val="none" w:sz="0" w:space="0" w:color="auto"/>
            <w:left w:val="none" w:sz="0" w:space="0" w:color="auto"/>
            <w:bottom w:val="none" w:sz="0" w:space="0" w:color="auto"/>
            <w:right w:val="none" w:sz="0" w:space="0" w:color="auto"/>
          </w:divBdr>
        </w:div>
        <w:div w:id="1299841043">
          <w:marLeft w:val="360"/>
          <w:marRight w:val="0"/>
          <w:marTop w:val="200"/>
          <w:marBottom w:val="0"/>
          <w:divBdr>
            <w:top w:val="none" w:sz="0" w:space="0" w:color="auto"/>
            <w:left w:val="none" w:sz="0" w:space="0" w:color="auto"/>
            <w:bottom w:val="none" w:sz="0" w:space="0" w:color="auto"/>
            <w:right w:val="none" w:sz="0" w:space="0" w:color="auto"/>
          </w:divBdr>
        </w:div>
        <w:div w:id="581260854">
          <w:marLeft w:val="360"/>
          <w:marRight w:val="0"/>
          <w:marTop w:val="200"/>
          <w:marBottom w:val="0"/>
          <w:divBdr>
            <w:top w:val="none" w:sz="0" w:space="0" w:color="auto"/>
            <w:left w:val="none" w:sz="0" w:space="0" w:color="auto"/>
            <w:bottom w:val="none" w:sz="0" w:space="0" w:color="auto"/>
            <w:right w:val="none" w:sz="0" w:space="0" w:color="auto"/>
          </w:divBdr>
        </w:div>
        <w:div w:id="1472140805">
          <w:marLeft w:val="360"/>
          <w:marRight w:val="0"/>
          <w:marTop w:val="200"/>
          <w:marBottom w:val="0"/>
          <w:divBdr>
            <w:top w:val="none" w:sz="0" w:space="0" w:color="auto"/>
            <w:left w:val="none" w:sz="0" w:space="0" w:color="auto"/>
            <w:bottom w:val="none" w:sz="0" w:space="0" w:color="auto"/>
            <w:right w:val="none" w:sz="0" w:space="0" w:color="auto"/>
          </w:divBdr>
        </w:div>
      </w:divsChild>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1165271">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5948986">
      <w:bodyDiv w:val="1"/>
      <w:marLeft w:val="0"/>
      <w:marRight w:val="0"/>
      <w:marTop w:val="0"/>
      <w:marBottom w:val="0"/>
      <w:divBdr>
        <w:top w:val="none" w:sz="0" w:space="0" w:color="auto"/>
        <w:left w:val="none" w:sz="0" w:space="0" w:color="auto"/>
        <w:bottom w:val="none" w:sz="0" w:space="0" w:color="auto"/>
        <w:right w:val="none" w:sz="0" w:space="0" w:color="auto"/>
      </w:divBdr>
    </w:div>
    <w:div w:id="1546408170">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51961502">
      <w:bodyDiv w:val="1"/>
      <w:marLeft w:val="0"/>
      <w:marRight w:val="0"/>
      <w:marTop w:val="0"/>
      <w:marBottom w:val="0"/>
      <w:divBdr>
        <w:top w:val="none" w:sz="0" w:space="0" w:color="auto"/>
        <w:left w:val="none" w:sz="0" w:space="0" w:color="auto"/>
        <w:bottom w:val="none" w:sz="0" w:space="0" w:color="auto"/>
        <w:right w:val="none" w:sz="0" w:space="0" w:color="auto"/>
      </w:divBdr>
      <w:divsChild>
        <w:div w:id="1414664881">
          <w:marLeft w:val="547"/>
          <w:marRight w:val="0"/>
          <w:marTop w:val="360"/>
          <w:marBottom w:val="0"/>
          <w:divBdr>
            <w:top w:val="none" w:sz="0" w:space="0" w:color="auto"/>
            <w:left w:val="none" w:sz="0" w:space="0" w:color="auto"/>
            <w:bottom w:val="none" w:sz="0" w:space="0" w:color="auto"/>
            <w:right w:val="none" w:sz="0" w:space="0" w:color="auto"/>
          </w:divBdr>
        </w:div>
        <w:div w:id="774639999">
          <w:marLeft w:val="547"/>
          <w:marRight w:val="0"/>
          <w:marTop w:val="360"/>
          <w:marBottom w:val="0"/>
          <w:divBdr>
            <w:top w:val="none" w:sz="0" w:space="0" w:color="auto"/>
            <w:left w:val="none" w:sz="0" w:space="0" w:color="auto"/>
            <w:bottom w:val="none" w:sz="0" w:space="0" w:color="auto"/>
            <w:right w:val="none" w:sz="0" w:space="0" w:color="auto"/>
          </w:divBdr>
        </w:div>
        <w:div w:id="2117862739">
          <w:marLeft w:val="547"/>
          <w:marRight w:val="0"/>
          <w:marTop w:val="360"/>
          <w:marBottom w:val="0"/>
          <w:divBdr>
            <w:top w:val="none" w:sz="0" w:space="0" w:color="auto"/>
            <w:left w:val="none" w:sz="0" w:space="0" w:color="auto"/>
            <w:bottom w:val="none" w:sz="0" w:space="0" w:color="auto"/>
            <w:right w:val="none" w:sz="0" w:space="0" w:color="auto"/>
          </w:divBdr>
        </w:div>
      </w:divsChild>
    </w:div>
    <w:div w:id="1572426914">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0405916">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08348420">
      <w:bodyDiv w:val="1"/>
      <w:marLeft w:val="0"/>
      <w:marRight w:val="0"/>
      <w:marTop w:val="0"/>
      <w:marBottom w:val="0"/>
      <w:divBdr>
        <w:top w:val="none" w:sz="0" w:space="0" w:color="auto"/>
        <w:left w:val="none" w:sz="0" w:space="0" w:color="auto"/>
        <w:bottom w:val="none" w:sz="0" w:space="0" w:color="auto"/>
        <w:right w:val="none" w:sz="0" w:space="0" w:color="auto"/>
      </w:divBdr>
      <w:divsChild>
        <w:div w:id="129327313">
          <w:marLeft w:val="533"/>
          <w:marRight w:val="0"/>
          <w:marTop w:val="0"/>
          <w:marBottom w:val="0"/>
          <w:divBdr>
            <w:top w:val="none" w:sz="0" w:space="0" w:color="auto"/>
            <w:left w:val="none" w:sz="0" w:space="0" w:color="auto"/>
            <w:bottom w:val="none" w:sz="0" w:space="0" w:color="auto"/>
            <w:right w:val="none" w:sz="0" w:space="0" w:color="auto"/>
          </w:divBdr>
        </w:div>
        <w:div w:id="1892185128">
          <w:marLeft w:val="533"/>
          <w:marRight w:val="0"/>
          <w:marTop w:val="0"/>
          <w:marBottom w:val="0"/>
          <w:divBdr>
            <w:top w:val="none" w:sz="0" w:space="0" w:color="auto"/>
            <w:left w:val="none" w:sz="0" w:space="0" w:color="auto"/>
            <w:bottom w:val="none" w:sz="0" w:space="0" w:color="auto"/>
            <w:right w:val="none" w:sz="0" w:space="0" w:color="auto"/>
          </w:divBdr>
        </w:div>
      </w:divsChild>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3047136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202553">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8408800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07951630">
      <w:bodyDiv w:val="1"/>
      <w:marLeft w:val="0"/>
      <w:marRight w:val="0"/>
      <w:marTop w:val="0"/>
      <w:marBottom w:val="0"/>
      <w:divBdr>
        <w:top w:val="none" w:sz="0" w:space="0" w:color="auto"/>
        <w:left w:val="none" w:sz="0" w:space="0" w:color="auto"/>
        <w:bottom w:val="none" w:sz="0" w:space="0" w:color="auto"/>
        <w:right w:val="none" w:sz="0" w:space="0" w:color="auto"/>
      </w:divBdr>
    </w:div>
    <w:div w:id="1715929690">
      <w:bodyDiv w:val="1"/>
      <w:marLeft w:val="0"/>
      <w:marRight w:val="0"/>
      <w:marTop w:val="0"/>
      <w:marBottom w:val="0"/>
      <w:divBdr>
        <w:top w:val="none" w:sz="0" w:space="0" w:color="auto"/>
        <w:left w:val="none" w:sz="0" w:space="0" w:color="auto"/>
        <w:bottom w:val="none" w:sz="0" w:space="0" w:color="auto"/>
        <w:right w:val="none" w:sz="0" w:space="0" w:color="auto"/>
      </w:divBdr>
    </w:div>
    <w:div w:id="1719430763">
      <w:bodyDiv w:val="1"/>
      <w:marLeft w:val="0"/>
      <w:marRight w:val="0"/>
      <w:marTop w:val="0"/>
      <w:marBottom w:val="0"/>
      <w:divBdr>
        <w:top w:val="none" w:sz="0" w:space="0" w:color="auto"/>
        <w:left w:val="none" w:sz="0" w:space="0" w:color="auto"/>
        <w:bottom w:val="none" w:sz="0" w:space="0" w:color="auto"/>
        <w:right w:val="none" w:sz="0" w:space="0" w:color="auto"/>
      </w:divBdr>
    </w:div>
    <w:div w:id="1756586489">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68769426">
      <w:bodyDiv w:val="1"/>
      <w:marLeft w:val="0"/>
      <w:marRight w:val="0"/>
      <w:marTop w:val="0"/>
      <w:marBottom w:val="0"/>
      <w:divBdr>
        <w:top w:val="none" w:sz="0" w:space="0" w:color="auto"/>
        <w:left w:val="none" w:sz="0" w:space="0" w:color="auto"/>
        <w:bottom w:val="none" w:sz="0" w:space="0" w:color="auto"/>
        <w:right w:val="none" w:sz="0" w:space="0" w:color="auto"/>
      </w:divBdr>
    </w:div>
    <w:div w:id="1777745415">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0877846">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2043692">
      <w:bodyDiv w:val="1"/>
      <w:marLeft w:val="0"/>
      <w:marRight w:val="0"/>
      <w:marTop w:val="0"/>
      <w:marBottom w:val="0"/>
      <w:divBdr>
        <w:top w:val="none" w:sz="0" w:space="0" w:color="auto"/>
        <w:left w:val="none" w:sz="0" w:space="0" w:color="auto"/>
        <w:bottom w:val="none" w:sz="0" w:space="0" w:color="auto"/>
        <w:right w:val="none" w:sz="0" w:space="0" w:color="auto"/>
      </w:divBdr>
    </w:div>
    <w:div w:id="1828671247">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3161145">
      <w:bodyDiv w:val="1"/>
      <w:marLeft w:val="0"/>
      <w:marRight w:val="0"/>
      <w:marTop w:val="0"/>
      <w:marBottom w:val="0"/>
      <w:divBdr>
        <w:top w:val="none" w:sz="0" w:space="0" w:color="auto"/>
        <w:left w:val="none" w:sz="0" w:space="0" w:color="auto"/>
        <w:bottom w:val="none" w:sz="0" w:space="0" w:color="auto"/>
        <w:right w:val="none" w:sz="0" w:space="0" w:color="auto"/>
      </w:divBdr>
    </w:div>
    <w:div w:id="1843424723">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7717024">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2448357">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70282965">
      <w:bodyDiv w:val="1"/>
      <w:marLeft w:val="0"/>
      <w:marRight w:val="0"/>
      <w:marTop w:val="0"/>
      <w:marBottom w:val="0"/>
      <w:divBdr>
        <w:top w:val="none" w:sz="0" w:space="0" w:color="auto"/>
        <w:left w:val="none" w:sz="0" w:space="0" w:color="auto"/>
        <w:bottom w:val="none" w:sz="0" w:space="0" w:color="auto"/>
        <w:right w:val="none" w:sz="0" w:space="0" w:color="auto"/>
      </w:divBdr>
      <w:divsChild>
        <w:div w:id="123816841">
          <w:marLeft w:val="360"/>
          <w:marRight w:val="0"/>
          <w:marTop w:val="200"/>
          <w:marBottom w:val="0"/>
          <w:divBdr>
            <w:top w:val="none" w:sz="0" w:space="0" w:color="auto"/>
            <w:left w:val="none" w:sz="0" w:space="0" w:color="auto"/>
            <w:bottom w:val="none" w:sz="0" w:space="0" w:color="auto"/>
            <w:right w:val="none" w:sz="0" w:space="0" w:color="auto"/>
          </w:divBdr>
        </w:div>
        <w:div w:id="965887571">
          <w:marLeft w:val="1080"/>
          <w:marRight w:val="0"/>
          <w:marTop w:val="100"/>
          <w:marBottom w:val="0"/>
          <w:divBdr>
            <w:top w:val="none" w:sz="0" w:space="0" w:color="auto"/>
            <w:left w:val="none" w:sz="0" w:space="0" w:color="auto"/>
            <w:bottom w:val="none" w:sz="0" w:space="0" w:color="auto"/>
            <w:right w:val="none" w:sz="0" w:space="0" w:color="auto"/>
          </w:divBdr>
        </w:div>
        <w:div w:id="1478642303">
          <w:marLeft w:val="1080"/>
          <w:marRight w:val="0"/>
          <w:marTop w:val="100"/>
          <w:marBottom w:val="0"/>
          <w:divBdr>
            <w:top w:val="none" w:sz="0" w:space="0" w:color="auto"/>
            <w:left w:val="none" w:sz="0" w:space="0" w:color="auto"/>
            <w:bottom w:val="none" w:sz="0" w:space="0" w:color="auto"/>
            <w:right w:val="none" w:sz="0" w:space="0" w:color="auto"/>
          </w:divBdr>
        </w:div>
        <w:div w:id="770976637">
          <w:marLeft w:val="1800"/>
          <w:marRight w:val="0"/>
          <w:marTop w:val="100"/>
          <w:marBottom w:val="0"/>
          <w:divBdr>
            <w:top w:val="none" w:sz="0" w:space="0" w:color="auto"/>
            <w:left w:val="none" w:sz="0" w:space="0" w:color="auto"/>
            <w:bottom w:val="none" w:sz="0" w:space="0" w:color="auto"/>
            <w:right w:val="none" w:sz="0" w:space="0" w:color="auto"/>
          </w:divBdr>
        </w:div>
        <w:div w:id="1594515075">
          <w:marLeft w:val="1800"/>
          <w:marRight w:val="0"/>
          <w:marTop w:val="100"/>
          <w:marBottom w:val="0"/>
          <w:divBdr>
            <w:top w:val="none" w:sz="0" w:space="0" w:color="auto"/>
            <w:left w:val="none" w:sz="0" w:space="0" w:color="auto"/>
            <w:bottom w:val="none" w:sz="0" w:space="0" w:color="auto"/>
            <w:right w:val="none" w:sz="0" w:space="0" w:color="auto"/>
          </w:divBdr>
        </w:div>
        <w:div w:id="1938757291">
          <w:marLeft w:val="1080"/>
          <w:marRight w:val="0"/>
          <w:marTop w:val="100"/>
          <w:marBottom w:val="0"/>
          <w:divBdr>
            <w:top w:val="none" w:sz="0" w:space="0" w:color="auto"/>
            <w:left w:val="none" w:sz="0" w:space="0" w:color="auto"/>
            <w:bottom w:val="none" w:sz="0" w:space="0" w:color="auto"/>
            <w:right w:val="none" w:sz="0" w:space="0" w:color="auto"/>
          </w:divBdr>
        </w:div>
        <w:div w:id="100807883">
          <w:marLeft w:val="1080"/>
          <w:marRight w:val="0"/>
          <w:marTop w:val="100"/>
          <w:marBottom w:val="0"/>
          <w:divBdr>
            <w:top w:val="none" w:sz="0" w:space="0" w:color="auto"/>
            <w:left w:val="none" w:sz="0" w:space="0" w:color="auto"/>
            <w:bottom w:val="none" w:sz="0" w:space="0" w:color="auto"/>
            <w:right w:val="none" w:sz="0" w:space="0" w:color="auto"/>
          </w:divBdr>
        </w:div>
        <w:div w:id="1342198297">
          <w:marLeft w:val="1080"/>
          <w:marRight w:val="0"/>
          <w:marTop w:val="100"/>
          <w:marBottom w:val="0"/>
          <w:divBdr>
            <w:top w:val="none" w:sz="0" w:space="0" w:color="auto"/>
            <w:left w:val="none" w:sz="0" w:space="0" w:color="auto"/>
            <w:bottom w:val="none" w:sz="0" w:space="0" w:color="auto"/>
            <w:right w:val="none" w:sz="0" w:space="0" w:color="auto"/>
          </w:divBdr>
        </w:div>
        <w:div w:id="1379359628">
          <w:marLeft w:val="1800"/>
          <w:marRight w:val="0"/>
          <w:marTop w:val="100"/>
          <w:marBottom w:val="0"/>
          <w:divBdr>
            <w:top w:val="none" w:sz="0" w:space="0" w:color="auto"/>
            <w:left w:val="none" w:sz="0" w:space="0" w:color="auto"/>
            <w:bottom w:val="none" w:sz="0" w:space="0" w:color="auto"/>
            <w:right w:val="none" w:sz="0" w:space="0" w:color="auto"/>
          </w:divBdr>
        </w:div>
        <w:div w:id="202138855">
          <w:marLeft w:val="1080"/>
          <w:marRight w:val="0"/>
          <w:marTop w:val="100"/>
          <w:marBottom w:val="0"/>
          <w:divBdr>
            <w:top w:val="none" w:sz="0" w:space="0" w:color="auto"/>
            <w:left w:val="none" w:sz="0" w:space="0" w:color="auto"/>
            <w:bottom w:val="none" w:sz="0" w:space="0" w:color="auto"/>
            <w:right w:val="none" w:sz="0" w:space="0" w:color="auto"/>
          </w:divBdr>
        </w:div>
        <w:div w:id="1135874413">
          <w:marLeft w:val="1800"/>
          <w:marRight w:val="0"/>
          <w:marTop w:val="100"/>
          <w:marBottom w:val="0"/>
          <w:divBdr>
            <w:top w:val="none" w:sz="0" w:space="0" w:color="auto"/>
            <w:left w:val="none" w:sz="0" w:space="0" w:color="auto"/>
            <w:bottom w:val="none" w:sz="0" w:space="0" w:color="auto"/>
            <w:right w:val="none" w:sz="0" w:space="0" w:color="auto"/>
          </w:divBdr>
        </w:div>
        <w:div w:id="254286598">
          <w:marLeft w:val="1800"/>
          <w:marRight w:val="0"/>
          <w:marTop w:val="100"/>
          <w:marBottom w:val="0"/>
          <w:divBdr>
            <w:top w:val="none" w:sz="0" w:space="0" w:color="auto"/>
            <w:left w:val="none" w:sz="0" w:space="0" w:color="auto"/>
            <w:bottom w:val="none" w:sz="0" w:space="0" w:color="auto"/>
            <w:right w:val="none" w:sz="0" w:space="0" w:color="auto"/>
          </w:divBdr>
        </w:div>
        <w:div w:id="1599218707">
          <w:marLeft w:val="1800"/>
          <w:marRight w:val="0"/>
          <w:marTop w:val="100"/>
          <w:marBottom w:val="0"/>
          <w:divBdr>
            <w:top w:val="none" w:sz="0" w:space="0" w:color="auto"/>
            <w:left w:val="none" w:sz="0" w:space="0" w:color="auto"/>
            <w:bottom w:val="none" w:sz="0" w:space="0" w:color="auto"/>
            <w:right w:val="none" w:sz="0" w:space="0" w:color="auto"/>
          </w:divBdr>
        </w:div>
        <w:div w:id="1641957855">
          <w:marLeft w:val="1800"/>
          <w:marRight w:val="0"/>
          <w:marTop w:val="100"/>
          <w:marBottom w:val="0"/>
          <w:divBdr>
            <w:top w:val="none" w:sz="0" w:space="0" w:color="auto"/>
            <w:left w:val="none" w:sz="0" w:space="0" w:color="auto"/>
            <w:bottom w:val="none" w:sz="0" w:space="0" w:color="auto"/>
            <w:right w:val="none" w:sz="0" w:space="0" w:color="auto"/>
          </w:divBdr>
        </w:div>
        <w:div w:id="1027948161">
          <w:marLeft w:val="1080"/>
          <w:marRight w:val="0"/>
          <w:marTop w:val="100"/>
          <w:marBottom w:val="0"/>
          <w:divBdr>
            <w:top w:val="none" w:sz="0" w:space="0" w:color="auto"/>
            <w:left w:val="none" w:sz="0" w:space="0" w:color="auto"/>
            <w:bottom w:val="none" w:sz="0" w:space="0" w:color="auto"/>
            <w:right w:val="none" w:sz="0" w:space="0" w:color="auto"/>
          </w:divBdr>
        </w:div>
      </w:divsChild>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8588683">
      <w:bodyDiv w:val="1"/>
      <w:marLeft w:val="0"/>
      <w:marRight w:val="0"/>
      <w:marTop w:val="0"/>
      <w:marBottom w:val="0"/>
      <w:divBdr>
        <w:top w:val="none" w:sz="0" w:space="0" w:color="auto"/>
        <w:left w:val="none" w:sz="0" w:space="0" w:color="auto"/>
        <w:bottom w:val="none" w:sz="0" w:space="0" w:color="auto"/>
        <w:right w:val="none" w:sz="0" w:space="0" w:color="auto"/>
      </w:divBdr>
      <w:divsChild>
        <w:div w:id="1856259900">
          <w:marLeft w:val="533"/>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08627913">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31905076">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8023499">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5451387">
      <w:bodyDiv w:val="1"/>
      <w:marLeft w:val="0"/>
      <w:marRight w:val="0"/>
      <w:marTop w:val="0"/>
      <w:marBottom w:val="0"/>
      <w:divBdr>
        <w:top w:val="none" w:sz="0" w:space="0" w:color="auto"/>
        <w:left w:val="none" w:sz="0" w:space="0" w:color="auto"/>
        <w:bottom w:val="none" w:sz="0" w:space="0" w:color="auto"/>
        <w:right w:val="none" w:sz="0" w:space="0" w:color="auto"/>
      </w:divBdr>
    </w:div>
    <w:div w:id="2114084065">
      <w:bodyDiv w:val="1"/>
      <w:marLeft w:val="0"/>
      <w:marRight w:val="0"/>
      <w:marTop w:val="0"/>
      <w:marBottom w:val="0"/>
      <w:divBdr>
        <w:top w:val="none" w:sz="0" w:space="0" w:color="auto"/>
        <w:left w:val="none" w:sz="0" w:space="0" w:color="auto"/>
        <w:bottom w:val="none" w:sz="0" w:space="0" w:color="auto"/>
        <w:right w:val="none" w:sz="0" w:space="0" w:color="auto"/>
      </w:divBdr>
    </w:div>
    <w:div w:id="2120642095">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39A032BE-BCB8-4828-82A5-77378FD87A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5</Pages>
  <Words>1469</Words>
  <Characters>8376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imadur.rahman@ericsson.com</Manager>
  <Company>Qualcomm</Company>
  <LinksUpToDate>false</LinksUpToDate>
  <CharactersWithSpaces>9826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Valentin Gheorghiu</cp:lastModifiedBy>
  <cp:revision>2</cp:revision>
  <cp:lastPrinted>2018-04-06T13:43:00Z</cp:lastPrinted>
  <dcterms:created xsi:type="dcterms:W3CDTF">2019-10-18T02:36:00Z</dcterms:created>
  <dcterms:modified xsi:type="dcterms:W3CDTF">2019-10-18T02:36:00Z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