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2BE3F668"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 xml:space="preserve">3GPP TSG-RAN WG4 </w:t>
      </w:r>
      <w:r w:rsidRPr="00541B4F">
        <w:rPr>
          <w:rFonts w:ascii="Arial" w:eastAsia="MS Mincho" w:hAnsi="Arial" w:cs="Arial"/>
          <w:b/>
          <w:sz w:val="24"/>
          <w:szCs w:val="24"/>
          <w:lang w:eastAsia="ja-JP"/>
        </w:rPr>
        <w:t>#92</w:t>
      </w:r>
      <w:r w:rsidR="0098641C">
        <w:rPr>
          <w:rFonts w:ascii="Arial" w:eastAsia="MS Mincho" w:hAnsi="Arial" w:cs="Arial"/>
          <w:b/>
          <w:sz w:val="24"/>
          <w:szCs w:val="24"/>
          <w:lang w:eastAsia="ja-JP"/>
        </w:rPr>
        <w:t>bis</w:t>
      </w:r>
      <w:r w:rsidRPr="00541B4F">
        <w:rPr>
          <w:rFonts w:ascii="Arial" w:eastAsia="MS Mincho" w:hAnsi="Arial" w:cs="Arial" w:hint="eastAsia"/>
          <w:b/>
          <w:sz w:val="24"/>
          <w:szCs w:val="24"/>
          <w:lang w:eastAsia="ja-JP"/>
        </w:rPr>
        <w:t xml:space="preserve"> </w:t>
      </w:r>
      <w:r w:rsidRPr="00541B4F">
        <w:rPr>
          <w:rFonts w:ascii="Arial" w:eastAsia="MS Mincho" w:hAnsi="Arial" w:cs="Arial"/>
          <w:b/>
          <w:sz w:val="24"/>
          <w:szCs w:val="24"/>
        </w:rPr>
        <w:t>Meeting</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026CB3">
        <w:rPr>
          <w:rFonts w:ascii="Arial" w:eastAsia="MS Mincho" w:hAnsi="Arial" w:cs="Arial"/>
          <w:b/>
          <w:noProof/>
          <w:sz w:val="24"/>
          <w:szCs w:val="24"/>
          <w:lang w:val="de-DE"/>
        </w:rPr>
        <w:t>12436</w:t>
      </w:r>
    </w:p>
    <w:p w14:paraId="283C3BB3" w14:textId="528EE6BE" w:rsidR="000E7959" w:rsidRPr="00541B4F" w:rsidRDefault="0098641C"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Chongqing</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 xml:space="preserve">China, 14-18 </w:t>
      </w:r>
      <w:r w:rsidR="004630F0">
        <w:rPr>
          <w:rFonts w:ascii="Arial" w:eastAsia="MS Mincho" w:hAnsi="Arial"/>
          <w:b/>
          <w:sz w:val="24"/>
          <w:szCs w:val="24"/>
          <w:lang w:eastAsia="ja-JP"/>
        </w:rPr>
        <w:t>October</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3A3589CE"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4342A47A"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D0A01">
        <w:rPr>
          <w:rFonts w:ascii="Arial" w:eastAsia="MS Mincho" w:hAnsi="Arial" w:cs="Arial"/>
          <w:lang w:val="en-US" w:eastAsia="ja-JP"/>
        </w:rPr>
        <w:t>Modified A-MPR Behavior for n41</w:t>
      </w:r>
      <w:r w:rsidR="003A337F">
        <w:rPr>
          <w:rFonts w:ascii="Arial" w:eastAsia="MS Mincho" w:hAnsi="Arial" w:cs="Arial"/>
          <w:lang w:val="en-US" w:eastAsia="ja-JP"/>
        </w:rPr>
        <w:t xml:space="preserve"> </w:t>
      </w:r>
    </w:p>
    <w:p w14:paraId="0E6C0112" w14:textId="744F93BF"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026CB3">
        <w:rPr>
          <w:rFonts w:ascii="Arial" w:eastAsia="MS Mincho" w:hAnsi="Arial" w:cs="Arial"/>
          <w:lang w:val="pt-BR"/>
        </w:rPr>
        <w:t>9.14.2</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F9DA291" w14:textId="3E91B4C6" w:rsidR="00B758A7" w:rsidRPr="00B758A7" w:rsidRDefault="009D0A01" w:rsidP="00B758A7">
      <w:pPr>
        <w:rPr>
          <w:rFonts w:eastAsia="Times New Roman"/>
          <w:lang w:val="en-US"/>
        </w:rPr>
      </w:pPr>
      <w:bookmarkStart w:id="2" w:name="_GoBack"/>
      <w:bookmarkEnd w:id="2"/>
      <w:r>
        <w:rPr>
          <w:rFonts w:eastAsia="Times New Roman"/>
          <w:lang w:val="en-US"/>
        </w:rPr>
        <w:t>RAN4 has been discussing several ways to improve A-MPR performance</w:t>
      </w:r>
      <w:r w:rsidR="00460B1B">
        <w:rPr>
          <w:rFonts w:eastAsia="Times New Roman"/>
          <w:lang w:val="en-US"/>
        </w:rPr>
        <w:t xml:space="preserve"> DC_41_n41</w:t>
      </w:r>
      <w:r>
        <w:rPr>
          <w:rFonts w:eastAsia="Times New Roman"/>
          <w:lang w:val="en-US"/>
        </w:rPr>
        <w:t xml:space="preserve">. They can be categorized </w:t>
      </w:r>
      <w:r w:rsidR="00A1116B">
        <w:rPr>
          <w:rFonts w:eastAsia="Times New Roman"/>
          <w:lang w:val="en-US"/>
        </w:rPr>
        <w:t xml:space="preserve">broadly </w:t>
      </w:r>
      <w:r>
        <w:rPr>
          <w:rFonts w:eastAsia="Times New Roman"/>
          <w:lang w:val="en-US"/>
        </w:rPr>
        <w:t xml:space="preserve">as either improvements to the mechanisms used for calculation A-MPR </w:t>
      </w:r>
      <w:r w:rsidR="00A1116B">
        <w:rPr>
          <w:rFonts w:eastAsia="Times New Roman"/>
          <w:lang w:val="en-US"/>
        </w:rPr>
        <w:t>or</w:t>
      </w:r>
      <w:r>
        <w:rPr>
          <w:rFonts w:eastAsia="Times New Roman"/>
          <w:lang w:val="en-US"/>
        </w:rPr>
        <w:t xml:space="preserve"> potential modification to the A-MPR allowances. This contribution</w:t>
      </w:r>
      <w:r w:rsidR="00460B1B">
        <w:rPr>
          <w:rFonts w:eastAsia="Times New Roman"/>
          <w:lang w:val="en-US"/>
        </w:rPr>
        <w:t xml:space="preserve"> proposes that these two types of A-MPR improvements be signaled independently.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1174A67B" w14:textId="2CFFA4CD" w:rsidR="000C64DA" w:rsidRDefault="00DF78FA" w:rsidP="00B758A7">
      <w:pPr>
        <w:rPr>
          <w:rFonts w:eastAsia="Times New Roman"/>
          <w:lang w:eastAsia="ko-KR"/>
        </w:rPr>
      </w:pPr>
      <w:bookmarkStart w:id="3" w:name="_Hlk20400780"/>
      <w:r w:rsidRPr="00DF78FA">
        <w:rPr>
          <w:rFonts w:eastAsia="Times New Roman"/>
          <w:b/>
          <w:lang w:eastAsia="ko-KR"/>
        </w:rPr>
        <w:t xml:space="preserve"> </w:t>
      </w:r>
      <w:r w:rsidR="00460B1B">
        <w:rPr>
          <w:rFonts w:eastAsia="Times New Roman"/>
          <w:lang w:eastAsia="ko-KR"/>
        </w:rPr>
        <w:t xml:space="preserve">RAN 4 has been discussing several ways to improve A-MPR performance for DC_41_n41. Some of these proposals involve the changes to the mechanics of how A-MPR is calculated, and other proposals are related to changes in the A-MPR allowances, </w:t>
      </w:r>
      <w:proofErr w:type="spellStart"/>
      <w:proofErr w:type="gramStart"/>
      <w:r w:rsidR="00460B1B">
        <w:rPr>
          <w:rFonts w:eastAsia="Times New Roman"/>
          <w:lang w:eastAsia="ko-KR"/>
        </w:rPr>
        <w:t>i.e</w:t>
      </w:r>
      <w:proofErr w:type="spellEnd"/>
      <w:r w:rsidR="00460B1B">
        <w:rPr>
          <w:rFonts w:eastAsia="Times New Roman"/>
          <w:lang w:eastAsia="ko-KR"/>
        </w:rPr>
        <w:t>,.</w:t>
      </w:r>
      <w:proofErr w:type="gramEnd"/>
      <w:r w:rsidR="00460B1B">
        <w:rPr>
          <w:rFonts w:eastAsia="Times New Roman"/>
          <w:lang w:eastAsia="ko-KR"/>
        </w:rPr>
        <w:t xml:space="preserve"> changes to the A-MPR curves. </w:t>
      </w:r>
    </w:p>
    <w:p w14:paraId="0DEE3FB4" w14:textId="70418F3D" w:rsidR="00460B1B" w:rsidRDefault="00460B1B" w:rsidP="00B758A7">
      <w:pPr>
        <w:rPr>
          <w:rFonts w:eastAsia="Times New Roman"/>
          <w:lang w:eastAsia="ko-KR"/>
        </w:rPr>
      </w:pPr>
      <w:r>
        <w:rPr>
          <w:rFonts w:eastAsia="Times New Roman"/>
          <w:lang w:eastAsia="ko-KR"/>
        </w:rPr>
        <w:t>Examples of proposals that impact the mechanics are:</w:t>
      </w:r>
    </w:p>
    <w:p w14:paraId="1E21083B" w14:textId="73FC502E" w:rsidR="00460B1B" w:rsidRPr="005E734E" w:rsidRDefault="00460B1B" w:rsidP="005E734E">
      <w:pPr>
        <w:pStyle w:val="ListParagraph"/>
        <w:numPr>
          <w:ilvl w:val="0"/>
          <w:numId w:val="13"/>
        </w:numPr>
        <w:rPr>
          <w:rFonts w:eastAsia="Times New Roman"/>
          <w:lang w:eastAsia="ko-KR"/>
        </w:rPr>
      </w:pPr>
      <w:r w:rsidRPr="005E734E">
        <w:rPr>
          <w:rFonts w:eastAsia="Times New Roman"/>
          <w:lang w:eastAsia="ko-KR"/>
        </w:rPr>
        <w:t xml:space="preserve">Use the actual uplink allocations to determine which A-MPR </w:t>
      </w:r>
      <w:r w:rsidR="005E734E" w:rsidRPr="005E734E">
        <w:rPr>
          <w:rFonts w:eastAsia="Times New Roman"/>
          <w:lang w:eastAsia="ko-KR"/>
        </w:rPr>
        <w:t>curve to use, instead of the channel locations (approved and implemented)</w:t>
      </w:r>
    </w:p>
    <w:p w14:paraId="2E6794BE" w14:textId="2C438719" w:rsidR="005E734E" w:rsidRDefault="005E734E" w:rsidP="005E734E">
      <w:pPr>
        <w:pStyle w:val="ListParagraph"/>
        <w:numPr>
          <w:ilvl w:val="0"/>
          <w:numId w:val="13"/>
        </w:numPr>
        <w:rPr>
          <w:rFonts w:eastAsia="Times New Roman"/>
          <w:lang w:eastAsia="ko-KR"/>
        </w:rPr>
      </w:pPr>
      <w:r>
        <w:rPr>
          <w:rFonts w:eastAsia="Times New Roman"/>
          <w:lang w:eastAsia="ko-KR"/>
        </w:rPr>
        <w:t>New curve/Special case for IM3s falling entirely within aggregated channels (Skyworks proposal)</w:t>
      </w:r>
    </w:p>
    <w:p w14:paraId="35A28D38" w14:textId="15052456" w:rsidR="005E734E" w:rsidRDefault="005E734E" w:rsidP="005E734E">
      <w:pPr>
        <w:rPr>
          <w:rFonts w:eastAsia="Times New Roman"/>
          <w:lang w:eastAsia="ko-KR"/>
        </w:rPr>
      </w:pPr>
      <w:r>
        <w:rPr>
          <w:rFonts w:eastAsia="Times New Roman"/>
          <w:lang w:eastAsia="ko-KR"/>
        </w:rPr>
        <w:t xml:space="preserve">The other type of improvements </w:t>
      </w:r>
      <w:proofErr w:type="gramStart"/>
      <w:r>
        <w:rPr>
          <w:rFonts w:eastAsia="Times New Roman"/>
          <w:lang w:eastAsia="ko-KR"/>
        </w:rPr>
        <w:t>have</w:t>
      </w:r>
      <w:proofErr w:type="gramEnd"/>
      <w:r>
        <w:rPr>
          <w:rFonts w:eastAsia="Times New Roman"/>
          <w:lang w:eastAsia="ko-KR"/>
        </w:rPr>
        <w:t xml:space="preserve"> been changes to the A-MPR back</w:t>
      </w:r>
      <w:r w:rsidR="00DB5BA2">
        <w:rPr>
          <w:rFonts w:eastAsia="Times New Roman"/>
          <w:lang w:eastAsia="ko-KR"/>
        </w:rPr>
        <w:t>-</w:t>
      </w:r>
      <w:r>
        <w:rPr>
          <w:rFonts w:eastAsia="Times New Roman"/>
          <w:lang w:eastAsia="ko-KR"/>
        </w:rPr>
        <w:t xml:space="preserve">off allowances, based on improved measurements, potentially higher antenna isolation, </w:t>
      </w:r>
    </w:p>
    <w:p w14:paraId="6CED46A4" w14:textId="77777777" w:rsidR="00A1116B" w:rsidRPr="00A1116B" w:rsidRDefault="00A1116B" w:rsidP="00A1116B">
      <w:pPr>
        <w:rPr>
          <w:rFonts w:eastAsia="Times New Roman"/>
          <w:b/>
          <w:lang w:eastAsia="ko-KR"/>
        </w:rPr>
      </w:pPr>
      <w:r w:rsidRPr="00A1116B">
        <w:rPr>
          <w:rFonts w:eastAsia="Times New Roman"/>
          <w:b/>
          <w:lang w:eastAsia="ko-KR"/>
        </w:rPr>
        <w:t xml:space="preserve">Proposal 1: Agree that potential improvements to A-MPR can grouped into two categories, 1) A-MPR mechanism improvements, and 2) A-MPR allowance improvements. </w:t>
      </w:r>
    </w:p>
    <w:p w14:paraId="65BC0440" w14:textId="779C6CE0" w:rsidR="00A1116B" w:rsidRPr="00A1116B" w:rsidRDefault="00A1116B" w:rsidP="00A1116B">
      <w:pPr>
        <w:rPr>
          <w:rFonts w:eastAsia="Times New Roman"/>
          <w:b/>
          <w:lang w:eastAsia="ko-KR"/>
        </w:rPr>
      </w:pPr>
      <w:r w:rsidRPr="00A1116B">
        <w:rPr>
          <w:rFonts w:eastAsia="Times New Roman"/>
          <w:b/>
          <w:lang w:eastAsia="ko-KR"/>
        </w:rPr>
        <w:t xml:space="preserve">Proposal 2: If RAN4 agrees to improvements for </w:t>
      </w:r>
      <w:proofErr w:type="gramStart"/>
      <w:r w:rsidRPr="00A1116B">
        <w:rPr>
          <w:rFonts w:eastAsia="Times New Roman"/>
          <w:b/>
          <w:lang w:eastAsia="ko-KR"/>
        </w:rPr>
        <w:t>both of these</w:t>
      </w:r>
      <w:proofErr w:type="gramEnd"/>
      <w:r w:rsidRPr="00A1116B">
        <w:rPr>
          <w:rFonts w:eastAsia="Times New Roman"/>
          <w:b/>
          <w:lang w:eastAsia="ko-KR"/>
        </w:rPr>
        <w:t xml:space="preserve"> categories, they shall be signalled </w:t>
      </w:r>
      <w:r>
        <w:rPr>
          <w:rFonts w:eastAsia="Times New Roman"/>
          <w:b/>
          <w:lang w:eastAsia="ko-KR"/>
        </w:rPr>
        <w:t xml:space="preserve">with </w:t>
      </w:r>
      <w:r w:rsidR="00DB5BA2" w:rsidRPr="00A1116B">
        <w:rPr>
          <w:rFonts w:eastAsia="Times New Roman"/>
          <w:b/>
          <w:lang w:eastAsia="ko-KR"/>
        </w:rPr>
        <w:t>separate</w:t>
      </w:r>
      <w:r w:rsidR="00DB5BA2">
        <w:rPr>
          <w:rFonts w:eastAsia="Times New Roman"/>
          <w:b/>
          <w:lang w:eastAsia="ko-KR"/>
        </w:rPr>
        <w:t xml:space="preserve"> Modified</w:t>
      </w:r>
      <w:r>
        <w:rPr>
          <w:rFonts w:eastAsia="Times New Roman"/>
          <w:b/>
          <w:lang w:eastAsia="ko-KR"/>
        </w:rPr>
        <w:t xml:space="preserve"> MPR bits</w:t>
      </w:r>
      <w:r w:rsidRPr="00A1116B">
        <w:rPr>
          <w:rFonts w:eastAsia="Times New Roman"/>
          <w:b/>
          <w:lang w:eastAsia="ko-KR"/>
        </w:rPr>
        <w:t xml:space="preserve">, so that all UEs can use and signal the use of the improved mechanisms, even if they do not support the improved A-MPR curves. </w:t>
      </w:r>
    </w:p>
    <w:p w14:paraId="335337DE" w14:textId="77777777" w:rsidR="005E734E" w:rsidRPr="005E734E" w:rsidRDefault="005E734E" w:rsidP="005E734E">
      <w:pPr>
        <w:rPr>
          <w:rFonts w:eastAsia="Times New Roman"/>
          <w:lang w:eastAsia="ko-KR"/>
        </w:rPr>
      </w:pPr>
    </w:p>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05393C93" w14:textId="77777777" w:rsidR="00A1116B" w:rsidRPr="00A1116B" w:rsidRDefault="00A1116B" w:rsidP="00A1116B">
      <w:pPr>
        <w:rPr>
          <w:rFonts w:eastAsia="Times New Roman"/>
          <w:b/>
          <w:lang w:eastAsia="ko-KR"/>
        </w:rPr>
      </w:pPr>
      <w:r w:rsidRPr="00A1116B">
        <w:rPr>
          <w:rFonts w:eastAsia="Times New Roman"/>
          <w:b/>
          <w:lang w:eastAsia="ko-KR"/>
        </w:rPr>
        <w:t xml:space="preserve">Proposal 1: Agree that potential improvements to A-MPR can grouped into two categories, 1) A-MPR mechanism improvements, and 2) A-MPR allowance improvements. </w:t>
      </w:r>
    </w:p>
    <w:p w14:paraId="7FD58274" w14:textId="6C281E67" w:rsidR="00A1116B" w:rsidRPr="00A1116B" w:rsidRDefault="00A1116B" w:rsidP="00A1116B">
      <w:pPr>
        <w:rPr>
          <w:rFonts w:eastAsia="Times New Roman"/>
          <w:b/>
          <w:lang w:eastAsia="ko-KR"/>
        </w:rPr>
      </w:pPr>
      <w:r w:rsidRPr="00A1116B">
        <w:rPr>
          <w:rFonts w:eastAsia="Times New Roman"/>
          <w:b/>
          <w:lang w:eastAsia="ko-KR"/>
        </w:rPr>
        <w:t xml:space="preserve">Proposal 2: If RAN4 agrees to improvements for </w:t>
      </w:r>
      <w:proofErr w:type="gramStart"/>
      <w:r w:rsidRPr="00A1116B">
        <w:rPr>
          <w:rFonts w:eastAsia="Times New Roman"/>
          <w:b/>
          <w:lang w:eastAsia="ko-KR"/>
        </w:rPr>
        <w:t>both of these</w:t>
      </w:r>
      <w:proofErr w:type="gramEnd"/>
      <w:r w:rsidRPr="00A1116B">
        <w:rPr>
          <w:rFonts w:eastAsia="Times New Roman"/>
          <w:b/>
          <w:lang w:eastAsia="ko-KR"/>
        </w:rPr>
        <w:t xml:space="preserve"> categories, they shall be signalled </w:t>
      </w:r>
      <w:r>
        <w:rPr>
          <w:rFonts w:eastAsia="Times New Roman"/>
          <w:b/>
          <w:lang w:eastAsia="ko-KR"/>
        </w:rPr>
        <w:t xml:space="preserve">with </w:t>
      </w:r>
      <w:r w:rsidRPr="00A1116B">
        <w:rPr>
          <w:rFonts w:eastAsia="Times New Roman"/>
          <w:b/>
          <w:lang w:eastAsia="ko-KR"/>
        </w:rPr>
        <w:t>separate</w:t>
      </w:r>
      <w:r>
        <w:rPr>
          <w:rFonts w:eastAsia="Times New Roman"/>
          <w:b/>
          <w:lang w:eastAsia="ko-KR"/>
        </w:rPr>
        <w:t xml:space="preserve"> Modified MPR bits</w:t>
      </w:r>
      <w:r w:rsidRPr="00A1116B">
        <w:rPr>
          <w:rFonts w:eastAsia="Times New Roman"/>
          <w:b/>
          <w:lang w:eastAsia="ko-KR"/>
        </w:rPr>
        <w:t xml:space="preserve">, so that all UEs can use and signal the use of the improved mechanisms, even if they do not support the improved A-MPR curves. </w:t>
      </w:r>
    </w:p>
    <w:p w14:paraId="70CC4C56" w14:textId="77777777" w:rsidR="00B758A7" w:rsidRPr="00B758A7" w:rsidRDefault="00B758A7" w:rsidP="00B758A7">
      <w:pPr>
        <w:rPr>
          <w:rFonts w:eastAsia="Times New Roman"/>
          <w:b/>
          <w:lang w:val="en-US"/>
        </w:rPr>
      </w:pPr>
    </w:p>
    <w:bookmarkEnd w:id="0"/>
    <w:bookmarkEnd w:id="1"/>
    <w:p w14:paraId="33C49C94" w14:textId="70924F5A"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E1E0B" w14:textId="77777777" w:rsidR="00885BB3" w:rsidRDefault="00885BB3">
      <w:r>
        <w:separator/>
      </w:r>
    </w:p>
  </w:endnote>
  <w:endnote w:type="continuationSeparator" w:id="0">
    <w:p w14:paraId="0370B9B8" w14:textId="77777777" w:rsidR="00885BB3" w:rsidRDefault="0088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C76AE" w14:textId="77777777" w:rsidR="00885BB3" w:rsidRDefault="00885BB3">
      <w:r>
        <w:separator/>
      </w:r>
    </w:p>
  </w:footnote>
  <w:footnote w:type="continuationSeparator" w:id="0">
    <w:p w14:paraId="551C3FF9" w14:textId="77777777" w:rsidR="00885BB3" w:rsidRDefault="00885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319C6D32"/>
    <w:multiLevelType w:val="hybridMultilevel"/>
    <w:tmpl w:val="92065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10"/>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3"/>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B8"/>
    <w:rsid w:val="00026CB3"/>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B61B3"/>
    <w:rsid w:val="000C38C3"/>
    <w:rsid w:val="000C64DA"/>
    <w:rsid w:val="000D44FB"/>
    <w:rsid w:val="000D6CFC"/>
    <w:rsid w:val="000E537B"/>
    <w:rsid w:val="000E5E53"/>
    <w:rsid w:val="000E7858"/>
    <w:rsid w:val="000E7959"/>
    <w:rsid w:val="00110E26"/>
    <w:rsid w:val="00117BD6"/>
    <w:rsid w:val="00121978"/>
    <w:rsid w:val="00123422"/>
    <w:rsid w:val="00124B6A"/>
    <w:rsid w:val="001302E9"/>
    <w:rsid w:val="00144F96"/>
    <w:rsid w:val="00151EAC"/>
    <w:rsid w:val="00153528"/>
    <w:rsid w:val="00154E68"/>
    <w:rsid w:val="00156BBF"/>
    <w:rsid w:val="00162548"/>
    <w:rsid w:val="001751AB"/>
    <w:rsid w:val="00175A3F"/>
    <w:rsid w:val="00183F6D"/>
    <w:rsid w:val="0018670E"/>
    <w:rsid w:val="00187481"/>
    <w:rsid w:val="001A08AA"/>
    <w:rsid w:val="001C1409"/>
    <w:rsid w:val="001C6177"/>
    <w:rsid w:val="001D7D94"/>
    <w:rsid w:val="001E4218"/>
    <w:rsid w:val="001F0B20"/>
    <w:rsid w:val="00200A62"/>
    <w:rsid w:val="00212099"/>
    <w:rsid w:val="002138EA"/>
    <w:rsid w:val="00213F84"/>
    <w:rsid w:val="00214FBD"/>
    <w:rsid w:val="002162DF"/>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1CCF"/>
    <w:rsid w:val="002939AF"/>
    <w:rsid w:val="00294491"/>
    <w:rsid w:val="002A4CD0"/>
    <w:rsid w:val="002A7DA6"/>
    <w:rsid w:val="002C4B52"/>
    <w:rsid w:val="002D03E5"/>
    <w:rsid w:val="002E2CE9"/>
    <w:rsid w:val="002E3BF7"/>
    <w:rsid w:val="002F158C"/>
    <w:rsid w:val="002F3DED"/>
    <w:rsid w:val="002F4093"/>
    <w:rsid w:val="003022A5"/>
    <w:rsid w:val="00315867"/>
    <w:rsid w:val="0035660F"/>
    <w:rsid w:val="003617EA"/>
    <w:rsid w:val="003628B9"/>
    <w:rsid w:val="00362D8F"/>
    <w:rsid w:val="003648F6"/>
    <w:rsid w:val="00367724"/>
    <w:rsid w:val="003770F6"/>
    <w:rsid w:val="00393042"/>
    <w:rsid w:val="00394AD5"/>
    <w:rsid w:val="0039642D"/>
    <w:rsid w:val="003A2E40"/>
    <w:rsid w:val="003A337F"/>
    <w:rsid w:val="003B266A"/>
    <w:rsid w:val="003B755E"/>
    <w:rsid w:val="003C228E"/>
    <w:rsid w:val="003C51E7"/>
    <w:rsid w:val="003D1EFD"/>
    <w:rsid w:val="003D4215"/>
    <w:rsid w:val="003F1C1B"/>
    <w:rsid w:val="00401144"/>
    <w:rsid w:val="00410314"/>
    <w:rsid w:val="00412063"/>
    <w:rsid w:val="00412EB1"/>
    <w:rsid w:val="00414118"/>
    <w:rsid w:val="00416084"/>
    <w:rsid w:val="00424294"/>
    <w:rsid w:val="00424F8C"/>
    <w:rsid w:val="004271BA"/>
    <w:rsid w:val="00430BAB"/>
    <w:rsid w:val="00434DC1"/>
    <w:rsid w:val="00450F27"/>
    <w:rsid w:val="00460591"/>
    <w:rsid w:val="00460B1B"/>
    <w:rsid w:val="00461E39"/>
    <w:rsid w:val="004630F0"/>
    <w:rsid w:val="0047437A"/>
    <w:rsid w:val="0048543E"/>
    <w:rsid w:val="004868C1"/>
    <w:rsid w:val="0048750F"/>
    <w:rsid w:val="00495812"/>
    <w:rsid w:val="004A495F"/>
    <w:rsid w:val="004B6B0F"/>
    <w:rsid w:val="004D3B60"/>
    <w:rsid w:val="004E2659"/>
    <w:rsid w:val="004E39EE"/>
    <w:rsid w:val="004E461A"/>
    <w:rsid w:val="004E56E0"/>
    <w:rsid w:val="005017F7"/>
    <w:rsid w:val="0050264E"/>
    <w:rsid w:val="00505BFA"/>
    <w:rsid w:val="005071B4"/>
    <w:rsid w:val="00507E25"/>
    <w:rsid w:val="00510293"/>
    <w:rsid w:val="005117A9"/>
    <w:rsid w:val="00511F57"/>
    <w:rsid w:val="00514C19"/>
    <w:rsid w:val="00515CBE"/>
    <w:rsid w:val="00522A7E"/>
    <w:rsid w:val="00522F20"/>
    <w:rsid w:val="00530A2E"/>
    <w:rsid w:val="00530FBE"/>
    <w:rsid w:val="00534B6F"/>
    <w:rsid w:val="00534C89"/>
    <w:rsid w:val="00541573"/>
    <w:rsid w:val="0054348A"/>
    <w:rsid w:val="005C1EA6"/>
    <w:rsid w:val="005E010F"/>
    <w:rsid w:val="005E734E"/>
    <w:rsid w:val="005E753C"/>
    <w:rsid w:val="006016E1"/>
    <w:rsid w:val="00616096"/>
    <w:rsid w:val="006160A2"/>
    <w:rsid w:val="006302AA"/>
    <w:rsid w:val="006363BD"/>
    <w:rsid w:val="0063652F"/>
    <w:rsid w:val="006412DC"/>
    <w:rsid w:val="00644790"/>
    <w:rsid w:val="006501AF"/>
    <w:rsid w:val="00650DDE"/>
    <w:rsid w:val="00657B4B"/>
    <w:rsid w:val="00666089"/>
    <w:rsid w:val="00672307"/>
    <w:rsid w:val="006808C6"/>
    <w:rsid w:val="00692FF0"/>
    <w:rsid w:val="00695D85"/>
    <w:rsid w:val="006A6D23"/>
    <w:rsid w:val="006C1C3B"/>
    <w:rsid w:val="006C4E43"/>
    <w:rsid w:val="006C643E"/>
    <w:rsid w:val="006E0A73"/>
    <w:rsid w:val="006E0FEE"/>
    <w:rsid w:val="006E11D4"/>
    <w:rsid w:val="006E6C11"/>
    <w:rsid w:val="006F7C0C"/>
    <w:rsid w:val="00700755"/>
    <w:rsid w:val="0070646B"/>
    <w:rsid w:val="007130A2"/>
    <w:rsid w:val="007275AA"/>
    <w:rsid w:val="00730655"/>
    <w:rsid w:val="00731D77"/>
    <w:rsid w:val="00732360"/>
    <w:rsid w:val="00736B37"/>
    <w:rsid w:val="00737D1D"/>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5BB3"/>
    <w:rsid w:val="00886D1F"/>
    <w:rsid w:val="00891EE1"/>
    <w:rsid w:val="00893987"/>
    <w:rsid w:val="008978DB"/>
    <w:rsid w:val="008B5AE7"/>
    <w:rsid w:val="008C1DD6"/>
    <w:rsid w:val="008C60E9"/>
    <w:rsid w:val="008D1B7C"/>
    <w:rsid w:val="008D6657"/>
    <w:rsid w:val="008E1F60"/>
    <w:rsid w:val="008E4E05"/>
    <w:rsid w:val="008F4A98"/>
    <w:rsid w:val="008F6056"/>
    <w:rsid w:val="00902C07"/>
    <w:rsid w:val="00905804"/>
    <w:rsid w:val="009101E2"/>
    <w:rsid w:val="00914C86"/>
    <w:rsid w:val="00916077"/>
    <w:rsid w:val="00916F18"/>
    <w:rsid w:val="009170A2"/>
    <w:rsid w:val="009208A6"/>
    <w:rsid w:val="00924514"/>
    <w:rsid w:val="00924605"/>
    <w:rsid w:val="00927316"/>
    <w:rsid w:val="00937065"/>
    <w:rsid w:val="00940285"/>
    <w:rsid w:val="00950F4E"/>
    <w:rsid w:val="0095139A"/>
    <w:rsid w:val="009521A8"/>
    <w:rsid w:val="00953E16"/>
    <w:rsid w:val="009542AC"/>
    <w:rsid w:val="009638D6"/>
    <w:rsid w:val="00974BB2"/>
    <w:rsid w:val="00974FA7"/>
    <w:rsid w:val="009756E5"/>
    <w:rsid w:val="00977A8C"/>
    <w:rsid w:val="00983910"/>
    <w:rsid w:val="0098641C"/>
    <w:rsid w:val="009A557E"/>
    <w:rsid w:val="009A68E6"/>
    <w:rsid w:val="009A69FF"/>
    <w:rsid w:val="009B3D20"/>
    <w:rsid w:val="009C0727"/>
    <w:rsid w:val="009D0A01"/>
    <w:rsid w:val="009D3385"/>
    <w:rsid w:val="009E16A9"/>
    <w:rsid w:val="009E375F"/>
    <w:rsid w:val="009E5401"/>
    <w:rsid w:val="00A05626"/>
    <w:rsid w:val="00A1116B"/>
    <w:rsid w:val="00A1570A"/>
    <w:rsid w:val="00A2081D"/>
    <w:rsid w:val="00A211B4"/>
    <w:rsid w:val="00A33C58"/>
    <w:rsid w:val="00A34547"/>
    <w:rsid w:val="00A3624C"/>
    <w:rsid w:val="00A41BF5"/>
    <w:rsid w:val="00A454EB"/>
    <w:rsid w:val="00A469E7"/>
    <w:rsid w:val="00A66ADC"/>
    <w:rsid w:val="00A81B15"/>
    <w:rsid w:val="00A84DC8"/>
    <w:rsid w:val="00A85DBC"/>
    <w:rsid w:val="00A9420E"/>
    <w:rsid w:val="00A97648"/>
    <w:rsid w:val="00AC1DD4"/>
    <w:rsid w:val="00AC6D6B"/>
    <w:rsid w:val="00AD7736"/>
    <w:rsid w:val="00AE7868"/>
    <w:rsid w:val="00AF0407"/>
    <w:rsid w:val="00B163F8"/>
    <w:rsid w:val="00B2472D"/>
    <w:rsid w:val="00B2549F"/>
    <w:rsid w:val="00B57265"/>
    <w:rsid w:val="00B633AE"/>
    <w:rsid w:val="00B665D2"/>
    <w:rsid w:val="00B6737C"/>
    <w:rsid w:val="00B675EA"/>
    <w:rsid w:val="00B7214D"/>
    <w:rsid w:val="00B724AE"/>
    <w:rsid w:val="00B758A7"/>
    <w:rsid w:val="00B8095F"/>
    <w:rsid w:val="00B80B11"/>
    <w:rsid w:val="00B8446C"/>
    <w:rsid w:val="00B87725"/>
    <w:rsid w:val="00BA259A"/>
    <w:rsid w:val="00BA29D3"/>
    <w:rsid w:val="00BA307F"/>
    <w:rsid w:val="00BA5280"/>
    <w:rsid w:val="00BB14F1"/>
    <w:rsid w:val="00BB572E"/>
    <w:rsid w:val="00BB74FD"/>
    <w:rsid w:val="00BC5982"/>
    <w:rsid w:val="00BD3B84"/>
    <w:rsid w:val="00BD6404"/>
    <w:rsid w:val="00BE33AE"/>
    <w:rsid w:val="00BF046F"/>
    <w:rsid w:val="00BF45D0"/>
    <w:rsid w:val="00C01D50"/>
    <w:rsid w:val="00C056DC"/>
    <w:rsid w:val="00C15305"/>
    <w:rsid w:val="00C31283"/>
    <w:rsid w:val="00C340E5"/>
    <w:rsid w:val="00C43DAB"/>
    <w:rsid w:val="00C5739F"/>
    <w:rsid w:val="00C57CF0"/>
    <w:rsid w:val="00C65891"/>
    <w:rsid w:val="00C724D3"/>
    <w:rsid w:val="00C77DD9"/>
    <w:rsid w:val="00C85354"/>
    <w:rsid w:val="00C943F3"/>
    <w:rsid w:val="00C95A67"/>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2824"/>
    <w:rsid w:val="00DA3A86"/>
    <w:rsid w:val="00DB5BA2"/>
    <w:rsid w:val="00DC513C"/>
    <w:rsid w:val="00DC77DC"/>
    <w:rsid w:val="00DD0C2C"/>
    <w:rsid w:val="00DE3D1C"/>
    <w:rsid w:val="00DF78FA"/>
    <w:rsid w:val="00E1713D"/>
    <w:rsid w:val="00E20A43"/>
    <w:rsid w:val="00E23898"/>
    <w:rsid w:val="00E2792A"/>
    <w:rsid w:val="00E33CD2"/>
    <w:rsid w:val="00E40E90"/>
    <w:rsid w:val="00E531EB"/>
    <w:rsid w:val="00E54874"/>
    <w:rsid w:val="00E54B6F"/>
    <w:rsid w:val="00E55ACA"/>
    <w:rsid w:val="00E57B74"/>
    <w:rsid w:val="00E661FF"/>
    <w:rsid w:val="00E80657"/>
    <w:rsid w:val="00E824C3"/>
    <w:rsid w:val="00E840B3"/>
    <w:rsid w:val="00E8629F"/>
    <w:rsid w:val="00EA1111"/>
    <w:rsid w:val="00EA3B4F"/>
    <w:rsid w:val="00EA3C24"/>
    <w:rsid w:val="00EA73DF"/>
    <w:rsid w:val="00EB61AE"/>
    <w:rsid w:val="00EC5F39"/>
    <w:rsid w:val="00F0156F"/>
    <w:rsid w:val="00F05AC8"/>
    <w:rsid w:val="00F07167"/>
    <w:rsid w:val="00F072D8"/>
    <w:rsid w:val="00F13D05"/>
    <w:rsid w:val="00F1679D"/>
    <w:rsid w:val="00F1682C"/>
    <w:rsid w:val="00F24B8B"/>
    <w:rsid w:val="00F30D2E"/>
    <w:rsid w:val="00F31A2E"/>
    <w:rsid w:val="00F35790"/>
    <w:rsid w:val="00F4136D"/>
    <w:rsid w:val="00F4212E"/>
    <w:rsid w:val="00F42C20"/>
    <w:rsid w:val="00F43E34"/>
    <w:rsid w:val="00F519DD"/>
    <w:rsid w:val="00F56068"/>
    <w:rsid w:val="00F65582"/>
    <w:rsid w:val="00F66E75"/>
    <w:rsid w:val="00F77EB0"/>
    <w:rsid w:val="00F87CDD"/>
    <w:rsid w:val="00F933F0"/>
    <w:rsid w:val="00F94715"/>
    <w:rsid w:val="00FA4718"/>
    <w:rsid w:val="00FA7F3D"/>
    <w:rsid w:val="00FB0377"/>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3779-AB21-4417-95BA-83726DB5C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315</Words>
  <Characters>1796</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6</cp:revision>
  <dcterms:created xsi:type="dcterms:W3CDTF">2019-10-04T02:27:00Z</dcterms:created>
  <dcterms:modified xsi:type="dcterms:W3CDTF">2019-10-04T22:13:00Z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