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7947EB3A"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6E49F2">
        <w:rPr>
          <w:rFonts w:ascii="Arial" w:eastAsia="MS Mincho" w:hAnsi="Arial" w:cs="Arial"/>
          <w:b/>
          <w:sz w:val="24"/>
          <w:szCs w:val="24"/>
        </w:rPr>
        <w:t xml:space="preserve"> </w:t>
      </w:r>
      <w:r w:rsidR="006E49F2" w:rsidRPr="00541B4F">
        <w:rPr>
          <w:rFonts w:ascii="Arial" w:eastAsia="MS Mincho" w:hAnsi="Arial" w:cs="Arial"/>
          <w:b/>
          <w:sz w:val="24"/>
          <w:szCs w:val="24"/>
          <w:lang w:eastAsia="ja-JP"/>
        </w:rPr>
        <w:t>#92</w:t>
      </w:r>
      <w:r w:rsidR="006E49F2">
        <w:rPr>
          <w:rFonts w:ascii="Arial" w:eastAsia="MS Mincho" w:hAnsi="Arial" w:cs="Arial"/>
          <w:b/>
          <w:sz w:val="24"/>
          <w:szCs w:val="24"/>
          <w:lang w:eastAsia="ja-JP"/>
        </w:rPr>
        <w:t>bis</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544C81">
        <w:rPr>
          <w:rFonts w:ascii="Arial" w:eastAsia="MS Mincho" w:hAnsi="Arial" w:cs="Arial"/>
          <w:b/>
          <w:noProof/>
          <w:sz w:val="24"/>
          <w:szCs w:val="24"/>
          <w:lang w:val="de-DE"/>
        </w:rPr>
        <w:t>12435</w:t>
      </w:r>
    </w:p>
    <w:p w14:paraId="283C3BB3" w14:textId="528EE6BE" w:rsidR="000E7959" w:rsidRPr="00541B4F" w:rsidRDefault="0098641C"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Chongqing</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 xml:space="preserve">China, 14-18 </w:t>
      </w:r>
      <w:r w:rsidR="004630F0">
        <w:rPr>
          <w:rFonts w:ascii="Arial" w:eastAsia="MS Mincho" w:hAnsi="Arial"/>
          <w:b/>
          <w:sz w:val="24"/>
          <w:szCs w:val="24"/>
          <w:lang w:eastAsia="ja-JP"/>
        </w:rPr>
        <w:t>October</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75A87307"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5E0FF0F8"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5B422C">
        <w:rPr>
          <w:rFonts w:ascii="Arial" w:eastAsia="MS Mincho" w:hAnsi="Arial" w:cs="Arial"/>
          <w:lang w:val="en-US" w:eastAsia="ja-JP"/>
        </w:rPr>
        <w:t>Measurements and/or simulations for</w:t>
      </w:r>
      <w:r w:rsidR="00743D19">
        <w:rPr>
          <w:rFonts w:ascii="Arial" w:eastAsia="MS Mincho" w:hAnsi="Arial" w:cs="Arial"/>
          <w:lang w:val="en-US" w:eastAsia="ja-JP"/>
        </w:rPr>
        <w:t xml:space="preserve"> standalone</w:t>
      </w:r>
      <w:r w:rsidR="005B422C">
        <w:rPr>
          <w:rFonts w:ascii="Arial" w:eastAsia="MS Mincho" w:hAnsi="Arial" w:cs="Arial"/>
          <w:lang w:val="en-US" w:eastAsia="ja-JP"/>
        </w:rPr>
        <w:t xml:space="preserve"> 29 dBm HPUE </w:t>
      </w:r>
      <w:r w:rsidR="00743D19">
        <w:rPr>
          <w:rFonts w:ascii="Arial" w:eastAsia="MS Mincho" w:hAnsi="Arial" w:cs="Arial"/>
          <w:lang w:val="en-US" w:eastAsia="ja-JP"/>
        </w:rPr>
        <w:t>MPR/A-MPR</w:t>
      </w:r>
    </w:p>
    <w:p w14:paraId="0E6C0112" w14:textId="2FCFA7DF"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544C81">
        <w:rPr>
          <w:rFonts w:ascii="Arial" w:eastAsia="MS Mincho" w:hAnsi="Arial" w:cs="Arial"/>
          <w:lang w:val="pt-BR"/>
        </w:rPr>
        <w:t>9.14.2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BFC7AAD" w14:textId="3C3A9EB4" w:rsidR="00275923" w:rsidRPr="00B758A7" w:rsidRDefault="005B422C" w:rsidP="005B422C">
      <w:pPr>
        <w:rPr>
          <w:rFonts w:eastAsia="Times New Roman"/>
          <w:lang w:val="en-US"/>
        </w:rPr>
      </w:pPr>
      <w:bookmarkStart w:id="2" w:name="_GoBack"/>
      <w:bookmarkEnd w:id="2"/>
      <w:r>
        <w:rPr>
          <w:rFonts w:eastAsia="Times New Roman"/>
          <w:lang w:val="en-US"/>
        </w:rPr>
        <w:t xml:space="preserve">In the 29 dBm HPUE WID, the use of a 29 dBm PA was explicitly excluded from the scope of the WID. </w:t>
      </w:r>
      <w:r w:rsidR="00743D19">
        <w:rPr>
          <w:rFonts w:eastAsia="Times New Roman"/>
          <w:lang w:val="en-US"/>
        </w:rPr>
        <w:t xml:space="preserve">However, UL MIMO was included in scope for both LTE and NR. More recently there has been discussion of using two 23 dBm PAs to achieve 26 dBm transmit power. </w:t>
      </w:r>
      <w:r w:rsidR="0046509B">
        <w:rPr>
          <w:rFonts w:eastAsia="Times New Roman"/>
          <w:lang w:val="en-US"/>
        </w:rPr>
        <w:t>This contribution proposes using two 26 dBm PAs to achieve standalone 29 dBm power, as well as measurements and/or simulations needed for 29 dBm HPUE</w:t>
      </w:r>
      <w:r w:rsidR="00A1443B">
        <w:rPr>
          <w:rFonts w:eastAsia="Times New Roman"/>
          <w:lang w:val="en-US"/>
        </w:rPr>
        <w:t xml:space="preserve"> for both UL MIMO and standalone operation</w:t>
      </w:r>
      <w:r w:rsidR="0046509B">
        <w:rPr>
          <w:rFonts w:eastAsia="Times New Roman"/>
          <w:lang w:val="en-US"/>
        </w:rPr>
        <w:t>.</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004A8C62" w14:textId="5B6E1CB4" w:rsidR="00A87B49" w:rsidRDefault="0046509B" w:rsidP="0046509B">
      <w:pPr>
        <w:rPr>
          <w:rFonts w:eastAsia="Times New Roman"/>
          <w:lang w:eastAsia="ko-KR"/>
        </w:rPr>
      </w:pPr>
      <w:r>
        <w:rPr>
          <w:rFonts w:eastAsia="Times New Roman"/>
          <w:lang w:eastAsia="ko-KR"/>
        </w:rPr>
        <w:t xml:space="preserve">At RAN4 #92, a Way Forward was approved for measurements for EN-DC. However, RAN4 has not discussed the need for simulations and/or measurements to determine MPR and A-MPR for </w:t>
      </w:r>
      <w:r w:rsidR="004B0133">
        <w:rPr>
          <w:rFonts w:eastAsia="Times New Roman"/>
          <w:lang w:eastAsia="ko-KR"/>
        </w:rPr>
        <w:t>standalone LTE and NR.</w:t>
      </w:r>
    </w:p>
    <w:p w14:paraId="35A70F1D" w14:textId="21B88A10" w:rsidR="004B0133" w:rsidRDefault="004B0133" w:rsidP="0046509B">
      <w:pPr>
        <w:rPr>
          <w:rFonts w:eastAsia="Times New Roman"/>
          <w:lang w:eastAsia="ko-KR"/>
        </w:rPr>
      </w:pPr>
      <w:r>
        <w:rPr>
          <w:rFonts w:eastAsia="Times New Roman"/>
          <w:lang w:eastAsia="ko-KR"/>
        </w:rPr>
        <w:t>Recently there has been much discussion about the use of two 23 dBm PAs to achieve 26 dBm output power. This same approach could be considered for 29 dBm HPUE.</w:t>
      </w:r>
    </w:p>
    <w:p w14:paraId="55D72953" w14:textId="28D2939A" w:rsidR="004B0133" w:rsidRPr="004B0133" w:rsidRDefault="004B0133" w:rsidP="0046509B">
      <w:pPr>
        <w:rPr>
          <w:rFonts w:eastAsia="Times New Roman"/>
          <w:b/>
          <w:lang w:eastAsia="ko-KR"/>
        </w:rPr>
      </w:pPr>
      <w:r w:rsidRPr="004B0133">
        <w:rPr>
          <w:rFonts w:eastAsia="Times New Roman"/>
          <w:b/>
          <w:lang w:eastAsia="ko-KR"/>
        </w:rPr>
        <w:t>Proposal 1: In addition to UL MIMO, RAN4 should consider the use of two PAs for 29 dBm output power.</w:t>
      </w:r>
    </w:p>
    <w:p w14:paraId="317532B1" w14:textId="3E7DB847" w:rsidR="004B0133" w:rsidRDefault="004B0133" w:rsidP="0046509B">
      <w:pPr>
        <w:rPr>
          <w:rFonts w:eastAsia="Times New Roman"/>
          <w:lang w:eastAsia="ko-KR"/>
        </w:rPr>
      </w:pPr>
      <w:r>
        <w:rPr>
          <w:rFonts w:eastAsia="Times New Roman"/>
          <w:lang w:eastAsia="ko-KR"/>
        </w:rPr>
        <w:t xml:space="preserve">The Way Forward on A-MPR measurements that was approved at RAN4#92 only included EN-DC </w:t>
      </w:r>
      <w:r>
        <w:rPr>
          <w:rFonts w:eastAsia="Times New Roman"/>
          <w:lang w:eastAsia="ko-KR"/>
        </w:rPr>
        <w:fldChar w:fldCharType="begin"/>
      </w:r>
      <w:r>
        <w:rPr>
          <w:rFonts w:eastAsia="Times New Roman"/>
          <w:lang w:eastAsia="ko-KR"/>
        </w:rPr>
        <w:instrText xml:space="preserve"> REF _Ref21031783 \r \h </w:instrText>
      </w:r>
      <w:r>
        <w:rPr>
          <w:rFonts w:eastAsia="Times New Roman"/>
          <w:lang w:eastAsia="ko-KR"/>
        </w:rPr>
      </w:r>
      <w:r>
        <w:rPr>
          <w:rFonts w:eastAsia="Times New Roman"/>
          <w:lang w:eastAsia="ko-KR"/>
        </w:rPr>
        <w:fldChar w:fldCharType="separate"/>
      </w:r>
      <w:r>
        <w:rPr>
          <w:rFonts w:eastAsia="Times New Roman"/>
          <w:lang w:eastAsia="ko-KR"/>
        </w:rPr>
        <w:t>[1]</w:t>
      </w:r>
      <w:r>
        <w:rPr>
          <w:rFonts w:eastAsia="Times New Roman"/>
          <w:lang w:eastAsia="ko-KR"/>
        </w:rPr>
        <w:fldChar w:fldCharType="end"/>
      </w:r>
      <w:r>
        <w:rPr>
          <w:rFonts w:eastAsia="Times New Roman"/>
          <w:lang w:eastAsia="ko-KR"/>
        </w:rPr>
        <w:t xml:space="preserve">: </w:t>
      </w:r>
    </w:p>
    <w:p w14:paraId="44077F08" w14:textId="77777777" w:rsidR="004B0133" w:rsidRPr="004B0133" w:rsidRDefault="004B0133" w:rsidP="004B0133">
      <w:pPr>
        <w:rPr>
          <w:rFonts w:eastAsia="Times New Roman"/>
          <w:lang w:eastAsia="ko-KR"/>
        </w:rPr>
      </w:pPr>
      <w:r w:rsidRPr="004B0133">
        <w:rPr>
          <w:rFonts w:eastAsia="Times New Roman"/>
          <w:lang w:eastAsia="ko-KR"/>
        </w:rPr>
        <w:t>Companies are encouraged to bring A-MPR measurement data for:</w:t>
      </w:r>
    </w:p>
    <w:p w14:paraId="6EA12CBF"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Antenna isolations of 10 dB and 13 dB</w:t>
      </w:r>
    </w:p>
    <w:p w14:paraId="383E893B"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Post PA loss of 4 dB</w:t>
      </w:r>
    </w:p>
    <w:p w14:paraId="5223815C"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Power Class 2 Tx chains (LTE and NR)</w:t>
      </w:r>
    </w:p>
    <w:p w14:paraId="372699F6"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Equal Power on LTE and NR</w:t>
      </w:r>
    </w:p>
    <w:p w14:paraId="5EED4FA7"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 xml:space="preserve">Various allocation combinations with range of aggregate BWs, with focus on “worst case” </w:t>
      </w:r>
      <w:proofErr w:type="gramStart"/>
      <w:r w:rsidRPr="004B0133">
        <w:rPr>
          <w:rFonts w:eastAsia="Times New Roman"/>
          <w:lang w:eastAsia="ko-KR"/>
        </w:rPr>
        <w:t>combinations  (</w:t>
      </w:r>
      <w:proofErr w:type="gramEnd"/>
      <w:r w:rsidRPr="004B0133">
        <w:rPr>
          <w:rFonts w:eastAsia="Times New Roman"/>
          <w:lang w:eastAsia="ko-KR"/>
        </w:rPr>
        <w:t>assumed to be near-equal allocation BWs).</w:t>
      </w:r>
    </w:p>
    <w:p w14:paraId="511598FA" w14:textId="77777777"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 xml:space="preserve">Determine </w:t>
      </w:r>
      <w:proofErr w:type="spellStart"/>
      <w:r w:rsidRPr="004B0133">
        <w:rPr>
          <w:rFonts w:eastAsia="Times New Roman"/>
          <w:lang w:eastAsia="ko-KR"/>
        </w:rPr>
        <w:t>backoff</w:t>
      </w:r>
      <w:proofErr w:type="spellEnd"/>
      <w:r w:rsidRPr="004B0133">
        <w:rPr>
          <w:rFonts w:eastAsia="Times New Roman"/>
          <w:lang w:eastAsia="ko-KR"/>
        </w:rPr>
        <w:t xml:space="preserve"> required to meet -13, -25, and -30 dBm/MHz SEM, and ACLR limits</w:t>
      </w:r>
    </w:p>
    <w:p w14:paraId="7065CB45" w14:textId="449A8A75" w:rsidR="004B0133" w:rsidRPr="004B0133" w:rsidRDefault="004B0133" w:rsidP="004B0133">
      <w:pPr>
        <w:pStyle w:val="ListParagraph"/>
        <w:numPr>
          <w:ilvl w:val="0"/>
          <w:numId w:val="13"/>
        </w:numPr>
        <w:rPr>
          <w:rFonts w:eastAsia="Times New Roman"/>
          <w:lang w:eastAsia="ko-KR"/>
        </w:rPr>
      </w:pPr>
      <w:r w:rsidRPr="004B0133">
        <w:rPr>
          <w:rFonts w:eastAsia="Times New Roman"/>
          <w:lang w:eastAsia="ko-KR"/>
        </w:rPr>
        <w:t>Goal is to take data from multiple sources and define new A-MPR curves accommodating different implementations.  New A-MPR curve will be associated with Modified MPR bits and thus would be optional.</w:t>
      </w:r>
    </w:p>
    <w:p w14:paraId="4607BE39" w14:textId="72FDF430" w:rsidR="004B0133" w:rsidRDefault="00242538" w:rsidP="0046509B">
      <w:pPr>
        <w:rPr>
          <w:rFonts w:eastAsia="Times New Roman"/>
          <w:lang w:eastAsia="ko-KR"/>
        </w:rPr>
      </w:pPr>
      <w:r>
        <w:rPr>
          <w:rFonts w:eastAsia="Times New Roman"/>
          <w:lang w:eastAsia="ko-KR"/>
        </w:rPr>
        <w:t>While these measurements are important for determining the MPR and A-MPR required for 29 dBm HPUE operation, they don’t address the issue of MRP and A-MPR for UL MIMO and standalone LTE and NR.</w:t>
      </w:r>
    </w:p>
    <w:p w14:paraId="138DC742" w14:textId="36B0CFA5" w:rsidR="00242538" w:rsidRPr="003934B9" w:rsidRDefault="00242538" w:rsidP="0046509B">
      <w:pPr>
        <w:rPr>
          <w:rFonts w:eastAsia="Times New Roman"/>
          <w:b/>
          <w:lang w:eastAsia="ko-KR"/>
        </w:rPr>
      </w:pPr>
      <w:r w:rsidRPr="003934B9">
        <w:rPr>
          <w:rFonts w:eastAsia="Times New Roman"/>
          <w:b/>
          <w:lang w:eastAsia="ko-KR"/>
        </w:rPr>
        <w:t xml:space="preserve">Proposal 2: Companies encouraged to bring in </w:t>
      </w:r>
      <w:r w:rsidR="002F4457">
        <w:rPr>
          <w:rFonts w:eastAsia="Times New Roman"/>
          <w:b/>
          <w:lang w:eastAsia="ko-KR"/>
        </w:rPr>
        <w:t xml:space="preserve">MPR/A-MPR </w:t>
      </w:r>
      <w:r w:rsidRPr="003934B9">
        <w:rPr>
          <w:rFonts w:eastAsia="Times New Roman"/>
          <w:b/>
          <w:lang w:eastAsia="ko-KR"/>
        </w:rPr>
        <w:t xml:space="preserve">simulation and/or </w:t>
      </w:r>
      <w:r w:rsidR="003934B9" w:rsidRPr="003934B9">
        <w:rPr>
          <w:rFonts w:eastAsia="Times New Roman"/>
          <w:b/>
          <w:lang w:eastAsia="ko-KR"/>
        </w:rPr>
        <w:t xml:space="preserve">measurements for standalone LTE and NR UL MIMO and non-MIMO with 2x26 dBm PAs using the same assumptions as in  </w:t>
      </w:r>
      <w:r w:rsidR="003934B9" w:rsidRPr="003934B9">
        <w:rPr>
          <w:rFonts w:eastAsia="Times New Roman"/>
          <w:b/>
          <w:lang w:eastAsia="ko-KR"/>
        </w:rPr>
        <w:fldChar w:fldCharType="begin"/>
      </w:r>
      <w:r w:rsidR="003934B9" w:rsidRPr="003934B9">
        <w:rPr>
          <w:rFonts w:eastAsia="Times New Roman"/>
          <w:b/>
          <w:lang w:eastAsia="ko-KR"/>
        </w:rPr>
        <w:instrText xml:space="preserve"> REF _Ref21031783 \r \h </w:instrText>
      </w:r>
      <w:r w:rsidR="003934B9">
        <w:rPr>
          <w:rFonts w:eastAsia="Times New Roman"/>
          <w:b/>
          <w:lang w:eastAsia="ko-KR"/>
        </w:rPr>
        <w:instrText xml:space="preserve"> \* MERGEFORMAT </w:instrText>
      </w:r>
      <w:r w:rsidR="003934B9" w:rsidRPr="003934B9">
        <w:rPr>
          <w:rFonts w:eastAsia="Times New Roman"/>
          <w:b/>
          <w:lang w:eastAsia="ko-KR"/>
        </w:rPr>
      </w:r>
      <w:r w:rsidR="003934B9" w:rsidRPr="003934B9">
        <w:rPr>
          <w:rFonts w:eastAsia="Times New Roman"/>
          <w:b/>
          <w:lang w:eastAsia="ko-KR"/>
        </w:rPr>
        <w:fldChar w:fldCharType="separate"/>
      </w:r>
      <w:r w:rsidR="003934B9" w:rsidRPr="003934B9">
        <w:rPr>
          <w:rFonts w:eastAsia="Times New Roman"/>
          <w:b/>
          <w:lang w:eastAsia="ko-KR"/>
        </w:rPr>
        <w:t>[1]</w:t>
      </w:r>
      <w:r w:rsidR="003934B9" w:rsidRPr="003934B9">
        <w:rPr>
          <w:rFonts w:eastAsia="Times New Roman"/>
          <w:b/>
          <w:lang w:eastAsia="ko-KR"/>
        </w:rPr>
        <w:fldChar w:fldCharType="end"/>
      </w:r>
      <w:r w:rsidR="003934B9" w:rsidRPr="003934B9">
        <w:rPr>
          <w:rFonts w:eastAsia="Times New Roman"/>
          <w:b/>
          <w:lang w:eastAsia="ko-KR"/>
        </w:rPr>
        <w:t xml:space="preserve">. </w:t>
      </w: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6F4A13D6" w14:textId="77777777" w:rsidR="003934B9" w:rsidRPr="004B0133" w:rsidRDefault="003934B9" w:rsidP="003934B9">
      <w:pPr>
        <w:rPr>
          <w:rFonts w:eastAsia="Times New Roman"/>
          <w:b/>
          <w:lang w:eastAsia="ko-KR"/>
        </w:rPr>
      </w:pPr>
      <w:r w:rsidRPr="004B0133">
        <w:rPr>
          <w:rFonts w:eastAsia="Times New Roman"/>
          <w:b/>
          <w:lang w:eastAsia="ko-KR"/>
        </w:rPr>
        <w:t>Proposal 1: In addition to UL MIMO, RAN4 should consider the use of two PAs for 29 dBm output power.</w:t>
      </w:r>
    </w:p>
    <w:p w14:paraId="0D71888A" w14:textId="1747741F" w:rsidR="003934B9" w:rsidRDefault="003934B9" w:rsidP="003934B9">
      <w:pPr>
        <w:rPr>
          <w:rFonts w:eastAsia="Times New Roman"/>
          <w:b/>
          <w:lang w:eastAsia="ko-KR"/>
        </w:rPr>
      </w:pPr>
      <w:r>
        <w:rPr>
          <w:rFonts w:eastAsia="Times New Roman"/>
          <w:b/>
          <w:lang w:eastAsia="ko-KR"/>
        </w:rPr>
        <w:t>P</w:t>
      </w:r>
      <w:r w:rsidRPr="003934B9">
        <w:rPr>
          <w:rFonts w:eastAsia="Times New Roman"/>
          <w:b/>
          <w:lang w:eastAsia="ko-KR"/>
        </w:rPr>
        <w:t xml:space="preserve">roposal 2: Companies encouraged to bring in </w:t>
      </w:r>
      <w:r w:rsidR="002F4457">
        <w:rPr>
          <w:rFonts w:eastAsia="Times New Roman"/>
          <w:b/>
          <w:lang w:eastAsia="ko-KR"/>
        </w:rPr>
        <w:t xml:space="preserve">MPR/A-MPR </w:t>
      </w:r>
      <w:r w:rsidRPr="003934B9">
        <w:rPr>
          <w:rFonts w:eastAsia="Times New Roman"/>
          <w:b/>
          <w:lang w:eastAsia="ko-KR"/>
        </w:rPr>
        <w:t xml:space="preserve">simulation and/or measurements for standalone LTE and NR UL MIMO and non-MIMO with 2x26 dBm PAs using the same assumptions as in  </w:t>
      </w:r>
      <w:r w:rsidRPr="003934B9">
        <w:rPr>
          <w:rFonts w:eastAsia="Times New Roman"/>
          <w:b/>
          <w:lang w:eastAsia="ko-KR"/>
        </w:rPr>
        <w:fldChar w:fldCharType="begin"/>
      </w:r>
      <w:r w:rsidRPr="003934B9">
        <w:rPr>
          <w:rFonts w:eastAsia="Times New Roman"/>
          <w:b/>
          <w:lang w:eastAsia="ko-KR"/>
        </w:rPr>
        <w:instrText xml:space="preserve"> REF _Ref21031783 \r \h </w:instrText>
      </w:r>
      <w:r>
        <w:rPr>
          <w:rFonts w:eastAsia="Times New Roman"/>
          <w:b/>
          <w:lang w:eastAsia="ko-KR"/>
        </w:rPr>
        <w:instrText xml:space="preserve"> \* MERGEFORMAT </w:instrText>
      </w:r>
      <w:r w:rsidRPr="003934B9">
        <w:rPr>
          <w:rFonts w:eastAsia="Times New Roman"/>
          <w:b/>
          <w:lang w:eastAsia="ko-KR"/>
        </w:rPr>
      </w:r>
      <w:r w:rsidRPr="003934B9">
        <w:rPr>
          <w:rFonts w:eastAsia="Times New Roman"/>
          <w:b/>
          <w:lang w:eastAsia="ko-KR"/>
        </w:rPr>
        <w:fldChar w:fldCharType="separate"/>
      </w:r>
      <w:r w:rsidRPr="003934B9">
        <w:rPr>
          <w:rFonts w:eastAsia="Times New Roman"/>
          <w:b/>
          <w:lang w:eastAsia="ko-KR"/>
        </w:rPr>
        <w:t>[1]</w:t>
      </w:r>
      <w:r w:rsidRPr="003934B9">
        <w:rPr>
          <w:rFonts w:eastAsia="Times New Roman"/>
          <w:b/>
          <w:lang w:eastAsia="ko-KR"/>
        </w:rPr>
        <w:fldChar w:fldCharType="end"/>
      </w:r>
      <w:r w:rsidRPr="003934B9">
        <w:rPr>
          <w:rFonts w:eastAsia="Times New Roman"/>
          <w:b/>
          <w:lang w:eastAsia="ko-KR"/>
        </w:rPr>
        <w:t xml:space="preserve">. </w:t>
      </w:r>
    </w:p>
    <w:p w14:paraId="60FE93C2" w14:textId="77777777" w:rsidR="003934B9" w:rsidRPr="003934B9" w:rsidRDefault="003934B9" w:rsidP="003934B9">
      <w:pPr>
        <w:rPr>
          <w:rFonts w:eastAsia="Times New Roman"/>
          <w:b/>
          <w:lang w:eastAsia="ko-KR"/>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29B1B09F" w14:textId="79D1D08C" w:rsidR="00B758A7" w:rsidRDefault="004B1113" w:rsidP="00926EDF">
      <w:pPr>
        <w:numPr>
          <w:ilvl w:val="0"/>
          <w:numId w:val="9"/>
        </w:numPr>
        <w:rPr>
          <w:rFonts w:eastAsia="Times New Roman"/>
          <w:lang w:val="en-US"/>
        </w:rPr>
      </w:pPr>
      <w:bookmarkStart w:id="3" w:name="_Ref7095076"/>
      <w:bookmarkStart w:id="4" w:name="_Ref20390182"/>
      <w:bookmarkStart w:id="5" w:name="_Ref21019932"/>
      <w:bookmarkStart w:id="6" w:name="_Ref4774771"/>
      <w:bookmarkStart w:id="7" w:name="_Ref21031783"/>
      <w:r w:rsidRPr="004B0133">
        <w:rPr>
          <w:rFonts w:eastAsia="Times New Roman"/>
          <w:lang w:val="en-US"/>
        </w:rPr>
        <w:t>R</w:t>
      </w:r>
      <w:r w:rsidR="004B0133" w:rsidRPr="004B0133">
        <w:rPr>
          <w:rFonts w:eastAsia="Times New Roman"/>
          <w:lang w:val="en-US"/>
        </w:rPr>
        <w:t>4-</w:t>
      </w:r>
      <w:bookmarkEnd w:id="3"/>
      <w:bookmarkEnd w:id="4"/>
      <w:bookmarkEnd w:id="5"/>
      <w:bookmarkEnd w:id="6"/>
      <w:r w:rsidR="004B0133">
        <w:rPr>
          <w:rFonts w:eastAsia="Times New Roman"/>
          <w:lang w:val="en-US"/>
        </w:rPr>
        <w:t xml:space="preserve">1910306, </w:t>
      </w:r>
      <w:r w:rsidR="004B0133">
        <w:rPr>
          <w:rFonts w:eastAsia="Times New Roman"/>
          <w:lang w:val="en-US"/>
        </w:rPr>
        <w:tab/>
        <w:t>“</w:t>
      </w:r>
      <w:r w:rsidR="004B0133" w:rsidRPr="004B0133">
        <w:rPr>
          <w:rFonts w:eastAsia="Times New Roman"/>
          <w:lang w:val="en-US"/>
        </w:rPr>
        <w:t>WF on B41/n41 29 dBm Power Class and EN-DC A-MPR Improvement</w:t>
      </w:r>
      <w:r w:rsidR="004B0133">
        <w:rPr>
          <w:rFonts w:eastAsia="Times New Roman"/>
          <w:lang w:val="en-US"/>
        </w:rPr>
        <w:t>,” Sprint, Qorvo</w:t>
      </w:r>
      <w:bookmarkEnd w:id="7"/>
    </w:p>
    <w:p w14:paraId="013A93E8" w14:textId="77777777" w:rsidR="004B0133" w:rsidRPr="004B0133" w:rsidRDefault="004B0133" w:rsidP="002F4457">
      <w:pPr>
        <w:ind w:left="360"/>
        <w:rPr>
          <w:rFonts w:eastAsia="Times New Roman"/>
          <w:lang w:val="en-US"/>
        </w:rPr>
      </w:pPr>
    </w:p>
    <w:bookmarkEnd w:id="0"/>
    <w:bookmarkEnd w:id="1"/>
    <w:p w14:paraId="33C49C94" w14:textId="2CC62069"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2824A" w14:textId="77777777" w:rsidR="006666E8" w:rsidRDefault="006666E8">
      <w:r>
        <w:separator/>
      </w:r>
    </w:p>
  </w:endnote>
  <w:endnote w:type="continuationSeparator" w:id="0">
    <w:p w14:paraId="0C0C56A8" w14:textId="77777777" w:rsidR="006666E8" w:rsidRDefault="0066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BA123" w14:textId="77777777" w:rsidR="006666E8" w:rsidRDefault="006666E8">
      <w:r>
        <w:separator/>
      </w:r>
    </w:p>
  </w:footnote>
  <w:footnote w:type="continuationSeparator" w:id="0">
    <w:p w14:paraId="6D7BF092" w14:textId="77777777" w:rsidR="006666E8" w:rsidRDefault="00666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B8"/>
    <w:rsid w:val="0003171D"/>
    <w:rsid w:val="00031C1D"/>
    <w:rsid w:val="00050001"/>
    <w:rsid w:val="00052041"/>
    <w:rsid w:val="0005326A"/>
    <w:rsid w:val="00060B11"/>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10E26"/>
    <w:rsid w:val="00117BD6"/>
    <w:rsid w:val="00121978"/>
    <w:rsid w:val="00123422"/>
    <w:rsid w:val="00124B6A"/>
    <w:rsid w:val="001302E9"/>
    <w:rsid w:val="00144F96"/>
    <w:rsid w:val="00151EAC"/>
    <w:rsid w:val="00153528"/>
    <w:rsid w:val="00154E68"/>
    <w:rsid w:val="00156BBF"/>
    <w:rsid w:val="00162548"/>
    <w:rsid w:val="001751AB"/>
    <w:rsid w:val="00175A3F"/>
    <w:rsid w:val="00183F6D"/>
    <w:rsid w:val="0018670E"/>
    <w:rsid w:val="00187481"/>
    <w:rsid w:val="001A08AA"/>
    <w:rsid w:val="001C1409"/>
    <w:rsid w:val="001C3CC7"/>
    <w:rsid w:val="001C6177"/>
    <w:rsid w:val="001D7D94"/>
    <w:rsid w:val="001E4218"/>
    <w:rsid w:val="001F0B20"/>
    <w:rsid w:val="00200A62"/>
    <w:rsid w:val="00212099"/>
    <w:rsid w:val="002138EA"/>
    <w:rsid w:val="00213F84"/>
    <w:rsid w:val="00214FBD"/>
    <w:rsid w:val="002162DF"/>
    <w:rsid w:val="00222897"/>
    <w:rsid w:val="00222B0C"/>
    <w:rsid w:val="00235394"/>
    <w:rsid w:val="00235577"/>
    <w:rsid w:val="00242538"/>
    <w:rsid w:val="002435CA"/>
    <w:rsid w:val="00253CD8"/>
    <w:rsid w:val="00255C58"/>
    <w:rsid w:val="00260EC7"/>
    <w:rsid w:val="0026179F"/>
    <w:rsid w:val="00270DB8"/>
    <w:rsid w:val="00274E1A"/>
    <w:rsid w:val="00275923"/>
    <w:rsid w:val="002775B1"/>
    <w:rsid w:val="00281E2D"/>
    <w:rsid w:val="00282213"/>
    <w:rsid w:val="00284016"/>
    <w:rsid w:val="002858BF"/>
    <w:rsid w:val="00291CCF"/>
    <w:rsid w:val="002939AF"/>
    <w:rsid w:val="00294491"/>
    <w:rsid w:val="002A4CD0"/>
    <w:rsid w:val="002A7DA6"/>
    <w:rsid w:val="002C4B52"/>
    <w:rsid w:val="002D03E5"/>
    <w:rsid w:val="002E2CE9"/>
    <w:rsid w:val="002E3BF7"/>
    <w:rsid w:val="002F158C"/>
    <w:rsid w:val="002F3DED"/>
    <w:rsid w:val="002F4093"/>
    <w:rsid w:val="002F4457"/>
    <w:rsid w:val="003022A5"/>
    <w:rsid w:val="00315867"/>
    <w:rsid w:val="0035660F"/>
    <w:rsid w:val="003628B9"/>
    <w:rsid w:val="00362D8F"/>
    <w:rsid w:val="003648F6"/>
    <w:rsid w:val="00367724"/>
    <w:rsid w:val="003770F6"/>
    <w:rsid w:val="00381355"/>
    <w:rsid w:val="00393042"/>
    <w:rsid w:val="003934B9"/>
    <w:rsid w:val="00394AD5"/>
    <w:rsid w:val="0039642D"/>
    <w:rsid w:val="003A2E40"/>
    <w:rsid w:val="003A337F"/>
    <w:rsid w:val="003B266A"/>
    <w:rsid w:val="003B755E"/>
    <w:rsid w:val="003C228E"/>
    <w:rsid w:val="003C51E7"/>
    <w:rsid w:val="003D1EFD"/>
    <w:rsid w:val="003D4215"/>
    <w:rsid w:val="003F1C1B"/>
    <w:rsid w:val="00401144"/>
    <w:rsid w:val="00410314"/>
    <w:rsid w:val="00412063"/>
    <w:rsid w:val="00412EB1"/>
    <w:rsid w:val="00414118"/>
    <w:rsid w:val="00416084"/>
    <w:rsid w:val="00424294"/>
    <w:rsid w:val="00424F8C"/>
    <w:rsid w:val="004271BA"/>
    <w:rsid w:val="00434DC1"/>
    <w:rsid w:val="00450F27"/>
    <w:rsid w:val="00460591"/>
    <w:rsid w:val="00461E39"/>
    <w:rsid w:val="004630F0"/>
    <w:rsid w:val="0046509B"/>
    <w:rsid w:val="0047437A"/>
    <w:rsid w:val="0048543E"/>
    <w:rsid w:val="004868C1"/>
    <w:rsid w:val="0048750F"/>
    <w:rsid w:val="00491C28"/>
    <w:rsid w:val="004A495F"/>
    <w:rsid w:val="004B0133"/>
    <w:rsid w:val="004B1113"/>
    <w:rsid w:val="004B6B0F"/>
    <w:rsid w:val="004E2659"/>
    <w:rsid w:val="004E39EE"/>
    <w:rsid w:val="004E461A"/>
    <w:rsid w:val="004E56E0"/>
    <w:rsid w:val="005017F7"/>
    <w:rsid w:val="0050264E"/>
    <w:rsid w:val="00505BFA"/>
    <w:rsid w:val="005071B4"/>
    <w:rsid w:val="00507E25"/>
    <w:rsid w:val="00510293"/>
    <w:rsid w:val="005117A9"/>
    <w:rsid w:val="00511F57"/>
    <w:rsid w:val="00514C19"/>
    <w:rsid w:val="00515CBE"/>
    <w:rsid w:val="00522A7E"/>
    <w:rsid w:val="00522F20"/>
    <w:rsid w:val="00530A2E"/>
    <w:rsid w:val="00530FBE"/>
    <w:rsid w:val="00534B6F"/>
    <w:rsid w:val="00534C89"/>
    <w:rsid w:val="00541573"/>
    <w:rsid w:val="0054348A"/>
    <w:rsid w:val="00544C81"/>
    <w:rsid w:val="00590E93"/>
    <w:rsid w:val="005B422C"/>
    <w:rsid w:val="005C1EA6"/>
    <w:rsid w:val="005E010F"/>
    <w:rsid w:val="005E753C"/>
    <w:rsid w:val="006016E1"/>
    <w:rsid w:val="00616096"/>
    <w:rsid w:val="006160A2"/>
    <w:rsid w:val="006302AA"/>
    <w:rsid w:val="006363BD"/>
    <w:rsid w:val="0063652F"/>
    <w:rsid w:val="006412DC"/>
    <w:rsid w:val="00644790"/>
    <w:rsid w:val="006501AF"/>
    <w:rsid w:val="00650DDE"/>
    <w:rsid w:val="00657B4B"/>
    <w:rsid w:val="00666089"/>
    <w:rsid w:val="006666E8"/>
    <w:rsid w:val="00672307"/>
    <w:rsid w:val="006808C6"/>
    <w:rsid w:val="00690517"/>
    <w:rsid w:val="00692FF0"/>
    <w:rsid w:val="00695D85"/>
    <w:rsid w:val="006A6D23"/>
    <w:rsid w:val="006C0A38"/>
    <w:rsid w:val="006C1C3B"/>
    <w:rsid w:val="006C4E43"/>
    <w:rsid w:val="006C643E"/>
    <w:rsid w:val="006E0A73"/>
    <w:rsid w:val="006E0FEE"/>
    <w:rsid w:val="006E49F2"/>
    <w:rsid w:val="006E6C11"/>
    <w:rsid w:val="006F7C0C"/>
    <w:rsid w:val="00700755"/>
    <w:rsid w:val="0070646B"/>
    <w:rsid w:val="007130A2"/>
    <w:rsid w:val="00721200"/>
    <w:rsid w:val="007275AA"/>
    <w:rsid w:val="00730655"/>
    <w:rsid w:val="00731D77"/>
    <w:rsid w:val="00732360"/>
    <w:rsid w:val="00736B37"/>
    <w:rsid w:val="00737D1D"/>
    <w:rsid w:val="00743D19"/>
    <w:rsid w:val="0074521E"/>
    <w:rsid w:val="007520B4"/>
    <w:rsid w:val="00756A59"/>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978DB"/>
    <w:rsid w:val="008B125F"/>
    <w:rsid w:val="008B5AE7"/>
    <w:rsid w:val="008C1DD6"/>
    <w:rsid w:val="008C60E9"/>
    <w:rsid w:val="008D1B7C"/>
    <w:rsid w:val="008D6657"/>
    <w:rsid w:val="008D7911"/>
    <w:rsid w:val="008E1F60"/>
    <w:rsid w:val="008F4A98"/>
    <w:rsid w:val="008F6056"/>
    <w:rsid w:val="00902C07"/>
    <w:rsid w:val="00905804"/>
    <w:rsid w:val="009101E2"/>
    <w:rsid w:val="00914C86"/>
    <w:rsid w:val="00916077"/>
    <w:rsid w:val="00916F18"/>
    <w:rsid w:val="009170A2"/>
    <w:rsid w:val="009208A6"/>
    <w:rsid w:val="00924514"/>
    <w:rsid w:val="00924605"/>
    <w:rsid w:val="00927316"/>
    <w:rsid w:val="00931C83"/>
    <w:rsid w:val="00937065"/>
    <w:rsid w:val="00940285"/>
    <w:rsid w:val="00950F4E"/>
    <w:rsid w:val="0095139A"/>
    <w:rsid w:val="009521A8"/>
    <w:rsid w:val="00953E16"/>
    <w:rsid w:val="009542AC"/>
    <w:rsid w:val="009638D6"/>
    <w:rsid w:val="00974BB2"/>
    <w:rsid w:val="00974FA7"/>
    <w:rsid w:val="009756E5"/>
    <w:rsid w:val="00977A8C"/>
    <w:rsid w:val="00983910"/>
    <w:rsid w:val="0098641C"/>
    <w:rsid w:val="009A557E"/>
    <w:rsid w:val="009A68E6"/>
    <w:rsid w:val="009A69FF"/>
    <w:rsid w:val="009B3D20"/>
    <w:rsid w:val="009C0727"/>
    <w:rsid w:val="009D3385"/>
    <w:rsid w:val="009E16A9"/>
    <w:rsid w:val="009E375F"/>
    <w:rsid w:val="009E5401"/>
    <w:rsid w:val="00A010CB"/>
    <w:rsid w:val="00A0145E"/>
    <w:rsid w:val="00A05626"/>
    <w:rsid w:val="00A1443B"/>
    <w:rsid w:val="00A1570A"/>
    <w:rsid w:val="00A2081D"/>
    <w:rsid w:val="00A211B4"/>
    <w:rsid w:val="00A33C58"/>
    <w:rsid w:val="00A34547"/>
    <w:rsid w:val="00A35AD2"/>
    <w:rsid w:val="00A3624C"/>
    <w:rsid w:val="00A41BF5"/>
    <w:rsid w:val="00A454EB"/>
    <w:rsid w:val="00A469E7"/>
    <w:rsid w:val="00A66ADC"/>
    <w:rsid w:val="00A81B15"/>
    <w:rsid w:val="00A84DC8"/>
    <w:rsid w:val="00A85DBC"/>
    <w:rsid w:val="00A87B49"/>
    <w:rsid w:val="00A9420E"/>
    <w:rsid w:val="00A97648"/>
    <w:rsid w:val="00AC1DD4"/>
    <w:rsid w:val="00AC6D6B"/>
    <w:rsid w:val="00AD7736"/>
    <w:rsid w:val="00AE7868"/>
    <w:rsid w:val="00AF0407"/>
    <w:rsid w:val="00B163F8"/>
    <w:rsid w:val="00B2472D"/>
    <w:rsid w:val="00B2549F"/>
    <w:rsid w:val="00B57265"/>
    <w:rsid w:val="00B633AE"/>
    <w:rsid w:val="00B665D2"/>
    <w:rsid w:val="00B6737C"/>
    <w:rsid w:val="00B675EA"/>
    <w:rsid w:val="00B7214D"/>
    <w:rsid w:val="00B724AE"/>
    <w:rsid w:val="00B758A7"/>
    <w:rsid w:val="00B8095F"/>
    <w:rsid w:val="00B80B11"/>
    <w:rsid w:val="00B8446C"/>
    <w:rsid w:val="00B87725"/>
    <w:rsid w:val="00BA259A"/>
    <w:rsid w:val="00BA29D3"/>
    <w:rsid w:val="00BA307F"/>
    <w:rsid w:val="00BA5280"/>
    <w:rsid w:val="00BB128E"/>
    <w:rsid w:val="00BB14F1"/>
    <w:rsid w:val="00BB572E"/>
    <w:rsid w:val="00BB74FD"/>
    <w:rsid w:val="00BC5982"/>
    <w:rsid w:val="00BD3B84"/>
    <w:rsid w:val="00BD6404"/>
    <w:rsid w:val="00BE33AE"/>
    <w:rsid w:val="00BF046F"/>
    <w:rsid w:val="00BF45D0"/>
    <w:rsid w:val="00C01D50"/>
    <w:rsid w:val="00C056DC"/>
    <w:rsid w:val="00C15305"/>
    <w:rsid w:val="00C31283"/>
    <w:rsid w:val="00C340E5"/>
    <w:rsid w:val="00C43DAB"/>
    <w:rsid w:val="00C454FA"/>
    <w:rsid w:val="00C5739F"/>
    <w:rsid w:val="00C57CF0"/>
    <w:rsid w:val="00C65891"/>
    <w:rsid w:val="00C724D3"/>
    <w:rsid w:val="00C77DD9"/>
    <w:rsid w:val="00C85354"/>
    <w:rsid w:val="00C943F3"/>
    <w:rsid w:val="00C95A67"/>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2824"/>
    <w:rsid w:val="00DA3A86"/>
    <w:rsid w:val="00DC513C"/>
    <w:rsid w:val="00DC77DC"/>
    <w:rsid w:val="00DD0C2C"/>
    <w:rsid w:val="00DE3D1C"/>
    <w:rsid w:val="00DF78FA"/>
    <w:rsid w:val="00E1713D"/>
    <w:rsid w:val="00E20A43"/>
    <w:rsid w:val="00E23898"/>
    <w:rsid w:val="00E2792A"/>
    <w:rsid w:val="00E33CD2"/>
    <w:rsid w:val="00E40E90"/>
    <w:rsid w:val="00E531EB"/>
    <w:rsid w:val="00E54874"/>
    <w:rsid w:val="00E54B6F"/>
    <w:rsid w:val="00E55ACA"/>
    <w:rsid w:val="00E57B74"/>
    <w:rsid w:val="00E661FF"/>
    <w:rsid w:val="00E80657"/>
    <w:rsid w:val="00E824C3"/>
    <w:rsid w:val="00E840B3"/>
    <w:rsid w:val="00E8629F"/>
    <w:rsid w:val="00EA1111"/>
    <w:rsid w:val="00EA3B4F"/>
    <w:rsid w:val="00EA3C24"/>
    <w:rsid w:val="00EA73DF"/>
    <w:rsid w:val="00EB61AE"/>
    <w:rsid w:val="00EC5F39"/>
    <w:rsid w:val="00F0156F"/>
    <w:rsid w:val="00F05AC8"/>
    <w:rsid w:val="00F07167"/>
    <w:rsid w:val="00F072D8"/>
    <w:rsid w:val="00F13D05"/>
    <w:rsid w:val="00F1679D"/>
    <w:rsid w:val="00F1682C"/>
    <w:rsid w:val="00F24B8B"/>
    <w:rsid w:val="00F30D2E"/>
    <w:rsid w:val="00F31A2E"/>
    <w:rsid w:val="00F35790"/>
    <w:rsid w:val="00F4087F"/>
    <w:rsid w:val="00F4136D"/>
    <w:rsid w:val="00F4212E"/>
    <w:rsid w:val="00F42C20"/>
    <w:rsid w:val="00F43E34"/>
    <w:rsid w:val="00F519DD"/>
    <w:rsid w:val="00F56068"/>
    <w:rsid w:val="00F65582"/>
    <w:rsid w:val="00F66E75"/>
    <w:rsid w:val="00F77EB0"/>
    <w:rsid w:val="00F87CDD"/>
    <w:rsid w:val="00F933F0"/>
    <w:rsid w:val="00F94715"/>
    <w:rsid w:val="00FA4718"/>
    <w:rsid w:val="00FA7F3D"/>
    <w:rsid w:val="00FB0377"/>
    <w:rsid w:val="00FC051F"/>
    <w:rsid w:val="00FC101B"/>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0237-246C-4BD8-A61A-C50740F3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415</Words>
  <Characters>2369</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8</cp:revision>
  <dcterms:created xsi:type="dcterms:W3CDTF">2019-10-04T00:49:00Z</dcterms:created>
  <dcterms:modified xsi:type="dcterms:W3CDTF">2019-10-04T19:36:00Z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