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3A744ADC" w:rsidR="009347AA" w:rsidRPr="00A77AD6" w:rsidRDefault="003212D0" w:rsidP="009347AA">
      <w:pPr>
        <w:tabs>
          <w:tab w:val="center" w:pos="4153"/>
          <w:tab w:val="right" w:pos="9923"/>
        </w:tabs>
        <w:spacing w:after="120" w:line="240" w:lineRule="auto"/>
        <w:jc w:val="both"/>
        <w:rPr>
          <w:rFonts w:eastAsia="Malgun Gothic"/>
          <w:b/>
          <w:bCs/>
          <w:sz w:val="28"/>
          <w:lang w:val="en-GB" w:eastAsia="ko-KR"/>
        </w:rPr>
      </w:pPr>
      <w:r>
        <w:rPr>
          <w:rFonts w:eastAsia="Malgun Gothic"/>
          <w:b/>
          <w:bCs/>
          <w:sz w:val="28"/>
          <w:lang w:val="en-GB"/>
        </w:rPr>
        <w:t>3GPP TSG RAN WG4 Meeting #92</w:t>
      </w:r>
      <w:r w:rsidR="00182FB6">
        <w:rPr>
          <w:rFonts w:eastAsia="Malgun Gothic"/>
          <w:b/>
          <w:bCs/>
          <w:sz w:val="28"/>
          <w:lang w:val="en-GB"/>
        </w:rPr>
        <w:t>bis</w:t>
      </w:r>
      <w:r w:rsidR="009347AA" w:rsidRPr="00A77AD6">
        <w:rPr>
          <w:rFonts w:eastAsia="Malgun Gothic"/>
          <w:b/>
          <w:bCs/>
          <w:sz w:val="28"/>
          <w:lang w:val="en-GB" w:eastAsia="ko-KR"/>
        </w:rPr>
        <w:tab/>
      </w:r>
      <w:r w:rsidR="00F21ACF" w:rsidRPr="00EE112E">
        <w:rPr>
          <w:rFonts w:eastAsia="Malgun Gothic"/>
          <w:b/>
          <w:bCs/>
          <w:sz w:val="28"/>
          <w:lang w:val="en-GB"/>
        </w:rPr>
        <w:t>R4-1</w:t>
      </w:r>
      <w:r>
        <w:rPr>
          <w:rFonts w:eastAsia="Malgun Gothic"/>
          <w:b/>
          <w:bCs/>
          <w:sz w:val="28"/>
          <w:lang w:val="en-GB"/>
        </w:rPr>
        <w:t>9</w:t>
      </w:r>
      <w:r w:rsidR="00FC421A">
        <w:rPr>
          <w:rFonts w:eastAsia="Malgun Gothic"/>
          <w:b/>
          <w:bCs/>
          <w:sz w:val="28"/>
          <w:lang w:val="en-GB"/>
        </w:rPr>
        <w:t>11754</w:t>
      </w:r>
    </w:p>
    <w:p w14:paraId="29958D38" w14:textId="467BE2B8" w:rsidR="00E325CA" w:rsidRPr="007A3A96" w:rsidRDefault="003212D0" w:rsidP="00E325C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Chongqing</w:t>
      </w:r>
      <w:r w:rsidR="00E325CA" w:rsidRPr="007A3A96">
        <w:rPr>
          <w:rFonts w:eastAsia="Malgun Gothic"/>
          <w:b/>
          <w:bCs/>
          <w:sz w:val="28"/>
          <w:lang w:eastAsia="ko-KR"/>
        </w:rPr>
        <w:t xml:space="preserve">, </w:t>
      </w:r>
      <w:r w:rsidR="00182FB6">
        <w:rPr>
          <w:rFonts w:eastAsia="Malgun Gothic"/>
          <w:b/>
          <w:bCs/>
          <w:sz w:val="28"/>
          <w:lang w:eastAsia="ko-KR"/>
        </w:rPr>
        <w:t>China</w:t>
      </w:r>
      <w:r w:rsidR="00E325CA" w:rsidRPr="007A3A96">
        <w:rPr>
          <w:rFonts w:eastAsia="Malgun Gothic"/>
          <w:b/>
          <w:bCs/>
          <w:sz w:val="28"/>
          <w:lang w:eastAsia="ko-KR"/>
        </w:rPr>
        <w:t xml:space="preserve">, </w:t>
      </w:r>
      <w:r>
        <w:rPr>
          <w:b/>
          <w:noProof/>
          <w:sz w:val="28"/>
        </w:rPr>
        <w:t>14</w:t>
      </w:r>
      <w:r w:rsidR="007A3A96" w:rsidRPr="007A3A96">
        <w:rPr>
          <w:b/>
          <w:noProof/>
          <w:sz w:val="28"/>
          <w:vertAlign w:val="superscript"/>
        </w:rPr>
        <w:t>th</w:t>
      </w:r>
      <w:r w:rsidR="007A3A96" w:rsidRPr="007A3A96">
        <w:rPr>
          <w:b/>
          <w:noProof/>
          <w:sz w:val="28"/>
        </w:rPr>
        <w:t xml:space="preserve"> – 1</w:t>
      </w:r>
      <w:r>
        <w:rPr>
          <w:b/>
          <w:noProof/>
          <w:sz w:val="28"/>
        </w:rPr>
        <w:t>8</w:t>
      </w:r>
      <w:r w:rsidR="007A3A96" w:rsidRPr="007A3A96">
        <w:rPr>
          <w:b/>
          <w:noProof/>
          <w:sz w:val="28"/>
          <w:vertAlign w:val="superscript"/>
        </w:rPr>
        <w:t>t</w:t>
      </w:r>
      <w:r w:rsidR="00182FB6">
        <w:rPr>
          <w:b/>
          <w:noProof/>
          <w:sz w:val="28"/>
          <w:vertAlign w:val="superscript"/>
        </w:rPr>
        <w:t>h</w:t>
      </w:r>
      <w:r w:rsidR="007A3A96" w:rsidRPr="007A3A96">
        <w:rPr>
          <w:b/>
          <w:noProof/>
          <w:sz w:val="28"/>
        </w:rPr>
        <w:t xml:space="preserve"> </w:t>
      </w:r>
      <w:r>
        <w:rPr>
          <w:b/>
          <w:noProof/>
          <w:sz w:val="28"/>
        </w:rPr>
        <w:t>October</w:t>
      </w:r>
      <w:r w:rsidR="007A3A96" w:rsidRPr="007A3A96">
        <w:rPr>
          <w:b/>
          <w:noProof/>
          <w:sz w:val="28"/>
        </w:rPr>
        <w:t xml:space="preserve"> 2019</w:t>
      </w:r>
    </w:p>
    <w:p w14:paraId="3D0349AA" w14:textId="77777777" w:rsidR="00B81FC7" w:rsidRPr="007A3A96" w:rsidRDefault="00B81FC7" w:rsidP="00B81FC7">
      <w:pPr>
        <w:rPr>
          <w:bCs/>
        </w:rPr>
      </w:pPr>
      <w:r w:rsidRPr="007A3A96">
        <w:rPr>
          <w:b/>
        </w:rPr>
        <w:t>Source:</w:t>
      </w:r>
      <w:r w:rsidRPr="007A3A96">
        <w:rPr>
          <w:b/>
        </w:rPr>
        <w:tab/>
      </w:r>
      <w:r w:rsidR="00CC6B35" w:rsidRPr="007A3A96">
        <w:rPr>
          <w:b/>
        </w:rPr>
        <w:tab/>
      </w:r>
      <w:r w:rsidR="0038590F" w:rsidRPr="007A3A96">
        <w:t>Rohde &amp; Schwarz</w:t>
      </w:r>
    </w:p>
    <w:p w14:paraId="422DE63C" w14:textId="2BDC2219" w:rsidR="00B81FC7" w:rsidRPr="00EE112E" w:rsidRDefault="00B81FC7" w:rsidP="008159B1">
      <w:pPr>
        <w:ind w:left="2160" w:hanging="2160"/>
        <w:rPr>
          <w:b/>
          <w:lang w:val="en-GB"/>
        </w:rPr>
      </w:pPr>
      <w:r w:rsidRPr="00EE112E">
        <w:rPr>
          <w:b/>
          <w:lang w:val="en-GB"/>
        </w:rPr>
        <w:t>Title:</w:t>
      </w:r>
      <w:r w:rsidRPr="00EE112E">
        <w:rPr>
          <w:b/>
          <w:lang w:val="en-GB"/>
        </w:rPr>
        <w:tab/>
      </w:r>
      <w:r w:rsidR="009C7379">
        <w:rPr>
          <w:lang w:val="en-GB"/>
        </w:rPr>
        <w:t>Views</w:t>
      </w:r>
      <w:r w:rsidR="00182FB6">
        <w:rPr>
          <w:lang w:val="en-GB"/>
        </w:rPr>
        <w:t xml:space="preserve"> </w:t>
      </w:r>
      <w:r w:rsidR="003212D0">
        <w:rPr>
          <w:lang w:val="en-GB"/>
        </w:rPr>
        <w:t>on FR2 SNR range</w:t>
      </w:r>
      <w:r w:rsidR="00A67776">
        <w:rPr>
          <w:lang w:val="en-GB"/>
        </w:rPr>
        <w:t xml:space="preserve"> for CA</w:t>
      </w:r>
      <w:r w:rsidR="006E412A">
        <w:rPr>
          <w:lang w:val="en-GB"/>
        </w:rPr>
        <w:t xml:space="preserve"> performance requirements</w:t>
      </w:r>
    </w:p>
    <w:p w14:paraId="75E65FB7" w14:textId="68A24E29" w:rsidR="00B81FC7" w:rsidRPr="0038201E" w:rsidRDefault="00B81FC7" w:rsidP="00B81FC7">
      <w:pPr>
        <w:rPr>
          <w:bCs/>
          <w:highlight w:val="yellow"/>
          <w:lang w:val="en-GB" w:eastAsia="ja-JP"/>
        </w:rPr>
      </w:pPr>
      <w:r w:rsidRPr="00EE112E">
        <w:rPr>
          <w:b/>
          <w:lang w:val="en-GB"/>
        </w:rPr>
        <w:t>Agenda Item:</w:t>
      </w:r>
      <w:r w:rsidRPr="00EE112E">
        <w:rPr>
          <w:lang w:val="en-GB"/>
        </w:rPr>
        <w:tab/>
      </w:r>
      <w:r w:rsidR="00CC6B35" w:rsidRPr="00EE112E">
        <w:rPr>
          <w:lang w:val="en-GB"/>
        </w:rPr>
        <w:tab/>
      </w:r>
      <w:r w:rsidR="00FC421A">
        <w:rPr>
          <w:lang w:val="en-GB"/>
        </w:rPr>
        <w:t>8.18.1.1</w:t>
      </w:r>
    </w:p>
    <w:p w14:paraId="21F2DA1B" w14:textId="710ED335" w:rsidR="00B81FC7" w:rsidRPr="007F7EE6" w:rsidRDefault="00B81FC7" w:rsidP="00B81FC7">
      <w:pPr>
        <w:rPr>
          <w:sz w:val="18"/>
          <w:szCs w:val="18"/>
          <w:lang w:val="en-GB"/>
        </w:rPr>
      </w:pPr>
      <w:r w:rsidRPr="00A77AD6">
        <w:rPr>
          <w:b/>
          <w:lang w:val="en-GB"/>
        </w:rPr>
        <w:t>Document for:</w:t>
      </w:r>
      <w:r w:rsidRPr="00A77AD6">
        <w:rPr>
          <w:lang w:val="en-GB"/>
        </w:rPr>
        <w:tab/>
      </w:r>
      <w:r w:rsidR="007A3A96">
        <w:rPr>
          <w:lang w:val="en-GB"/>
        </w:rPr>
        <w:t>Approval</w:t>
      </w:r>
    </w:p>
    <w:p w14:paraId="7CA60390" w14:textId="28706A59" w:rsidR="00B81FC7" w:rsidRDefault="00B81FC7" w:rsidP="00B81FC7">
      <w:pPr>
        <w:pStyle w:val="berschrift1"/>
        <w:rPr>
          <w:rFonts w:cs="Arial"/>
        </w:rPr>
      </w:pPr>
      <w:r w:rsidRPr="007F7EE6">
        <w:rPr>
          <w:rFonts w:cs="Arial"/>
        </w:rPr>
        <w:t>Introduction</w:t>
      </w:r>
    </w:p>
    <w:p w14:paraId="2BB64119" w14:textId="41E98461" w:rsidR="00182FB6" w:rsidRPr="007A3A96" w:rsidRDefault="003212D0" w:rsidP="007A3A96">
      <w:pPr>
        <w:rPr>
          <w:lang w:val="en-GB" w:eastAsia="en-US"/>
        </w:rPr>
      </w:pPr>
      <w:r>
        <w:rPr>
          <w:lang w:val="en-GB" w:eastAsia="en-US"/>
        </w:rPr>
        <w:t xml:space="preserve">For Release 15 there have been extensive discussions on the achievable SNR ranges for </w:t>
      </w:r>
      <w:proofErr w:type="spellStart"/>
      <w:r>
        <w:rPr>
          <w:lang w:val="en-GB" w:eastAsia="en-US"/>
        </w:rPr>
        <w:t>Demod</w:t>
      </w:r>
      <w:proofErr w:type="spellEnd"/>
      <w:r>
        <w:rPr>
          <w:lang w:val="en-GB" w:eastAsia="en-US"/>
        </w:rPr>
        <w:t>/CSI/RRM testing in FR2. These results have been captured in TR 38.810</w:t>
      </w:r>
      <w:r w:rsidR="002A2A18">
        <w:rPr>
          <w:lang w:val="en-GB" w:eastAsia="en-US"/>
        </w:rPr>
        <w:t xml:space="preserve"> [1]</w:t>
      </w:r>
      <w:r>
        <w:rPr>
          <w:lang w:val="en-GB" w:eastAsia="en-US"/>
        </w:rPr>
        <w:t>. As part of the discussions on carrier aggregation requirements for Release 16, the topic has come up again and it has been agreed as a part of the way forward [2], that the SNR range needs to be looked at again for higher CA bandwidths.</w:t>
      </w:r>
    </w:p>
    <w:p w14:paraId="59D92B3E" w14:textId="30099F18" w:rsidR="00FC45FA" w:rsidRDefault="002A659B" w:rsidP="00FC45FA">
      <w:pPr>
        <w:pStyle w:val="berschrift1"/>
        <w:rPr>
          <w:rFonts w:cs="Arial"/>
        </w:rPr>
      </w:pPr>
      <w:bookmarkStart w:id="0" w:name="OLE_LINK10"/>
      <w:bookmarkStart w:id="1" w:name="OLE_LINK11"/>
      <w:r w:rsidRPr="007F7EE6">
        <w:rPr>
          <w:rFonts w:cs="Arial"/>
        </w:rPr>
        <w:t>Discussion</w:t>
      </w:r>
    </w:p>
    <w:p w14:paraId="39DC6163" w14:textId="5F2E7856" w:rsidR="00826295" w:rsidRDefault="000950C5" w:rsidP="007B5768">
      <w:pPr>
        <w:rPr>
          <w:lang w:eastAsia="ja-JP"/>
        </w:rPr>
      </w:pPr>
      <w:r>
        <w:t xml:space="preserve">In </w:t>
      </w:r>
      <w:r w:rsidR="007B5768">
        <w:t xml:space="preserve">the last RAN5 #84 meeting in Ljubljana the maximum feasible DL power </w:t>
      </w:r>
      <w:r w:rsidR="00360268">
        <w:t>at the center of the quiet zone</w:t>
      </w:r>
      <w:r w:rsidR="007B5768">
        <w:t xml:space="preserve"> has been discussed in the context of ACS and </w:t>
      </w:r>
      <w:proofErr w:type="spellStart"/>
      <w:r w:rsidR="007B5768">
        <w:t>inband</w:t>
      </w:r>
      <w:proofErr w:type="spellEnd"/>
      <w:r w:rsidR="007B5768">
        <w:t xml:space="preserve"> blocking, since these TCs require high power interferers.</w:t>
      </w:r>
      <w:r w:rsidR="00243C32">
        <w:t xml:space="preserve"> Since RAN5 is currently only discussing IFF systems with regards to RF testing, only the IFF system has been considered in this paper.</w:t>
      </w:r>
    </w:p>
    <w:p w14:paraId="4A0CE62F" w14:textId="27608F15" w:rsidR="00826295" w:rsidRDefault="007B5768" w:rsidP="007A3A96">
      <w:pPr>
        <w:rPr>
          <w:lang w:eastAsia="ja-JP"/>
        </w:rPr>
      </w:pPr>
      <w:r>
        <w:rPr>
          <w:lang w:eastAsia="ja-JP"/>
        </w:rPr>
        <w:t>A</w:t>
      </w:r>
      <w:r w:rsidR="002A2A18">
        <w:rPr>
          <w:lang w:eastAsia="ja-JP"/>
        </w:rPr>
        <w:t>s a part of this discussion, we presented our view on the maximum feasible DL levels in [3], the results are also shown in shown in table 1.</w:t>
      </w:r>
    </w:p>
    <w:p w14:paraId="30FF70C1" w14:textId="660E7069" w:rsidR="002A2A18" w:rsidRDefault="002A2A18" w:rsidP="002A2A18">
      <w:pPr>
        <w:pStyle w:val="Beschriftung"/>
        <w:jc w:val="center"/>
      </w:pPr>
      <w:r>
        <w:t xml:space="preserve">Table </w:t>
      </w:r>
      <w:r>
        <w:fldChar w:fldCharType="begin"/>
      </w:r>
      <w:r>
        <w:instrText xml:space="preserve"> SEQ Table \* ARABIC </w:instrText>
      </w:r>
      <w:r>
        <w:fldChar w:fldCharType="separate"/>
      </w:r>
      <w:r w:rsidR="00FA2D81">
        <w:rPr>
          <w:noProof/>
        </w:rPr>
        <w:t>1</w:t>
      </w:r>
      <w:r>
        <w:fldChar w:fldCharType="end"/>
      </w:r>
      <w:r>
        <w:t>: DL power levels</w:t>
      </w:r>
      <w:r w:rsidR="00243C32">
        <w:t xml:space="preserve"> for IFF systems</w:t>
      </w:r>
    </w:p>
    <w:tbl>
      <w:tblPr>
        <w:tblStyle w:val="Tabellenraster"/>
        <w:tblW w:w="3539" w:type="dxa"/>
        <w:jc w:val="center"/>
        <w:tblLayout w:type="fixed"/>
        <w:tblLook w:val="0000" w:firstRow="0" w:lastRow="0" w:firstColumn="0" w:lastColumn="0" w:noHBand="0" w:noVBand="0"/>
      </w:tblPr>
      <w:tblGrid>
        <w:gridCol w:w="1838"/>
        <w:gridCol w:w="1701"/>
      </w:tblGrid>
      <w:tr w:rsidR="002A2A18" w14:paraId="5A13C95E" w14:textId="77777777" w:rsidTr="005F5931">
        <w:trPr>
          <w:jc w:val="center"/>
        </w:trPr>
        <w:tc>
          <w:tcPr>
            <w:tcW w:w="1838" w:type="dxa"/>
          </w:tcPr>
          <w:p w14:paraId="52957427" w14:textId="77777777" w:rsidR="002A2A18" w:rsidRPr="005F5931" w:rsidRDefault="002A2A18" w:rsidP="005F5931">
            <w:pPr>
              <w:spacing w:after="0"/>
              <w:rPr>
                <w:b/>
                <w:sz w:val="20"/>
                <w:szCs w:val="20"/>
                <w:lang w:eastAsia="en-US"/>
              </w:rPr>
            </w:pPr>
            <w:r w:rsidRPr="005F5931">
              <w:rPr>
                <w:b/>
                <w:sz w:val="20"/>
                <w:szCs w:val="20"/>
                <w:lang w:eastAsia="en-US"/>
              </w:rPr>
              <w:t>Band</w:t>
            </w:r>
          </w:p>
        </w:tc>
        <w:tc>
          <w:tcPr>
            <w:tcW w:w="1701" w:type="dxa"/>
          </w:tcPr>
          <w:p w14:paraId="4A95E66A" w14:textId="0B4F146D" w:rsidR="002A2A18" w:rsidRPr="005F5931" w:rsidRDefault="002A2A18" w:rsidP="005F5931">
            <w:pPr>
              <w:spacing w:after="0"/>
              <w:rPr>
                <w:b/>
                <w:sz w:val="20"/>
                <w:szCs w:val="20"/>
                <w:lang w:eastAsia="en-US"/>
              </w:rPr>
            </w:pPr>
            <w:r w:rsidRPr="005F5931">
              <w:rPr>
                <w:b/>
                <w:sz w:val="20"/>
                <w:szCs w:val="20"/>
                <w:lang w:eastAsia="en-US"/>
              </w:rPr>
              <w:t>Feasible DL power (</w:t>
            </w:r>
            <w:proofErr w:type="spellStart"/>
            <w:r w:rsidRPr="005F5931">
              <w:rPr>
                <w:b/>
                <w:sz w:val="20"/>
                <w:szCs w:val="20"/>
                <w:lang w:eastAsia="en-US"/>
              </w:rPr>
              <w:t>dBm</w:t>
            </w:r>
            <w:proofErr w:type="spellEnd"/>
            <w:r w:rsidRPr="005F5931">
              <w:rPr>
                <w:b/>
                <w:sz w:val="20"/>
                <w:szCs w:val="20"/>
                <w:lang w:eastAsia="en-US"/>
              </w:rPr>
              <w:t>)</w:t>
            </w:r>
          </w:p>
        </w:tc>
      </w:tr>
      <w:tr w:rsidR="002A2A18" w14:paraId="336E3B39" w14:textId="77777777" w:rsidTr="005F5931">
        <w:trPr>
          <w:jc w:val="center"/>
        </w:trPr>
        <w:tc>
          <w:tcPr>
            <w:tcW w:w="1838" w:type="dxa"/>
          </w:tcPr>
          <w:p w14:paraId="4420F044" w14:textId="77777777" w:rsidR="002A2A18" w:rsidRPr="005F5931" w:rsidRDefault="002A2A18" w:rsidP="005F5931">
            <w:pPr>
              <w:spacing w:after="0"/>
              <w:rPr>
                <w:sz w:val="20"/>
                <w:szCs w:val="20"/>
                <w:lang w:eastAsia="en-US"/>
              </w:rPr>
            </w:pPr>
            <w:r w:rsidRPr="005F5931">
              <w:rPr>
                <w:sz w:val="20"/>
                <w:szCs w:val="20"/>
                <w:lang w:eastAsia="en-US"/>
              </w:rPr>
              <w:t>n258/n257/n261</w:t>
            </w:r>
          </w:p>
        </w:tc>
        <w:tc>
          <w:tcPr>
            <w:tcW w:w="1701" w:type="dxa"/>
          </w:tcPr>
          <w:p w14:paraId="3EAE47BB" w14:textId="55613EBC" w:rsidR="002A2A18" w:rsidRPr="005F5931" w:rsidRDefault="00F11BE1" w:rsidP="005F5931">
            <w:pPr>
              <w:spacing w:after="0"/>
              <w:jc w:val="center"/>
              <w:rPr>
                <w:sz w:val="20"/>
                <w:szCs w:val="20"/>
                <w:lang w:eastAsia="en-US"/>
              </w:rPr>
            </w:pPr>
            <w:r>
              <w:rPr>
                <w:sz w:val="20"/>
                <w:szCs w:val="20"/>
                <w:lang w:eastAsia="en-US"/>
              </w:rPr>
              <w:t>-52.8</w:t>
            </w:r>
          </w:p>
        </w:tc>
      </w:tr>
      <w:tr w:rsidR="002A2A18" w14:paraId="6C59DF4F" w14:textId="77777777" w:rsidTr="005F5931">
        <w:trPr>
          <w:jc w:val="center"/>
        </w:trPr>
        <w:tc>
          <w:tcPr>
            <w:tcW w:w="1838" w:type="dxa"/>
          </w:tcPr>
          <w:p w14:paraId="26E2CB02" w14:textId="77777777" w:rsidR="002A2A18" w:rsidRPr="005F5931" w:rsidRDefault="002A2A18" w:rsidP="005F5931">
            <w:pPr>
              <w:spacing w:after="0"/>
              <w:rPr>
                <w:sz w:val="20"/>
                <w:szCs w:val="20"/>
                <w:lang w:eastAsia="en-US"/>
              </w:rPr>
            </w:pPr>
            <w:r w:rsidRPr="005F5931">
              <w:rPr>
                <w:sz w:val="20"/>
                <w:szCs w:val="20"/>
                <w:lang w:eastAsia="en-US"/>
              </w:rPr>
              <w:t>n260</w:t>
            </w:r>
          </w:p>
        </w:tc>
        <w:tc>
          <w:tcPr>
            <w:tcW w:w="1701" w:type="dxa"/>
          </w:tcPr>
          <w:p w14:paraId="6592C246" w14:textId="45FD697E" w:rsidR="002A2A18" w:rsidRPr="005F5931" w:rsidRDefault="00A84408" w:rsidP="005F5931">
            <w:pPr>
              <w:spacing w:after="0"/>
              <w:jc w:val="center"/>
              <w:rPr>
                <w:sz w:val="20"/>
                <w:szCs w:val="20"/>
                <w:lang w:eastAsia="en-US"/>
              </w:rPr>
            </w:pPr>
            <w:r>
              <w:rPr>
                <w:sz w:val="20"/>
                <w:szCs w:val="20"/>
                <w:lang w:eastAsia="en-US"/>
              </w:rPr>
              <w:t>-56</w:t>
            </w:r>
          </w:p>
        </w:tc>
      </w:tr>
    </w:tbl>
    <w:p w14:paraId="7515C013" w14:textId="77777777" w:rsidR="002A2A18" w:rsidRDefault="002A2A18" w:rsidP="007A3A96">
      <w:pPr>
        <w:rPr>
          <w:lang w:eastAsia="ja-JP"/>
        </w:rPr>
      </w:pPr>
    </w:p>
    <w:p w14:paraId="68B70208" w14:textId="19D7D1DC" w:rsidR="002A2A18" w:rsidRDefault="002A2A18" w:rsidP="007A3A96">
      <w:pPr>
        <w:rPr>
          <w:lang w:eastAsia="ja-JP"/>
        </w:rPr>
      </w:pPr>
      <w:r>
        <w:rPr>
          <w:lang w:eastAsia="ja-JP"/>
        </w:rPr>
        <w:t>According to TS 38.101-4</w:t>
      </w:r>
      <w:r w:rsidR="00360268">
        <w:rPr>
          <w:lang w:eastAsia="ja-JP"/>
        </w:rPr>
        <w:t xml:space="preserve"> [4] the </w:t>
      </w:r>
      <w:proofErr w:type="spellStart"/>
      <w:r w:rsidR="00360268">
        <w:rPr>
          <w:lang w:eastAsia="ja-JP"/>
        </w:rPr>
        <w:t>N</w:t>
      </w:r>
      <w:r w:rsidR="00360268" w:rsidRPr="00360268">
        <w:rPr>
          <w:vertAlign w:val="subscript"/>
          <w:lang w:eastAsia="ja-JP"/>
        </w:rPr>
        <w:t>oc</w:t>
      </w:r>
      <w:proofErr w:type="spellEnd"/>
      <w:r w:rsidR="00360268">
        <w:rPr>
          <w:lang w:eastAsia="ja-JP"/>
        </w:rPr>
        <w:t xml:space="preserve"> levels are defined as shown below.</w:t>
      </w:r>
    </w:p>
    <w:p w14:paraId="334BFA31" w14:textId="18AACA89" w:rsidR="00FA2D81" w:rsidRDefault="00FA2D81" w:rsidP="00FA2D81">
      <w:pPr>
        <w:pStyle w:val="Beschriftung"/>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w:t>
      </w:r>
      <w:proofErr w:type="spellStart"/>
      <w:r w:rsidRPr="009E60E2">
        <w:t>Noc</w:t>
      </w:r>
      <w:proofErr w:type="spellEnd"/>
      <w:r w:rsidRPr="009E60E2">
        <w:t xml:space="preserve"> power level for different UE power classes and frequency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441"/>
        <w:gridCol w:w="1442"/>
        <w:gridCol w:w="1441"/>
        <w:gridCol w:w="1442"/>
      </w:tblGrid>
      <w:tr w:rsidR="00360268" w:rsidRPr="00AC3283" w14:paraId="7ED04940" w14:textId="77777777" w:rsidTr="00BE4800">
        <w:tc>
          <w:tcPr>
            <w:tcW w:w="1608" w:type="dxa"/>
            <w:vMerge w:val="restart"/>
            <w:shd w:val="clear" w:color="auto" w:fill="auto"/>
          </w:tcPr>
          <w:p w14:paraId="140CDE66" w14:textId="77777777" w:rsidR="00360268" w:rsidRPr="005F5931" w:rsidRDefault="00360268" w:rsidP="00BE4800">
            <w:pPr>
              <w:pStyle w:val="TAH"/>
              <w:rPr>
                <w:sz w:val="20"/>
              </w:rPr>
            </w:pPr>
            <w:r w:rsidRPr="005F5931">
              <w:rPr>
                <w:sz w:val="20"/>
              </w:rPr>
              <w:t>Operating band</w:t>
            </w:r>
          </w:p>
        </w:tc>
        <w:tc>
          <w:tcPr>
            <w:tcW w:w="5766" w:type="dxa"/>
            <w:gridSpan w:val="4"/>
            <w:shd w:val="clear" w:color="auto" w:fill="auto"/>
            <w:vAlign w:val="center"/>
          </w:tcPr>
          <w:p w14:paraId="4CBCB749" w14:textId="77777777" w:rsidR="00360268" w:rsidRPr="005F5931" w:rsidRDefault="00360268" w:rsidP="00BE4800">
            <w:pPr>
              <w:pStyle w:val="TAH"/>
              <w:rPr>
                <w:rFonts w:eastAsia="MS Mincho"/>
                <w:sz w:val="20"/>
              </w:rPr>
            </w:pPr>
            <w:r w:rsidRPr="005F5931">
              <w:rPr>
                <w:rFonts w:eastAsia="MS Mincho"/>
                <w:sz w:val="20"/>
              </w:rPr>
              <w:t xml:space="preserve">UE Power </w:t>
            </w:r>
            <w:proofErr w:type="spellStart"/>
            <w:r w:rsidRPr="005F5931">
              <w:rPr>
                <w:rFonts w:eastAsia="MS Mincho"/>
                <w:sz w:val="20"/>
              </w:rPr>
              <w:t>class</w:t>
            </w:r>
            <w:proofErr w:type="spellEnd"/>
          </w:p>
        </w:tc>
      </w:tr>
      <w:tr w:rsidR="00360268" w:rsidRPr="00AC3283" w14:paraId="2CC94500" w14:textId="77777777" w:rsidTr="00BE4800">
        <w:tc>
          <w:tcPr>
            <w:tcW w:w="1608" w:type="dxa"/>
            <w:vMerge/>
            <w:shd w:val="clear" w:color="auto" w:fill="auto"/>
          </w:tcPr>
          <w:p w14:paraId="1797255F" w14:textId="77777777" w:rsidR="00360268" w:rsidRPr="005F5931" w:rsidRDefault="00360268" w:rsidP="00BE4800">
            <w:pPr>
              <w:pStyle w:val="TAH"/>
              <w:rPr>
                <w:sz w:val="20"/>
              </w:rPr>
            </w:pPr>
          </w:p>
        </w:tc>
        <w:tc>
          <w:tcPr>
            <w:tcW w:w="1441" w:type="dxa"/>
            <w:shd w:val="clear" w:color="auto" w:fill="auto"/>
            <w:vAlign w:val="center"/>
          </w:tcPr>
          <w:p w14:paraId="1C817093" w14:textId="77777777" w:rsidR="00360268" w:rsidRPr="005F5931" w:rsidRDefault="00360268" w:rsidP="00BE4800">
            <w:pPr>
              <w:pStyle w:val="TAH"/>
              <w:rPr>
                <w:sz w:val="20"/>
              </w:rPr>
            </w:pPr>
            <w:r w:rsidRPr="005F5931">
              <w:rPr>
                <w:rFonts w:eastAsia="MS Mincho"/>
                <w:sz w:val="20"/>
              </w:rPr>
              <w:t>1</w:t>
            </w:r>
          </w:p>
        </w:tc>
        <w:tc>
          <w:tcPr>
            <w:tcW w:w="1442" w:type="dxa"/>
            <w:shd w:val="clear" w:color="auto" w:fill="auto"/>
          </w:tcPr>
          <w:p w14:paraId="2CC880AF" w14:textId="77777777" w:rsidR="00360268" w:rsidRPr="005F5931" w:rsidRDefault="00360268" w:rsidP="00BE4800">
            <w:pPr>
              <w:pStyle w:val="TAH"/>
              <w:rPr>
                <w:sz w:val="20"/>
              </w:rPr>
            </w:pPr>
            <w:r w:rsidRPr="005F5931">
              <w:rPr>
                <w:rFonts w:eastAsia="MS Mincho"/>
                <w:sz w:val="20"/>
              </w:rPr>
              <w:t>2</w:t>
            </w:r>
          </w:p>
        </w:tc>
        <w:tc>
          <w:tcPr>
            <w:tcW w:w="1441" w:type="dxa"/>
            <w:shd w:val="clear" w:color="auto" w:fill="auto"/>
          </w:tcPr>
          <w:p w14:paraId="22FD85C7" w14:textId="77777777" w:rsidR="00360268" w:rsidRPr="005F5931" w:rsidRDefault="00360268" w:rsidP="00BE4800">
            <w:pPr>
              <w:pStyle w:val="TAH"/>
              <w:rPr>
                <w:sz w:val="20"/>
              </w:rPr>
            </w:pPr>
            <w:r w:rsidRPr="005F5931">
              <w:rPr>
                <w:rFonts w:eastAsia="MS Mincho"/>
                <w:sz w:val="20"/>
              </w:rPr>
              <w:t>3</w:t>
            </w:r>
          </w:p>
        </w:tc>
        <w:tc>
          <w:tcPr>
            <w:tcW w:w="1442" w:type="dxa"/>
            <w:shd w:val="clear" w:color="auto" w:fill="auto"/>
          </w:tcPr>
          <w:p w14:paraId="7301F2B7" w14:textId="77777777" w:rsidR="00360268" w:rsidRPr="005F5931" w:rsidRDefault="00360268" w:rsidP="00BE4800">
            <w:pPr>
              <w:pStyle w:val="TAH"/>
              <w:rPr>
                <w:sz w:val="20"/>
              </w:rPr>
            </w:pPr>
            <w:r w:rsidRPr="005F5931">
              <w:rPr>
                <w:rFonts w:eastAsia="MS Mincho"/>
                <w:sz w:val="20"/>
              </w:rPr>
              <w:t>4</w:t>
            </w:r>
          </w:p>
        </w:tc>
      </w:tr>
      <w:tr w:rsidR="00360268" w:rsidRPr="00AC3283" w14:paraId="701ACDCA" w14:textId="77777777" w:rsidTr="00BE4800">
        <w:tc>
          <w:tcPr>
            <w:tcW w:w="1608" w:type="dxa"/>
            <w:shd w:val="clear" w:color="auto" w:fill="auto"/>
            <w:vAlign w:val="center"/>
          </w:tcPr>
          <w:p w14:paraId="4068E7D8" w14:textId="77777777" w:rsidR="00360268" w:rsidRPr="005F5931" w:rsidRDefault="00360268" w:rsidP="00BE4800">
            <w:pPr>
              <w:keepNext/>
              <w:keepLines/>
              <w:overflowPunct w:val="0"/>
              <w:autoSpaceDE w:val="0"/>
              <w:autoSpaceDN w:val="0"/>
              <w:adjustRightInd w:val="0"/>
              <w:spacing w:after="0"/>
              <w:jc w:val="center"/>
              <w:textAlignment w:val="baseline"/>
              <w:rPr>
                <w:rFonts w:eastAsia="Calibri"/>
                <w:sz w:val="20"/>
                <w:szCs w:val="20"/>
              </w:rPr>
            </w:pPr>
            <w:r w:rsidRPr="005F5931">
              <w:rPr>
                <w:rFonts w:eastAsia="Calibri"/>
                <w:sz w:val="20"/>
                <w:szCs w:val="20"/>
              </w:rPr>
              <w:t>n257</w:t>
            </w:r>
          </w:p>
        </w:tc>
        <w:tc>
          <w:tcPr>
            <w:tcW w:w="1441" w:type="dxa"/>
            <w:shd w:val="clear" w:color="auto" w:fill="auto"/>
            <w:vAlign w:val="bottom"/>
          </w:tcPr>
          <w:p w14:paraId="139310F4" w14:textId="77777777" w:rsidR="00360268" w:rsidRPr="005F5931" w:rsidRDefault="00360268" w:rsidP="00BE4800">
            <w:pPr>
              <w:spacing w:after="0"/>
              <w:jc w:val="center"/>
              <w:rPr>
                <w:rFonts w:eastAsia="Calibri"/>
                <w:sz w:val="20"/>
                <w:szCs w:val="20"/>
              </w:rPr>
            </w:pPr>
            <w:r w:rsidRPr="005F5931">
              <w:rPr>
                <w:rFonts w:eastAsia="Calibri"/>
                <w:sz w:val="20"/>
                <w:szCs w:val="20"/>
              </w:rPr>
              <w:t>-166.8</w:t>
            </w:r>
          </w:p>
        </w:tc>
        <w:tc>
          <w:tcPr>
            <w:tcW w:w="1442" w:type="dxa"/>
            <w:shd w:val="clear" w:color="auto" w:fill="auto"/>
            <w:vAlign w:val="bottom"/>
          </w:tcPr>
          <w:p w14:paraId="0BFE1F0F" w14:textId="77777777" w:rsidR="00360268" w:rsidRPr="005F5931" w:rsidRDefault="00360268" w:rsidP="00BE4800">
            <w:pPr>
              <w:spacing w:after="0"/>
              <w:jc w:val="center"/>
              <w:rPr>
                <w:rFonts w:eastAsia="Calibri"/>
                <w:sz w:val="20"/>
                <w:szCs w:val="20"/>
              </w:rPr>
            </w:pPr>
            <w:r w:rsidRPr="005F5931">
              <w:rPr>
                <w:rFonts w:eastAsia="Calibri"/>
                <w:sz w:val="20"/>
                <w:szCs w:val="20"/>
              </w:rPr>
              <w:t>-163.8</w:t>
            </w:r>
          </w:p>
        </w:tc>
        <w:tc>
          <w:tcPr>
            <w:tcW w:w="1441" w:type="dxa"/>
            <w:shd w:val="clear" w:color="auto" w:fill="auto"/>
            <w:vAlign w:val="bottom"/>
          </w:tcPr>
          <w:p w14:paraId="2EFA41B1" w14:textId="77777777" w:rsidR="00360268" w:rsidRPr="005F5931" w:rsidRDefault="00360268" w:rsidP="00BE4800">
            <w:pPr>
              <w:spacing w:after="0"/>
              <w:jc w:val="center"/>
              <w:rPr>
                <w:rFonts w:eastAsia="Calibri"/>
                <w:sz w:val="20"/>
                <w:szCs w:val="20"/>
              </w:rPr>
            </w:pPr>
            <w:r w:rsidRPr="005F5931">
              <w:rPr>
                <w:rFonts w:eastAsia="Calibri"/>
                <w:sz w:val="20"/>
                <w:szCs w:val="20"/>
              </w:rPr>
              <w:t>-157.6</w:t>
            </w:r>
          </w:p>
        </w:tc>
        <w:tc>
          <w:tcPr>
            <w:tcW w:w="1442" w:type="dxa"/>
            <w:shd w:val="clear" w:color="auto" w:fill="auto"/>
            <w:vAlign w:val="bottom"/>
          </w:tcPr>
          <w:p w14:paraId="51B6E277" w14:textId="77777777" w:rsidR="00360268" w:rsidRPr="005F5931" w:rsidRDefault="00360268" w:rsidP="00BE4800">
            <w:pPr>
              <w:spacing w:after="0"/>
              <w:jc w:val="center"/>
              <w:rPr>
                <w:rFonts w:eastAsia="Calibri"/>
                <w:sz w:val="20"/>
                <w:szCs w:val="20"/>
              </w:rPr>
            </w:pPr>
            <w:r w:rsidRPr="005F5931">
              <w:rPr>
                <w:rFonts w:eastAsia="Calibri"/>
                <w:sz w:val="20"/>
                <w:szCs w:val="20"/>
              </w:rPr>
              <w:t>-166.3</w:t>
            </w:r>
          </w:p>
        </w:tc>
      </w:tr>
      <w:tr w:rsidR="00360268" w:rsidRPr="00AC3283" w14:paraId="00E56C1B" w14:textId="77777777" w:rsidTr="00BE4800">
        <w:tc>
          <w:tcPr>
            <w:tcW w:w="1608" w:type="dxa"/>
            <w:shd w:val="clear" w:color="auto" w:fill="auto"/>
            <w:vAlign w:val="center"/>
          </w:tcPr>
          <w:p w14:paraId="4F55A110" w14:textId="77777777" w:rsidR="00360268" w:rsidRPr="005F5931" w:rsidRDefault="00360268" w:rsidP="00BE4800">
            <w:pPr>
              <w:keepNext/>
              <w:keepLines/>
              <w:overflowPunct w:val="0"/>
              <w:autoSpaceDE w:val="0"/>
              <w:autoSpaceDN w:val="0"/>
              <w:adjustRightInd w:val="0"/>
              <w:spacing w:after="0"/>
              <w:jc w:val="center"/>
              <w:textAlignment w:val="baseline"/>
              <w:rPr>
                <w:rFonts w:eastAsia="Calibri"/>
                <w:sz w:val="20"/>
                <w:szCs w:val="20"/>
              </w:rPr>
            </w:pPr>
            <w:r w:rsidRPr="005F5931">
              <w:rPr>
                <w:rFonts w:eastAsia="MS Mincho"/>
                <w:sz w:val="20"/>
                <w:szCs w:val="20"/>
              </w:rPr>
              <w:t>n258</w:t>
            </w:r>
          </w:p>
        </w:tc>
        <w:tc>
          <w:tcPr>
            <w:tcW w:w="1441" w:type="dxa"/>
            <w:shd w:val="clear" w:color="auto" w:fill="auto"/>
            <w:vAlign w:val="bottom"/>
          </w:tcPr>
          <w:p w14:paraId="2310C532" w14:textId="77777777" w:rsidR="00360268" w:rsidRPr="005F5931" w:rsidRDefault="00360268" w:rsidP="00BE4800">
            <w:pPr>
              <w:overflowPunct w:val="0"/>
              <w:autoSpaceDE w:val="0"/>
              <w:autoSpaceDN w:val="0"/>
              <w:adjustRightInd w:val="0"/>
              <w:spacing w:after="0"/>
              <w:jc w:val="center"/>
              <w:textAlignment w:val="baseline"/>
              <w:rPr>
                <w:rFonts w:eastAsia="Calibri"/>
                <w:sz w:val="20"/>
                <w:szCs w:val="20"/>
              </w:rPr>
            </w:pPr>
            <w:r w:rsidRPr="005F5931">
              <w:rPr>
                <w:rFonts w:eastAsia="Calibri"/>
                <w:sz w:val="20"/>
                <w:szCs w:val="20"/>
              </w:rPr>
              <w:t>-166.8</w:t>
            </w:r>
          </w:p>
        </w:tc>
        <w:tc>
          <w:tcPr>
            <w:tcW w:w="1442" w:type="dxa"/>
            <w:shd w:val="clear" w:color="auto" w:fill="auto"/>
            <w:vAlign w:val="bottom"/>
          </w:tcPr>
          <w:p w14:paraId="5569D598" w14:textId="77777777" w:rsidR="00360268" w:rsidRPr="005F5931" w:rsidRDefault="00360268" w:rsidP="00BE4800">
            <w:pPr>
              <w:overflowPunct w:val="0"/>
              <w:autoSpaceDE w:val="0"/>
              <w:autoSpaceDN w:val="0"/>
              <w:adjustRightInd w:val="0"/>
              <w:spacing w:after="0"/>
              <w:jc w:val="center"/>
              <w:textAlignment w:val="baseline"/>
              <w:rPr>
                <w:rFonts w:eastAsia="Calibri"/>
                <w:sz w:val="20"/>
                <w:szCs w:val="20"/>
              </w:rPr>
            </w:pPr>
            <w:r w:rsidRPr="005F5931">
              <w:rPr>
                <w:rFonts w:eastAsia="Calibri"/>
                <w:sz w:val="20"/>
                <w:szCs w:val="20"/>
              </w:rPr>
              <w:t>-163.8</w:t>
            </w:r>
          </w:p>
        </w:tc>
        <w:tc>
          <w:tcPr>
            <w:tcW w:w="1441" w:type="dxa"/>
            <w:shd w:val="clear" w:color="auto" w:fill="auto"/>
            <w:vAlign w:val="bottom"/>
          </w:tcPr>
          <w:p w14:paraId="58341E88" w14:textId="77777777" w:rsidR="00360268" w:rsidRPr="005F5931" w:rsidRDefault="00360268" w:rsidP="00BE4800">
            <w:pPr>
              <w:overflowPunct w:val="0"/>
              <w:autoSpaceDE w:val="0"/>
              <w:autoSpaceDN w:val="0"/>
              <w:adjustRightInd w:val="0"/>
              <w:spacing w:after="0"/>
              <w:jc w:val="center"/>
              <w:textAlignment w:val="baseline"/>
              <w:rPr>
                <w:rFonts w:eastAsia="Calibri"/>
                <w:sz w:val="20"/>
                <w:szCs w:val="20"/>
              </w:rPr>
            </w:pPr>
            <w:r w:rsidRPr="005F5931">
              <w:rPr>
                <w:rFonts w:eastAsia="Calibri"/>
                <w:sz w:val="20"/>
                <w:szCs w:val="20"/>
              </w:rPr>
              <w:t>-157.6</w:t>
            </w:r>
          </w:p>
        </w:tc>
        <w:tc>
          <w:tcPr>
            <w:tcW w:w="1442" w:type="dxa"/>
            <w:shd w:val="clear" w:color="auto" w:fill="auto"/>
            <w:vAlign w:val="bottom"/>
          </w:tcPr>
          <w:p w14:paraId="628419FA" w14:textId="77777777" w:rsidR="00360268" w:rsidRPr="005F5931" w:rsidRDefault="00360268" w:rsidP="00BE4800">
            <w:pPr>
              <w:overflowPunct w:val="0"/>
              <w:autoSpaceDE w:val="0"/>
              <w:autoSpaceDN w:val="0"/>
              <w:adjustRightInd w:val="0"/>
              <w:spacing w:after="0"/>
              <w:jc w:val="center"/>
              <w:textAlignment w:val="baseline"/>
              <w:rPr>
                <w:rFonts w:eastAsia="Calibri"/>
                <w:sz w:val="20"/>
                <w:szCs w:val="20"/>
              </w:rPr>
            </w:pPr>
            <w:r w:rsidRPr="005F5931">
              <w:rPr>
                <w:rFonts w:eastAsia="Calibri"/>
                <w:sz w:val="20"/>
                <w:szCs w:val="20"/>
              </w:rPr>
              <w:t>-166.3</w:t>
            </w:r>
          </w:p>
        </w:tc>
      </w:tr>
      <w:tr w:rsidR="00360268" w:rsidRPr="00AC3283" w14:paraId="79CD6275" w14:textId="77777777" w:rsidTr="00BE4800">
        <w:tc>
          <w:tcPr>
            <w:tcW w:w="1608" w:type="dxa"/>
            <w:shd w:val="clear" w:color="auto" w:fill="auto"/>
            <w:vAlign w:val="center"/>
          </w:tcPr>
          <w:p w14:paraId="7C710AF1" w14:textId="77777777" w:rsidR="00360268" w:rsidRPr="005F5931" w:rsidRDefault="00360268" w:rsidP="00BE4800">
            <w:pPr>
              <w:keepNext/>
              <w:keepLines/>
              <w:overflowPunct w:val="0"/>
              <w:autoSpaceDE w:val="0"/>
              <w:autoSpaceDN w:val="0"/>
              <w:adjustRightInd w:val="0"/>
              <w:spacing w:after="0"/>
              <w:jc w:val="center"/>
              <w:textAlignment w:val="baseline"/>
              <w:rPr>
                <w:rFonts w:eastAsia="Calibri"/>
                <w:sz w:val="20"/>
                <w:szCs w:val="20"/>
              </w:rPr>
            </w:pPr>
            <w:r w:rsidRPr="005F5931">
              <w:rPr>
                <w:rFonts w:eastAsia="MS Mincho"/>
                <w:sz w:val="20"/>
                <w:szCs w:val="20"/>
              </w:rPr>
              <w:t>n260</w:t>
            </w:r>
          </w:p>
        </w:tc>
        <w:tc>
          <w:tcPr>
            <w:tcW w:w="1441" w:type="dxa"/>
            <w:shd w:val="clear" w:color="auto" w:fill="auto"/>
            <w:vAlign w:val="bottom"/>
          </w:tcPr>
          <w:p w14:paraId="17BDB62B" w14:textId="77777777" w:rsidR="00360268" w:rsidRPr="005F5931" w:rsidRDefault="00360268" w:rsidP="00BE4800">
            <w:pPr>
              <w:overflowPunct w:val="0"/>
              <w:autoSpaceDE w:val="0"/>
              <w:autoSpaceDN w:val="0"/>
              <w:adjustRightInd w:val="0"/>
              <w:spacing w:after="0"/>
              <w:jc w:val="center"/>
              <w:textAlignment w:val="baseline"/>
              <w:rPr>
                <w:rFonts w:eastAsia="Calibri"/>
                <w:sz w:val="20"/>
                <w:szCs w:val="20"/>
              </w:rPr>
            </w:pPr>
            <w:r w:rsidRPr="005F5931">
              <w:rPr>
                <w:rFonts w:eastAsia="Calibri"/>
                <w:sz w:val="20"/>
                <w:szCs w:val="20"/>
              </w:rPr>
              <w:t>-163.8</w:t>
            </w:r>
          </w:p>
        </w:tc>
        <w:tc>
          <w:tcPr>
            <w:tcW w:w="1442" w:type="dxa"/>
            <w:shd w:val="clear" w:color="auto" w:fill="auto"/>
            <w:vAlign w:val="bottom"/>
          </w:tcPr>
          <w:p w14:paraId="64023CF3" w14:textId="77777777" w:rsidR="00360268" w:rsidRPr="005F5931" w:rsidRDefault="00360268" w:rsidP="00BE4800">
            <w:pPr>
              <w:overflowPunct w:val="0"/>
              <w:autoSpaceDE w:val="0"/>
              <w:autoSpaceDN w:val="0"/>
              <w:adjustRightInd w:val="0"/>
              <w:spacing w:after="0"/>
              <w:jc w:val="center"/>
              <w:textAlignment w:val="baseline"/>
              <w:rPr>
                <w:rFonts w:eastAsia="Calibri"/>
                <w:sz w:val="20"/>
                <w:szCs w:val="20"/>
              </w:rPr>
            </w:pPr>
          </w:p>
        </w:tc>
        <w:tc>
          <w:tcPr>
            <w:tcW w:w="1441" w:type="dxa"/>
            <w:shd w:val="clear" w:color="auto" w:fill="auto"/>
            <w:vAlign w:val="bottom"/>
          </w:tcPr>
          <w:p w14:paraId="44E9325C" w14:textId="77777777" w:rsidR="00360268" w:rsidRPr="005F5931" w:rsidRDefault="00360268" w:rsidP="00BE4800">
            <w:pPr>
              <w:overflowPunct w:val="0"/>
              <w:autoSpaceDE w:val="0"/>
              <w:autoSpaceDN w:val="0"/>
              <w:adjustRightInd w:val="0"/>
              <w:spacing w:after="0"/>
              <w:jc w:val="center"/>
              <w:textAlignment w:val="baseline"/>
              <w:rPr>
                <w:rFonts w:eastAsia="Calibri"/>
                <w:sz w:val="20"/>
                <w:szCs w:val="20"/>
              </w:rPr>
            </w:pPr>
            <w:r w:rsidRPr="005F5931">
              <w:rPr>
                <w:rFonts w:eastAsia="Calibri"/>
                <w:sz w:val="20"/>
                <w:szCs w:val="20"/>
              </w:rPr>
              <w:t>-155.0</w:t>
            </w:r>
          </w:p>
        </w:tc>
        <w:tc>
          <w:tcPr>
            <w:tcW w:w="1442" w:type="dxa"/>
            <w:shd w:val="clear" w:color="auto" w:fill="auto"/>
            <w:vAlign w:val="bottom"/>
          </w:tcPr>
          <w:p w14:paraId="413DC578" w14:textId="77777777" w:rsidR="00360268" w:rsidRPr="005F5931" w:rsidRDefault="00360268" w:rsidP="00BE4800">
            <w:pPr>
              <w:overflowPunct w:val="0"/>
              <w:autoSpaceDE w:val="0"/>
              <w:autoSpaceDN w:val="0"/>
              <w:adjustRightInd w:val="0"/>
              <w:spacing w:after="0"/>
              <w:jc w:val="center"/>
              <w:textAlignment w:val="baseline"/>
              <w:rPr>
                <w:rFonts w:eastAsia="Calibri"/>
                <w:sz w:val="20"/>
                <w:szCs w:val="20"/>
              </w:rPr>
            </w:pPr>
            <w:r w:rsidRPr="005F5931">
              <w:rPr>
                <w:rFonts w:eastAsia="Calibri"/>
                <w:sz w:val="20"/>
                <w:szCs w:val="20"/>
              </w:rPr>
              <w:t>-164.3</w:t>
            </w:r>
          </w:p>
        </w:tc>
      </w:tr>
      <w:tr w:rsidR="00360268" w:rsidRPr="00AC3283" w14:paraId="2B1C4845" w14:textId="77777777" w:rsidTr="00BE4800">
        <w:tc>
          <w:tcPr>
            <w:tcW w:w="1608" w:type="dxa"/>
            <w:shd w:val="clear" w:color="auto" w:fill="auto"/>
            <w:vAlign w:val="center"/>
          </w:tcPr>
          <w:p w14:paraId="574728D9" w14:textId="77777777" w:rsidR="00360268" w:rsidRPr="005F5931" w:rsidRDefault="00360268" w:rsidP="00BE4800">
            <w:pPr>
              <w:keepNext/>
              <w:keepLines/>
              <w:overflowPunct w:val="0"/>
              <w:autoSpaceDE w:val="0"/>
              <w:autoSpaceDN w:val="0"/>
              <w:adjustRightInd w:val="0"/>
              <w:spacing w:after="0"/>
              <w:jc w:val="center"/>
              <w:textAlignment w:val="baseline"/>
              <w:rPr>
                <w:rFonts w:eastAsia="MS Mincho"/>
                <w:sz w:val="20"/>
                <w:szCs w:val="20"/>
              </w:rPr>
            </w:pPr>
            <w:r w:rsidRPr="005F5931">
              <w:rPr>
                <w:rFonts w:eastAsia="MS Mincho"/>
                <w:sz w:val="20"/>
                <w:szCs w:val="20"/>
              </w:rPr>
              <w:t>n261</w:t>
            </w:r>
          </w:p>
        </w:tc>
        <w:tc>
          <w:tcPr>
            <w:tcW w:w="1441" w:type="dxa"/>
            <w:shd w:val="clear" w:color="auto" w:fill="auto"/>
            <w:vAlign w:val="bottom"/>
          </w:tcPr>
          <w:p w14:paraId="5FF700E5" w14:textId="77777777" w:rsidR="00360268" w:rsidRPr="005F5931" w:rsidRDefault="00360268" w:rsidP="00BE4800">
            <w:pPr>
              <w:overflowPunct w:val="0"/>
              <w:autoSpaceDE w:val="0"/>
              <w:autoSpaceDN w:val="0"/>
              <w:adjustRightInd w:val="0"/>
              <w:spacing w:after="0"/>
              <w:jc w:val="center"/>
              <w:textAlignment w:val="baseline"/>
              <w:rPr>
                <w:rFonts w:eastAsia="Calibri"/>
                <w:sz w:val="20"/>
                <w:szCs w:val="20"/>
              </w:rPr>
            </w:pPr>
            <w:r w:rsidRPr="005F5931">
              <w:rPr>
                <w:rFonts w:eastAsia="Calibri"/>
                <w:sz w:val="20"/>
                <w:szCs w:val="20"/>
              </w:rPr>
              <w:t>-166.8</w:t>
            </w:r>
          </w:p>
        </w:tc>
        <w:tc>
          <w:tcPr>
            <w:tcW w:w="1442" w:type="dxa"/>
            <w:shd w:val="clear" w:color="auto" w:fill="auto"/>
            <w:vAlign w:val="bottom"/>
          </w:tcPr>
          <w:p w14:paraId="21EA38E5" w14:textId="77777777" w:rsidR="00360268" w:rsidRPr="005F5931" w:rsidRDefault="00360268" w:rsidP="00BE4800">
            <w:pPr>
              <w:overflowPunct w:val="0"/>
              <w:autoSpaceDE w:val="0"/>
              <w:autoSpaceDN w:val="0"/>
              <w:adjustRightInd w:val="0"/>
              <w:spacing w:after="0"/>
              <w:jc w:val="center"/>
              <w:textAlignment w:val="baseline"/>
              <w:rPr>
                <w:rFonts w:eastAsia="Calibri"/>
                <w:sz w:val="20"/>
                <w:szCs w:val="20"/>
              </w:rPr>
            </w:pPr>
            <w:r w:rsidRPr="005F5931">
              <w:rPr>
                <w:rFonts w:eastAsia="Calibri"/>
                <w:sz w:val="20"/>
                <w:szCs w:val="20"/>
              </w:rPr>
              <w:t>-163.8</w:t>
            </w:r>
          </w:p>
        </w:tc>
        <w:tc>
          <w:tcPr>
            <w:tcW w:w="1441" w:type="dxa"/>
            <w:shd w:val="clear" w:color="auto" w:fill="auto"/>
            <w:vAlign w:val="bottom"/>
          </w:tcPr>
          <w:p w14:paraId="31956BA7" w14:textId="77777777" w:rsidR="00360268" w:rsidRPr="005F5931" w:rsidRDefault="00360268" w:rsidP="00BE4800">
            <w:pPr>
              <w:overflowPunct w:val="0"/>
              <w:autoSpaceDE w:val="0"/>
              <w:autoSpaceDN w:val="0"/>
              <w:adjustRightInd w:val="0"/>
              <w:spacing w:after="0"/>
              <w:jc w:val="center"/>
              <w:textAlignment w:val="baseline"/>
              <w:rPr>
                <w:rFonts w:eastAsia="Calibri"/>
                <w:sz w:val="20"/>
                <w:szCs w:val="20"/>
              </w:rPr>
            </w:pPr>
            <w:r w:rsidRPr="005F5931">
              <w:rPr>
                <w:rFonts w:eastAsia="Calibri"/>
                <w:sz w:val="20"/>
                <w:szCs w:val="20"/>
              </w:rPr>
              <w:t>-157.6</w:t>
            </w:r>
          </w:p>
        </w:tc>
        <w:tc>
          <w:tcPr>
            <w:tcW w:w="1442" w:type="dxa"/>
            <w:shd w:val="clear" w:color="auto" w:fill="auto"/>
            <w:vAlign w:val="bottom"/>
          </w:tcPr>
          <w:p w14:paraId="4C4FC3ED" w14:textId="77777777" w:rsidR="00360268" w:rsidRPr="005F5931" w:rsidRDefault="00360268" w:rsidP="00BE4800">
            <w:pPr>
              <w:overflowPunct w:val="0"/>
              <w:autoSpaceDE w:val="0"/>
              <w:autoSpaceDN w:val="0"/>
              <w:adjustRightInd w:val="0"/>
              <w:spacing w:after="0"/>
              <w:jc w:val="center"/>
              <w:textAlignment w:val="baseline"/>
              <w:rPr>
                <w:rFonts w:eastAsia="Calibri"/>
                <w:sz w:val="20"/>
                <w:szCs w:val="20"/>
              </w:rPr>
            </w:pPr>
            <w:r w:rsidRPr="005F5931">
              <w:rPr>
                <w:rFonts w:eastAsia="Calibri"/>
                <w:sz w:val="20"/>
                <w:szCs w:val="20"/>
              </w:rPr>
              <w:t>-166.3</w:t>
            </w:r>
          </w:p>
        </w:tc>
      </w:tr>
      <w:tr w:rsidR="00360268" w:rsidRPr="00AC3283" w14:paraId="5416051A" w14:textId="77777777" w:rsidTr="00BE4800">
        <w:tc>
          <w:tcPr>
            <w:tcW w:w="7374" w:type="dxa"/>
            <w:gridSpan w:val="5"/>
            <w:shd w:val="clear" w:color="auto" w:fill="auto"/>
            <w:vAlign w:val="center"/>
          </w:tcPr>
          <w:p w14:paraId="770D4B7D" w14:textId="77777777" w:rsidR="00360268" w:rsidRPr="005F5931" w:rsidRDefault="00360268" w:rsidP="00BE4800">
            <w:pPr>
              <w:keepNext/>
              <w:keepLines/>
              <w:spacing w:after="0"/>
              <w:ind w:left="851" w:hanging="851"/>
              <w:rPr>
                <w:sz w:val="20"/>
                <w:szCs w:val="20"/>
              </w:rPr>
            </w:pPr>
            <w:r w:rsidRPr="005F5931">
              <w:rPr>
                <w:sz w:val="20"/>
                <w:szCs w:val="20"/>
              </w:rPr>
              <w:t>Note 1:</w:t>
            </w:r>
            <w:r w:rsidRPr="005F5931">
              <w:rPr>
                <w:rFonts w:hint="eastAsia"/>
                <w:sz w:val="20"/>
                <w:szCs w:val="20"/>
              </w:rPr>
              <w:tab/>
            </w:r>
            <w:proofErr w:type="spellStart"/>
            <w:r w:rsidRPr="005F5931">
              <w:rPr>
                <w:sz w:val="20"/>
                <w:szCs w:val="20"/>
              </w:rPr>
              <w:t>Noc</w:t>
            </w:r>
            <w:proofErr w:type="spellEnd"/>
            <w:r w:rsidRPr="005F5931">
              <w:rPr>
                <w:sz w:val="20"/>
                <w:szCs w:val="20"/>
              </w:rPr>
              <w:t xml:space="preserve"> levels are specified in </w:t>
            </w:r>
            <w:proofErr w:type="spellStart"/>
            <w:r w:rsidRPr="005F5931">
              <w:rPr>
                <w:sz w:val="20"/>
                <w:szCs w:val="20"/>
              </w:rPr>
              <w:t>dBm</w:t>
            </w:r>
            <w:proofErr w:type="spellEnd"/>
            <w:r w:rsidRPr="005F5931">
              <w:rPr>
                <w:sz w:val="20"/>
                <w:szCs w:val="20"/>
              </w:rPr>
              <w:t>/Hz</w:t>
            </w:r>
          </w:p>
        </w:tc>
      </w:tr>
    </w:tbl>
    <w:p w14:paraId="6F26A4BE" w14:textId="77777777" w:rsidR="00360268" w:rsidRPr="00360268" w:rsidRDefault="00360268" w:rsidP="007A3A96">
      <w:pPr>
        <w:rPr>
          <w:lang w:eastAsia="ja-JP"/>
        </w:rPr>
      </w:pPr>
    </w:p>
    <w:p w14:paraId="1A081FD2" w14:textId="132438D4" w:rsidR="00360268" w:rsidRDefault="00FA2D81" w:rsidP="007A3A96">
      <w:r>
        <w:lastRenderedPageBreak/>
        <w:t>Taking these values into account this results in the following feasible SNR levels for Power Class 3 and different bandwidths.</w:t>
      </w:r>
    </w:p>
    <w:p w14:paraId="6C23874B" w14:textId="16C363CE" w:rsidR="00FA2D81" w:rsidRDefault="00FA2D81" w:rsidP="00FA2D81">
      <w:pPr>
        <w:pStyle w:val="Beschriftung"/>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Feasible SNR levels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441"/>
        <w:gridCol w:w="1442"/>
        <w:gridCol w:w="1441"/>
      </w:tblGrid>
      <w:tr w:rsidR="00205933" w:rsidRPr="00AC3283" w14:paraId="18959844" w14:textId="77777777" w:rsidTr="00205933">
        <w:trPr>
          <w:jc w:val="center"/>
        </w:trPr>
        <w:tc>
          <w:tcPr>
            <w:tcW w:w="1608" w:type="dxa"/>
            <w:vMerge w:val="restart"/>
            <w:shd w:val="clear" w:color="auto" w:fill="auto"/>
          </w:tcPr>
          <w:p w14:paraId="15D9674F" w14:textId="77777777" w:rsidR="00205933" w:rsidRPr="005F5931" w:rsidRDefault="00205933" w:rsidP="00BE4800">
            <w:pPr>
              <w:pStyle w:val="TAH"/>
              <w:rPr>
                <w:sz w:val="20"/>
              </w:rPr>
            </w:pPr>
            <w:r w:rsidRPr="005F5931">
              <w:rPr>
                <w:sz w:val="20"/>
              </w:rPr>
              <w:t>Operating band</w:t>
            </w:r>
          </w:p>
        </w:tc>
        <w:tc>
          <w:tcPr>
            <w:tcW w:w="4324" w:type="dxa"/>
            <w:gridSpan w:val="3"/>
            <w:shd w:val="clear" w:color="auto" w:fill="auto"/>
            <w:vAlign w:val="center"/>
          </w:tcPr>
          <w:p w14:paraId="4A0BDE99" w14:textId="7CC09486" w:rsidR="00205933" w:rsidRPr="00295D80" w:rsidRDefault="00205933" w:rsidP="00205933">
            <w:pPr>
              <w:pStyle w:val="TAH"/>
              <w:jc w:val="left"/>
              <w:rPr>
                <w:rFonts w:eastAsia="MS Mincho"/>
                <w:sz w:val="20"/>
                <w:lang w:val="en-US"/>
              </w:rPr>
            </w:pPr>
            <w:r w:rsidRPr="00295D80">
              <w:rPr>
                <w:rFonts w:eastAsia="MS Mincho"/>
                <w:sz w:val="20"/>
                <w:lang w:val="en-US"/>
              </w:rPr>
              <w:t>SNR (dB) / Aggregated Channel bandwidth</w:t>
            </w:r>
          </w:p>
        </w:tc>
      </w:tr>
      <w:tr w:rsidR="00205933" w:rsidRPr="00AC3283" w14:paraId="6F91C34B" w14:textId="77777777" w:rsidTr="00205933">
        <w:trPr>
          <w:jc w:val="center"/>
        </w:trPr>
        <w:tc>
          <w:tcPr>
            <w:tcW w:w="1608" w:type="dxa"/>
            <w:vMerge/>
            <w:shd w:val="clear" w:color="auto" w:fill="auto"/>
          </w:tcPr>
          <w:p w14:paraId="3DFF1C54" w14:textId="77777777" w:rsidR="00205933" w:rsidRPr="005F5931" w:rsidRDefault="00205933" w:rsidP="00BE4800">
            <w:pPr>
              <w:pStyle w:val="TAH"/>
              <w:rPr>
                <w:sz w:val="20"/>
              </w:rPr>
            </w:pPr>
          </w:p>
        </w:tc>
        <w:tc>
          <w:tcPr>
            <w:tcW w:w="1441" w:type="dxa"/>
            <w:shd w:val="clear" w:color="auto" w:fill="auto"/>
            <w:vAlign w:val="center"/>
          </w:tcPr>
          <w:p w14:paraId="7EEEA21F" w14:textId="5DBD1337" w:rsidR="00205933" w:rsidRPr="00FA2D81" w:rsidRDefault="00205933" w:rsidP="00BE4800">
            <w:pPr>
              <w:pStyle w:val="TAH"/>
              <w:rPr>
                <w:sz w:val="20"/>
                <w:lang w:val="de-DE"/>
              </w:rPr>
            </w:pPr>
            <w:r>
              <w:rPr>
                <w:rFonts w:eastAsia="MS Mincho"/>
                <w:sz w:val="20"/>
                <w:lang w:val="de-DE"/>
              </w:rPr>
              <w:t>200 MHz</w:t>
            </w:r>
          </w:p>
        </w:tc>
        <w:tc>
          <w:tcPr>
            <w:tcW w:w="1442" w:type="dxa"/>
            <w:shd w:val="clear" w:color="auto" w:fill="auto"/>
          </w:tcPr>
          <w:p w14:paraId="23CE76C6" w14:textId="2AC3F25E" w:rsidR="00205933" w:rsidRPr="00FA2D81" w:rsidRDefault="00205933" w:rsidP="00BE4800">
            <w:pPr>
              <w:pStyle w:val="TAH"/>
              <w:rPr>
                <w:sz w:val="20"/>
                <w:lang w:val="de-DE"/>
              </w:rPr>
            </w:pPr>
            <w:r>
              <w:rPr>
                <w:rFonts w:eastAsia="MS Mincho"/>
                <w:sz w:val="20"/>
                <w:lang w:val="de-DE"/>
              </w:rPr>
              <w:t>400 MHz</w:t>
            </w:r>
          </w:p>
        </w:tc>
        <w:tc>
          <w:tcPr>
            <w:tcW w:w="1441" w:type="dxa"/>
            <w:shd w:val="clear" w:color="auto" w:fill="auto"/>
          </w:tcPr>
          <w:p w14:paraId="42AF58FB" w14:textId="0AF345A9" w:rsidR="00205933" w:rsidRPr="00FA2D81" w:rsidRDefault="00205933" w:rsidP="00BE4800">
            <w:pPr>
              <w:pStyle w:val="TAH"/>
              <w:rPr>
                <w:sz w:val="20"/>
                <w:lang w:val="de-DE"/>
              </w:rPr>
            </w:pPr>
            <w:r>
              <w:rPr>
                <w:rFonts w:eastAsia="MS Mincho"/>
                <w:sz w:val="20"/>
                <w:lang w:val="de-DE"/>
              </w:rPr>
              <w:t>800 MHz</w:t>
            </w:r>
          </w:p>
        </w:tc>
      </w:tr>
      <w:tr w:rsidR="00205933" w:rsidRPr="00AC3283" w14:paraId="30C28F70" w14:textId="77777777" w:rsidTr="00205933">
        <w:trPr>
          <w:jc w:val="center"/>
        </w:trPr>
        <w:tc>
          <w:tcPr>
            <w:tcW w:w="1608" w:type="dxa"/>
            <w:shd w:val="clear" w:color="auto" w:fill="auto"/>
            <w:vAlign w:val="center"/>
          </w:tcPr>
          <w:p w14:paraId="45FDF940" w14:textId="77777777" w:rsidR="00205933" w:rsidRPr="005F5931" w:rsidRDefault="00205933" w:rsidP="00F11BE1">
            <w:pPr>
              <w:keepNext/>
              <w:keepLines/>
              <w:overflowPunct w:val="0"/>
              <w:autoSpaceDE w:val="0"/>
              <w:autoSpaceDN w:val="0"/>
              <w:adjustRightInd w:val="0"/>
              <w:spacing w:after="0"/>
              <w:jc w:val="center"/>
              <w:textAlignment w:val="baseline"/>
              <w:rPr>
                <w:rFonts w:eastAsia="Calibri"/>
                <w:sz w:val="20"/>
                <w:szCs w:val="20"/>
              </w:rPr>
            </w:pPr>
            <w:r w:rsidRPr="005F5931">
              <w:rPr>
                <w:rFonts w:eastAsia="Calibri"/>
                <w:sz w:val="20"/>
                <w:szCs w:val="20"/>
              </w:rPr>
              <w:t>n257</w:t>
            </w:r>
          </w:p>
        </w:tc>
        <w:tc>
          <w:tcPr>
            <w:tcW w:w="1441" w:type="dxa"/>
            <w:shd w:val="clear" w:color="auto" w:fill="auto"/>
            <w:vAlign w:val="bottom"/>
          </w:tcPr>
          <w:p w14:paraId="3B4FE065" w14:textId="721E0BB2" w:rsidR="00205933" w:rsidRPr="005F5931" w:rsidRDefault="00205933" w:rsidP="00F11BE1">
            <w:pPr>
              <w:spacing w:after="0"/>
              <w:jc w:val="center"/>
              <w:rPr>
                <w:rFonts w:eastAsia="Calibri"/>
                <w:sz w:val="20"/>
                <w:szCs w:val="20"/>
              </w:rPr>
            </w:pPr>
            <w:r>
              <w:rPr>
                <w:rFonts w:eastAsia="Calibri"/>
                <w:sz w:val="20"/>
                <w:szCs w:val="20"/>
              </w:rPr>
              <w:t>21.8</w:t>
            </w:r>
          </w:p>
        </w:tc>
        <w:tc>
          <w:tcPr>
            <w:tcW w:w="1442" w:type="dxa"/>
            <w:shd w:val="clear" w:color="auto" w:fill="auto"/>
            <w:vAlign w:val="bottom"/>
          </w:tcPr>
          <w:p w14:paraId="02605BDC" w14:textId="54EFC232" w:rsidR="00205933" w:rsidRPr="005F5931" w:rsidRDefault="00205933" w:rsidP="00F11BE1">
            <w:pPr>
              <w:spacing w:after="0"/>
              <w:jc w:val="center"/>
              <w:rPr>
                <w:rFonts w:eastAsia="Calibri"/>
                <w:sz w:val="20"/>
                <w:szCs w:val="20"/>
              </w:rPr>
            </w:pPr>
            <w:r>
              <w:rPr>
                <w:rFonts w:eastAsia="Calibri"/>
                <w:sz w:val="20"/>
                <w:szCs w:val="20"/>
              </w:rPr>
              <w:t>18.8</w:t>
            </w:r>
          </w:p>
        </w:tc>
        <w:tc>
          <w:tcPr>
            <w:tcW w:w="1441" w:type="dxa"/>
            <w:shd w:val="clear" w:color="auto" w:fill="auto"/>
            <w:vAlign w:val="bottom"/>
          </w:tcPr>
          <w:p w14:paraId="45B0C03E" w14:textId="687E5093" w:rsidR="00205933" w:rsidRPr="005F5931" w:rsidRDefault="00205933" w:rsidP="00F11BE1">
            <w:pPr>
              <w:spacing w:after="0"/>
              <w:jc w:val="center"/>
              <w:rPr>
                <w:rFonts w:eastAsia="Calibri"/>
                <w:sz w:val="20"/>
                <w:szCs w:val="20"/>
              </w:rPr>
            </w:pPr>
            <w:r>
              <w:rPr>
                <w:rFonts w:eastAsia="Calibri"/>
                <w:sz w:val="20"/>
                <w:szCs w:val="20"/>
              </w:rPr>
              <w:t>15.8</w:t>
            </w:r>
          </w:p>
        </w:tc>
      </w:tr>
      <w:tr w:rsidR="00205933" w:rsidRPr="00AC3283" w14:paraId="7B62EC1C" w14:textId="77777777" w:rsidTr="00205933">
        <w:trPr>
          <w:jc w:val="center"/>
        </w:trPr>
        <w:tc>
          <w:tcPr>
            <w:tcW w:w="1608" w:type="dxa"/>
            <w:shd w:val="clear" w:color="auto" w:fill="auto"/>
            <w:vAlign w:val="center"/>
          </w:tcPr>
          <w:p w14:paraId="330577B5" w14:textId="77777777" w:rsidR="00205933" w:rsidRPr="005F5931" w:rsidRDefault="00205933" w:rsidP="00F11BE1">
            <w:pPr>
              <w:keepNext/>
              <w:keepLines/>
              <w:overflowPunct w:val="0"/>
              <w:autoSpaceDE w:val="0"/>
              <w:autoSpaceDN w:val="0"/>
              <w:adjustRightInd w:val="0"/>
              <w:spacing w:after="0"/>
              <w:jc w:val="center"/>
              <w:textAlignment w:val="baseline"/>
              <w:rPr>
                <w:rFonts w:eastAsia="Calibri"/>
                <w:sz w:val="20"/>
                <w:szCs w:val="20"/>
              </w:rPr>
            </w:pPr>
            <w:r w:rsidRPr="005F5931">
              <w:rPr>
                <w:rFonts w:eastAsia="MS Mincho"/>
                <w:sz w:val="20"/>
                <w:szCs w:val="20"/>
              </w:rPr>
              <w:t>n258</w:t>
            </w:r>
          </w:p>
        </w:tc>
        <w:tc>
          <w:tcPr>
            <w:tcW w:w="1441" w:type="dxa"/>
            <w:shd w:val="clear" w:color="auto" w:fill="auto"/>
            <w:vAlign w:val="bottom"/>
          </w:tcPr>
          <w:p w14:paraId="73CE212F" w14:textId="233068FF" w:rsidR="00205933" w:rsidRPr="005F5931" w:rsidRDefault="00205933" w:rsidP="00F11BE1">
            <w:pPr>
              <w:overflowPunct w:val="0"/>
              <w:autoSpaceDE w:val="0"/>
              <w:autoSpaceDN w:val="0"/>
              <w:adjustRightInd w:val="0"/>
              <w:spacing w:after="0"/>
              <w:jc w:val="center"/>
              <w:textAlignment w:val="baseline"/>
              <w:rPr>
                <w:rFonts w:eastAsia="Calibri"/>
                <w:sz w:val="20"/>
                <w:szCs w:val="20"/>
              </w:rPr>
            </w:pPr>
            <w:r>
              <w:rPr>
                <w:rFonts w:eastAsia="Calibri"/>
                <w:sz w:val="20"/>
                <w:szCs w:val="20"/>
              </w:rPr>
              <w:t>21.8</w:t>
            </w:r>
          </w:p>
        </w:tc>
        <w:tc>
          <w:tcPr>
            <w:tcW w:w="1442" w:type="dxa"/>
            <w:shd w:val="clear" w:color="auto" w:fill="auto"/>
            <w:vAlign w:val="bottom"/>
          </w:tcPr>
          <w:p w14:paraId="45DBFE63" w14:textId="0277644E" w:rsidR="00205933" w:rsidRPr="005F5931" w:rsidRDefault="00205933" w:rsidP="00F11BE1">
            <w:pPr>
              <w:overflowPunct w:val="0"/>
              <w:autoSpaceDE w:val="0"/>
              <w:autoSpaceDN w:val="0"/>
              <w:adjustRightInd w:val="0"/>
              <w:spacing w:after="0"/>
              <w:jc w:val="center"/>
              <w:textAlignment w:val="baseline"/>
              <w:rPr>
                <w:rFonts w:eastAsia="Calibri"/>
                <w:sz w:val="20"/>
                <w:szCs w:val="20"/>
              </w:rPr>
            </w:pPr>
            <w:r>
              <w:rPr>
                <w:rFonts w:eastAsia="Calibri"/>
                <w:sz w:val="20"/>
                <w:szCs w:val="20"/>
              </w:rPr>
              <w:t>18.8</w:t>
            </w:r>
          </w:p>
        </w:tc>
        <w:tc>
          <w:tcPr>
            <w:tcW w:w="1441" w:type="dxa"/>
            <w:shd w:val="clear" w:color="auto" w:fill="auto"/>
            <w:vAlign w:val="bottom"/>
          </w:tcPr>
          <w:p w14:paraId="23BAEE9D" w14:textId="4100E71C" w:rsidR="00205933" w:rsidRPr="005F5931" w:rsidRDefault="00205933" w:rsidP="00F11BE1">
            <w:pPr>
              <w:overflowPunct w:val="0"/>
              <w:autoSpaceDE w:val="0"/>
              <w:autoSpaceDN w:val="0"/>
              <w:adjustRightInd w:val="0"/>
              <w:spacing w:after="0"/>
              <w:jc w:val="center"/>
              <w:textAlignment w:val="baseline"/>
              <w:rPr>
                <w:rFonts w:eastAsia="Calibri"/>
                <w:sz w:val="20"/>
                <w:szCs w:val="20"/>
              </w:rPr>
            </w:pPr>
            <w:r>
              <w:rPr>
                <w:rFonts w:eastAsia="Calibri"/>
                <w:sz w:val="20"/>
                <w:szCs w:val="20"/>
              </w:rPr>
              <w:t>15.8</w:t>
            </w:r>
          </w:p>
        </w:tc>
      </w:tr>
      <w:tr w:rsidR="00205933" w:rsidRPr="00AC3283" w14:paraId="465CB20A" w14:textId="77777777" w:rsidTr="00205933">
        <w:trPr>
          <w:jc w:val="center"/>
        </w:trPr>
        <w:tc>
          <w:tcPr>
            <w:tcW w:w="1608" w:type="dxa"/>
            <w:shd w:val="clear" w:color="auto" w:fill="auto"/>
            <w:vAlign w:val="center"/>
          </w:tcPr>
          <w:p w14:paraId="1D08E529" w14:textId="77777777" w:rsidR="00205933" w:rsidRPr="005F5931" w:rsidRDefault="00205933" w:rsidP="00F11BE1">
            <w:pPr>
              <w:keepNext/>
              <w:keepLines/>
              <w:overflowPunct w:val="0"/>
              <w:autoSpaceDE w:val="0"/>
              <w:autoSpaceDN w:val="0"/>
              <w:adjustRightInd w:val="0"/>
              <w:spacing w:after="0"/>
              <w:jc w:val="center"/>
              <w:textAlignment w:val="baseline"/>
              <w:rPr>
                <w:rFonts w:eastAsia="Calibri"/>
                <w:sz w:val="20"/>
                <w:szCs w:val="20"/>
              </w:rPr>
            </w:pPr>
            <w:r w:rsidRPr="005F5931">
              <w:rPr>
                <w:rFonts w:eastAsia="MS Mincho"/>
                <w:sz w:val="20"/>
                <w:szCs w:val="20"/>
              </w:rPr>
              <w:t>n260</w:t>
            </w:r>
          </w:p>
        </w:tc>
        <w:tc>
          <w:tcPr>
            <w:tcW w:w="1441" w:type="dxa"/>
            <w:shd w:val="clear" w:color="auto" w:fill="auto"/>
            <w:vAlign w:val="bottom"/>
          </w:tcPr>
          <w:p w14:paraId="794C1A73" w14:textId="04F0C3A5" w:rsidR="00205933" w:rsidRPr="005F5931" w:rsidRDefault="00205933" w:rsidP="00F11BE1">
            <w:pPr>
              <w:overflowPunct w:val="0"/>
              <w:autoSpaceDE w:val="0"/>
              <w:autoSpaceDN w:val="0"/>
              <w:adjustRightInd w:val="0"/>
              <w:spacing w:after="0"/>
              <w:jc w:val="center"/>
              <w:textAlignment w:val="baseline"/>
              <w:rPr>
                <w:rFonts w:eastAsia="Calibri"/>
                <w:sz w:val="20"/>
                <w:szCs w:val="20"/>
              </w:rPr>
            </w:pPr>
            <w:r>
              <w:rPr>
                <w:rFonts w:eastAsia="Calibri"/>
                <w:sz w:val="20"/>
                <w:szCs w:val="20"/>
              </w:rPr>
              <w:t>16</w:t>
            </w:r>
          </w:p>
        </w:tc>
        <w:tc>
          <w:tcPr>
            <w:tcW w:w="1442" w:type="dxa"/>
            <w:shd w:val="clear" w:color="auto" w:fill="auto"/>
            <w:vAlign w:val="bottom"/>
          </w:tcPr>
          <w:p w14:paraId="779FB5B2" w14:textId="251A0094" w:rsidR="00205933" w:rsidRPr="005F5931" w:rsidRDefault="00205933" w:rsidP="00F11BE1">
            <w:pPr>
              <w:overflowPunct w:val="0"/>
              <w:autoSpaceDE w:val="0"/>
              <w:autoSpaceDN w:val="0"/>
              <w:adjustRightInd w:val="0"/>
              <w:spacing w:after="0"/>
              <w:jc w:val="center"/>
              <w:textAlignment w:val="baseline"/>
              <w:rPr>
                <w:rFonts w:eastAsia="Calibri"/>
                <w:sz w:val="20"/>
                <w:szCs w:val="20"/>
              </w:rPr>
            </w:pPr>
            <w:r>
              <w:rPr>
                <w:rFonts w:eastAsia="Calibri"/>
                <w:sz w:val="20"/>
                <w:szCs w:val="20"/>
              </w:rPr>
              <w:t>13</w:t>
            </w:r>
          </w:p>
        </w:tc>
        <w:tc>
          <w:tcPr>
            <w:tcW w:w="1441" w:type="dxa"/>
            <w:shd w:val="clear" w:color="auto" w:fill="auto"/>
            <w:vAlign w:val="bottom"/>
          </w:tcPr>
          <w:p w14:paraId="450A5AAF" w14:textId="79CAFF96" w:rsidR="00205933" w:rsidRPr="005F5931" w:rsidRDefault="00205933" w:rsidP="00F11BE1">
            <w:pPr>
              <w:overflowPunct w:val="0"/>
              <w:autoSpaceDE w:val="0"/>
              <w:autoSpaceDN w:val="0"/>
              <w:adjustRightInd w:val="0"/>
              <w:spacing w:after="0"/>
              <w:jc w:val="center"/>
              <w:textAlignment w:val="baseline"/>
              <w:rPr>
                <w:rFonts w:eastAsia="Calibri"/>
                <w:sz w:val="20"/>
                <w:szCs w:val="20"/>
              </w:rPr>
            </w:pPr>
            <w:r>
              <w:rPr>
                <w:rFonts w:eastAsia="Calibri"/>
                <w:sz w:val="20"/>
                <w:szCs w:val="20"/>
              </w:rPr>
              <w:t>10</w:t>
            </w:r>
          </w:p>
        </w:tc>
      </w:tr>
      <w:tr w:rsidR="00205933" w:rsidRPr="00AC3283" w14:paraId="28A50DB9" w14:textId="77777777" w:rsidTr="00205933">
        <w:trPr>
          <w:jc w:val="center"/>
        </w:trPr>
        <w:tc>
          <w:tcPr>
            <w:tcW w:w="1608" w:type="dxa"/>
            <w:shd w:val="clear" w:color="auto" w:fill="auto"/>
            <w:vAlign w:val="center"/>
          </w:tcPr>
          <w:p w14:paraId="6D2706EB" w14:textId="77777777" w:rsidR="00205933" w:rsidRPr="005F5931" w:rsidRDefault="00205933" w:rsidP="00F11BE1">
            <w:pPr>
              <w:keepNext/>
              <w:keepLines/>
              <w:overflowPunct w:val="0"/>
              <w:autoSpaceDE w:val="0"/>
              <w:autoSpaceDN w:val="0"/>
              <w:adjustRightInd w:val="0"/>
              <w:spacing w:after="0"/>
              <w:jc w:val="center"/>
              <w:textAlignment w:val="baseline"/>
              <w:rPr>
                <w:rFonts w:eastAsia="MS Mincho"/>
                <w:sz w:val="20"/>
                <w:szCs w:val="20"/>
              </w:rPr>
            </w:pPr>
            <w:r w:rsidRPr="005F5931">
              <w:rPr>
                <w:rFonts w:eastAsia="MS Mincho"/>
                <w:sz w:val="20"/>
                <w:szCs w:val="20"/>
              </w:rPr>
              <w:t>n261</w:t>
            </w:r>
          </w:p>
        </w:tc>
        <w:tc>
          <w:tcPr>
            <w:tcW w:w="1441" w:type="dxa"/>
            <w:shd w:val="clear" w:color="auto" w:fill="auto"/>
            <w:vAlign w:val="bottom"/>
          </w:tcPr>
          <w:p w14:paraId="0D4144AF" w14:textId="792E1A08" w:rsidR="00205933" w:rsidRPr="005F5931" w:rsidRDefault="00205933" w:rsidP="00F11BE1">
            <w:pPr>
              <w:overflowPunct w:val="0"/>
              <w:autoSpaceDE w:val="0"/>
              <w:autoSpaceDN w:val="0"/>
              <w:adjustRightInd w:val="0"/>
              <w:spacing w:after="0"/>
              <w:jc w:val="center"/>
              <w:textAlignment w:val="baseline"/>
              <w:rPr>
                <w:rFonts w:eastAsia="Calibri"/>
                <w:sz w:val="20"/>
                <w:szCs w:val="20"/>
              </w:rPr>
            </w:pPr>
            <w:r>
              <w:rPr>
                <w:rFonts w:eastAsia="Calibri"/>
                <w:sz w:val="20"/>
                <w:szCs w:val="20"/>
              </w:rPr>
              <w:t>21.8</w:t>
            </w:r>
          </w:p>
        </w:tc>
        <w:tc>
          <w:tcPr>
            <w:tcW w:w="1442" w:type="dxa"/>
            <w:shd w:val="clear" w:color="auto" w:fill="auto"/>
            <w:vAlign w:val="bottom"/>
          </w:tcPr>
          <w:p w14:paraId="1BF4A2DA" w14:textId="1D1F0CB8" w:rsidR="00205933" w:rsidRPr="005F5931" w:rsidRDefault="00205933" w:rsidP="00F11BE1">
            <w:pPr>
              <w:overflowPunct w:val="0"/>
              <w:autoSpaceDE w:val="0"/>
              <w:autoSpaceDN w:val="0"/>
              <w:adjustRightInd w:val="0"/>
              <w:spacing w:after="0"/>
              <w:jc w:val="center"/>
              <w:textAlignment w:val="baseline"/>
              <w:rPr>
                <w:rFonts w:eastAsia="Calibri"/>
                <w:sz w:val="20"/>
                <w:szCs w:val="20"/>
              </w:rPr>
            </w:pPr>
            <w:r>
              <w:rPr>
                <w:rFonts w:eastAsia="Calibri"/>
                <w:sz w:val="20"/>
                <w:szCs w:val="20"/>
              </w:rPr>
              <w:t>18.8</w:t>
            </w:r>
          </w:p>
        </w:tc>
        <w:tc>
          <w:tcPr>
            <w:tcW w:w="1441" w:type="dxa"/>
            <w:shd w:val="clear" w:color="auto" w:fill="auto"/>
            <w:vAlign w:val="bottom"/>
          </w:tcPr>
          <w:p w14:paraId="13183E4B" w14:textId="2FFEF99A" w:rsidR="00205933" w:rsidRPr="005F5931" w:rsidRDefault="00205933" w:rsidP="00F11BE1">
            <w:pPr>
              <w:overflowPunct w:val="0"/>
              <w:autoSpaceDE w:val="0"/>
              <w:autoSpaceDN w:val="0"/>
              <w:adjustRightInd w:val="0"/>
              <w:spacing w:after="0"/>
              <w:jc w:val="center"/>
              <w:textAlignment w:val="baseline"/>
              <w:rPr>
                <w:rFonts w:eastAsia="Calibri"/>
                <w:sz w:val="20"/>
                <w:szCs w:val="20"/>
              </w:rPr>
            </w:pPr>
            <w:r>
              <w:rPr>
                <w:rFonts w:eastAsia="Calibri"/>
                <w:sz w:val="20"/>
                <w:szCs w:val="20"/>
              </w:rPr>
              <w:t>15.8</w:t>
            </w:r>
          </w:p>
        </w:tc>
      </w:tr>
    </w:tbl>
    <w:p w14:paraId="190C9240" w14:textId="595A0E94" w:rsidR="00360268" w:rsidRDefault="00360268" w:rsidP="007A3A96">
      <w:pPr>
        <w:rPr>
          <w:b/>
        </w:rPr>
      </w:pPr>
    </w:p>
    <w:p w14:paraId="6EEE246C" w14:textId="43CED42F" w:rsidR="00506B3D" w:rsidRPr="00506B3D" w:rsidRDefault="00506B3D" w:rsidP="007A3A96">
      <w:r>
        <w:t xml:space="preserve">It needs to be understood however that the feasible SNR is limited by the maximum </w:t>
      </w:r>
      <w:bookmarkStart w:id="2" w:name="_GoBack"/>
      <w:bookmarkEnd w:id="2"/>
      <w:r>
        <w:t>achievable DL power in the center of the quiet zone. Therefor the SNR shown above must be interpreted as the maximum achievable range for a corresponding bandwidth and not as</w:t>
      </w:r>
      <w:r w:rsidR="00982275">
        <w:t xml:space="preserve"> a</w:t>
      </w:r>
      <w:r>
        <w:t xml:space="preserve"> per carrier limit. For example the limit for a 200 MHz signal in band n260 is 17dB, however when trying to combine 4 carriers of 200 MHz into a 800 MHz signal, only 11dB of SNR can be achieved.</w:t>
      </w:r>
    </w:p>
    <w:p w14:paraId="1CD9212A" w14:textId="402DDEE2" w:rsidR="00E45D0E" w:rsidRPr="000867D6" w:rsidRDefault="000950C5" w:rsidP="007A3A96">
      <w:r>
        <w:rPr>
          <w:b/>
        </w:rPr>
        <w:t>Proposal</w:t>
      </w:r>
      <w:r w:rsidR="009B38DB" w:rsidRPr="00E45D0E">
        <w:rPr>
          <w:b/>
        </w:rPr>
        <w:t>:</w:t>
      </w:r>
      <w:r w:rsidR="009B38DB">
        <w:t xml:space="preserve"> </w:t>
      </w:r>
      <w:r w:rsidR="00FA2D81">
        <w:t>RAN4 takes the results from table 3 into account when defining performance requirements for carrier aggregation in FR2.</w:t>
      </w:r>
    </w:p>
    <w:bookmarkEnd w:id="0"/>
    <w:bookmarkEnd w:id="1"/>
    <w:p w14:paraId="6A30F3C3" w14:textId="1C8606A5" w:rsidR="00EE0AC3" w:rsidRPr="007F7EE6" w:rsidRDefault="00F5309A" w:rsidP="00EE0AC3">
      <w:pPr>
        <w:pStyle w:val="berschrift1"/>
        <w:rPr>
          <w:rFonts w:cs="Arial"/>
        </w:rPr>
      </w:pPr>
      <w:r w:rsidRPr="007F7EE6">
        <w:rPr>
          <w:rFonts w:cs="Arial"/>
        </w:rPr>
        <w:t>Conclusion</w:t>
      </w:r>
    </w:p>
    <w:p w14:paraId="64433825" w14:textId="24788221" w:rsidR="00455E24" w:rsidRPr="007A3A96" w:rsidRDefault="00455E24" w:rsidP="00455E24">
      <w:pPr>
        <w:rPr>
          <w:lang w:val="en-GB" w:eastAsia="en-US"/>
        </w:rPr>
      </w:pPr>
      <w:bookmarkStart w:id="3" w:name="_Ref473660868"/>
      <w:bookmarkStart w:id="4" w:name="_Ref473660708"/>
      <w:bookmarkStart w:id="5" w:name="OLE_LINK6"/>
      <w:bookmarkStart w:id="6" w:name="OLE_LINK7"/>
      <w:r>
        <w:rPr>
          <w:lang w:val="en-GB" w:eastAsia="en-US"/>
        </w:rPr>
        <w:t xml:space="preserve">In this paper we discussed </w:t>
      </w:r>
      <w:r w:rsidR="00F11BE1">
        <w:rPr>
          <w:lang w:val="en-GB" w:eastAsia="en-US"/>
        </w:rPr>
        <w:t>the feasible the SNR ranges for CA performance requirements and propose to take the findings into account when defining RAN4 requirements.</w:t>
      </w:r>
    </w:p>
    <w:p w14:paraId="71DD2DDA" w14:textId="77777777" w:rsidR="00E45D0E" w:rsidRDefault="00E45D0E">
      <w:pPr>
        <w:spacing w:after="0" w:line="240" w:lineRule="auto"/>
        <w:rPr>
          <w:lang w:val="en-GB"/>
        </w:rPr>
      </w:pPr>
    </w:p>
    <w:p w14:paraId="4EA085EE" w14:textId="77777777" w:rsidR="00FF45C5" w:rsidRPr="000867D6" w:rsidRDefault="00FF45C5" w:rsidP="00FF45C5">
      <w:r>
        <w:rPr>
          <w:b/>
        </w:rPr>
        <w:t>Proposal</w:t>
      </w:r>
      <w:r w:rsidRPr="00E45D0E">
        <w:rPr>
          <w:b/>
        </w:rPr>
        <w:t>:</w:t>
      </w:r>
      <w:r>
        <w:t xml:space="preserve"> RAN4 takes the results from table 3 into account when defining performance requirements for carrier aggregation in FR2.</w:t>
      </w:r>
    </w:p>
    <w:p w14:paraId="1559997D" w14:textId="01C347E3" w:rsidR="00030A7F" w:rsidRPr="007F7EE6" w:rsidRDefault="00030A7F" w:rsidP="00030A7F">
      <w:pPr>
        <w:pStyle w:val="berschrift1"/>
        <w:numPr>
          <w:ilvl w:val="0"/>
          <w:numId w:val="0"/>
        </w:numPr>
        <w:ind w:left="432" w:hanging="432"/>
        <w:rPr>
          <w:rFonts w:cs="Arial"/>
        </w:rPr>
      </w:pPr>
      <w:r w:rsidRPr="007F7EE6">
        <w:rPr>
          <w:rFonts w:cs="Arial"/>
        </w:rPr>
        <w:t>References</w:t>
      </w:r>
    </w:p>
    <w:bookmarkEnd w:id="3"/>
    <w:bookmarkEnd w:id="4"/>
    <w:bookmarkEnd w:id="5"/>
    <w:bookmarkEnd w:id="6"/>
    <w:p w14:paraId="6D8581A2" w14:textId="4D3A4EE1" w:rsidR="002A2A18" w:rsidRPr="002A2A18" w:rsidRDefault="002A2A18" w:rsidP="002A2A18">
      <w:pPr>
        <w:pStyle w:val="Listenabsatz"/>
        <w:numPr>
          <w:ilvl w:val="0"/>
          <w:numId w:val="4"/>
        </w:numPr>
        <w:spacing w:after="0" w:line="240" w:lineRule="auto"/>
        <w:rPr>
          <w:rFonts w:ascii="Arial" w:hAnsi="Arial" w:cs="Arial"/>
          <w:lang w:val="en-US"/>
        </w:rPr>
      </w:pPr>
      <w:r>
        <w:rPr>
          <w:rFonts w:ascii="Arial" w:hAnsi="Arial" w:cs="Arial"/>
          <w:lang w:val="en-US"/>
        </w:rPr>
        <w:t>TR 38.810</w:t>
      </w:r>
    </w:p>
    <w:p w14:paraId="75179549" w14:textId="7DE11171" w:rsidR="00DB056C" w:rsidRPr="002A2A18" w:rsidRDefault="00F11BE1" w:rsidP="00F11BE1">
      <w:pPr>
        <w:pStyle w:val="Listenabsatz"/>
        <w:numPr>
          <w:ilvl w:val="0"/>
          <w:numId w:val="4"/>
        </w:numPr>
        <w:spacing w:after="0" w:line="240" w:lineRule="auto"/>
        <w:rPr>
          <w:rFonts w:ascii="Arial" w:hAnsi="Arial" w:cs="Arial"/>
          <w:lang w:val="en-US"/>
        </w:rPr>
      </w:pPr>
      <w:r w:rsidRPr="00F11BE1">
        <w:rPr>
          <w:rFonts w:ascii="Arial" w:hAnsi="Arial" w:cs="Arial"/>
          <w:lang w:val="en-GB"/>
        </w:rPr>
        <w:t>R4-1910046</w:t>
      </w:r>
      <w:r w:rsidR="00DB056C" w:rsidRPr="002A2A18">
        <w:rPr>
          <w:rFonts w:ascii="Arial" w:hAnsi="Arial" w:cs="Arial"/>
          <w:lang w:val="en-GB"/>
        </w:rPr>
        <w:t xml:space="preserve">, </w:t>
      </w:r>
      <w:r>
        <w:rPr>
          <w:rFonts w:ascii="Arial" w:hAnsi="Arial" w:cs="Arial"/>
          <w:lang w:val="en-GB"/>
        </w:rPr>
        <w:t>“</w:t>
      </w:r>
      <w:r w:rsidRPr="00F11BE1">
        <w:rPr>
          <w:rFonts w:ascii="Arial" w:hAnsi="Arial" w:cs="Arial"/>
          <w:lang w:val="en-GB"/>
        </w:rPr>
        <w:t>Way forward on PDSCH CA normal demodulation requirements</w:t>
      </w:r>
      <w:r>
        <w:rPr>
          <w:rFonts w:ascii="Arial" w:hAnsi="Arial" w:cs="Arial"/>
          <w:lang w:val="en-GB"/>
        </w:rPr>
        <w:t>”</w:t>
      </w:r>
      <w:r w:rsidR="00DB056C" w:rsidRPr="002A2A18">
        <w:rPr>
          <w:rFonts w:ascii="Arial" w:hAnsi="Arial" w:cs="Arial"/>
          <w:lang w:val="en-GB"/>
        </w:rPr>
        <w:t xml:space="preserve">, </w:t>
      </w:r>
      <w:r w:rsidRPr="00F11BE1">
        <w:rPr>
          <w:rFonts w:ascii="Arial" w:hAnsi="Arial" w:cs="Arial"/>
          <w:lang w:val="en-GB"/>
        </w:rPr>
        <w:t>Intel Corporation</w:t>
      </w:r>
      <w:r w:rsidR="00DB056C" w:rsidRPr="002A2A18">
        <w:rPr>
          <w:rFonts w:ascii="Arial" w:hAnsi="Arial" w:cs="Arial"/>
          <w:lang w:val="en-GB"/>
        </w:rPr>
        <w:t xml:space="preserve">, 3GPP TSG RAN WG </w:t>
      </w:r>
      <w:r w:rsidR="00DB056C">
        <w:rPr>
          <w:rFonts w:ascii="Arial" w:hAnsi="Arial" w:cs="Arial"/>
          <w:lang w:val="en-GB"/>
        </w:rPr>
        <w:t>4 Meeting #92</w:t>
      </w:r>
      <w:r w:rsidR="00DB056C" w:rsidRPr="002A2A18">
        <w:rPr>
          <w:rFonts w:ascii="Arial" w:hAnsi="Arial" w:cs="Arial"/>
          <w:lang w:val="en-GB"/>
        </w:rPr>
        <w:t xml:space="preserve">, </w:t>
      </w:r>
      <w:r w:rsidR="00DB056C">
        <w:rPr>
          <w:rFonts w:ascii="Arial" w:hAnsi="Arial" w:cs="Arial"/>
          <w:lang w:val="en-GB"/>
        </w:rPr>
        <w:t>August</w:t>
      </w:r>
      <w:r w:rsidR="00DB056C" w:rsidRPr="002A2A18">
        <w:rPr>
          <w:rFonts w:ascii="Arial" w:hAnsi="Arial" w:cs="Arial"/>
          <w:lang w:val="en-GB"/>
        </w:rPr>
        <w:t xml:space="preserve"> 2019</w:t>
      </w:r>
    </w:p>
    <w:p w14:paraId="12E890B0" w14:textId="4055879E" w:rsidR="002A2A18" w:rsidRPr="002A2A18" w:rsidRDefault="002A2A18" w:rsidP="002A2A18">
      <w:pPr>
        <w:pStyle w:val="Listenabsatz"/>
        <w:numPr>
          <w:ilvl w:val="0"/>
          <w:numId w:val="4"/>
        </w:numPr>
        <w:spacing w:after="0" w:line="240" w:lineRule="auto"/>
        <w:rPr>
          <w:rFonts w:ascii="Arial" w:hAnsi="Arial" w:cs="Arial"/>
          <w:lang w:val="en-US"/>
        </w:rPr>
      </w:pPr>
      <w:r w:rsidRPr="002A2A18">
        <w:rPr>
          <w:rFonts w:ascii="Arial" w:hAnsi="Arial" w:cs="Arial"/>
          <w:lang w:val="en-GB"/>
        </w:rPr>
        <w:t>R5-1</w:t>
      </w:r>
      <w:r w:rsidR="00DB056C">
        <w:rPr>
          <w:rFonts w:ascii="Arial" w:hAnsi="Arial" w:cs="Arial"/>
          <w:lang w:val="en-GB"/>
        </w:rPr>
        <w:t>97497</w:t>
      </w:r>
      <w:r w:rsidRPr="002A2A18">
        <w:rPr>
          <w:rFonts w:ascii="Arial" w:hAnsi="Arial" w:cs="Arial"/>
          <w:lang w:val="en-GB"/>
        </w:rPr>
        <w:t xml:space="preserve">, </w:t>
      </w:r>
      <w:r w:rsidR="00F11BE1">
        <w:rPr>
          <w:rFonts w:ascii="Arial" w:hAnsi="Arial" w:cs="Arial"/>
          <w:lang w:val="en-GB"/>
        </w:rPr>
        <w:t>“</w:t>
      </w:r>
      <w:r w:rsidRPr="002A2A18">
        <w:rPr>
          <w:rFonts w:ascii="Arial" w:hAnsi="Arial" w:cs="Arial"/>
          <w:lang w:val="en-GB"/>
        </w:rPr>
        <w:t>Discussion on testability of ACS and IBB</w:t>
      </w:r>
      <w:r w:rsidR="00F11BE1">
        <w:rPr>
          <w:rFonts w:ascii="Arial" w:hAnsi="Arial" w:cs="Arial"/>
          <w:lang w:val="en-GB"/>
        </w:rPr>
        <w:t>”</w:t>
      </w:r>
      <w:r w:rsidRPr="002A2A18">
        <w:rPr>
          <w:rFonts w:ascii="Arial" w:hAnsi="Arial" w:cs="Arial"/>
          <w:lang w:val="en-GB"/>
        </w:rPr>
        <w:t>, Rohde &amp; Schwarz, 3GPP TSG RAN WG 5 Meeting #8</w:t>
      </w:r>
      <w:r w:rsidR="00F36C56">
        <w:rPr>
          <w:rFonts w:ascii="Arial" w:hAnsi="Arial" w:cs="Arial"/>
          <w:lang w:val="en-GB"/>
        </w:rPr>
        <w:t>4</w:t>
      </w:r>
      <w:r w:rsidRPr="002A2A18">
        <w:rPr>
          <w:rFonts w:ascii="Arial" w:hAnsi="Arial" w:cs="Arial"/>
          <w:lang w:val="en-GB"/>
        </w:rPr>
        <w:t xml:space="preserve">, </w:t>
      </w:r>
      <w:r w:rsidR="00F36C56">
        <w:rPr>
          <w:rFonts w:ascii="Arial" w:hAnsi="Arial" w:cs="Arial"/>
          <w:lang w:val="en-GB"/>
        </w:rPr>
        <w:t>August</w:t>
      </w:r>
      <w:r w:rsidRPr="002A2A18">
        <w:rPr>
          <w:rFonts w:ascii="Arial" w:hAnsi="Arial" w:cs="Arial"/>
          <w:lang w:val="en-GB"/>
        </w:rPr>
        <w:t xml:space="preserve"> 2019</w:t>
      </w:r>
    </w:p>
    <w:p w14:paraId="0DC53FD2" w14:textId="0CEA4C4A" w:rsidR="002A2A18" w:rsidRPr="002A2A18" w:rsidRDefault="002A2A18" w:rsidP="002A2A18">
      <w:pPr>
        <w:pStyle w:val="Listenabsatz"/>
        <w:numPr>
          <w:ilvl w:val="0"/>
          <w:numId w:val="4"/>
        </w:numPr>
        <w:spacing w:after="0" w:line="240" w:lineRule="auto"/>
        <w:rPr>
          <w:rFonts w:ascii="Arial" w:hAnsi="Arial" w:cs="Arial"/>
          <w:lang w:val="en-US"/>
        </w:rPr>
      </w:pPr>
      <w:r>
        <w:rPr>
          <w:rFonts w:ascii="Arial" w:hAnsi="Arial" w:cs="Arial"/>
          <w:lang w:val="en-GB"/>
        </w:rPr>
        <w:t>TS 38.101-4</w:t>
      </w:r>
    </w:p>
    <w:p w14:paraId="16A7DA7A" w14:textId="017C26C9" w:rsidR="000867D6" w:rsidRPr="000950C5" w:rsidRDefault="000867D6" w:rsidP="002A2A18">
      <w:pPr>
        <w:spacing w:after="0" w:line="240" w:lineRule="auto"/>
        <w:ind w:left="360" w:hanging="360"/>
        <w:rPr>
          <w:rStyle w:val="reference-text"/>
        </w:rPr>
      </w:pPr>
    </w:p>
    <w:sectPr w:rsidR="000867D6" w:rsidRPr="000950C5" w:rsidSect="005F7A8C">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C11302" w14:textId="77777777" w:rsidR="006D07DF" w:rsidRDefault="006D07DF" w:rsidP="00371D7D">
      <w:r>
        <w:separator/>
      </w:r>
    </w:p>
  </w:endnote>
  <w:endnote w:type="continuationSeparator" w:id="0">
    <w:p w14:paraId="4B88C3BD" w14:textId="77777777" w:rsidR="006D07DF" w:rsidRDefault="006D07DF"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5F7A8C" w:rsidRDefault="005F7A8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6B504F55" w:rsidR="005F7A8C" w:rsidRPr="000E7B1E" w:rsidRDefault="005F7A8C"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205933">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5F7A8C" w:rsidRDefault="005F7A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3F25D7" w14:textId="77777777" w:rsidR="006D07DF" w:rsidRDefault="006D07DF" w:rsidP="00371D7D">
      <w:r>
        <w:separator/>
      </w:r>
    </w:p>
  </w:footnote>
  <w:footnote w:type="continuationSeparator" w:id="0">
    <w:p w14:paraId="7CA0982F" w14:textId="77777777" w:rsidR="006D07DF" w:rsidRDefault="006D07DF"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5F7A8C" w:rsidRDefault="005F7A8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5F7A8C" w:rsidRDefault="005F7A8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5F7A8C" w:rsidRDefault="005F7A8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93657"/>
    <w:multiLevelType w:val="hybridMultilevel"/>
    <w:tmpl w:val="F1644912"/>
    <w:lvl w:ilvl="0" w:tplc="C8B6827E">
      <w:start w:val="1"/>
      <w:numFmt w:val="bullet"/>
      <w:lvlText w:val="–"/>
      <w:lvlJc w:val="left"/>
      <w:pPr>
        <w:tabs>
          <w:tab w:val="num" w:pos="720"/>
        </w:tabs>
        <w:ind w:left="720" w:hanging="360"/>
      </w:pPr>
      <w:rPr>
        <w:rFonts w:ascii="Arial" w:hAnsi="Arial" w:hint="default"/>
      </w:rPr>
    </w:lvl>
    <w:lvl w:ilvl="1" w:tplc="B6BA8AA2" w:tentative="1">
      <w:start w:val="1"/>
      <w:numFmt w:val="bullet"/>
      <w:lvlText w:val="–"/>
      <w:lvlJc w:val="left"/>
      <w:pPr>
        <w:tabs>
          <w:tab w:val="num" w:pos="1440"/>
        </w:tabs>
        <w:ind w:left="1440" w:hanging="360"/>
      </w:pPr>
      <w:rPr>
        <w:rFonts w:ascii="Arial" w:hAnsi="Arial" w:hint="default"/>
      </w:rPr>
    </w:lvl>
    <w:lvl w:ilvl="2" w:tplc="016266BC" w:tentative="1">
      <w:start w:val="1"/>
      <w:numFmt w:val="bullet"/>
      <w:lvlText w:val="–"/>
      <w:lvlJc w:val="left"/>
      <w:pPr>
        <w:tabs>
          <w:tab w:val="num" w:pos="2160"/>
        </w:tabs>
        <w:ind w:left="2160" w:hanging="360"/>
      </w:pPr>
      <w:rPr>
        <w:rFonts w:ascii="Arial" w:hAnsi="Arial" w:hint="default"/>
      </w:rPr>
    </w:lvl>
    <w:lvl w:ilvl="3" w:tplc="CF50B7A6">
      <w:start w:val="1"/>
      <w:numFmt w:val="bullet"/>
      <w:lvlText w:val="–"/>
      <w:lvlJc w:val="left"/>
      <w:pPr>
        <w:tabs>
          <w:tab w:val="num" w:pos="2880"/>
        </w:tabs>
        <w:ind w:left="2880" w:hanging="360"/>
      </w:pPr>
      <w:rPr>
        <w:rFonts w:ascii="Arial" w:hAnsi="Arial" w:hint="default"/>
      </w:rPr>
    </w:lvl>
    <w:lvl w:ilvl="4" w:tplc="1468341A" w:tentative="1">
      <w:start w:val="1"/>
      <w:numFmt w:val="bullet"/>
      <w:lvlText w:val="–"/>
      <w:lvlJc w:val="left"/>
      <w:pPr>
        <w:tabs>
          <w:tab w:val="num" w:pos="3600"/>
        </w:tabs>
        <w:ind w:left="3600" w:hanging="360"/>
      </w:pPr>
      <w:rPr>
        <w:rFonts w:ascii="Arial" w:hAnsi="Arial" w:hint="default"/>
      </w:rPr>
    </w:lvl>
    <w:lvl w:ilvl="5" w:tplc="33FEDE26" w:tentative="1">
      <w:start w:val="1"/>
      <w:numFmt w:val="bullet"/>
      <w:lvlText w:val="–"/>
      <w:lvlJc w:val="left"/>
      <w:pPr>
        <w:tabs>
          <w:tab w:val="num" w:pos="4320"/>
        </w:tabs>
        <w:ind w:left="4320" w:hanging="360"/>
      </w:pPr>
      <w:rPr>
        <w:rFonts w:ascii="Arial" w:hAnsi="Arial" w:hint="default"/>
      </w:rPr>
    </w:lvl>
    <w:lvl w:ilvl="6" w:tplc="1476327C" w:tentative="1">
      <w:start w:val="1"/>
      <w:numFmt w:val="bullet"/>
      <w:lvlText w:val="–"/>
      <w:lvlJc w:val="left"/>
      <w:pPr>
        <w:tabs>
          <w:tab w:val="num" w:pos="5040"/>
        </w:tabs>
        <w:ind w:left="5040" w:hanging="360"/>
      </w:pPr>
      <w:rPr>
        <w:rFonts w:ascii="Arial" w:hAnsi="Arial" w:hint="default"/>
      </w:rPr>
    </w:lvl>
    <w:lvl w:ilvl="7" w:tplc="182A6488" w:tentative="1">
      <w:start w:val="1"/>
      <w:numFmt w:val="bullet"/>
      <w:lvlText w:val="–"/>
      <w:lvlJc w:val="left"/>
      <w:pPr>
        <w:tabs>
          <w:tab w:val="num" w:pos="5760"/>
        </w:tabs>
        <w:ind w:left="5760" w:hanging="360"/>
      </w:pPr>
      <w:rPr>
        <w:rFonts w:ascii="Arial" w:hAnsi="Arial" w:hint="default"/>
      </w:rPr>
    </w:lvl>
    <w:lvl w:ilvl="8" w:tplc="5380E5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10095A"/>
    <w:multiLevelType w:val="hybridMultilevel"/>
    <w:tmpl w:val="DB4CA6DE"/>
    <w:lvl w:ilvl="0" w:tplc="03AE8028">
      <w:start w:val="1"/>
      <w:numFmt w:val="bullet"/>
      <w:lvlText w:val="•"/>
      <w:lvlJc w:val="left"/>
      <w:pPr>
        <w:tabs>
          <w:tab w:val="num" w:pos="720"/>
        </w:tabs>
        <w:ind w:left="720" w:hanging="360"/>
      </w:pPr>
      <w:rPr>
        <w:rFonts w:ascii="Arial" w:hAnsi="Arial" w:hint="default"/>
      </w:rPr>
    </w:lvl>
    <w:lvl w:ilvl="1" w:tplc="EB62D290" w:tentative="1">
      <w:start w:val="1"/>
      <w:numFmt w:val="bullet"/>
      <w:lvlText w:val="•"/>
      <w:lvlJc w:val="left"/>
      <w:pPr>
        <w:tabs>
          <w:tab w:val="num" w:pos="1440"/>
        </w:tabs>
        <w:ind w:left="1440" w:hanging="360"/>
      </w:pPr>
      <w:rPr>
        <w:rFonts w:ascii="Arial" w:hAnsi="Arial" w:hint="default"/>
      </w:rPr>
    </w:lvl>
    <w:lvl w:ilvl="2" w:tplc="866ECD66" w:tentative="1">
      <w:start w:val="1"/>
      <w:numFmt w:val="bullet"/>
      <w:lvlText w:val="•"/>
      <w:lvlJc w:val="left"/>
      <w:pPr>
        <w:tabs>
          <w:tab w:val="num" w:pos="2160"/>
        </w:tabs>
        <w:ind w:left="2160" w:hanging="360"/>
      </w:pPr>
      <w:rPr>
        <w:rFonts w:ascii="Arial" w:hAnsi="Arial" w:hint="default"/>
      </w:rPr>
    </w:lvl>
    <w:lvl w:ilvl="3" w:tplc="69821A1A" w:tentative="1">
      <w:start w:val="1"/>
      <w:numFmt w:val="bullet"/>
      <w:lvlText w:val="•"/>
      <w:lvlJc w:val="left"/>
      <w:pPr>
        <w:tabs>
          <w:tab w:val="num" w:pos="2880"/>
        </w:tabs>
        <w:ind w:left="2880" w:hanging="360"/>
      </w:pPr>
      <w:rPr>
        <w:rFonts w:ascii="Arial" w:hAnsi="Arial" w:hint="default"/>
      </w:rPr>
    </w:lvl>
    <w:lvl w:ilvl="4" w:tplc="D07472EA" w:tentative="1">
      <w:start w:val="1"/>
      <w:numFmt w:val="bullet"/>
      <w:lvlText w:val="•"/>
      <w:lvlJc w:val="left"/>
      <w:pPr>
        <w:tabs>
          <w:tab w:val="num" w:pos="3600"/>
        </w:tabs>
        <w:ind w:left="3600" w:hanging="360"/>
      </w:pPr>
      <w:rPr>
        <w:rFonts w:ascii="Arial" w:hAnsi="Arial" w:hint="default"/>
      </w:rPr>
    </w:lvl>
    <w:lvl w:ilvl="5" w:tplc="D82A5CC8">
      <w:start w:val="1"/>
      <w:numFmt w:val="bullet"/>
      <w:lvlText w:val="•"/>
      <w:lvlJc w:val="left"/>
      <w:pPr>
        <w:tabs>
          <w:tab w:val="num" w:pos="4320"/>
        </w:tabs>
        <w:ind w:left="4320" w:hanging="360"/>
      </w:pPr>
      <w:rPr>
        <w:rFonts w:ascii="Arial" w:hAnsi="Arial" w:hint="default"/>
      </w:rPr>
    </w:lvl>
    <w:lvl w:ilvl="6" w:tplc="DDEE9996" w:tentative="1">
      <w:start w:val="1"/>
      <w:numFmt w:val="bullet"/>
      <w:lvlText w:val="•"/>
      <w:lvlJc w:val="left"/>
      <w:pPr>
        <w:tabs>
          <w:tab w:val="num" w:pos="5040"/>
        </w:tabs>
        <w:ind w:left="5040" w:hanging="360"/>
      </w:pPr>
      <w:rPr>
        <w:rFonts w:ascii="Arial" w:hAnsi="Arial" w:hint="default"/>
      </w:rPr>
    </w:lvl>
    <w:lvl w:ilvl="7" w:tplc="B784CFA6" w:tentative="1">
      <w:start w:val="1"/>
      <w:numFmt w:val="bullet"/>
      <w:lvlText w:val="•"/>
      <w:lvlJc w:val="left"/>
      <w:pPr>
        <w:tabs>
          <w:tab w:val="num" w:pos="5760"/>
        </w:tabs>
        <w:ind w:left="5760" w:hanging="360"/>
      </w:pPr>
      <w:rPr>
        <w:rFonts w:ascii="Arial" w:hAnsi="Arial" w:hint="default"/>
      </w:rPr>
    </w:lvl>
    <w:lvl w:ilvl="8" w:tplc="A58C808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00C2ADB"/>
    <w:multiLevelType w:val="multilevel"/>
    <w:tmpl w:val="8752D66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C3E5188"/>
    <w:multiLevelType w:val="multilevel"/>
    <w:tmpl w:val="1928996A"/>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444F59F0"/>
    <w:multiLevelType w:val="multilevel"/>
    <w:tmpl w:val="78D4CFDA"/>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2" w15:restartNumberingAfterBreak="0">
    <w:nsid w:val="68A7095E"/>
    <w:multiLevelType w:val="hybridMultilevel"/>
    <w:tmpl w:val="24B0C38C"/>
    <w:lvl w:ilvl="0" w:tplc="4A889F24">
      <w:start w:val="1"/>
      <w:numFmt w:val="bullet"/>
      <w:lvlText w:val="–"/>
      <w:lvlJc w:val="left"/>
      <w:pPr>
        <w:tabs>
          <w:tab w:val="num" w:pos="720"/>
        </w:tabs>
        <w:ind w:left="720" w:hanging="360"/>
      </w:pPr>
      <w:rPr>
        <w:rFonts w:ascii="Arial" w:hAnsi="Arial" w:hint="default"/>
      </w:rPr>
    </w:lvl>
    <w:lvl w:ilvl="1" w:tplc="A5EAA1F2" w:tentative="1">
      <w:start w:val="1"/>
      <w:numFmt w:val="bullet"/>
      <w:lvlText w:val="–"/>
      <w:lvlJc w:val="left"/>
      <w:pPr>
        <w:tabs>
          <w:tab w:val="num" w:pos="1440"/>
        </w:tabs>
        <w:ind w:left="1440" w:hanging="360"/>
      </w:pPr>
      <w:rPr>
        <w:rFonts w:ascii="Arial" w:hAnsi="Arial" w:hint="default"/>
      </w:rPr>
    </w:lvl>
    <w:lvl w:ilvl="2" w:tplc="584A743E" w:tentative="1">
      <w:start w:val="1"/>
      <w:numFmt w:val="bullet"/>
      <w:lvlText w:val="–"/>
      <w:lvlJc w:val="left"/>
      <w:pPr>
        <w:tabs>
          <w:tab w:val="num" w:pos="2160"/>
        </w:tabs>
        <w:ind w:left="2160" w:hanging="360"/>
      </w:pPr>
      <w:rPr>
        <w:rFonts w:ascii="Arial" w:hAnsi="Arial" w:hint="default"/>
      </w:rPr>
    </w:lvl>
    <w:lvl w:ilvl="3" w:tplc="F5B6DC94">
      <w:start w:val="1"/>
      <w:numFmt w:val="bullet"/>
      <w:lvlText w:val="–"/>
      <w:lvlJc w:val="left"/>
      <w:pPr>
        <w:tabs>
          <w:tab w:val="num" w:pos="2880"/>
        </w:tabs>
        <w:ind w:left="2880" w:hanging="360"/>
      </w:pPr>
      <w:rPr>
        <w:rFonts w:ascii="Arial" w:hAnsi="Arial" w:hint="default"/>
      </w:rPr>
    </w:lvl>
    <w:lvl w:ilvl="4" w:tplc="9B9AF214" w:tentative="1">
      <w:start w:val="1"/>
      <w:numFmt w:val="bullet"/>
      <w:lvlText w:val="–"/>
      <w:lvlJc w:val="left"/>
      <w:pPr>
        <w:tabs>
          <w:tab w:val="num" w:pos="3600"/>
        </w:tabs>
        <w:ind w:left="3600" w:hanging="360"/>
      </w:pPr>
      <w:rPr>
        <w:rFonts w:ascii="Arial" w:hAnsi="Arial" w:hint="default"/>
      </w:rPr>
    </w:lvl>
    <w:lvl w:ilvl="5" w:tplc="70D06522" w:tentative="1">
      <w:start w:val="1"/>
      <w:numFmt w:val="bullet"/>
      <w:lvlText w:val="–"/>
      <w:lvlJc w:val="left"/>
      <w:pPr>
        <w:tabs>
          <w:tab w:val="num" w:pos="4320"/>
        </w:tabs>
        <w:ind w:left="4320" w:hanging="360"/>
      </w:pPr>
      <w:rPr>
        <w:rFonts w:ascii="Arial" w:hAnsi="Arial" w:hint="default"/>
      </w:rPr>
    </w:lvl>
    <w:lvl w:ilvl="6" w:tplc="2E2CAC94" w:tentative="1">
      <w:start w:val="1"/>
      <w:numFmt w:val="bullet"/>
      <w:lvlText w:val="–"/>
      <w:lvlJc w:val="left"/>
      <w:pPr>
        <w:tabs>
          <w:tab w:val="num" w:pos="5040"/>
        </w:tabs>
        <w:ind w:left="5040" w:hanging="360"/>
      </w:pPr>
      <w:rPr>
        <w:rFonts w:ascii="Arial" w:hAnsi="Arial" w:hint="default"/>
      </w:rPr>
    </w:lvl>
    <w:lvl w:ilvl="7" w:tplc="49581D6C" w:tentative="1">
      <w:start w:val="1"/>
      <w:numFmt w:val="bullet"/>
      <w:lvlText w:val="–"/>
      <w:lvlJc w:val="left"/>
      <w:pPr>
        <w:tabs>
          <w:tab w:val="num" w:pos="5760"/>
        </w:tabs>
        <w:ind w:left="5760" w:hanging="360"/>
      </w:pPr>
      <w:rPr>
        <w:rFonts w:ascii="Arial" w:hAnsi="Arial" w:hint="default"/>
      </w:rPr>
    </w:lvl>
    <w:lvl w:ilvl="8" w:tplc="23746C4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7A1C5958"/>
    <w:multiLevelType w:val="hybridMultilevel"/>
    <w:tmpl w:val="C1D0CA2A"/>
    <w:lvl w:ilvl="0" w:tplc="28E0A81A">
      <w:start w:val="1"/>
      <w:numFmt w:val="bullet"/>
      <w:lvlText w:val="•"/>
      <w:lvlJc w:val="left"/>
      <w:pPr>
        <w:tabs>
          <w:tab w:val="num" w:pos="720"/>
        </w:tabs>
        <w:ind w:left="720" w:hanging="360"/>
      </w:pPr>
      <w:rPr>
        <w:rFonts w:ascii="Arial" w:hAnsi="Arial" w:hint="default"/>
      </w:rPr>
    </w:lvl>
    <w:lvl w:ilvl="1" w:tplc="6D68BBFC" w:tentative="1">
      <w:start w:val="1"/>
      <w:numFmt w:val="bullet"/>
      <w:lvlText w:val="•"/>
      <w:lvlJc w:val="left"/>
      <w:pPr>
        <w:tabs>
          <w:tab w:val="num" w:pos="1440"/>
        </w:tabs>
        <w:ind w:left="1440" w:hanging="360"/>
      </w:pPr>
      <w:rPr>
        <w:rFonts w:ascii="Arial" w:hAnsi="Arial" w:hint="default"/>
      </w:rPr>
    </w:lvl>
    <w:lvl w:ilvl="2" w:tplc="3C8C5B38" w:tentative="1">
      <w:start w:val="1"/>
      <w:numFmt w:val="bullet"/>
      <w:lvlText w:val="•"/>
      <w:lvlJc w:val="left"/>
      <w:pPr>
        <w:tabs>
          <w:tab w:val="num" w:pos="2160"/>
        </w:tabs>
        <w:ind w:left="2160" w:hanging="360"/>
      </w:pPr>
      <w:rPr>
        <w:rFonts w:ascii="Arial" w:hAnsi="Arial" w:hint="default"/>
      </w:rPr>
    </w:lvl>
    <w:lvl w:ilvl="3" w:tplc="E52EBFB0" w:tentative="1">
      <w:start w:val="1"/>
      <w:numFmt w:val="bullet"/>
      <w:lvlText w:val="•"/>
      <w:lvlJc w:val="left"/>
      <w:pPr>
        <w:tabs>
          <w:tab w:val="num" w:pos="2880"/>
        </w:tabs>
        <w:ind w:left="2880" w:hanging="360"/>
      </w:pPr>
      <w:rPr>
        <w:rFonts w:ascii="Arial" w:hAnsi="Arial" w:hint="default"/>
      </w:rPr>
    </w:lvl>
    <w:lvl w:ilvl="4" w:tplc="6FA224F4" w:tentative="1">
      <w:start w:val="1"/>
      <w:numFmt w:val="bullet"/>
      <w:lvlText w:val="•"/>
      <w:lvlJc w:val="left"/>
      <w:pPr>
        <w:tabs>
          <w:tab w:val="num" w:pos="3600"/>
        </w:tabs>
        <w:ind w:left="3600" w:hanging="360"/>
      </w:pPr>
      <w:rPr>
        <w:rFonts w:ascii="Arial" w:hAnsi="Arial" w:hint="default"/>
      </w:rPr>
    </w:lvl>
    <w:lvl w:ilvl="5" w:tplc="2E8042D8">
      <w:start w:val="1"/>
      <w:numFmt w:val="bullet"/>
      <w:lvlText w:val="•"/>
      <w:lvlJc w:val="left"/>
      <w:pPr>
        <w:tabs>
          <w:tab w:val="num" w:pos="4320"/>
        </w:tabs>
        <w:ind w:left="4320" w:hanging="360"/>
      </w:pPr>
      <w:rPr>
        <w:rFonts w:ascii="Arial" w:hAnsi="Arial" w:hint="default"/>
      </w:rPr>
    </w:lvl>
    <w:lvl w:ilvl="6" w:tplc="E004A6C0" w:tentative="1">
      <w:start w:val="1"/>
      <w:numFmt w:val="bullet"/>
      <w:lvlText w:val="•"/>
      <w:lvlJc w:val="left"/>
      <w:pPr>
        <w:tabs>
          <w:tab w:val="num" w:pos="5040"/>
        </w:tabs>
        <w:ind w:left="5040" w:hanging="360"/>
      </w:pPr>
      <w:rPr>
        <w:rFonts w:ascii="Arial" w:hAnsi="Arial" w:hint="default"/>
      </w:rPr>
    </w:lvl>
    <w:lvl w:ilvl="7" w:tplc="91387732" w:tentative="1">
      <w:start w:val="1"/>
      <w:numFmt w:val="bullet"/>
      <w:lvlText w:val="•"/>
      <w:lvlJc w:val="left"/>
      <w:pPr>
        <w:tabs>
          <w:tab w:val="num" w:pos="5760"/>
        </w:tabs>
        <w:ind w:left="5760" w:hanging="360"/>
      </w:pPr>
      <w:rPr>
        <w:rFonts w:ascii="Arial" w:hAnsi="Arial" w:hint="default"/>
      </w:rPr>
    </w:lvl>
    <w:lvl w:ilvl="8" w:tplc="1B1A34D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7E815F8F"/>
    <w:multiLevelType w:val="hybridMultilevel"/>
    <w:tmpl w:val="732829C0"/>
    <w:lvl w:ilvl="0" w:tplc="13A4DA7A">
      <w:start w:val="1"/>
      <w:numFmt w:val="bullet"/>
      <w:lvlText w:val="»"/>
      <w:lvlJc w:val="left"/>
      <w:pPr>
        <w:tabs>
          <w:tab w:val="num" w:pos="720"/>
        </w:tabs>
        <w:ind w:left="720" w:hanging="360"/>
      </w:pPr>
      <w:rPr>
        <w:rFonts w:ascii="Arial" w:hAnsi="Arial" w:hint="default"/>
      </w:rPr>
    </w:lvl>
    <w:lvl w:ilvl="1" w:tplc="34E825EC" w:tentative="1">
      <w:start w:val="1"/>
      <w:numFmt w:val="bullet"/>
      <w:lvlText w:val="»"/>
      <w:lvlJc w:val="left"/>
      <w:pPr>
        <w:tabs>
          <w:tab w:val="num" w:pos="1440"/>
        </w:tabs>
        <w:ind w:left="1440" w:hanging="360"/>
      </w:pPr>
      <w:rPr>
        <w:rFonts w:ascii="Arial" w:hAnsi="Arial" w:hint="default"/>
      </w:rPr>
    </w:lvl>
    <w:lvl w:ilvl="2" w:tplc="575259A8" w:tentative="1">
      <w:start w:val="1"/>
      <w:numFmt w:val="bullet"/>
      <w:lvlText w:val="»"/>
      <w:lvlJc w:val="left"/>
      <w:pPr>
        <w:tabs>
          <w:tab w:val="num" w:pos="2160"/>
        </w:tabs>
        <w:ind w:left="2160" w:hanging="360"/>
      </w:pPr>
      <w:rPr>
        <w:rFonts w:ascii="Arial" w:hAnsi="Arial" w:hint="default"/>
      </w:rPr>
    </w:lvl>
    <w:lvl w:ilvl="3" w:tplc="F2FE9B30" w:tentative="1">
      <w:start w:val="1"/>
      <w:numFmt w:val="bullet"/>
      <w:lvlText w:val="»"/>
      <w:lvlJc w:val="left"/>
      <w:pPr>
        <w:tabs>
          <w:tab w:val="num" w:pos="2880"/>
        </w:tabs>
        <w:ind w:left="2880" w:hanging="360"/>
      </w:pPr>
      <w:rPr>
        <w:rFonts w:ascii="Arial" w:hAnsi="Arial" w:hint="default"/>
      </w:rPr>
    </w:lvl>
    <w:lvl w:ilvl="4" w:tplc="FE5CC720">
      <w:start w:val="1"/>
      <w:numFmt w:val="bullet"/>
      <w:lvlText w:val="»"/>
      <w:lvlJc w:val="left"/>
      <w:pPr>
        <w:tabs>
          <w:tab w:val="num" w:pos="3600"/>
        </w:tabs>
        <w:ind w:left="3600" w:hanging="360"/>
      </w:pPr>
      <w:rPr>
        <w:rFonts w:ascii="Arial" w:hAnsi="Arial" w:hint="default"/>
      </w:rPr>
    </w:lvl>
    <w:lvl w:ilvl="5" w:tplc="C930B1C2">
      <w:start w:val="206"/>
      <w:numFmt w:val="bullet"/>
      <w:lvlText w:val="•"/>
      <w:lvlJc w:val="left"/>
      <w:pPr>
        <w:tabs>
          <w:tab w:val="num" w:pos="4320"/>
        </w:tabs>
        <w:ind w:left="4320" w:hanging="360"/>
      </w:pPr>
      <w:rPr>
        <w:rFonts w:ascii="Arial" w:hAnsi="Arial" w:hint="default"/>
      </w:rPr>
    </w:lvl>
    <w:lvl w:ilvl="6" w:tplc="CD246DE4" w:tentative="1">
      <w:start w:val="1"/>
      <w:numFmt w:val="bullet"/>
      <w:lvlText w:val="»"/>
      <w:lvlJc w:val="left"/>
      <w:pPr>
        <w:tabs>
          <w:tab w:val="num" w:pos="5040"/>
        </w:tabs>
        <w:ind w:left="5040" w:hanging="360"/>
      </w:pPr>
      <w:rPr>
        <w:rFonts w:ascii="Arial" w:hAnsi="Arial" w:hint="default"/>
      </w:rPr>
    </w:lvl>
    <w:lvl w:ilvl="7" w:tplc="255A695C" w:tentative="1">
      <w:start w:val="1"/>
      <w:numFmt w:val="bullet"/>
      <w:lvlText w:val="»"/>
      <w:lvlJc w:val="left"/>
      <w:pPr>
        <w:tabs>
          <w:tab w:val="num" w:pos="5760"/>
        </w:tabs>
        <w:ind w:left="5760" w:hanging="360"/>
      </w:pPr>
      <w:rPr>
        <w:rFonts w:ascii="Arial" w:hAnsi="Arial" w:hint="default"/>
      </w:rPr>
    </w:lvl>
    <w:lvl w:ilvl="8" w:tplc="6EA08A9C"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13"/>
  </w:num>
  <w:num w:numId="3">
    <w:abstractNumId w:val="3"/>
  </w:num>
  <w:num w:numId="4">
    <w:abstractNumId w:val="7"/>
  </w:num>
  <w:num w:numId="5">
    <w:abstractNumId w:val="14"/>
  </w:num>
  <w:num w:numId="6">
    <w:abstractNumId w:val="2"/>
  </w:num>
  <w:num w:numId="7">
    <w:abstractNumId w:val="8"/>
  </w:num>
  <w:num w:numId="8">
    <w:abstractNumId w:val="10"/>
  </w:num>
  <w:num w:numId="9">
    <w:abstractNumId w:val="5"/>
  </w:num>
  <w:num w:numId="10">
    <w:abstractNumId w:val="16"/>
  </w:num>
  <w:num w:numId="11">
    <w:abstractNumId w:val="6"/>
  </w:num>
  <w:num w:numId="12">
    <w:abstractNumId w:val="15"/>
  </w:num>
  <w:num w:numId="13">
    <w:abstractNumId w:val="17"/>
  </w:num>
  <w:num w:numId="14">
    <w:abstractNumId w:val="0"/>
  </w:num>
  <w:num w:numId="15">
    <w:abstractNumId w:val="12"/>
  </w:num>
  <w:num w:numId="16">
    <w:abstractNumId w:val="1"/>
  </w:num>
  <w:num w:numId="17">
    <w:abstractNumId w:val="4"/>
  </w:num>
  <w:num w:numId="18">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127C"/>
    <w:rsid w:val="00002537"/>
    <w:rsid w:val="0000298C"/>
    <w:rsid w:val="000051DE"/>
    <w:rsid w:val="00010CE6"/>
    <w:rsid w:val="000114F1"/>
    <w:rsid w:val="00011DA7"/>
    <w:rsid w:val="00011DE0"/>
    <w:rsid w:val="000128A3"/>
    <w:rsid w:val="00013807"/>
    <w:rsid w:val="00014639"/>
    <w:rsid w:val="00015AA7"/>
    <w:rsid w:val="00016F98"/>
    <w:rsid w:val="000200E1"/>
    <w:rsid w:val="00020F4A"/>
    <w:rsid w:val="00021A1A"/>
    <w:rsid w:val="00022539"/>
    <w:rsid w:val="0002461A"/>
    <w:rsid w:val="00025D21"/>
    <w:rsid w:val="00026942"/>
    <w:rsid w:val="000304B0"/>
    <w:rsid w:val="00030A7F"/>
    <w:rsid w:val="00030EFF"/>
    <w:rsid w:val="00031541"/>
    <w:rsid w:val="00032AC4"/>
    <w:rsid w:val="00033040"/>
    <w:rsid w:val="000357C4"/>
    <w:rsid w:val="00036082"/>
    <w:rsid w:val="00037F59"/>
    <w:rsid w:val="000402B6"/>
    <w:rsid w:val="00040F64"/>
    <w:rsid w:val="00044187"/>
    <w:rsid w:val="0004547C"/>
    <w:rsid w:val="00047428"/>
    <w:rsid w:val="00047E75"/>
    <w:rsid w:val="00052A5D"/>
    <w:rsid w:val="0006221F"/>
    <w:rsid w:val="00063C4D"/>
    <w:rsid w:val="00064EA1"/>
    <w:rsid w:val="000652BE"/>
    <w:rsid w:val="0006555A"/>
    <w:rsid w:val="000656FE"/>
    <w:rsid w:val="00065BFD"/>
    <w:rsid w:val="00066242"/>
    <w:rsid w:val="00071625"/>
    <w:rsid w:val="00075135"/>
    <w:rsid w:val="000762B7"/>
    <w:rsid w:val="00076F79"/>
    <w:rsid w:val="000814E4"/>
    <w:rsid w:val="00081C35"/>
    <w:rsid w:val="000828B5"/>
    <w:rsid w:val="00082A5B"/>
    <w:rsid w:val="000867D6"/>
    <w:rsid w:val="00092C97"/>
    <w:rsid w:val="0009370F"/>
    <w:rsid w:val="000950C5"/>
    <w:rsid w:val="00096AAF"/>
    <w:rsid w:val="000A0514"/>
    <w:rsid w:val="000A262C"/>
    <w:rsid w:val="000A2FB0"/>
    <w:rsid w:val="000A3594"/>
    <w:rsid w:val="000A3642"/>
    <w:rsid w:val="000A4DB9"/>
    <w:rsid w:val="000A6628"/>
    <w:rsid w:val="000B0F54"/>
    <w:rsid w:val="000B3739"/>
    <w:rsid w:val="000B47AC"/>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9F1"/>
    <w:rsid w:val="000E00AB"/>
    <w:rsid w:val="000E3DB2"/>
    <w:rsid w:val="000E3EE6"/>
    <w:rsid w:val="000E4F8E"/>
    <w:rsid w:val="000E75B0"/>
    <w:rsid w:val="000E7B1E"/>
    <w:rsid w:val="000F13B3"/>
    <w:rsid w:val="000F2169"/>
    <w:rsid w:val="00100D39"/>
    <w:rsid w:val="00102671"/>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6924"/>
    <w:rsid w:val="00126CE6"/>
    <w:rsid w:val="00130F2F"/>
    <w:rsid w:val="00132406"/>
    <w:rsid w:val="00132BDD"/>
    <w:rsid w:val="001339FF"/>
    <w:rsid w:val="001340EF"/>
    <w:rsid w:val="001357B2"/>
    <w:rsid w:val="001378A7"/>
    <w:rsid w:val="00144563"/>
    <w:rsid w:val="001447D9"/>
    <w:rsid w:val="001472C0"/>
    <w:rsid w:val="0015068F"/>
    <w:rsid w:val="001516C2"/>
    <w:rsid w:val="001521B5"/>
    <w:rsid w:val="001530C0"/>
    <w:rsid w:val="00153604"/>
    <w:rsid w:val="001553DE"/>
    <w:rsid w:val="00156024"/>
    <w:rsid w:val="0015692F"/>
    <w:rsid w:val="00160809"/>
    <w:rsid w:val="0016186C"/>
    <w:rsid w:val="0016379A"/>
    <w:rsid w:val="00164040"/>
    <w:rsid w:val="00167CAD"/>
    <w:rsid w:val="00167FB4"/>
    <w:rsid w:val="0017275D"/>
    <w:rsid w:val="00172D17"/>
    <w:rsid w:val="001747B0"/>
    <w:rsid w:val="00174ED5"/>
    <w:rsid w:val="00176658"/>
    <w:rsid w:val="00176791"/>
    <w:rsid w:val="00180494"/>
    <w:rsid w:val="001810A2"/>
    <w:rsid w:val="00182FB6"/>
    <w:rsid w:val="00183822"/>
    <w:rsid w:val="00184003"/>
    <w:rsid w:val="001868F2"/>
    <w:rsid w:val="00193A32"/>
    <w:rsid w:val="001A042A"/>
    <w:rsid w:val="001A2E0D"/>
    <w:rsid w:val="001B0670"/>
    <w:rsid w:val="001B0742"/>
    <w:rsid w:val="001B137F"/>
    <w:rsid w:val="001B2191"/>
    <w:rsid w:val="001B2735"/>
    <w:rsid w:val="001B6341"/>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540B"/>
    <w:rsid w:val="001E5776"/>
    <w:rsid w:val="001E73BE"/>
    <w:rsid w:val="001E7B76"/>
    <w:rsid w:val="001F0673"/>
    <w:rsid w:val="001F4112"/>
    <w:rsid w:val="001F4E39"/>
    <w:rsid w:val="001F5452"/>
    <w:rsid w:val="001F6CC0"/>
    <w:rsid w:val="001F6D33"/>
    <w:rsid w:val="00205933"/>
    <w:rsid w:val="00206F1C"/>
    <w:rsid w:val="00207D6E"/>
    <w:rsid w:val="002101B8"/>
    <w:rsid w:val="00210BB9"/>
    <w:rsid w:val="002119D0"/>
    <w:rsid w:val="00211B0D"/>
    <w:rsid w:val="00212A2F"/>
    <w:rsid w:val="0021374C"/>
    <w:rsid w:val="00215CC4"/>
    <w:rsid w:val="00216449"/>
    <w:rsid w:val="00216986"/>
    <w:rsid w:val="00216A6B"/>
    <w:rsid w:val="00220316"/>
    <w:rsid w:val="00220BE6"/>
    <w:rsid w:val="00220DC2"/>
    <w:rsid w:val="0022150D"/>
    <w:rsid w:val="002225C4"/>
    <w:rsid w:val="00223ECE"/>
    <w:rsid w:val="00224203"/>
    <w:rsid w:val="0022473C"/>
    <w:rsid w:val="002265E1"/>
    <w:rsid w:val="002267E0"/>
    <w:rsid w:val="00226E95"/>
    <w:rsid w:val="00227D50"/>
    <w:rsid w:val="0023375F"/>
    <w:rsid w:val="00234DAE"/>
    <w:rsid w:val="00237DE4"/>
    <w:rsid w:val="00237EE7"/>
    <w:rsid w:val="00240040"/>
    <w:rsid w:val="00240D2A"/>
    <w:rsid w:val="002415D9"/>
    <w:rsid w:val="00242A1D"/>
    <w:rsid w:val="00243C32"/>
    <w:rsid w:val="00243D8A"/>
    <w:rsid w:val="0024490F"/>
    <w:rsid w:val="0024790C"/>
    <w:rsid w:val="0025085A"/>
    <w:rsid w:val="00251FDB"/>
    <w:rsid w:val="00252AE0"/>
    <w:rsid w:val="002548E2"/>
    <w:rsid w:val="00255A8A"/>
    <w:rsid w:val="00263B6C"/>
    <w:rsid w:val="0026652B"/>
    <w:rsid w:val="002670EE"/>
    <w:rsid w:val="002674A8"/>
    <w:rsid w:val="00267A89"/>
    <w:rsid w:val="002700B4"/>
    <w:rsid w:val="0027049D"/>
    <w:rsid w:val="00270E6B"/>
    <w:rsid w:val="00270E8B"/>
    <w:rsid w:val="002749E2"/>
    <w:rsid w:val="002759B6"/>
    <w:rsid w:val="0027676D"/>
    <w:rsid w:val="00276F00"/>
    <w:rsid w:val="00282191"/>
    <w:rsid w:val="00284170"/>
    <w:rsid w:val="00286031"/>
    <w:rsid w:val="002866C4"/>
    <w:rsid w:val="00287444"/>
    <w:rsid w:val="00290859"/>
    <w:rsid w:val="002908BB"/>
    <w:rsid w:val="002947A5"/>
    <w:rsid w:val="00295D80"/>
    <w:rsid w:val="002965D4"/>
    <w:rsid w:val="00296747"/>
    <w:rsid w:val="002971B6"/>
    <w:rsid w:val="00297831"/>
    <w:rsid w:val="002A02DF"/>
    <w:rsid w:val="002A06EC"/>
    <w:rsid w:val="002A134F"/>
    <w:rsid w:val="002A2A18"/>
    <w:rsid w:val="002A2AB2"/>
    <w:rsid w:val="002A3936"/>
    <w:rsid w:val="002A659B"/>
    <w:rsid w:val="002B111A"/>
    <w:rsid w:val="002B2394"/>
    <w:rsid w:val="002B3C4B"/>
    <w:rsid w:val="002B3E93"/>
    <w:rsid w:val="002B4BF3"/>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3013B7"/>
    <w:rsid w:val="00305C89"/>
    <w:rsid w:val="00305D94"/>
    <w:rsid w:val="00306245"/>
    <w:rsid w:val="003112E8"/>
    <w:rsid w:val="0031299F"/>
    <w:rsid w:val="00315F9F"/>
    <w:rsid w:val="00316376"/>
    <w:rsid w:val="003164ED"/>
    <w:rsid w:val="00316F3F"/>
    <w:rsid w:val="003171D1"/>
    <w:rsid w:val="003200D8"/>
    <w:rsid w:val="003212D0"/>
    <w:rsid w:val="0032672D"/>
    <w:rsid w:val="003300C3"/>
    <w:rsid w:val="00330686"/>
    <w:rsid w:val="003321C2"/>
    <w:rsid w:val="00332432"/>
    <w:rsid w:val="00332D69"/>
    <w:rsid w:val="003344C4"/>
    <w:rsid w:val="00334F04"/>
    <w:rsid w:val="003434B3"/>
    <w:rsid w:val="0034418E"/>
    <w:rsid w:val="0034422D"/>
    <w:rsid w:val="00344B2B"/>
    <w:rsid w:val="00350B60"/>
    <w:rsid w:val="0035204A"/>
    <w:rsid w:val="00354FCE"/>
    <w:rsid w:val="003562C8"/>
    <w:rsid w:val="0036026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1160"/>
    <w:rsid w:val="003812CA"/>
    <w:rsid w:val="0038201E"/>
    <w:rsid w:val="003838EA"/>
    <w:rsid w:val="00384B70"/>
    <w:rsid w:val="0038590F"/>
    <w:rsid w:val="003976B5"/>
    <w:rsid w:val="00397899"/>
    <w:rsid w:val="003A16D1"/>
    <w:rsid w:val="003A1D27"/>
    <w:rsid w:val="003A575F"/>
    <w:rsid w:val="003A7774"/>
    <w:rsid w:val="003B0E2C"/>
    <w:rsid w:val="003B0EF9"/>
    <w:rsid w:val="003B1E3D"/>
    <w:rsid w:val="003B207F"/>
    <w:rsid w:val="003B2597"/>
    <w:rsid w:val="003B25F9"/>
    <w:rsid w:val="003B2A95"/>
    <w:rsid w:val="003B4147"/>
    <w:rsid w:val="003B4C4E"/>
    <w:rsid w:val="003B5223"/>
    <w:rsid w:val="003B6518"/>
    <w:rsid w:val="003B69DB"/>
    <w:rsid w:val="003B7288"/>
    <w:rsid w:val="003C026C"/>
    <w:rsid w:val="003C0A4B"/>
    <w:rsid w:val="003C1CA1"/>
    <w:rsid w:val="003C3D66"/>
    <w:rsid w:val="003C412A"/>
    <w:rsid w:val="003C4DDA"/>
    <w:rsid w:val="003C5B3F"/>
    <w:rsid w:val="003D0E5C"/>
    <w:rsid w:val="003D2699"/>
    <w:rsid w:val="003D51E6"/>
    <w:rsid w:val="003D602B"/>
    <w:rsid w:val="003D66CF"/>
    <w:rsid w:val="003D7784"/>
    <w:rsid w:val="003D7B2C"/>
    <w:rsid w:val="003E12B0"/>
    <w:rsid w:val="003E2565"/>
    <w:rsid w:val="003E5779"/>
    <w:rsid w:val="003F0E6E"/>
    <w:rsid w:val="003F1A78"/>
    <w:rsid w:val="004002C9"/>
    <w:rsid w:val="004033E9"/>
    <w:rsid w:val="004120AE"/>
    <w:rsid w:val="004137F2"/>
    <w:rsid w:val="004149E9"/>
    <w:rsid w:val="00420D58"/>
    <w:rsid w:val="0042200D"/>
    <w:rsid w:val="004222EA"/>
    <w:rsid w:val="00423201"/>
    <w:rsid w:val="004257E2"/>
    <w:rsid w:val="0043036D"/>
    <w:rsid w:val="00430EF8"/>
    <w:rsid w:val="0043133B"/>
    <w:rsid w:val="004324FB"/>
    <w:rsid w:val="004325A5"/>
    <w:rsid w:val="004330DE"/>
    <w:rsid w:val="004340EB"/>
    <w:rsid w:val="00434839"/>
    <w:rsid w:val="00435B28"/>
    <w:rsid w:val="004372AD"/>
    <w:rsid w:val="00437639"/>
    <w:rsid w:val="00437CF2"/>
    <w:rsid w:val="00442027"/>
    <w:rsid w:val="00445D17"/>
    <w:rsid w:val="00445FD4"/>
    <w:rsid w:val="00446661"/>
    <w:rsid w:val="00451093"/>
    <w:rsid w:val="0045281A"/>
    <w:rsid w:val="00455988"/>
    <w:rsid w:val="00455E24"/>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3308"/>
    <w:rsid w:val="00474149"/>
    <w:rsid w:val="00475793"/>
    <w:rsid w:val="00477362"/>
    <w:rsid w:val="004774F5"/>
    <w:rsid w:val="00477BB8"/>
    <w:rsid w:val="00480E62"/>
    <w:rsid w:val="00481B3C"/>
    <w:rsid w:val="00485175"/>
    <w:rsid w:val="004858E1"/>
    <w:rsid w:val="0048673D"/>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79DF"/>
    <w:rsid w:val="004B0619"/>
    <w:rsid w:val="004B0EE9"/>
    <w:rsid w:val="004B4C96"/>
    <w:rsid w:val="004B72A0"/>
    <w:rsid w:val="004C0EA3"/>
    <w:rsid w:val="004C1D98"/>
    <w:rsid w:val="004C36F2"/>
    <w:rsid w:val="004C6EB0"/>
    <w:rsid w:val="004D2DCF"/>
    <w:rsid w:val="004D2F57"/>
    <w:rsid w:val="004D54FF"/>
    <w:rsid w:val="004D695C"/>
    <w:rsid w:val="004D74F3"/>
    <w:rsid w:val="004E1ED2"/>
    <w:rsid w:val="004E1FC8"/>
    <w:rsid w:val="004E265E"/>
    <w:rsid w:val="004E2925"/>
    <w:rsid w:val="004E3358"/>
    <w:rsid w:val="004E340B"/>
    <w:rsid w:val="004E3BCC"/>
    <w:rsid w:val="004E4907"/>
    <w:rsid w:val="004E6E34"/>
    <w:rsid w:val="004E7178"/>
    <w:rsid w:val="004F0412"/>
    <w:rsid w:val="004F17EE"/>
    <w:rsid w:val="004F27A7"/>
    <w:rsid w:val="004F36A7"/>
    <w:rsid w:val="004F4D21"/>
    <w:rsid w:val="004F593F"/>
    <w:rsid w:val="004F65A2"/>
    <w:rsid w:val="004F697D"/>
    <w:rsid w:val="0050130B"/>
    <w:rsid w:val="00502740"/>
    <w:rsid w:val="00502B4D"/>
    <w:rsid w:val="00506B3D"/>
    <w:rsid w:val="00510F85"/>
    <w:rsid w:val="00514970"/>
    <w:rsid w:val="00515513"/>
    <w:rsid w:val="00516D9C"/>
    <w:rsid w:val="00517206"/>
    <w:rsid w:val="00517DEB"/>
    <w:rsid w:val="005200C8"/>
    <w:rsid w:val="005208AB"/>
    <w:rsid w:val="00521C12"/>
    <w:rsid w:val="0052278C"/>
    <w:rsid w:val="005242EF"/>
    <w:rsid w:val="005247E8"/>
    <w:rsid w:val="0052481A"/>
    <w:rsid w:val="00524CE0"/>
    <w:rsid w:val="00525441"/>
    <w:rsid w:val="00525ACD"/>
    <w:rsid w:val="00531061"/>
    <w:rsid w:val="00533FBD"/>
    <w:rsid w:val="00534096"/>
    <w:rsid w:val="005346EC"/>
    <w:rsid w:val="005356CB"/>
    <w:rsid w:val="005374EC"/>
    <w:rsid w:val="00537AA4"/>
    <w:rsid w:val="00542862"/>
    <w:rsid w:val="005455AD"/>
    <w:rsid w:val="005466D7"/>
    <w:rsid w:val="00551E7D"/>
    <w:rsid w:val="00552E60"/>
    <w:rsid w:val="005535D7"/>
    <w:rsid w:val="0055483C"/>
    <w:rsid w:val="00556DC3"/>
    <w:rsid w:val="00556F3D"/>
    <w:rsid w:val="00557539"/>
    <w:rsid w:val="00564786"/>
    <w:rsid w:val="00565656"/>
    <w:rsid w:val="00565D1E"/>
    <w:rsid w:val="00565E03"/>
    <w:rsid w:val="00566B4A"/>
    <w:rsid w:val="005678D2"/>
    <w:rsid w:val="00570805"/>
    <w:rsid w:val="00571655"/>
    <w:rsid w:val="005718E4"/>
    <w:rsid w:val="00571AAB"/>
    <w:rsid w:val="00581563"/>
    <w:rsid w:val="005823BA"/>
    <w:rsid w:val="00583905"/>
    <w:rsid w:val="005843ED"/>
    <w:rsid w:val="0058645A"/>
    <w:rsid w:val="00586465"/>
    <w:rsid w:val="00590023"/>
    <w:rsid w:val="00594B54"/>
    <w:rsid w:val="005964E4"/>
    <w:rsid w:val="00597CCB"/>
    <w:rsid w:val="005A04AB"/>
    <w:rsid w:val="005A0CC9"/>
    <w:rsid w:val="005A1B5E"/>
    <w:rsid w:val="005A1D83"/>
    <w:rsid w:val="005A1E56"/>
    <w:rsid w:val="005A7355"/>
    <w:rsid w:val="005B5DD3"/>
    <w:rsid w:val="005C1279"/>
    <w:rsid w:val="005C517E"/>
    <w:rsid w:val="005C5210"/>
    <w:rsid w:val="005C728F"/>
    <w:rsid w:val="005D21DE"/>
    <w:rsid w:val="005D278E"/>
    <w:rsid w:val="005D36C5"/>
    <w:rsid w:val="005D37FD"/>
    <w:rsid w:val="005D3C2A"/>
    <w:rsid w:val="005D4744"/>
    <w:rsid w:val="005D4B7F"/>
    <w:rsid w:val="005D565F"/>
    <w:rsid w:val="005D5F80"/>
    <w:rsid w:val="005D61FF"/>
    <w:rsid w:val="005E16F2"/>
    <w:rsid w:val="005E1A13"/>
    <w:rsid w:val="005E5410"/>
    <w:rsid w:val="005E59B9"/>
    <w:rsid w:val="005E65FF"/>
    <w:rsid w:val="005F054B"/>
    <w:rsid w:val="005F1B0E"/>
    <w:rsid w:val="005F2CC8"/>
    <w:rsid w:val="005F2E71"/>
    <w:rsid w:val="005F2EDB"/>
    <w:rsid w:val="005F37CF"/>
    <w:rsid w:val="005F5931"/>
    <w:rsid w:val="005F6F36"/>
    <w:rsid w:val="005F7A8C"/>
    <w:rsid w:val="006000C7"/>
    <w:rsid w:val="0060326E"/>
    <w:rsid w:val="00606D88"/>
    <w:rsid w:val="00606DB6"/>
    <w:rsid w:val="00607A72"/>
    <w:rsid w:val="0061069A"/>
    <w:rsid w:val="00611A7F"/>
    <w:rsid w:val="00612270"/>
    <w:rsid w:val="006128C1"/>
    <w:rsid w:val="006137C7"/>
    <w:rsid w:val="0061650C"/>
    <w:rsid w:val="00617172"/>
    <w:rsid w:val="006175A0"/>
    <w:rsid w:val="00617926"/>
    <w:rsid w:val="00621319"/>
    <w:rsid w:val="00626288"/>
    <w:rsid w:val="00627053"/>
    <w:rsid w:val="00627A63"/>
    <w:rsid w:val="00630334"/>
    <w:rsid w:val="00632E21"/>
    <w:rsid w:val="0063332F"/>
    <w:rsid w:val="00633773"/>
    <w:rsid w:val="0063395B"/>
    <w:rsid w:val="00635940"/>
    <w:rsid w:val="006366AD"/>
    <w:rsid w:val="00640E01"/>
    <w:rsid w:val="00641EC6"/>
    <w:rsid w:val="00645237"/>
    <w:rsid w:val="006466C9"/>
    <w:rsid w:val="0064766B"/>
    <w:rsid w:val="00654178"/>
    <w:rsid w:val="0066196E"/>
    <w:rsid w:val="00664F1A"/>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F04"/>
    <w:rsid w:val="00692F61"/>
    <w:rsid w:val="00693AEE"/>
    <w:rsid w:val="006947BB"/>
    <w:rsid w:val="00695240"/>
    <w:rsid w:val="00695DD5"/>
    <w:rsid w:val="006961C0"/>
    <w:rsid w:val="006965AB"/>
    <w:rsid w:val="006A00E4"/>
    <w:rsid w:val="006A07F9"/>
    <w:rsid w:val="006A0B58"/>
    <w:rsid w:val="006A0D0C"/>
    <w:rsid w:val="006A1F8E"/>
    <w:rsid w:val="006A3BBA"/>
    <w:rsid w:val="006A5DB3"/>
    <w:rsid w:val="006A6F49"/>
    <w:rsid w:val="006A7586"/>
    <w:rsid w:val="006A7867"/>
    <w:rsid w:val="006A7894"/>
    <w:rsid w:val="006B01BC"/>
    <w:rsid w:val="006B0E15"/>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D07DF"/>
    <w:rsid w:val="006D15E7"/>
    <w:rsid w:val="006D3FD0"/>
    <w:rsid w:val="006D46B5"/>
    <w:rsid w:val="006E1A7C"/>
    <w:rsid w:val="006E1D64"/>
    <w:rsid w:val="006E412A"/>
    <w:rsid w:val="006E4F64"/>
    <w:rsid w:val="006E5BCE"/>
    <w:rsid w:val="006E6577"/>
    <w:rsid w:val="006E799E"/>
    <w:rsid w:val="006E7C54"/>
    <w:rsid w:val="006F1D3A"/>
    <w:rsid w:val="006F1F1B"/>
    <w:rsid w:val="006F277B"/>
    <w:rsid w:val="006F2C16"/>
    <w:rsid w:val="006F4D66"/>
    <w:rsid w:val="006F563A"/>
    <w:rsid w:val="006F73CF"/>
    <w:rsid w:val="006F7C37"/>
    <w:rsid w:val="0070104D"/>
    <w:rsid w:val="00703459"/>
    <w:rsid w:val="00704428"/>
    <w:rsid w:val="00705F44"/>
    <w:rsid w:val="00706CB9"/>
    <w:rsid w:val="00706D5C"/>
    <w:rsid w:val="00707FFC"/>
    <w:rsid w:val="00712BF6"/>
    <w:rsid w:val="007138CB"/>
    <w:rsid w:val="007174F8"/>
    <w:rsid w:val="00720003"/>
    <w:rsid w:val="007200CC"/>
    <w:rsid w:val="00720FB7"/>
    <w:rsid w:val="00721FD9"/>
    <w:rsid w:val="00724558"/>
    <w:rsid w:val="007246E4"/>
    <w:rsid w:val="00731B27"/>
    <w:rsid w:val="007327DA"/>
    <w:rsid w:val="00733D87"/>
    <w:rsid w:val="00735D1F"/>
    <w:rsid w:val="00744D61"/>
    <w:rsid w:val="007452FC"/>
    <w:rsid w:val="00746B62"/>
    <w:rsid w:val="007477D2"/>
    <w:rsid w:val="00747FFE"/>
    <w:rsid w:val="007510C4"/>
    <w:rsid w:val="0075149A"/>
    <w:rsid w:val="00754211"/>
    <w:rsid w:val="00757245"/>
    <w:rsid w:val="00757D7D"/>
    <w:rsid w:val="00761AED"/>
    <w:rsid w:val="00762B8D"/>
    <w:rsid w:val="007636DE"/>
    <w:rsid w:val="00765F55"/>
    <w:rsid w:val="00766ED6"/>
    <w:rsid w:val="007706D0"/>
    <w:rsid w:val="00772FBC"/>
    <w:rsid w:val="00773BDA"/>
    <w:rsid w:val="00773C96"/>
    <w:rsid w:val="00773DCA"/>
    <w:rsid w:val="007742E7"/>
    <w:rsid w:val="0077569A"/>
    <w:rsid w:val="007764C3"/>
    <w:rsid w:val="00776B1D"/>
    <w:rsid w:val="00776D6B"/>
    <w:rsid w:val="007827F7"/>
    <w:rsid w:val="007842C7"/>
    <w:rsid w:val="007858B3"/>
    <w:rsid w:val="007910B4"/>
    <w:rsid w:val="007927C1"/>
    <w:rsid w:val="00793EA4"/>
    <w:rsid w:val="00794224"/>
    <w:rsid w:val="007944C3"/>
    <w:rsid w:val="00797125"/>
    <w:rsid w:val="00797969"/>
    <w:rsid w:val="007A3A96"/>
    <w:rsid w:val="007A422E"/>
    <w:rsid w:val="007A68E2"/>
    <w:rsid w:val="007A7270"/>
    <w:rsid w:val="007B0569"/>
    <w:rsid w:val="007B1E81"/>
    <w:rsid w:val="007B36E6"/>
    <w:rsid w:val="007B49AC"/>
    <w:rsid w:val="007B5768"/>
    <w:rsid w:val="007B6733"/>
    <w:rsid w:val="007B6ADB"/>
    <w:rsid w:val="007C0E2A"/>
    <w:rsid w:val="007C221F"/>
    <w:rsid w:val="007C5703"/>
    <w:rsid w:val="007C6CC6"/>
    <w:rsid w:val="007C7077"/>
    <w:rsid w:val="007C7AEC"/>
    <w:rsid w:val="007D15F5"/>
    <w:rsid w:val="007D35D4"/>
    <w:rsid w:val="007D4BD9"/>
    <w:rsid w:val="007D632A"/>
    <w:rsid w:val="007D6525"/>
    <w:rsid w:val="007E144D"/>
    <w:rsid w:val="007E1A21"/>
    <w:rsid w:val="007E29DD"/>
    <w:rsid w:val="007E339A"/>
    <w:rsid w:val="007E47C9"/>
    <w:rsid w:val="007E542F"/>
    <w:rsid w:val="007E6D3C"/>
    <w:rsid w:val="007E74D3"/>
    <w:rsid w:val="007E75B3"/>
    <w:rsid w:val="007F2492"/>
    <w:rsid w:val="007F63B8"/>
    <w:rsid w:val="007F6DD8"/>
    <w:rsid w:val="007F7EE6"/>
    <w:rsid w:val="00802A02"/>
    <w:rsid w:val="00802F82"/>
    <w:rsid w:val="00803ADC"/>
    <w:rsid w:val="00803D35"/>
    <w:rsid w:val="008064E5"/>
    <w:rsid w:val="00811A7C"/>
    <w:rsid w:val="00812968"/>
    <w:rsid w:val="00814716"/>
    <w:rsid w:val="00815718"/>
    <w:rsid w:val="008159B1"/>
    <w:rsid w:val="008211B6"/>
    <w:rsid w:val="008222DF"/>
    <w:rsid w:val="00825E45"/>
    <w:rsid w:val="00826295"/>
    <w:rsid w:val="00831E58"/>
    <w:rsid w:val="00832F75"/>
    <w:rsid w:val="0083554F"/>
    <w:rsid w:val="0083571A"/>
    <w:rsid w:val="00836315"/>
    <w:rsid w:val="0083672A"/>
    <w:rsid w:val="00837DB8"/>
    <w:rsid w:val="00844428"/>
    <w:rsid w:val="00846CBA"/>
    <w:rsid w:val="00847D9D"/>
    <w:rsid w:val="008551D8"/>
    <w:rsid w:val="00861EA4"/>
    <w:rsid w:val="00862AFA"/>
    <w:rsid w:val="00862FD1"/>
    <w:rsid w:val="00863700"/>
    <w:rsid w:val="0086567A"/>
    <w:rsid w:val="00865D16"/>
    <w:rsid w:val="00866E13"/>
    <w:rsid w:val="00867C2A"/>
    <w:rsid w:val="00870546"/>
    <w:rsid w:val="00870C53"/>
    <w:rsid w:val="00871558"/>
    <w:rsid w:val="00871F58"/>
    <w:rsid w:val="00872FCD"/>
    <w:rsid w:val="008731C9"/>
    <w:rsid w:val="00875139"/>
    <w:rsid w:val="0087514A"/>
    <w:rsid w:val="0087559E"/>
    <w:rsid w:val="00875D1D"/>
    <w:rsid w:val="00880C18"/>
    <w:rsid w:val="00882425"/>
    <w:rsid w:val="00882F18"/>
    <w:rsid w:val="00887996"/>
    <w:rsid w:val="008919FA"/>
    <w:rsid w:val="00894205"/>
    <w:rsid w:val="008948CA"/>
    <w:rsid w:val="008966F6"/>
    <w:rsid w:val="0089742A"/>
    <w:rsid w:val="00897727"/>
    <w:rsid w:val="008A41DD"/>
    <w:rsid w:val="008A4F4D"/>
    <w:rsid w:val="008A51E2"/>
    <w:rsid w:val="008A5259"/>
    <w:rsid w:val="008B0514"/>
    <w:rsid w:val="008B12D0"/>
    <w:rsid w:val="008B3E44"/>
    <w:rsid w:val="008B4257"/>
    <w:rsid w:val="008B7827"/>
    <w:rsid w:val="008B7853"/>
    <w:rsid w:val="008C2395"/>
    <w:rsid w:val="008C2910"/>
    <w:rsid w:val="008C291E"/>
    <w:rsid w:val="008C2C73"/>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BC4"/>
    <w:rsid w:val="008E5CC2"/>
    <w:rsid w:val="008E790D"/>
    <w:rsid w:val="008E7DCA"/>
    <w:rsid w:val="008F28BE"/>
    <w:rsid w:val="008F3E4A"/>
    <w:rsid w:val="008F4F09"/>
    <w:rsid w:val="008F5836"/>
    <w:rsid w:val="008F6239"/>
    <w:rsid w:val="008F6BB4"/>
    <w:rsid w:val="00904EE2"/>
    <w:rsid w:val="00911FD3"/>
    <w:rsid w:val="00911FD9"/>
    <w:rsid w:val="0091228D"/>
    <w:rsid w:val="00912CC8"/>
    <w:rsid w:val="00914141"/>
    <w:rsid w:val="00916244"/>
    <w:rsid w:val="00916784"/>
    <w:rsid w:val="00916934"/>
    <w:rsid w:val="00917238"/>
    <w:rsid w:val="00917816"/>
    <w:rsid w:val="009213AE"/>
    <w:rsid w:val="009228BE"/>
    <w:rsid w:val="00923715"/>
    <w:rsid w:val="009247D4"/>
    <w:rsid w:val="00925F55"/>
    <w:rsid w:val="00930456"/>
    <w:rsid w:val="00931A88"/>
    <w:rsid w:val="00933954"/>
    <w:rsid w:val="00933A16"/>
    <w:rsid w:val="00933C7C"/>
    <w:rsid w:val="00933F3F"/>
    <w:rsid w:val="009347AA"/>
    <w:rsid w:val="00935C3D"/>
    <w:rsid w:val="00936FA1"/>
    <w:rsid w:val="00937DE4"/>
    <w:rsid w:val="00940B76"/>
    <w:rsid w:val="009420AE"/>
    <w:rsid w:val="00942148"/>
    <w:rsid w:val="00943082"/>
    <w:rsid w:val="009437F6"/>
    <w:rsid w:val="009447F9"/>
    <w:rsid w:val="00944D07"/>
    <w:rsid w:val="00944E1A"/>
    <w:rsid w:val="0094526C"/>
    <w:rsid w:val="00945B5C"/>
    <w:rsid w:val="00946BBC"/>
    <w:rsid w:val="00946F84"/>
    <w:rsid w:val="00947693"/>
    <w:rsid w:val="00950962"/>
    <w:rsid w:val="00952B8A"/>
    <w:rsid w:val="0095304C"/>
    <w:rsid w:val="0095468A"/>
    <w:rsid w:val="0095562A"/>
    <w:rsid w:val="00962E59"/>
    <w:rsid w:val="00965D58"/>
    <w:rsid w:val="00966E9B"/>
    <w:rsid w:val="0096751F"/>
    <w:rsid w:val="00967588"/>
    <w:rsid w:val="009733F0"/>
    <w:rsid w:val="009750F0"/>
    <w:rsid w:val="0097543A"/>
    <w:rsid w:val="00975F20"/>
    <w:rsid w:val="00976B03"/>
    <w:rsid w:val="009808CF"/>
    <w:rsid w:val="00982275"/>
    <w:rsid w:val="00982E8B"/>
    <w:rsid w:val="00984C8B"/>
    <w:rsid w:val="00985252"/>
    <w:rsid w:val="009863CE"/>
    <w:rsid w:val="009875D4"/>
    <w:rsid w:val="00987740"/>
    <w:rsid w:val="00987C1F"/>
    <w:rsid w:val="009926B6"/>
    <w:rsid w:val="00992C34"/>
    <w:rsid w:val="0099496E"/>
    <w:rsid w:val="00997680"/>
    <w:rsid w:val="009A0101"/>
    <w:rsid w:val="009A09B5"/>
    <w:rsid w:val="009A1270"/>
    <w:rsid w:val="009A197B"/>
    <w:rsid w:val="009A3B10"/>
    <w:rsid w:val="009B1044"/>
    <w:rsid w:val="009B38DB"/>
    <w:rsid w:val="009B58EA"/>
    <w:rsid w:val="009B6A7E"/>
    <w:rsid w:val="009C0CB9"/>
    <w:rsid w:val="009C2950"/>
    <w:rsid w:val="009C30C4"/>
    <w:rsid w:val="009C33CD"/>
    <w:rsid w:val="009C51E1"/>
    <w:rsid w:val="009C536C"/>
    <w:rsid w:val="009C5C15"/>
    <w:rsid w:val="009C6FFB"/>
    <w:rsid w:val="009C7379"/>
    <w:rsid w:val="009D0ECA"/>
    <w:rsid w:val="009D35E8"/>
    <w:rsid w:val="009D4017"/>
    <w:rsid w:val="009D44A8"/>
    <w:rsid w:val="009D466C"/>
    <w:rsid w:val="009D52EB"/>
    <w:rsid w:val="009D580B"/>
    <w:rsid w:val="009D61B1"/>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80C"/>
    <w:rsid w:val="009F3E32"/>
    <w:rsid w:val="009F71B3"/>
    <w:rsid w:val="00A01054"/>
    <w:rsid w:val="00A02E39"/>
    <w:rsid w:val="00A04379"/>
    <w:rsid w:val="00A04533"/>
    <w:rsid w:val="00A04558"/>
    <w:rsid w:val="00A04F9C"/>
    <w:rsid w:val="00A0759F"/>
    <w:rsid w:val="00A130E4"/>
    <w:rsid w:val="00A140BE"/>
    <w:rsid w:val="00A14EBC"/>
    <w:rsid w:val="00A15983"/>
    <w:rsid w:val="00A16D47"/>
    <w:rsid w:val="00A20207"/>
    <w:rsid w:val="00A21BBA"/>
    <w:rsid w:val="00A22078"/>
    <w:rsid w:val="00A223CD"/>
    <w:rsid w:val="00A24150"/>
    <w:rsid w:val="00A26769"/>
    <w:rsid w:val="00A32070"/>
    <w:rsid w:val="00A33D3A"/>
    <w:rsid w:val="00A35362"/>
    <w:rsid w:val="00A353DC"/>
    <w:rsid w:val="00A40BA0"/>
    <w:rsid w:val="00A41C22"/>
    <w:rsid w:val="00A42596"/>
    <w:rsid w:val="00A43DCF"/>
    <w:rsid w:val="00A44C02"/>
    <w:rsid w:val="00A4537F"/>
    <w:rsid w:val="00A52802"/>
    <w:rsid w:val="00A55AF2"/>
    <w:rsid w:val="00A57C7C"/>
    <w:rsid w:val="00A60934"/>
    <w:rsid w:val="00A62362"/>
    <w:rsid w:val="00A63A28"/>
    <w:rsid w:val="00A63B72"/>
    <w:rsid w:val="00A64A40"/>
    <w:rsid w:val="00A64C86"/>
    <w:rsid w:val="00A67776"/>
    <w:rsid w:val="00A67985"/>
    <w:rsid w:val="00A6798F"/>
    <w:rsid w:val="00A70BE1"/>
    <w:rsid w:val="00A7325E"/>
    <w:rsid w:val="00A74351"/>
    <w:rsid w:val="00A76DBE"/>
    <w:rsid w:val="00A777EC"/>
    <w:rsid w:val="00A77AD6"/>
    <w:rsid w:val="00A81147"/>
    <w:rsid w:val="00A81DCA"/>
    <w:rsid w:val="00A8311E"/>
    <w:rsid w:val="00A84408"/>
    <w:rsid w:val="00A86604"/>
    <w:rsid w:val="00A87C7B"/>
    <w:rsid w:val="00A940FF"/>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5844"/>
    <w:rsid w:val="00AB66E6"/>
    <w:rsid w:val="00AB7EB0"/>
    <w:rsid w:val="00AC4279"/>
    <w:rsid w:val="00AC51D3"/>
    <w:rsid w:val="00AC5870"/>
    <w:rsid w:val="00AC6FF1"/>
    <w:rsid w:val="00AC78CA"/>
    <w:rsid w:val="00AC7A82"/>
    <w:rsid w:val="00AD1373"/>
    <w:rsid w:val="00AD2B85"/>
    <w:rsid w:val="00AD6CF1"/>
    <w:rsid w:val="00AD72B3"/>
    <w:rsid w:val="00AE18A0"/>
    <w:rsid w:val="00AE376A"/>
    <w:rsid w:val="00AE40B4"/>
    <w:rsid w:val="00AE4566"/>
    <w:rsid w:val="00AF0048"/>
    <w:rsid w:val="00AF255D"/>
    <w:rsid w:val="00AF4D77"/>
    <w:rsid w:val="00AF4F13"/>
    <w:rsid w:val="00AF60AE"/>
    <w:rsid w:val="00AF6DBB"/>
    <w:rsid w:val="00B00892"/>
    <w:rsid w:val="00B050D3"/>
    <w:rsid w:val="00B05ACB"/>
    <w:rsid w:val="00B05B25"/>
    <w:rsid w:val="00B11E41"/>
    <w:rsid w:val="00B13078"/>
    <w:rsid w:val="00B130F2"/>
    <w:rsid w:val="00B1538B"/>
    <w:rsid w:val="00B1788D"/>
    <w:rsid w:val="00B206F3"/>
    <w:rsid w:val="00B20B88"/>
    <w:rsid w:val="00B2126A"/>
    <w:rsid w:val="00B22C2F"/>
    <w:rsid w:val="00B240D0"/>
    <w:rsid w:val="00B24B69"/>
    <w:rsid w:val="00B25A0D"/>
    <w:rsid w:val="00B277E9"/>
    <w:rsid w:val="00B27923"/>
    <w:rsid w:val="00B30F45"/>
    <w:rsid w:val="00B319AF"/>
    <w:rsid w:val="00B31F06"/>
    <w:rsid w:val="00B337D5"/>
    <w:rsid w:val="00B35629"/>
    <w:rsid w:val="00B37C19"/>
    <w:rsid w:val="00B413A7"/>
    <w:rsid w:val="00B42131"/>
    <w:rsid w:val="00B430E5"/>
    <w:rsid w:val="00B433F0"/>
    <w:rsid w:val="00B50A51"/>
    <w:rsid w:val="00B52658"/>
    <w:rsid w:val="00B52AC2"/>
    <w:rsid w:val="00B548F0"/>
    <w:rsid w:val="00B57FE5"/>
    <w:rsid w:val="00B60110"/>
    <w:rsid w:val="00B61206"/>
    <w:rsid w:val="00B618F7"/>
    <w:rsid w:val="00B6400E"/>
    <w:rsid w:val="00B65660"/>
    <w:rsid w:val="00B65E1E"/>
    <w:rsid w:val="00B67151"/>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92991"/>
    <w:rsid w:val="00B92F4B"/>
    <w:rsid w:val="00B96064"/>
    <w:rsid w:val="00B9692F"/>
    <w:rsid w:val="00B97827"/>
    <w:rsid w:val="00BA1072"/>
    <w:rsid w:val="00BA650C"/>
    <w:rsid w:val="00BB0FAA"/>
    <w:rsid w:val="00BB140E"/>
    <w:rsid w:val="00BB1E78"/>
    <w:rsid w:val="00BB2E34"/>
    <w:rsid w:val="00BB2F67"/>
    <w:rsid w:val="00BB567F"/>
    <w:rsid w:val="00BB601B"/>
    <w:rsid w:val="00BB61DB"/>
    <w:rsid w:val="00BB6A4C"/>
    <w:rsid w:val="00BC0823"/>
    <w:rsid w:val="00BC0850"/>
    <w:rsid w:val="00BC08FC"/>
    <w:rsid w:val="00BC1DAF"/>
    <w:rsid w:val="00BC2162"/>
    <w:rsid w:val="00BC3864"/>
    <w:rsid w:val="00BC46A6"/>
    <w:rsid w:val="00BD0D1A"/>
    <w:rsid w:val="00BD13E2"/>
    <w:rsid w:val="00BD211F"/>
    <w:rsid w:val="00BD2DD1"/>
    <w:rsid w:val="00BD4781"/>
    <w:rsid w:val="00BD55A2"/>
    <w:rsid w:val="00BD59B4"/>
    <w:rsid w:val="00BD6319"/>
    <w:rsid w:val="00BD73CC"/>
    <w:rsid w:val="00BE29DD"/>
    <w:rsid w:val="00BE2C4F"/>
    <w:rsid w:val="00BE49A7"/>
    <w:rsid w:val="00BE5364"/>
    <w:rsid w:val="00BF1935"/>
    <w:rsid w:val="00BF268B"/>
    <w:rsid w:val="00BF64BA"/>
    <w:rsid w:val="00BF7A2F"/>
    <w:rsid w:val="00C0043D"/>
    <w:rsid w:val="00C006B0"/>
    <w:rsid w:val="00C00D34"/>
    <w:rsid w:val="00C0127E"/>
    <w:rsid w:val="00C01E30"/>
    <w:rsid w:val="00C02E85"/>
    <w:rsid w:val="00C042A4"/>
    <w:rsid w:val="00C04CEB"/>
    <w:rsid w:val="00C074A2"/>
    <w:rsid w:val="00C142E1"/>
    <w:rsid w:val="00C14F5D"/>
    <w:rsid w:val="00C201F5"/>
    <w:rsid w:val="00C24153"/>
    <w:rsid w:val="00C25111"/>
    <w:rsid w:val="00C253B8"/>
    <w:rsid w:val="00C27870"/>
    <w:rsid w:val="00C27A92"/>
    <w:rsid w:val="00C301A2"/>
    <w:rsid w:val="00C3037E"/>
    <w:rsid w:val="00C30491"/>
    <w:rsid w:val="00C30ED0"/>
    <w:rsid w:val="00C31E50"/>
    <w:rsid w:val="00C326B6"/>
    <w:rsid w:val="00C32F3C"/>
    <w:rsid w:val="00C34B92"/>
    <w:rsid w:val="00C36F9F"/>
    <w:rsid w:val="00C417EA"/>
    <w:rsid w:val="00C42A8B"/>
    <w:rsid w:val="00C42B0B"/>
    <w:rsid w:val="00C43A48"/>
    <w:rsid w:val="00C443FC"/>
    <w:rsid w:val="00C45B5A"/>
    <w:rsid w:val="00C47016"/>
    <w:rsid w:val="00C478DD"/>
    <w:rsid w:val="00C519CF"/>
    <w:rsid w:val="00C520BF"/>
    <w:rsid w:val="00C53222"/>
    <w:rsid w:val="00C56860"/>
    <w:rsid w:val="00C572CF"/>
    <w:rsid w:val="00C57CA3"/>
    <w:rsid w:val="00C60D58"/>
    <w:rsid w:val="00C62A0A"/>
    <w:rsid w:val="00C6340E"/>
    <w:rsid w:val="00C665B6"/>
    <w:rsid w:val="00C66AEC"/>
    <w:rsid w:val="00C66DC4"/>
    <w:rsid w:val="00C67824"/>
    <w:rsid w:val="00C70448"/>
    <w:rsid w:val="00C70B63"/>
    <w:rsid w:val="00C72138"/>
    <w:rsid w:val="00C72DE3"/>
    <w:rsid w:val="00C753CF"/>
    <w:rsid w:val="00C75C55"/>
    <w:rsid w:val="00C7683E"/>
    <w:rsid w:val="00C76D85"/>
    <w:rsid w:val="00C77B2F"/>
    <w:rsid w:val="00C802EE"/>
    <w:rsid w:val="00C8107C"/>
    <w:rsid w:val="00C829A1"/>
    <w:rsid w:val="00C829FB"/>
    <w:rsid w:val="00C8381D"/>
    <w:rsid w:val="00C83A62"/>
    <w:rsid w:val="00C85E97"/>
    <w:rsid w:val="00C9174B"/>
    <w:rsid w:val="00C94068"/>
    <w:rsid w:val="00C97B69"/>
    <w:rsid w:val="00CA1045"/>
    <w:rsid w:val="00CA1CC5"/>
    <w:rsid w:val="00CA2954"/>
    <w:rsid w:val="00CA4CB3"/>
    <w:rsid w:val="00CA5316"/>
    <w:rsid w:val="00CA5F7A"/>
    <w:rsid w:val="00CA7002"/>
    <w:rsid w:val="00CA7FA6"/>
    <w:rsid w:val="00CB0D44"/>
    <w:rsid w:val="00CB415C"/>
    <w:rsid w:val="00CB63DF"/>
    <w:rsid w:val="00CB6C80"/>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51"/>
    <w:rsid w:val="00CE4C20"/>
    <w:rsid w:val="00CE68DC"/>
    <w:rsid w:val="00CE6A12"/>
    <w:rsid w:val="00CE7B33"/>
    <w:rsid w:val="00CF15FD"/>
    <w:rsid w:val="00CF23C9"/>
    <w:rsid w:val="00CF3067"/>
    <w:rsid w:val="00CF3ECE"/>
    <w:rsid w:val="00CF41D2"/>
    <w:rsid w:val="00CF41F9"/>
    <w:rsid w:val="00D0035A"/>
    <w:rsid w:val="00D00B3C"/>
    <w:rsid w:val="00D04824"/>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7579"/>
    <w:rsid w:val="00D3301A"/>
    <w:rsid w:val="00D33E05"/>
    <w:rsid w:val="00D33FE6"/>
    <w:rsid w:val="00D34A16"/>
    <w:rsid w:val="00D36BEA"/>
    <w:rsid w:val="00D4043B"/>
    <w:rsid w:val="00D424E3"/>
    <w:rsid w:val="00D42662"/>
    <w:rsid w:val="00D42AF3"/>
    <w:rsid w:val="00D46FC9"/>
    <w:rsid w:val="00D512B6"/>
    <w:rsid w:val="00D52C2F"/>
    <w:rsid w:val="00D60B40"/>
    <w:rsid w:val="00D6276B"/>
    <w:rsid w:val="00D63D63"/>
    <w:rsid w:val="00D66E80"/>
    <w:rsid w:val="00D674F3"/>
    <w:rsid w:val="00D6756B"/>
    <w:rsid w:val="00D701BC"/>
    <w:rsid w:val="00D71543"/>
    <w:rsid w:val="00D73C70"/>
    <w:rsid w:val="00D75F8F"/>
    <w:rsid w:val="00D76632"/>
    <w:rsid w:val="00D7749F"/>
    <w:rsid w:val="00D77AE7"/>
    <w:rsid w:val="00D8000F"/>
    <w:rsid w:val="00D81F96"/>
    <w:rsid w:val="00D821C8"/>
    <w:rsid w:val="00D8370B"/>
    <w:rsid w:val="00D83973"/>
    <w:rsid w:val="00D852EF"/>
    <w:rsid w:val="00D858B7"/>
    <w:rsid w:val="00D85E22"/>
    <w:rsid w:val="00D930F3"/>
    <w:rsid w:val="00D9321A"/>
    <w:rsid w:val="00D94C44"/>
    <w:rsid w:val="00D9559F"/>
    <w:rsid w:val="00D95DBE"/>
    <w:rsid w:val="00D97826"/>
    <w:rsid w:val="00DA0BB8"/>
    <w:rsid w:val="00DA1520"/>
    <w:rsid w:val="00DA3202"/>
    <w:rsid w:val="00DA326D"/>
    <w:rsid w:val="00DA613F"/>
    <w:rsid w:val="00DB056C"/>
    <w:rsid w:val="00DB1476"/>
    <w:rsid w:val="00DB169B"/>
    <w:rsid w:val="00DB18A0"/>
    <w:rsid w:val="00DB1ABD"/>
    <w:rsid w:val="00DB3DD2"/>
    <w:rsid w:val="00DB5A35"/>
    <w:rsid w:val="00DB66C0"/>
    <w:rsid w:val="00DB67BF"/>
    <w:rsid w:val="00DC0885"/>
    <w:rsid w:val="00DC0BAC"/>
    <w:rsid w:val="00DC0CAB"/>
    <w:rsid w:val="00DC1416"/>
    <w:rsid w:val="00DC3360"/>
    <w:rsid w:val="00DC3C51"/>
    <w:rsid w:val="00DC44AE"/>
    <w:rsid w:val="00DC45E9"/>
    <w:rsid w:val="00DC4843"/>
    <w:rsid w:val="00DC5543"/>
    <w:rsid w:val="00DC5A49"/>
    <w:rsid w:val="00DC5FBC"/>
    <w:rsid w:val="00DC755B"/>
    <w:rsid w:val="00DD00BC"/>
    <w:rsid w:val="00DD0FE6"/>
    <w:rsid w:val="00DD1B9D"/>
    <w:rsid w:val="00DD2E18"/>
    <w:rsid w:val="00DD45D3"/>
    <w:rsid w:val="00DD5521"/>
    <w:rsid w:val="00DD6A82"/>
    <w:rsid w:val="00DD6E41"/>
    <w:rsid w:val="00DD74FF"/>
    <w:rsid w:val="00DE23B8"/>
    <w:rsid w:val="00DE2C08"/>
    <w:rsid w:val="00DE3025"/>
    <w:rsid w:val="00DE38EF"/>
    <w:rsid w:val="00DE4E25"/>
    <w:rsid w:val="00DE6819"/>
    <w:rsid w:val="00DF19E8"/>
    <w:rsid w:val="00DF1CAD"/>
    <w:rsid w:val="00DF3016"/>
    <w:rsid w:val="00DF5402"/>
    <w:rsid w:val="00E03811"/>
    <w:rsid w:val="00E03F84"/>
    <w:rsid w:val="00E10AF0"/>
    <w:rsid w:val="00E10B00"/>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BFD"/>
    <w:rsid w:val="00E37E67"/>
    <w:rsid w:val="00E4048A"/>
    <w:rsid w:val="00E408CF"/>
    <w:rsid w:val="00E41569"/>
    <w:rsid w:val="00E41929"/>
    <w:rsid w:val="00E42128"/>
    <w:rsid w:val="00E44BB3"/>
    <w:rsid w:val="00E45AA7"/>
    <w:rsid w:val="00E45B3E"/>
    <w:rsid w:val="00E45D0E"/>
    <w:rsid w:val="00E50120"/>
    <w:rsid w:val="00E50613"/>
    <w:rsid w:val="00E51BAD"/>
    <w:rsid w:val="00E52D1B"/>
    <w:rsid w:val="00E5406F"/>
    <w:rsid w:val="00E5457D"/>
    <w:rsid w:val="00E56BCC"/>
    <w:rsid w:val="00E617F3"/>
    <w:rsid w:val="00E61903"/>
    <w:rsid w:val="00E66596"/>
    <w:rsid w:val="00E71772"/>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3057"/>
    <w:rsid w:val="00EC5C06"/>
    <w:rsid w:val="00EC5F39"/>
    <w:rsid w:val="00EC65F1"/>
    <w:rsid w:val="00ED533B"/>
    <w:rsid w:val="00ED5892"/>
    <w:rsid w:val="00ED690E"/>
    <w:rsid w:val="00EE0AC3"/>
    <w:rsid w:val="00EE112E"/>
    <w:rsid w:val="00EE17A9"/>
    <w:rsid w:val="00EE17D7"/>
    <w:rsid w:val="00EE33CE"/>
    <w:rsid w:val="00EE42C5"/>
    <w:rsid w:val="00EE4801"/>
    <w:rsid w:val="00EE49E6"/>
    <w:rsid w:val="00EE555F"/>
    <w:rsid w:val="00EE6715"/>
    <w:rsid w:val="00EF0BCA"/>
    <w:rsid w:val="00EF1BF6"/>
    <w:rsid w:val="00EF1DBA"/>
    <w:rsid w:val="00EF2F5E"/>
    <w:rsid w:val="00F012A7"/>
    <w:rsid w:val="00F02B93"/>
    <w:rsid w:val="00F0327E"/>
    <w:rsid w:val="00F05C68"/>
    <w:rsid w:val="00F06974"/>
    <w:rsid w:val="00F07012"/>
    <w:rsid w:val="00F0740A"/>
    <w:rsid w:val="00F11BE1"/>
    <w:rsid w:val="00F11E58"/>
    <w:rsid w:val="00F12AF0"/>
    <w:rsid w:val="00F13C8D"/>
    <w:rsid w:val="00F21ACF"/>
    <w:rsid w:val="00F2228C"/>
    <w:rsid w:val="00F222B3"/>
    <w:rsid w:val="00F2354A"/>
    <w:rsid w:val="00F23C22"/>
    <w:rsid w:val="00F24631"/>
    <w:rsid w:val="00F254A4"/>
    <w:rsid w:val="00F30860"/>
    <w:rsid w:val="00F32C78"/>
    <w:rsid w:val="00F336EA"/>
    <w:rsid w:val="00F355AD"/>
    <w:rsid w:val="00F36C56"/>
    <w:rsid w:val="00F37787"/>
    <w:rsid w:val="00F409F0"/>
    <w:rsid w:val="00F40D01"/>
    <w:rsid w:val="00F410D4"/>
    <w:rsid w:val="00F422D9"/>
    <w:rsid w:val="00F45B73"/>
    <w:rsid w:val="00F4741C"/>
    <w:rsid w:val="00F51556"/>
    <w:rsid w:val="00F51DFF"/>
    <w:rsid w:val="00F5309A"/>
    <w:rsid w:val="00F54C48"/>
    <w:rsid w:val="00F56AA6"/>
    <w:rsid w:val="00F578D4"/>
    <w:rsid w:val="00F60BDF"/>
    <w:rsid w:val="00F611E0"/>
    <w:rsid w:val="00F619BC"/>
    <w:rsid w:val="00F65070"/>
    <w:rsid w:val="00F667D6"/>
    <w:rsid w:val="00F66DF9"/>
    <w:rsid w:val="00F671B6"/>
    <w:rsid w:val="00F678D1"/>
    <w:rsid w:val="00F71811"/>
    <w:rsid w:val="00F747A8"/>
    <w:rsid w:val="00F754B0"/>
    <w:rsid w:val="00F7720E"/>
    <w:rsid w:val="00F80691"/>
    <w:rsid w:val="00F81859"/>
    <w:rsid w:val="00F82767"/>
    <w:rsid w:val="00F827B3"/>
    <w:rsid w:val="00F82CF5"/>
    <w:rsid w:val="00F85CFA"/>
    <w:rsid w:val="00F85F78"/>
    <w:rsid w:val="00F86B37"/>
    <w:rsid w:val="00F87348"/>
    <w:rsid w:val="00F90336"/>
    <w:rsid w:val="00F90953"/>
    <w:rsid w:val="00F92924"/>
    <w:rsid w:val="00F92DD8"/>
    <w:rsid w:val="00F957A4"/>
    <w:rsid w:val="00F95D29"/>
    <w:rsid w:val="00F97BFF"/>
    <w:rsid w:val="00FA124E"/>
    <w:rsid w:val="00FA1560"/>
    <w:rsid w:val="00FA2D81"/>
    <w:rsid w:val="00FA2E31"/>
    <w:rsid w:val="00FA3870"/>
    <w:rsid w:val="00FA3CEA"/>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21A"/>
    <w:rsid w:val="00FC45FA"/>
    <w:rsid w:val="00FC50C3"/>
    <w:rsid w:val="00FC51D3"/>
    <w:rsid w:val="00FC5257"/>
    <w:rsid w:val="00FC6386"/>
    <w:rsid w:val="00FC71DC"/>
    <w:rsid w:val="00FD284E"/>
    <w:rsid w:val="00FD35F8"/>
    <w:rsid w:val="00FD3753"/>
    <w:rsid w:val="00FD6C8C"/>
    <w:rsid w:val="00FD7674"/>
    <w:rsid w:val="00FE1AEC"/>
    <w:rsid w:val="00FE1D89"/>
    <w:rsid w:val="00FE1E48"/>
    <w:rsid w:val="00FE3C99"/>
    <w:rsid w:val="00FE73F2"/>
    <w:rsid w:val="00FF02C3"/>
    <w:rsid w:val="00FF2FCD"/>
    <w:rsid w:val="00FF4312"/>
    <w:rsid w:val="00FF45C5"/>
    <w:rsid w:val="00FF65E4"/>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D211F"/>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krper">
    <w:name w:val="Body Text"/>
    <w:basedOn w:val="Standard"/>
    <w:link w:val="TextkrperZchn"/>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TextkrperZchn">
    <w:name w:val="Textkörper Zchn"/>
    <w:basedOn w:val="Absatz-Standardschriftart"/>
    <w:link w:val="Textkrper"/>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Standard"/>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rsid w:val="00031541"/>
    <w:rPr>
      <w:rFonts w:ascii="Arial" w:eastAsia="Times New Roman" w:hAnsi="Arial"/>
      <w:sz w:val="18"/>
      <w:lang w:val="x-none" w:eastAsia="en-US"/>
    </w:rPr>
  </w:style>
  <w:style w:type="paragraph" w:styleId="StandardWeb">
    <w:name w:val="Normal (Web)"/>
    <w:basedOn w:val="Standard"/>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e"/>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paragraph" w:styleId="Liste">
    <w:name w:val="List"/>
    <w:basedOn w:val="Standard"/>
    <w:uiPriority w:val="99"/>
    <w:semiHidden/>
    <w:unhideWhenUsed/>
    <w:rsid w:val="000867D6"/>
    <w:pPr>
      <w:ind w:left="283" w:hanging="283"/>
      <w:contextualSpacing/>
    </w:pPr>
  </w:style>
  <w:style w:type="character" w:customStyle="1" w:styleId="B1Char">
    <w:name w:val="B1 Char"/>
    <w:link w:val="B1"/>
    <w:rsid w:val="000867D6"/>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06558043">
      <w:bodyDiv w:val="1"/>
      <w:marLeft w:val="0"/>
      <w:marRight w:val="0"/>
      <w:marTop w:val="0"/>
      <w:marBottom w:val="0"/>
      <w:divBdr>
        <w:top w:val="none" w:sz="0" w:space="0" w:color="auto"/>
        <w:left w:val="none" w:sz="0" w:space="0" w:color="auto"/>
        <w:bottom w:val="none" w:sz="0" w:space="0" w:color="auto"/>
        <w:right w:val="none" w:sz="0" w:space="0" w:color="auto"/>
      </w:divBdr>
      <w:divsChild>
        <w:div w:id="1545872267">
          <w:marLeft w:val="2520"/>
          <w:marRight w:val="0"/>
          <w:marTop w:val="77"/>
          <w:marBottom w:val="0"/>
          <w:divBdr>
            <w:top w:val="none" w:sz="0" w:space="0" w:color="auto"/>
            <w:left w:val="none" w:sz="0" w:space="0" w:color="auto"/>
            <w:bottom w:val="none" w:sz="0" w:space="0" w:color="auto"/>
            <w:right w:val="none" w:sz="0" w:space="0" w:color="auto"/>
          </w:divBdr>
        </w:div>
      </w:divsChild>
    </w:div>
    <w:div w:id="519003189">
      <w:bodyDiv w:val="1"/>
      <w:marLeft w:val="0"/>
      <w:marRight w:val="0"/>
      <w:marTop w:val="0"/>
      <w:marBottom w:val="0"/>
      <w:divBdr>
        <w:top w:val="none" w:sz="0" w:space="0" w:color="auto"/>
        <w:left w:val="none" w:sz="0" w:space="0" w:color="auto"/>
        <w:bottom w:val="none" w:sz="0" w:space="0" w:color="auto"/>
        <w:right w:val="none" w:sz="0" w:space="0" w:color="auto"/>
      </w:divBdr>
    </w:div>
    <w:div w:id="538981225">
      <w:bodyDiv w:val="1"/>
      <w:marLeft w:val="0"/>
      <w:marRight w:val="0"/>
      <w:marTop w:val="0"/>
      <w:marBottom w:val="0"/>
      <w:divBdr>
        <w:top w:val="none" w:sz="0" w:space="0" w:color="auto"/>
        <w:left w:val="none" w:sz="0" w:space="0" w:color="auto"/>
        <w:bottom w:val="none" w:sz="0" w:space="0" w:color="auto"/>
        <w:right w:val="none" w:sz="0" w:space="0" w:color="auto"/>
      </w:divBdr>
      <w:divsChild>
        <w:div w:id="1367098223">
          <w:marLeft w:val="3960"/>
          <w:marRight w:val="0"/>
          <w:marTop w:val="77"/>
          <w:marBottom w:val="0"/>
          <w:divBdr>
            <w:top w:val="none" w:sz="0" w:space="0" w:color="auto"/>
            <w:left w:val="none" w:sz="0" w:space="0" w:color="auto"/>
            <w:bottom w:val="none" w:sz="0" w:space="0" w:color="auto"/>
            <w:right w:val="none" w:sz="0" w:space="0" w:color="auto"/>
          </w:divBdr>
        </w:div>
      </w:divsChild>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52809476">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62146706">
      <w:bodyDiv w:val="1"/>
      <w:marLeft w:val="0"/>
      <w:marRight w:val="0"/>
      <w:marTop w:val="0"/>
      <w:marBottom w:val="0"/>
      <w:divBdr>
        <w:top w:val="none" w:sz="0" w:space="0" w:color="auto"/>
        <w:left w:val="none" w:sz="0" w:space="0" w:color="auto"/>
        <w:bottom w:val="none" w:sz="0" w:space="0" w:color="auto"/>
        <w:right w:val="none" w:sz="0" w:space="0" w:color="auto"/>
      </w:divBdr>
      <w:divsChild>
        <w:div w:id="541678362">
          <w:marLeft w:val="3240"/>
          <w:marRight w:val="0"/>
          <w:marTop w:val="67"/>
          <w:marBottom w:val="0"/>
          <w:divBdr>
            <w:top w:val="none" w:sz="0" w:space="0" w:color="auto"/>
            <w:left w:val="none" w:sz="0" w:space="0" w:color="auto"/>
            <w:bottom w:val="none" w:sz="0" w:space="0" w:color="auto"/>
            <w:right w:val="none" w:sz="0" w:space="0" w:color="auto"/>
          </w:divBdr>
        </w:div>
        <w:div w:id="2115007368">
          <w:marLeft w:val="3960"/>
          <w:marRight w:val="0"/>
          <w:marTop w:val="77"/>
          <w:marBottom w:val="0"/>
          <w:divBdr>
            <w:top w:val="none" w:sz="0" w:space="0" w:color="auto"/>
            <w:left w:val="none" w:sz="0" w:space="0" w:color="auto"/>
            <w:bottom w:val="none" w:sz="0" w:space="0" w:color="auto"/>
            <w:right w:val="none" w:sz="0" w:space="0" w:color="auto"/>
          </w:divBdr>
        </w:div>
        <w:div w:id="104274395">
          <w:marLeft w:val="3960"/>
          <w:marRight w:val="0"/>
          <w:marTop w:val="77"/>
          <w:marBottom w:val="0"/>
          <w:divBdr>
            <w:top w:val="none" w:sz="0" w:space="0" w:color="auto"/>
            <w:left w:val="none" w:sz="0" w:space="0" w:color="auto"/>
            <w:bottom w:val="none" w:sz="0" w:space="0" w:color="auto"/>
            <w:right w:val="none" w:sz="0" w:space="0" w:color="auto"/>
          </w:divBdr>
        </w:div>
        <w:div w:id="493447655">
          <w:marLeft w:val="3960"/>
          <w:marRight w:val="0"/>
          <w:marTop w:val="77"/>
          <w:marBottom w:val="0"/>
          <w:divBdr>
            <w:top w:val="none" w:sz="0" w:space="0" w:color="auto"/>
            <w:left w:val="none" w:sz="0" w:space="0" w:color="auto"/>
            <w:bottom w:val="none" w:sz="0" w:space="0" w:color="auto"/>
            <w:right w:val="none" w:sz="0" w:space="0" w:color="auto"/>
          </w:divBdr>
        </w:div>
        <w:div w:id="596014028">
          <w:marLeft w:val="3960"/>
          <w:marRight w:val="0"/>
          <w:marTop w:val="77"/>
          <w:marBottom w:val="0"/>
          <w:divBdr>
            <w:top w:val="none" w:sz="0" w:space="0" w:color="auto"/>
            <w:left w:val="none" w:sz="0" w:space="0" w:color="auto"/>
            <w:bottom w:val="none" w:sz="0" w:space="0" w:color="auto"/>
            <w:right w:val="none" w:sz="0" w:space="0" w:color="auto"/>
          </w:divBdr>
        </w:div>
        <w:div w:id="1337222029">
          <w:marLeft w:val="3960"/>
          <w:marRight w:val="0"/>
          <w:marTop w:val="77"/>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92044523">
      <w:bodyDiv w:val="1"/>
      <w:marLeft w:val="0"/>
      <w:marRight w:val="0"/>
      <w:marTop w:val="0"/>
      <w:marBottom w:val="0"/>
      <w:divBdr>
        <w:top w:val="none" w:sz="0" w:space="0" w:color="auto"/>
        <w:left w:val="none" w:sz="0" w:space="0" w:color="auto"/>
        <w:bottom w:val="none" w:sz="0" w:space="0" w:color="auto"/>
        <w:right w:val="none" w:sz="0" w:space="0" w:color="auto"/>
      </w:divBdr>
      <w:divsChild>
        <w:div w:id="898203442">
          <w:marLeft w:val="2520"/>
          <w:marRight w:val="0"/>
          <w:marTop w:val="77"/>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326712279">
      <w:bodyDiv w:val="1"/>
      <w:marLeft w:val="0"/>
      <w:marRight w:val="0"/>
      <w:marTop w:val="0"/>
      <w:marBottom w:val="0"/>
      <w:divBdr>
        <w:top w:val="none" w:sz="0" w:space="0" w:color="auto"/>
        <w:left w:val="none" w:sz="0" w:space="0" w:color="auto"/>
        <w:bottom w:val="none" w:sz="0" w:space="0" w:color="auto"/>
        <w:right w:val="none" w:sz="0" w:space="0" w:color="auto"/>
      </w:divBdr>
      <w:divsChild>
        <w:div w:id="189758751">
          <w:marLeft w:val="3960"/>
          <w:marRight w:val="0"/>
          <w:marTop w:val="77"/>
          <w:marBottom w:val="0"/>
          <w:divBdr>
            <w:top w:val="none" w:sz="0" w:space="0" w:color="auto"/>
            <w:left w:val="none" w:sz="0" w:space="0" w:color="auto"/>
            <w:bottom w:val="none" w:sz="0" w:space="0" w:color="auto"/>
            <w:right w:val="none" w:sz="0" w:space="0" w:color="auto"/>
          </w:divBdr>
        </w:div>
        <w:div w:id="1661500664">
          <w:marLeft w:val="3960"/>
          <w:marRight w:val="0"/>
          <w:marTop w:val="77"/>
          <w:marBottom w:val="0"/>
          <w:divBdr>
            <w:top w:val="none" w:sz="0" w:space="0" w:color="auto"/>
            <w:left w:val="none" w:sz="0" w:space="0" w:color="auto"/>
            <w:bottom w:val="none" w:sz="0" w:space="0" w:color="auto"/>
            <w:right w:val="none" w:sz="0" w:space="0" w:color="auto"/>
          </w:divBdr>
        </w:div>
        <w:div w:id="1276255563">
          <w:marLeft w:val="3960"/>
          <w:marRight w:val="0"/>
          <w:marTop w:val="77"/>
          <w:marBottom w:val="0"/>
          <w:divBdr>
            <w:top w:val="none" w:sz="0" w:space="0" w:color="auto"/>
            <w:left w:val="none" w:sz="0" w:space="0" w:color="auto"/>
            <w:bottom w:val="none" w:sz="0" w:space="0" w:color="auto"/>
            <w:right w:val="none" w:sz="0" w:space="0" w:color="auto"/>
          </w:divBdr>
        </w:div>
        <w:div w:id="48264808">
          <w:marLeft w:val="3960"/>
          <w:marRight w:val="0"/>
          <w:marTop w:val="77"/>
          <w:marBottom w:val="0"/>
          <w:divBdr>
            <w:top w:val="none" w:sz="0" w:space="0" w:color="auto"/>
            <w:left w:val="none" w:sz="0" w:space="0" w:color="auto"/>
            <w:bottom w:val="none" w:sz="0" w:space="0" w:color="auto"/>
            <w:right w:val="none" w:sz="0" w:space="0" w:color="auto"/>
          </w:divBdr>
        </w:div>
        <w:div w:id="563028683">
          <w:marLeft w:val="3960"/>
          <w:marRight w:val="0"/>
          <w:marTop w:val="77"/>
          <w:marBottom w:val="0"/>
          <w:divBdr>
            <w:top w:val="none" w:sz="0" w:space="0" w:color="auto"/>
            <w:left w:val="none" w:sz="0" w:space="0" w:color="auto"/>
            <w:bottom w:val="none" w:sz="0" w:space="0" w:color="auto"/>
            <w:right w:val="none" w:sz="0" w:space="0" w:color="auto"/>
          </w:divBdr>
        </w:div>
      </w:divsChild>
    </w:div>
    <w:div w:id="1357120470">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6AB2A-C3F1-43E0-956C-D246E789B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436</Words>
  <Characters>2749</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3179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2019-09-30T07:33:00Z</dcterms:created>
  <dcterms:modified xsi:type="dcterms:W3CDTF">2019-10-04T13:35:00Z</dcterms:modified>
  <cp:category/>
</cp:coreProperties>
</file>