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E62" w:rsidRPr="00B70C75" w:rsidRDefault="007768BB"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00022E62" w:rsidRPr="007E0601">
        <w:rPr>
          <w:rFonts w:ascii="Cambria" w:hAnsi="Cambria" w:cs="Arial"/>
          <w:bCs/>
          <w:sz w:val="24"/>
          <w:szCs w:val="24"/>
          <w:lang w:val="en-US"/>
        </w:rPr>
        <w:t>GPP TSG-RAN WG4</w:t>
      </w:r>
      <w:r w:rsidR="00022E62">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7004CC">
        <w:rPr>
          <w:rFonts w:ascii="Cambria" w:eastAsiaTheme="minorEastAsia" w:hAnsi="Cambria" w:cs="Arial" w:hint="eastAsia"/>
          <w:bCs/>
          <w:sz w:val="24"/>
          <w:szCs w:val="24"/>
          <w:lang w:val="en-US" w:eastAsia="zh-CN"/>
        </w:rPr>
        <w:t>2</w:t>
      </w:r>
      <w:r w:rsidR="009534C9">
        <w:rPr>
          <w:rFonts w:ascii="Cambria" w:eastAsiaTheme="minorEastAsia" w:hAnsi="Cambria" w:cs="Arial"/>
          <w:bCs/>
          <w:sz w:val="24"/>
          <w:szCs w:val="24"/>
          <w:lang w:val="en-US" w:eastAsia="zh-CN"/>
        </w:rPr>
        <w:t>Bis</w:t>
      </w:r>
      <w:r w:rsidR="00022E62">
        <w:rPr>
          <w:rFonts w:ascii="Cambria" w:eastAsiaTheme="minorEastAsia" w:hAnsi="Cambria" w:cs="Arial" w:hint="eastAsia"/>
          <w:bCs/>
          <w:sz w:val="24"/>
          <w:szCs w:val="24"/>
          <w:lang w:val="en-US" w:eastAsia="zh-CN"/>
        </w:rPr>
        <w:t xml:space="preserve">  </w:t>
      </w:r>
      <w:r w:rsidR="00022E62" w:rsidRPr="007E0601">
        <w:rPr>
          <w:rFonts w:ascii="Cambria" w:hAnsi="Cambria" w:cs="Arial"/>
          <w:bCs/>
          <w:sz w:val="24"/>
          <w:szCs w:val="24"/>
          <w:lang w:val="en-US"/>
        </w:rPr>
        <w:t xml:space="preserve">     </w:t>
      </w:r>
      <w:r w:rsidR="00022E62">
        <w:rPr>
          <w:rFonts w:ascii="Cambria" w:eastAsiaTheme="minorEastAsia" w:hAnsi="Cambria" w:cs="Arial" w:hint="eastAsia"/>
          <w:bCs/>
          <w:sz w:val="24"/>
          <w:szCs w:val="24"/>
          <w:lang w:val="en-US" w:eastAsia="zh-CN"/>
        </w:rPr>
        <w:t xml:space="preserve">  </w:t>
      </w:r>
      <w:r w:rsidR="00022E62">
        <w:rPr>
          <w:rFonts w:ascii="Cambria" w:hAnsi="Cambria" w:cs="Arial"/>
          <w:bCs/>
          <w:sz w:val="24"/>
          <w:szCs w:val="24"/>
          <w:lang w:val="en-US"/>
        </w:rPr>
        <w:t xml:space="preserve">   </w:t>
      </w:r>
      <w:r w:rsidR="00022E62" w:rsidRPr="007E0601">
        <w:rPr>
          <w:rFonts w:ascii="Cambria" w:hAnsi="Cambria" w:cs="Arial"/>
          <w:bCs/>
          <w:sz w:val="24"/>
          <w:szCs w:val="24"/>
          <w:lang w:val="en-US"/>
        </w:rPr>
        <w:t xml:space="preserve">     </w:t>
      </w:r>
      <w:r w:rsidR="00022E62"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00022E62" w:rsidRPr="007E0601">
        <w:rPr>
          <w:rFonts w:ascii="Cambria" w:eastAsia="宋体" w:hAnsi="Cambria" w:cs="Arial"/>
          <w:bCs/>
          <w:sz w:val="24"/>
          <w:szCs w:val="24"/>
          <w:lang w:val="en-US" w:eastAsia="zh-CN"/>
        </w:rPr>
        <w:t xml:space="preserve">      </w:t>
      </w:r>
      <w:r w:rsidR="005C6E77">
        <w:rPr>
          <w:rFonts w:ascii="Cambria" w:eastAsia="宋体" w:hAnsi="Cambria" w:cs="Arial" w:hint="eastAsia"/>
          <w:bCs/>
          <w:sz w:val="24"/>
          <w:szCs w:val="24"/>
          <w:lang w:val="en-US" w:eastAsia="zh-CN"/>
        </w:rPr>
        <w:t xml:space="preserve">    </w:t>
      </w:r>
      <w:r w:rsidR="00022E62"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sidR="00022E62">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EE5801">
        <w:rPr>
          <w:rFonts w:ascii="Cambria" w:hAnsi="Cambria" w:cs="Arial"/>
          <w:bCs/>
          <w:sz w:val="24"/>
          <w:szCs w:val="24"/>
        </w:rPr>
        <w:t>1911390</w:t>
      </w:r>
      <w:bookmarkStart w:id="1" w:name="_GoBack"/>
      <w:bookmarkEnd w:id="1"/>
    </w:p>
    <w:p w:rsidR="00022E62" w:rsidRDefault="009534C9"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Chongqing</w:t>
      </w:r>
      <w:r w:rsidR="005C6E77">
        <w:rPr>
          <w:rFonts w:ascii="Cambria" w:eastAsia="宋体" w:hAnsi="Cambria" w:cs="Arial" w:hint="eastAsia"/>
          <w:bCs/>
          <w:i w:val="0"/>
          <w:sz w:val="24"/>
          <w:szCs w:val="24"/>
          <w:lang w:val="en-US" w:eastAsia="zh-CN"/>
        </w:rPr>
        <w:t>,</w:t>
      </w:r>
      <w:r w:rsidR="00766258">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China</w:t>
      </w:r>
      <w:r w:rsidR="006248DD">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14</w:t>
      </w:r>
      <w:r w:rsidR="00FD1897" w:rsidRPr="00FD1897">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18</w:t>
      </w:r>
      <w:r w:rsidR="00B70C75" w:rsidRPr="00B70C75">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Oct</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1D08F5">
        <w:rPr>
          <w:rFonts w:ascii="Cambria" w:eastAsiaTheme="minorEastAsia" w:hAnsi="Cambria" w:cs="Arial"/>
          <w:b/>
          <w:sz w:val="24"/>
          <w:szCs w:val="24"/>
          <w:lang w:val="en-US" w:eastAsia="zh-CN"/>
        </w:rPr>
        <w:t>8.11.2</w:t>
      </w:r>
      <w:r w:rsidR="009E1939">
        <w:rPr>
          <w:rFonts w:ascii="Cambria" w:eastAsiaTheme="minorEastAsia" w:hAnsi="Cambria" w:cs="Arial"/>
          <w:b/>
          <w:sz w:val="24"/>
          <w:szCs w:val="24"/>
          <w:lang w:val="en-US" w:eastAsia="zh-CN"/>
        </w:rPr>
        <w:t>.1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70C75">
        <w:rPr>
          <w:rFonts w:ascii="Cambria" w:eastAsiaTheme="minorEastAsia" w:hAnsi="Cambria" w:cs="Arial" w:hint="eastAsia"/>
          <w:b/>
          <w:bCs/>
          <w:sz w:val="24"/>
          <w:szCs w:val="24"/>
          <w:lang w:val="en-US" w:eastAsia="zh-CN"/>
        </w:rPr>
        <w:t xml:space="preserve">Discussion on </w:t>
      </w:r>
      <w:r w:rsidR="009E1939">
        <w:rPr>
          <w:rFonts w:ascii="Cambria" w:eastAsiaTheme="minorEastAsia" w:hAnsi="Cambria" w:cs="Arial"/>
          <w:b/>
          <w:bCs/>
          <w:sz w:val="24"/>
          <w:szCs w:val="24"/>
          <w:lang w:val="en-US" w:eastAsia="zh-CN"/>
        </w:rPr>
        <w:t xml:space="preserve">L1-SINR Measurement </w:t>
      </w:r>
      <w:r w:rsidR="00244403">
        <w:rPr>
          <w:rFonts w:ascii="Cambria" w:eastAsiaTheme="minorEastAsia" w:hAnsi="Cambria" w:cs="Arial"/>
          <w:b/>
          <w:bCs/>
          <w:sz w:val="24"/>
          <w:szCs w:val="24"/>
          <w:lang w:val="en-US" w:eastAsia="zh-CN"/>
        </w:rPr>
        <w:t>and Reporting for Rel-16 MIMO Enhancement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8B2E81" w:rsidP="00B13208">
      <w:pPr>
        <w:spacing w:afterLines="50" w:after="120"/>
        <w:jc w:val="both"/>
        <w:rPr>
          <w:rFonts w:ascii="Calibri" w:eastAsia="宋体" w:hAnsi="Calibri" w:cs="Arial"/>
          <w:lang w:val="en-US" w:eastAsia="zh-CN"/>
        </w:rPr>
      </w:pPr>
      <w:r>
        <w:rPr>
          <w:rFonts w:ascii="Calibri" w:eastAsia="宋体" w:hAnsi="Calibri" w:cs="Arial"/>
          <w:lang w:eastAsia="zh-CN"/>
        </w:rPr>
        <w:t>The Rel-16 MIMO enhancement work item was approved in RAN#80 with a list of enhancement areas including</w:t>
      </w:r>
      <w:r w:rsidR="00244403">
        <w:rPr>
          <w:rFonts w:ascii="Calibri" w:eastAsia="宋体" w:hAnsi="Calibri" w:cs="Arial"/>
          <w:lang w:eastAsia="zh-CN"/>
        </w:rPr>
        <w:t xml:space="preserve"> L1-SINR measurement and reporting</w:t>
      </w:r>
      <w:r>
        <w:rPr>
          <w:rFonts w:ascii="Calibri" w:eastAsia="宋体" w:hAnsi="Calibri" w:cs="Arial"/>
          <w:lang w:eastAsia="zh-CN"/>
        </w:rPr>
        <w:t>. Specifically, in the latest WID [1], the following objectives are planned to be completed in Rel-16</w:t>
      </w:r>
      <w:r w:rsidR="001C5B70">
        <w:rPr>
          <w:rFonts w:ascii="Calibri" w:eastAsia="宋体" w:hAnsi="Calibri" w:cs="Arial" w:hint="eastAsia"/>
          <w:lang w:eastAsia="zh-CN"/>
        </w:rPr>
        <w:t>:</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C5B70" w:rsidRPr="002C416D" w:rsidTr="00244403">
        <w:trPr>
          <w:trHeight w:val="631"/>
        </w:trPr>
        <w:tc>
          <w:tcPr>
            <w:tcW w:w="8788" w:type="dxa"/>
          </w:tcPr>
          <w:p w:rsidR="008B2E81" w:rsidRPr="00401C76" w:rsidRDefault="008B2E81" w:rsidP="008B2E81">
            <w:pPr>
              <w:numPr>
                <w:ilvl w:val="1"/>
                <w:numId w:val="26"/>
              </w:numPr>
              <w:overflowPunct w:val="0"/>
              <w:autoSpaceDE w:val="0"/>
              <w:autoSpaceDN w:val="0"/>
              <w:adjustRightInd w:val="0"/>
              <w:snapToGrid w:val="0"/>
              <w:spacing w:after="120"/>
              <w:ind w:right="-99"/>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rsidR="001C5B70" w:rsidRPr="008B2E81" w:rsidRDefault="008B2E81" w:rsidP="00244403">
            <w:pPr>
              <w:numPr>
                <w:ilvl w:val="2"/>
                <w:numId w:val="26"/>
              </w:numPr>
              <w:overflowPunct w:val="0"/>
              <w:autoSpaceDE w:val="0"/>
              <w:autoSpaceDN w:val="0"/>
              <w:adjustRightInd w:val="0"/>
              <w:snapToGrid w:val="0"/>
              <w:spacing w:after="120"/>
              <w:ind w:right="-99"/>
              <w:rPr>
                <w:lang w:eastAsia="ko-KR"/>
              </w:rPr>
            </w:pPr>
            <w:r w:rsidRPr="00FF6E4F">
              <w:rPr>
                <w:rFonts w:eastAsia="Malgun Gothic" w:hint="eastAsia"/>
                <w:lang w:eastAsia="ko-KR"/>
              </w:rPr>
              <w:t>Specify measurement and reporting of either L1-RSRQ or L1-SINR</w:t>
            </w:r>
          </w:p>
        </w:tc>
      </w:tr>
    </w:tbl>
    <w:p w:rsidR="001C5B70" w:rsidRPr="001C5B70" w:rsidRDefault="00244403"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Back to very early discussion of Rel-16 </w:t>
      </w:r>
      <w:proofErr w:type="spellStart"/>
      <w:r>
        <w:rPr>
          <w:rFonts w:ascii="Calibri" w:eastAsia="宋体" w:hAnsi="Calibri" w:cs="Arial"/>
          <w:lang w:val="en-US" w:eastAsia="zh-CN"/>
        </w:rPr>
        <w:t>eMIMO</w:t>
      </w:r>
      <w:proofErr w:type="spellEnd"/>
      <w:r>
        <w:rPr>
          <w:rFonts w:ascii="Calibri" w:eastAsia="宋体" w:hAnsi="Calibri" w:cs="Arial"/>
          <w:lang w:val="en-US" w:eastAsia="zh-CN"/>
        </w:rPr>
        <w:t>, RAN1 has concluded that L1-SINR is confirmed to be supported while L1-RSRQ is excluded to be measured and reported. Hence, i</w:t>
      </w:r>
      <w:r w:rsidR="0011215A">
        <w:rPr>
          <w:rFonts w:ascii="Calibri" w:eastAsia="宋体" w:hAnsi="Calibri" w:cs="Arial" w:hint="eastAsia"/>
          <w:lang w:val="en-US" w:eastAsia="zh-CN"/>
        </w:rPr>
        <w:t>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Pr>
          <w:rFonts w:ascii="Calibri" w:eastAsia="宋体" w:hAnsi="Calibri" w:cs="Arial"/>
          <w:lang w:val="en-US" w:eastAsia="zh-CN"/>
        </w:rPr>
        <w:t>provide</w:t>
      </w:r>
      <w:r w:rsidR="008B2E81">
        <w:rPr>
          <w:rFonts w:ascii="Calibri" w:eastAsia="宋体" w:hAnsi="Calibri" w:cs="Arial" w:hint="eastAsia"/>
          <w:lang w:val="en-US" w:eastAsia="zh-CN"/>
        </w:rPr>
        <w:t xml:space="preserve"> our</w:t>
      </w:r>
      <w:r>
        <w:rPr>
          <w:rFonts w:ascii="Calibri" w:eastAsia="宋体" w:hAnsi="Calibri" w:cs="Arial"/>
          <w:lang w:val="en-US" w:eastAsia="zh-CN"/>
        </w:rPr>
        <w:t xml:space="preserve"> analysis and</w:t>
      </w:r>
      <w:r w:rsidR="008B2E81">
        <w:rPr>
          <w:rFonts w:ascii="Calibri" w:eastAsia="宋体" w:hAnsi="Calibri" w:cs="Arial" w:hint="eastAsia"/>
          <w:lang w:val="en-US" w:eastAsia="zh-CN"/>
        </w:rPr>
        <w:t xml:space="preserve"> view </w:t>
      </w:r>
      <w:r>
        <w:rPr>
          <w:rFonts w:ascii="Calibri" w:eastAsia="宋体" w:hAnsi="Calibri" w:cs="Arial"/>
          <w:lang w:val="en-US" w:eastAsia="zh-CN"/>
        </w:rPr>
        <w:t>for L1-SINR measurement and reporting</w:t>
      </w:r>
      <w:r w:rsidR="002F4AF3">
        <w:rPr>
          <w:rFonts w:ascii="Calibri" w:eastAsia="宋体" w:hAnsi="Calibri" w:cs="Arial" w:hint="eastAsia"/>
          <w:lang w:val="en-US" w:eastAsia="zh-CN"/>
        </w:rPr>
        <w:t>.</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244403"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r w:rsidR="00302AB7">
        <w:rPr>
          <w:rFonts w:ascii="Cambria" w:eastAsia="宋体" w:hAnsi="Cambria" w:cs="Arial"/>
          <w:b/>
          <w:sz w:val="32"/>
          <w:lang w:val="en-US" w:eastAsia="zh-CN"/>
        </w:rPr>
        <w:t xml:space="preserve"> on RAN1 Progress</w:t>
      </w:r>
    </w:p>
    <w:p w:rsidR="00302AB7" w:rsidRDefault="00302AB7" w:rsidP="008B2E81">
      <w:pPr>
        <w:spacing w:beforeLines="50" w:before="120" w:afterLines="50" w:after="120"/>
        <w:jc w:val="both"/>
        <w:rPr>
          <w:rFonts w:ascii="Calibri" w:eastAsia="宋体" w:hAnsi="Calibri" w:cs="Arial"/>
          <w:lang w:eastAsia="zh-CN"/>
        </w:rPr>
      </w:pPr>
      <w:r>
        <w:rPr>
          <w:rFonts w:ascii="Calibri" w:eastAsia="宋体" w:hAnsi="Calibri" w:cs="Arial" w:hint="eastAsia"/>
          <w:lang w:val="en-US" w:eastAsia="zh-CN"/>
        </w:rPr>
        <w:t>In</w:t>
      </w:r>
      <w:r>
        <w:rPr>
          <w:rFonts w:ascii="Calibri" w:eastAsia="宋体" w:hAnsi="Calibri" w:cs="Arial"/>
          <w:lang w:val="en-US" w:eastAsia="zh-CN"/>
        </w:rPr>
        <w:t xml:space="preserve"> the very early discussion of Rel-16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RAN1 has concluded that L1-SINR is confirmed to be supported while L1-RSRQ is excluded to be measured and reported. We would like to share our understanding of RAN1-defined L1-SINR and corresponding impact on RAN4 RRM core requirement in TS38.133. </w:t>
      </w:r>
    </w:p>
    <w:p w:rsidR="00302AB7" w:rsidRDefault="00302AB7" w:rsidP="00302AB7">
      <w:pPr>
        <w:pStyle w:val="Heading4"/>
        <w:rPr>
          <w:lang w:eastAsia="zh-CN"/>
        </w:rPr>
      </w:pPr>
      <w:r>
        <w:rPr>
          <w:lang w:eastAsia="zh-CN"/>
        </w:rPr>
        <w:t>2.1 Contents in Beam Measurement Reports</w:t>
      </w:r>
    </w:p>
    <w:p w:rsidR="00302AB7" w:rsidRPr="00302AB7" w:rsidRDefault="00302AB7" w:rsidP="00302AB7">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As discussed in RAN1, the following agreements are achieved for L1-SINR reporting content in beam measurement reports: </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302AB7" w:rsidRPr="002C416D" w:rsidTr="00302AB7">
        <w:trPr>
          <w:trHeight w:val="539"/>
        </w:trPr>
        <w:tc>
          <w:tcPr>
            <w:tcW w:w="8817" w:type="dxa"/>
          </w:tcPr>
          <w:p w:rsidR="00302AB7" w:rsidRPr="00302AB7" w:rsidRDefault="00302AB7" w:rsidP="00302AB7">
            <w:pPr>
              <w:overflowPunct w:val="0"/>
              <w:autoSpaceDE w:val="0"/>
              <w:autoSpaceDN w:val="0"/>
              <w:adjustRightInd w:val="0"/>
              <w:snapToGrid w:val="0"/>
              <w:spacing w:after="120"/>
              <w:ind w:right="-99"/>
              <w:rPr>
                <w:lang w:eastAsia="ko-KR"/>
              </w:rPr>
            </w:pPr>
            <w:r>
              <w:rPr>
                <w:lang w:eastAsia="ko-KR"/>
              </w:rPr>
              <w:t>&lt;RAN1 agreement&gt;</w:t>
            </w:r>
          </w:p>
          <w:p w:rsidR="00302AB7" w:rsidRPr="00A7680C" w:rsidRDefault="00302AB7" w:rsidP="00302AB7">
            <w:pPr>
              <w:spacing w:after="0"/>
              <w:rPr>
                <w:highlight w:val="green"/>
              </w:rPr>
            </w:pPr>
            <w:r w:rsidRPr="00A7680C">
              <w:rPr>
                <w:highlight w:val="green"/>
              </w:rPr>
              <w:t>Agreement</w:t>
            </w:r>
          </w:p>
          <w:p w:rsidR="00302AB7" w:rsidRPr="00A7680C" w:rsidRDefault="00302AB7" w:rsidP="00302AB7">
            <w:pPr>
              <w:spacing w:after="0"/>
            </w:pPr>
            <w:r w:rsidRPr="00A7680C">
              <w:t xml:space="preserve">At least support </w:t>
            </w:r>
            <w:proofErr w:type="spellStart"/>
            <w:r w:rsidRPr="00A7680C">
              <w:t>gNB</w:t>
            </w:r>
            <w:proofErr w:type="spellEnd"/>
            <w:r w:rsidRPr="00A7680C">
              <w:t xml:space="preserve"> can configure UE to report up to N reported SSBRI/CRIs defined in Rel-15 and corresponding L1-SINR values for in a beam reporting instance</w:t>
            </w:r>
          </w:p>
          <w:p w:rsidR="00302AB7" w:rsidRPr="00A7680C" w:rsidRDefault="00302AB7" w:rsidP="00302AB7">
            <w:pPr>
              <w:pStyle w:val="ListParagraph"/>
              <w:widowControl/>
              <w:numPr>
                <w:ilvl w:val="0"/>
                <w:numId w:val="32"/>
              </w:numPr>
              <w:overflowPunct w:val="0"/>
              <w:autoSpaceDE w:val="0"/>
              <w:autoSpaceDN w:val="0"/>
              <w:adjustRightInd w:val="0"/>
              <w:ind w:firstLineChars="0"/>
              <w:jc w:val="left"/>
              <w:textAlignment w:val="baseline"/>
              <w:rPr>
                <w:rFonts w:ascii="Times New Roman" w:hAnsi="Times New Roman"/>
                <w:sz w:val="20"/>
                <w:szCs w:val="20"/>
              </w:rPr>
            </w:pPr>
            <w:r w:rsidRPr="00A7680C">
              <w:rPr>
                <w:rFonts w:ascii="Times New Roman" w:hAnsi="Times New Roman"/>
                <w:sz w:val="20"/>
                <w:szCs w:val="20"/>
              </w:rPr>
              <w:t>N is configured by RRC signaling with candidate values of {1, 2, 3, 4}</w:t>
            </w:r>
          </w:p>
          <w:p w:rsidR="00302AB7" w:rsidRPr="00A7680C" w:rsidRDefault="00302AB7" w:rsidP="00302AB7">
            <w:pPr>
              <w:pStyle w:val="ListParagraph"/>
              <w:widowControl/>
              <w:numPr>
                <w:ilvl w:val="0"/>
                <w:numId w:val="32"/>
              </w:numPr>
              <w:overflowPunct w:val="0"/>
              <w:autoSpaceDE w:val="0"/>
              <w:autoSpaceDN w:val="0"/>
              <w:adjustRightInd w:val="0"/>
              <w:ind w:firstLineChars="0"/>
              <w:jc w:val="left"/>
              <w:textAlignment w:val="baseline"/>
              <w:rPr>
                <w:rFonts w:ascii="Times New Roman" w:hAnsi="Times New Roman"/>
                <w:sz w:val="20"/>
                <w:szCs w:val="20"/>
              </w:rPr>
            </w:pPr>
            <w:r w:rsidRPr="00A7680C">
              <w:rPr>
                <w:rFonts w:ascii="Times New Roman" w:hAnsi="Times New Roman"/>
                <w:sz w:val="20"/>
                <w:szCs w:val="20"/>
              </w:rPr>
              <w:t xml:space="preserve">FFS: SSBRI/CRI implies a CMR/IMR combination configured by </w:t>
            </w:r>
            <w:proofErr w:type="spellStart"/>
            <w:r w:rsidRPr="00A7680C">
              <w:rPr>
                <w:rFonts w:ascii="Times New Roman" w:hAnsi="Times New Roman"/>
                <w:sz w:val="20"/>
                <w:szCs w:val="20"/>
              </w:rPr>
              <w:t>gNB</w:t>
            </w:r>
            <w:proofErr w:type="spellEnd"/>
            <w:r w:rsidRPr="00A7680C">
              <w:rPr>
                <w:rFonts w:ascii="Times New Roman" w:hAnsi="Times New Roman"/>
                <w:sz w:val="20"/>
                <w:szCs w:val="20"/>
              </w:rPr>
              <w:t xml:space="preserve"> based on CSI framework</w:t>
            </w:r>
          </w:p>
          <w:p w:rsidR="00302AB7" w:rsidRPr="00A7680C" w:rsidRDefault="00302AB7" w:rsidP="00302AB7">
            <w:pPr>
              <w:pStyle w:val="ListParagraph"/>
              <w:widowControl/>
              <w:numPr>
                <w:ilvl w:val="0"/>
                <w:numId w:val="32"/>
              </w:numPr>
              <w:overflowPunct w:val="0"/>
              <w:autoSpaceDE w:val="0"/>
              <w:autoSpaceDN w:val="0"/>
              <w:adjustRightInd w:val="0"/>
              <w:ind w:firstLineChars="0"/>
              <w:jc w:val="left"/>
              <w:textAlignment w:val="baseline"/>
              <w:rPr>
                <w:rFonts w:ascii="Times New Roman" w:hAnsi="Times New Roman"/>
                <w:sz w:val="20"/>
                <w:szCs w:val="20"/>
              </w:rPr>
            </w:pPr>
            <w:r w:rsidRPr="00A7680C">
              <w:rPr>
                <w:rFonts w:ascii="Times New Roman" w:hAnsi="Times New Roman"/>
                <w:sz w:val="20"/>
                <w:szCs w:val="20"/>
              </w:rPr>
              <w:t>FFS: details on information on CMR/IMR association</w:t>
            </w:r>
          </w:p>
          <w:p w:rsidR="00302AB7" w:rsidRPr="00A7680C" w:rsidRDefault="00302AB7" w:rsidP="00302AB7">
            <w:pPr>
              <w:pStyle w:val="ListParagraph"/>
              <w:widowControl/>
              <w:numPr>
                <w:ilvl w:val="0"/>
                <w:numId w:val="32"/>
              </w:numPr>
              <w:overflowPunct w:val="0"/>
              <w:autoSpaceDE w:val="0"/>
              <w:autoSpaceDN w:val="0"/>
              <w:adjustRightInd w:val="0"/>
              <w:ind w:firstLineChars="0"/>
              <w:jc w:val="left"/>
              <w:textAlignment w:val="baseline"/>
              <w:rPr>
                <w:rFonts w:ascii="Times New Roman" w:hAnsi="Times New Roman"/>
                <w:sz w:val="20"/>
                <w:szCs w:val="20"/>
              </w:rPr>
            </w:pPr>
            <w:r w:rsidRPr="00A7680C">
              <w:rPr>
                <w:rFonts w:ascii="Times New Roman" w:hAnsi="Times New Roman"/>
                <w:sz w:val="20"/>
                <w:szCs w:val="20"/>
              </w:rPr>
              <w:t xml:space="preserve">Make a decision in RAN1 #97 whether to support </w:t>
            </w:r>
            <w:proofErr w:type="spellStart"/>
            <w:r w:rsidRPr="00A7680C">
              <w:rPr>
                <w:rFonts w:ascii="Times New Roman" w:hAnsi="Times New Roman"/>
                <w:sz w:val="20"/>
                <w:szCs w:val="20"/>
              </w:rPr>
              <w:t>gNB</w:t>
            </w:r>
            <w:proofErr w:type="spellEnd"/>
            <w:r w:rsidRPr="00A7680C">
              <w:rPr>
                <w:rFonts w:ascii="Times New Roman" w:hAnsi="Times New Roman"/>
                <w:sz w:val="20"/>
                <w:szCs w:val="20"/>
              </w:rPr>
              <w:t xml:space="preserve"> to configure UE to report [IMR index] and RSRP additionally in a beam reporting instance</w:t>
            </w:r>
          </w:p>
          <w:p w:rsidR="00302AB7" w:rsidRPr="00A7680C" w:rsidRDefault="00302AB7" w:rsidP="00302AB7">
            <w:pPr>
              <w:pStyle w:val="ListParagraph"/>
              <w:ind w:left="720" w:firstLine="400"/>
              <w:rPr>
                <w:rFonts w:ascii="Times New Roman" w:hAnsi="Times New Roman"/>
                <w:sz w:val="20"/>
                <w:szCs w:val="20"/>
              </w:rPr>
            </w:pPr>
            <w:r w:rsidRPr="00A7680C">
              <w:rPr>
                <w:rFonts w:ascii="Times New Roman" w:hAnsi="Times New Roman"/>
                <w:sz w:val="20"/>
                <w:szCs w:val="20"/>
              </w:rPr>
              <w:t>Companies are encouraged to provide evaluation results</w:t>
            </w:r>
          </w:p>
          <w:p w:rsidR="00302AB7" w:rsidRDefault="00302AB7" w:rsidP="00302AB7">
            <w:pPr>
              <w:overflowPunct w:val="0"/>
              <w:autoSpaceDE w:val="0"/>
              <w:autoSpaceDN w:val="0"/>
              <w:adjustRightInd w:val="0"/>
              <w:snapToGrid w:val="0"/>
              <w:spacing w:after="120"/>
              <w:ind w:right="-99"/>
              <w:rPr>
                <w:lang w:val="en-US" w:eastAsia="ko-KR"/>
              </w:rPr>
            </w:pPr>
          </w:p>
          <w:p w:rsidR="00302AB7" w:rsidRPr="00CB1941" w:rsidRDefault="00302AB7" w:rsidP="00302AB7">
            <w:pPr>
              <w:spacing w:after="0"/>
              <w:rPr>
                <w:b/>
                <w:bCs/>
                <w:highlight w:val="green"/>
                <w:lang w:eastAsia="x-none"/>
              </w:rPr>
            </w:pPr>
            <w:r w:rsidRPr="00CB1941">
              <w:rPr>
                <w:b/>
                <w:bCs/>
                <w:highlight w:val="green"/>
                <w:lang w:eastAsia="x-none"/>
              </w:rPr>
              <w:t>Agreement</w:t>
            </w:r>
            <w:r>
              <w:rPr>
                <w:b/>
                <w:bCs/>
                <w:highlight w:val="green"/>
                <w:lang w:eastAsia="x-none"/>
              </w:rPr>
              <w:t xml:space="preserve"> made in RAN1#98</w:t>
            </w:r>
          </w:p>
          <w:p w:rsidR="00302AB7" w:rsidRPr="00CB1941" w:rsidRDefault="00302AB7" w:rsidP="00302AB7">
            <w:pPr>
              <w:pStyle w:val="0Maintext"/>
              <w:spacing w:after="0" w:afterAutospacing="0" w:line="240" w:lineRule="auto"/>
              <w:ind w:firstLine="0"/>
              <w:rPr>
                <w:lang w:val="en-US" w:eastAsia="zh-CN"/>
              </w:rPr>
            </w:pPr>
            <w:r w:rsidRPr="00CB1941">
              <w:rPr>
                <w:lang w:val="en-US" w:eastAsia="zh-CN"/>
              </w:rPr>
              <w:t xml:space="preserve">When </w:t>
            </w:r>
            <w:proofErr w:type="spellStart"/>
            <w:r w:rsidRPr="00CB1941">
              <w:rPr>
                <w:lang w:val="en-US" w:eastAsia="zh-CN"/>
              </w:rPr>
              <w:t>gNB</w:t>
            </w:r>
            <w:proofErr w:type="spellEnd"/>
            <w:r w:rsidRPr="00CB1941">
              <w:rPr>
                <w:lang w:val="en-US" w:eastAsia="zh-CN"/>
              </w:rPr>
              <w:t xml:space="preserve">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302AB7" w:rsidRPr="00CB1941" w:rsidTr="00302AB7">
              <w:trPr>
                <w:trHeight w:val="641"/>
                <w:jc w:val="center"/>
              </w:trPr>
              <w:tc>
                <w:tcPr>
                  <w:tcW w:w="1512" w:type="dxa"/>
                  <w:shd w:val="clear" w:color="auto" w:fill="E0E0E0"/>
                  <w:vAlign w:val="center"/>
                </w:tcPr>
                <w:p w:rsidR="00302AB7" w:rsidRPr="00CB1941" w:rsidRDefault="00302AB7" w:rsidP="00302AB7">
                  <w:pPr>
                    <w:pStyle w:val="TAH"/>
                    <w:rPr>
                      <w:b w:val="0"/>
                      <w:sz w:val="20"/>
                      <w:lang w:eastAsia="zh-CN"/>
                    </w:rPr>
                  </w:pPr>
                  <w:r w:rsidRPr="00CB1941">
                    <w:rPr>
                      <w:rFonts w:hint="eastAsia"/>
                      <w:b w:val="0"/>
                      <w:sz w:val="20"/>
                      <w:lang w:eastAsia="zh-CN"/>
                    </w:rPr>
                    <w:t>CSI report number</w:t>
                  </w:r>
                </w:p>
              </w:tc>
              <w:tc>
                <w:tcPr>
                  <w:tcW w:w="3019" w:type="dxa"/>
                  <w:shd w:val="clear" w:color="auto" w:fill="E0E0E0"/>
                  <w:vAlign w:val="center"/>
                </w:tcPr>
                <w:p w:rsidR="00302AB7" w:rsidRPr="00CB1941" w:rsidRDefault="00302AB7" w:rsidP="00302AB7">
                  <w:pPr>
                    <w:pStyle w:val="TAH"/>
                    <w:rPr>
                      <w:b w:val="0"/>
                      <w:sz w:val="20"/>
                      <w:lang w:eastAsia="zh-CN"/>
                    </w:rPr>
                  </w:pPr>
                  <w:r w:rsidRPr="00CB1941">
                    <w:rPr>
                      <w:rFonts w:hint="eastAsia"/>
                      <w:b w:val="0"/>
                      <w:sz w:val="20"/>
                      <w:lang w:eastAsia="zh-CN"/>
                    </w:rPr>
                    <w:t>CSI fields</w:t>
                  </w:r>
                </w:p>
              </w:tc>
            </w:tr>
            <w:tr w:rsidR="00302AB7" w:rsidRPr="00CB1941" w:rsidTr="00302AB7">
              <w:trPr>
                <w:jc w:val="center"/>
              </w:trPr>
              <w:tc>
                <w:tcPr>
                  <w:tcW w:w="1512" w:type="dxa"/>
                  <w:vMerge w:val="restart"/>
                  <w:vAlign w:val="center"/>
                </w:tcPr>
                <w:p w:rsidR="00302AB7" w:rsidRPr="00CB1941" w:rsidRDefault="00302AB7" w:rsidP="00302AB7">
                  <w:pPr>
                    <w:pStyle w:val="TAC"/>
                    <w:ind w:left="400" w:hanging="400"/>
                    <w:rPr>
                      <w:sz w:val="20"/>
                      <w:lang w:eastAsia="zh-CN"/>
                    </w:rPr>
                  </w:pPr>
                  <w:r w:rsidRPr="00CB1941">
                    <w:rPr>
                      <w:rFonts w:hint="eastAsia"/>
                      <w:sz w:val="20"/>
                      <w:lang w:eastAsia="zh-CN"/>
                    </w:rPr>
                    <w:t>CSI report #n</w:t>
                  </w:r>
                </w:p>
              </w:tc>
              <w:tc>
                <w:tcPr>
                  <w:tcW w:w="3019" w:type="dxa"/>
                  <w:vAlign w:val="center"/>
                </w:tcPr>
                <w:p w:rsidR="00302AB7" w:rsidRPr="00CB1941" w:rsidRDefault="00302AB7" w:rsidP="00302AB7">
                  <w:pPr>
                    <w:pStyle w:val="TAC"/>
                    <w:ind w:left="400" w:hanging="400"/>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#1, if reported</w:t>
                  </w:r>
                </w:p>
              </w:tc>
            </w:tr>
            <w:tr w:rsidR="00302AB7" w:rsidRPr="00CB1941" w:rsidTr="00302AB7">
              <w:trPr>
                <w:jc w:val="center"/>
              </w:trPr>
              <w:tc>
                <w:tcPr>
                  <w:tcW w:w="1512" w:type="dxa"/>
                  <w:vMerge/>
                  <w:vAlign w:val="center"/>
                </w:tcPr>
                <w:p w:rsidR="00302AB7" w:rsidRPr="00CB1941" w:rsidRDefault="00302AB7" w:rsidP="00302AB7">
                  <w:pPr>
                    <w:pStyle w:val="TAC"/>
                    <w:ind w:left="400" w:hanging="400"/>
                    <w:rPr>
                      <w:sz w:val="20"/>
                      <w:lang w:eastAsia="zh-CN"/>
                    </w:rPr>
                  </w:pPr>
                </w:p>
              </w:tc>
              <w:tc>
                <w:tcPr>
                  <w:tcW w:w="3019" w:type="dxa"/>
                  <w:vAlign w:val="center"/>
                </w:tcPr>
                <w:p w:rsidR="00302AB7" w:rsidRPr="00CB1941" w:rsidRDefault="00302AB7" w:rsidP="00302AB7">
                  <w:pPr>
                    <w:pStyle w:val="TAC"/>
                    <w:ind w:left="400" w:hanging="400"/>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#2, if reported</w:t>
                  </w:r>
                </w:p>
              </w:tc>
            </w:tr>
            <w:tr w:rsidR="00302AB7" w:rsidRPr="00CB1941" w:rsidTr="00302AB7">
              <w:trPr>
                <w:jc w:val="center"/>
              </w:trPr>
              <w:tc>
                <w:tcPr>
                  <w:tcW w:w="1512" w:type="dxa"/>
                  <w:vMerge/>
                  <w:vAlign w:val="center"/>
                </w:tcPr>
                <w:p w:rsidR="00302AB7" w:rsidRPr="00CB1941" w:rsidRDefault="00302AB7" w:rsidP="00302AB7">
                  <w:pPr>
                    <w:pStyle w:val="TAC"/>
                    <w:ind w:left="400" w:hanging="400"/>
                    <w:rPr>
                      <w:sz w:val="20"/>
                      <w:lang w:eastAsia="zh-CN"/>
                    </w:rPr>
                  </w:pPr>
                </w:p>
              </w:tc>
              <w:tc>
                <w:tcPr>
                  <w:tcW w:w="3019" w:type="dxa"/>
                  <w:vAlign w:val="center"/>
                </w:tcPr>
                <w:p w:rsidR="00302AB7" w:rsidRPr="00CB1941" w:rsidRDefault="00302AB7" w:rsidP="00302AB7">
                  <w:pPr>
                    <w:pStyle w:val="TAC"/>
                    <w:ind w:left="400" w:hanging="400"/>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#3, if reported</w:t>
                  </w:r>
                </w:p>
              </w:tc>
            </w:tr>
            <w:tr w:rsidR="00302AB7" w:rsidRPr="00CB1941" w:rsidTr="00302AB7">
              <w:trPr>
                <w:jc w:val="center"/>
              </w:trPr>
              <w:tc>
                <w:tcPr>
                  <w:tcW w:w="1512" w:type="dxa"/>
                  <w:vMerge/>
                  <w:vAlign w:val="center"/>
                </w:tcPr>
                <w:p w:rsidR="00302AB7" w:rsidRPr="00CB1941" w:rsidRDefault="00302AB7" w:rsidP="00302AB7">
                  <w:pPr>
                    <w:pStyle w:val="TAC"/>
                    <w:ind w:left="400" w:hanging="400"/>
                    <w:rPr>
                      <w:sz w:val="20"/>
                      <w:lang w:eastAsia="zh-CN"/>
                    </w:rPr>
                  </w:pPr>
                </w:p>
              </w:tc>
              <w:tc>
                <w:tcPr>
                  <w:tcW w:w="3019" w:type="dxa"/>
                  <w:vAlign w:val="center"/>
                </w:tcPr>
                <w:p w:rsidR="00302AB7" w:rsidRPr="00CB1941" w:rsidRDefault="00302AB7" w:rsidP="00302AB7">
                  <w:pPr>
                    <w:pStyle w:val="TAC"/>
                    <w:ind w:left="400" w:hanging="400"/>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#4, if reported</w:t>
                  </w:r>
                </w:p>
              </w:tc>
            </w:tr>
            <w:tr w:rsidR="00302AB7" w:rsidRPr="00CB1941" w:rsidTr="00302AB7">
              <w:trPr>
                <w:jc w:val="center"/>
              </w:trPr>
              <w:tc>
                <w:tcPr>
                  <w:tcW w:w="1512" w:type="dxa"/>
                  <w:vMerge/>
                  <w:vAlign w:val="center"/>
                </w:tcPr>
                <w:p w:rsidR="00302AB7" w:rsidRPr="00CB1941" w:rsidRDefault="00302AB7" w:rsidP="00302AB7">
                  <w:pPr>
                    <w:pStyle w:val="TAC"/>
                    <w:ind w:left="400" w:hanging="400"/>
                    <w:rPr>
                      <w:sz w:val="20"/>
                      <w:lang w:eastAsia="zh-CN"/>
                    </w:rPr>
                  </w:pPr>
                </w:p>
              </w:tc>
              <w:tc>
                <w:tcPr>
                  <w:tcW w:w="3019" w:type="dxa"/>
                  <w:vAlign w:val="center"/>
                </w:tcPr>
                <w:p w:rsidR="00302AB7" w:rsidRPr="00CB1941" w:rsidRDefault="00302AB7" w:rsidP="00302AB7">
                  <w:pPr>
                    <w:pStyle w:val="TAC"/>
                    <w:ind w:left="400" w:hanging="400"/>
                    <w:rPr>
                      <w:sz w:val="20"/>
                      <w:lang w:eastAsia="zh-CN"/>
                    </w:rPr>
                  </w:pPr>
                  <w:r w:rsidRPr="00CB1941">
                    <w:rPr>
                      <w:sz w:val="20"/>
                      <w:lang w:eastAsia="zh-CN"/>
                    </w:rPr>
                    <w:t>SINR</w:t>
                  </w:r>
                  <w:r w:rsidRPr="00CB1941">
                    <w:rPr>
                      <w:rFonts w:hint="eastAsia"/>
                      <w:sz w:val="20"/>
                      <w:lang w:eastAsia="zh-CN"/>
                    </w:rPr>
                    <w:t xml:space="preserve"> #1, if reported</w:t>
                  </w:r>
                </w:p>
              </w:tc>
            </w:tr>
            <w:tr w:rsidR="00302AB7" w:rsidRPr="00CB1941" w:rsidTr="00302AB7">
              <w:trPr>
                <w:trHeight w:val="624"/>
                <w:jc w:val="center"/>
              </w:trPr>
              <w:tc>
                <w:tcPr>
                  <w:tcW w:w="1512" w:type="dxa"/>
                  <w:vMerge/>
                  <w:vAlign w:val="center"/>
                </w:tcPr>
                <w:p w:rsidR="00302AB7" w:rsidRPr="00CB1941" w:rsidRDefault="00302AB7" w:rsidP="00302AB7">
                  <w:pPr>
                    <w:pStyle w:val="TAC"/>
                    <w:ind w:left="400" w:hanging="400"/>
                    <w:rPr>
                      <w:sz w:val="20"/>
                      <w:lang w:eastAsia="zh-CN"/>
                    </w:rPr>
                  </w:pPr>
                </w:p>
              </w:tc>
              <w:tc>
                <w:tcPr>
                  <w:tcW w:w="3019" w:type="dxa"/>
                  <w:vAlign w:val="center"/>
                </w:tcPr>
                <w:p w:rsidR="00302AB7" w:rsidRPr="00CB1941" w:rsidRDefault="00302AB7" w:rsidP="00302AB7">
                  <w:pPr>
                    <w:pStyle w:val="TAC"/>
                    <w:ind w:left="400" w:hanging="400"/>
                    <w:rPr>
                      <w:sz w:val="20"/>
                      <w:lang w:eastAsia="zh-CN"/>
                    </w:rPr>
                  </w:pPr>
                  <w:r w:rsidRPr="00CB1941">
                    <w:rPr>
                      <w:rFonts w:hint="eastAsia"/>
                      <w:sz w:val="20"/>
                      <w:lang w:eastAsia="zh-CN"/>
                    </w:rPr>
                    <w:t xml:space="preserve">Differential </w:t>
                  </w:r>
                  <w:r w:rsidRPr="00CB1941">
                    <w:rPr>
                      <w:sz w:val="20"/>
                      <w:lang w:eastAsia="zh-CN"/>
                    </w:rPr>
                    <w:t>SINR</w:t>
                  </w:r>
                  <w:r w:rsidRPr="00CB1941">
                    <w:rPr>
                      <w:rFonts w:hint="eastAsia"/>
                      <w:sz w:val="20"/>
                      <w:lang w:eastAsia="zh-CN"/>
                    </w:rPr>
                    <w:t xml:space="preserve"> #2, if reported</w:t>
                  </w:r>
                </w:p>
              </w:tc>
            </w:tr>
            <w:tr w:rsidR="00302AB7" w:rsidRPr="00CB1941" w:rsidTr="00302AB7">
              <w:trPr>
                <w:jc w:val="center"/>
              </w:trPr>
              <w:tc>
                <w:tcPr>
                  <w:tcW w:w="1512" w:type="dxa"/>
                  <w:vMerge/>
                  <w:vAlign w:val="center"/>
                </w:tcPr>
                <w:p w:rsidR="00302AB7" w:rsidRPr="00CB1941" w:rsidRDefault="00302AB7" w:rsidP="00302AB7">
                  <w:pPr>
                    <w:pStyle w:val="TAC"/>
                    <w:ind w:left="400" w:hanging="400"/>
                    <w:rPr>
                      <w:sz w:val="20"/>
                      <w:lang w:eastAsia="zh-CN"/>
                    </w:rPr>
                  </w:pPr>
                </w:p>
              </w:tc>
              <w:tc>
                <w:tcPr>
                  <w:tcW w:w="3019" w:type="dxa"/>
                  <w:vAlign w:val="center"/>
                </w:tcPr>
                <w:p w:rsidR="00302AB7" w:rsidRPr="00CB1941" w:rsidRDefault="00302AB7" w:rsidP="00302AB7">
                  <w:pPr>
                    <w:pStyle w:val="TAC"/>
                    <w:ind w:left="400" w:hanging="400"/>
                    <w:rPr>
                      <w:sz w:val="20"/>
                      <w:lang w:eastAsia="zh-CN"/>
                    </w:rPr>
                  </w:pPr>
                  <w:r w:rsidRPr="00CB1941">
                    <w:rPr>
                      <w:rFonts w:hint="eastAsia"/>
                      <w:sz w:val="20"/>
                      <w:lang w:eastAsia="zh-CN"/>
                    </w:rPr>
                    <w:t xml:space="preserve">Differential </w:t>
                  </w:r>
                  <w:r w:rsidRPr="00CB1941">
                    <w:rPr>
                      <w:sz w:val="20"/>
                      <w:lang w:eastAsia="zh-CN"/>
                    </w:rPr>
                    <w:t>SINR</w:t>
                  </w:r>
                  <w:r w:rsidRPr="00CB1941">
                    <w:rPr>
                      <w:rFonts w:hint="eastAsia"/>
                      <w:sz w:val="20"/>
                      <w:lang w:eastAsia="zh-CN"/>
                    </w:rPr>
                    <w:t xml:space="preserve"> #3, if reported</w:t>
                  </w:r>
                </w:p>
              </w:tc>
            </w:tr>
            <w:tr w:rsidR="00302AB7" w:rsidRPr="00CB1941" w:rsidTr="00302AB7">
              <w:trPr>
                <w:jc w:val="center"/>
              </w:trPr>
              <w:tc>
                <w:tcPr>
                  <w:tcW w:w="1512" w:type="dxa"/>
                  <w:vMerge/>
                  <w:vAlign w:val="center"/>
                </w:tcPr>
                <w:p w:rsidR="00302AB7" w:rsidRPr="00CB1941" w:rsidRDefault="00302AB7" w:rsidP="00302AB7">
                  <w:pPr>
                    <w:pStyle w:val="TAC"/>
                    <w:ind w:left="400" w:hanging="400"/>
                    <w:rPr>
                      <w:sz w:val="20"/>
                      <w:lang w:eastAsia="zh-CN"/>
                    </w:rPr>
                  </w:pPr>
                </w:p>
              </w:tc>
              <w:tc>
                <w:tcPr>
                  <w:tcW w:w="3019" w:type="dxa"/>
                  <w:vAlign w:val="center"/>
                </w:tcPr>
                <w:p w:rsidR="00302AB7" w:rsidRPr="00CB1941" w:rsidRDefault="00302AB7" w:rsidP="00302AB7">
                  <w:pPr>
                    <w:pStyle w:val="TAC"/>
                    <w:ind w:left="400" w:hanging="400"/>
                    <w:rPr>
                      <w:sz w:val="20"/>
                      <w:lang w:eastAsia="zh-CN"/>
                    </w:rPr>
                  </w:pPr>
                  <w:r w:rsidRPr="00CB1941">
                    <w:rPr>
                      <w:rFonts w:hint="eastAsia"/>
                      <w:sz w:val="20"/>
                      <w:lang w:eastAsia="zh-CN"/>
                    </w:rPr>
                    <w:t xml:space="preserve">Differential </w:t>
                  </w:r>
                  <w:r w:rsidRPr="00CB1941">
                    <w:rPr>
                      <w:sz w:val="20"/>
                      <w:lang w:eastAsia="zh-CN"/>
                    </w:rPr>
                    <w:t>SINR</w:t>
                  </w:r>
                  <w:r w:rsidRPr="00CB1941">
                    <w:rPr>
                      <w:rFonts w:hint="eastAsia"/>
                      <w:sz w:val="20"/>
                      <w:lang w:eastAsia="zh-CN"/>
                    </w:rPr>
                    <w:t xml:space="preserve"> #4, if reported</w:t>
                  </w:r>
                </w:p>
              </w:tc>
            </w:tr>
          </w:tbl>
          <w:p w:rsidR="00302AB7" w:rsidRPr="00CB1941" w:rsidRDefault="00302AB7" w:rsidP="00302AB7">
            <w:pPr>
              <w:pStyle w:val="0Maintext"/>
              <w:spacing w:after="0" w:afterAutospacing="0" w:line="240" w:lineRule="auto"/>
              <w:ind w:firstLine="0"/>
              <w:rPr>
                <w:lang w:val="en-US" w:eastAsia="zh-CN"/>
              </w:rPr>
            </w:pPr>
          </w:p>
          <w:p w:rsidR="00302AB7" w:rsidRPr="00CB1941" w:rsidRDefault="00302AB7" w:rsidP="00302AB7">
            <w:pPr>
              <w:pStyle w:val="0Maintext"/>
              <w:numPr>
                <w:ilvl w:val="0"/>
                <w:numId w:val="34"/>
              </w:numPr>
              <w:spacing w:after="0" w:afterAutospacing="0" w:line="240" w:lineRule="auto"/>
              <w:rPr>
                <w:lang w:val="en-US" w:eastAsia="zh-CN"/>
              </w:rPr>
            </w:pPr>
            <w:r w:rsidRPr="00CB1941">
              <w:rPr>
                <w:lang w:val="en-US" w:eastAsia="zh-CN"/>
              </w:rPr>
              <w:t>FFS: range and step size of differential SINR</w:t>
            </w:r>
          </w:p>
          <w:p w:rsidR="00302AB7" w:rsidRPr="00CB1941" w:rsidRDefault="00302AB7" w:rsidP="00302AB7">
            <w:pPr>
              <w:pStyle w:val="0Maintext"/>
              <w:numPr>
                <w:ilvl w:val="0"/>
                <w:numId w:val="34"/>
              </w:numPr>
              <w:spacing w:after="0" w:afterAutospacing="0" w:line="240" w:lineRule="auto"/>
              <w:rPr>
                <w:lang w:val="en-US" w:eastAsia="zh-CN"/>
              </w:rPr>
            </w:pPr>
            <w:r w:rsidRPr="00CB1941">
              <w:rPr>
                <w:lang w:val="en-US" w:eastAsia="zh-CN"/>
              </w:rPr>
              <w:t>Differential SINR #N is determined based on the difference between measured SINR corresponding to the CRI/SSBRI #N and the measured SINR corresponding to CRI/SSBRI #1</w:t>
            </w:r>
          </w:p>
          <w:p w:rsidR="00302AB7" w:rsidRPr="00CB1941" w:rsidRDefault="00302AB7" w:rsidP="00302AB7">
            <w:pPr>
              <w:pStyle w:val="0Maintext"/>
              <w:numPr>
                <w:ilvl w:val="0"/>
                <w:numId w:val="34"/>
              </w:numPr>
              <w:spacing w:after="0" w:afterAutospacing="0" w:line="240" w:lineRule="auto"/>
              <w:rPr>
                <w:lang w:val="en-US" w:eastAsia="zh-CN"/>
              </w:rPr>
            </w:pPr>
            <w:r w:rsidRPr="00CB1941">
              <w:rPr>
                <w:lang w:val="en-US" w:eastAsia="zh-CN"/>
              </w:rPr>
              <w:t>The SINR #1 is the largest SINR among reported SINRs</w:t>
            </w:r>
          </w:p>
          <w:p w:rsidR="00302AB7" w:rsidRPr="00CB1941" w:rsidRDefault="00302AB7" w:rsidP="00302AB7">
            <w:pPr>
              <w:pStyle w:val="0Maintext"/>
              <w:numPr>
                <w:ilvl w:val="0"/>
                <w:numId w:val="34"/>
              </w:numPr>
              <w:spacing w:after="0" w:afterAutospacing="0" w:line="240" w:lineRule="auto"/>
              <w:rPr>
                <w:lang w:val="en-US" w:eastAsia="zh-CN"/>
              </w:rPr>
            </w:pPr>
            <w:r w:rsidRPr="00CB1941">
              <w:rPr>
                <w:lang w:val="en-US" w:eastAsia="zh-CN"/>
              </w:rPr>
              <w:t>The range of SINR is [-23, 40] dB</w:t>
            </w:r>
          </w:p>
          <w:p w:rsidR="00302AB7" w:rsidRPr="00CB1941" w:rsidRDefault="00302AB7" w:rsidP="00302AB7">
            <w:pPr>
              <w:pStyle w:val="0Maintext"/>
              <w:numPr>
                <w:ilvl w:val="1"/>
                <w:numId w:val="34"/>
              </w:numPr>
              <w:spacing w:after="0" w:afterAutospacing="0" w:line="240" w:lineRule="auto"/>
              <w:rPr>
                <w:lang w:val="en-US" w:eastAsia="zh-CN"/>
              </w:rPr>
            </w:pPr>
            <w:r w:rsidRPr="00CB1941">
              <w:rPr>
                <w:lang w:val="en-US" w:eastAsia="zh-CN"/>
              </w:rPr>
              <w:t>The SINR is quantized based on what is specified in 38.133</w:t>
            </w:r>
          </w:p>
          <w:p w:rsidR="00302AB7" w:rsidRPr="00244403" w:rsidRDefault="00302AB7" w:rsidP="00302AB7">
            <w:pPr>
              <w:spacing w:after="0"/>
              <w:rPr>
                <w:lang w:eastAsia="ko-KR"/>
              </w:rPr>
            </w:pPr>
          </w:p>
        </w:tc>
      </w:tr>
    </w:tbl>
    <w:p w:rsidR="009068E6" w:rsidRPr="009068E6" w:rsidRDefault="006C7C8B" w:rsidP="008B2E81">
      <w:pPr>
        <w:spacing w:beforeLines="50" w:before="120" w:afterLines="50" w:after="120"/>
        <w:jc w:val="both"/>
        <w:rPr>
          <w:rFonts w:ascii="Calibri" w:eastAsia="宋体" w:hAnsi="Calibri" w:cs="Arial"/>
          <w:lang w:eastAsia="zh-CN"/>
        </w:rPr>
      </w:pPr>
      <w:r>
        <w:rPr>
          <w:rFonts w:ascii="Calibri" w:eastAsia="宋体" w:hAnsi="Calibri" w:cs="Arial"/>
          <w:lang w:eastAsia="zh-CN"/>
        </w:rPr>
        <w:lastRenderedPageBreak/>
        <w:t xml:space="preserve">Based on RAN1 discussion, it has been agreed that in a beam reporting instance, </w:t>
      </w:r>
      <w:proofErr w:type="spellStart"/>
      <w:r>
        <w:rPr>
          <w:rFonts w:ascii="Calibri" w:eastAsia="宋体" w:hAnsi="Calibri" w:cs="Arial"/>
          <w:lang w:eastAsia="zh-CN"/>
        </w:rPr>
        <w:t>gNB</w:t>
      </w:r>
      <w:proofErr w:type="spellEnd"/>
      <w:r>
        <w:rPr>
          <w:rFonts w:ascii="Calibri" w:eastAsia="宋体" w:hAnsi="Calibri" w:cs="Arial"/>
          <w:lang w:eastAsia="zh-CN"/>
        </w:rPr>
        <w:t xml:space="preserve"> can configure UE to report up to N reported SSBRI/CRIs as well as corresponding L1-SINR values, where the value of N is configured by RRC signalling with candidate values of {1,2,3,4}. </w:t>
      </w:r>
    </w:p>
    <w:p w:rsidR="00854D08" w:rsidRDefault="00302AB7" w:rsidP="00854D08">
      <w:pPr>
        <w:spacing w:beforeLines="50" w:before="120" w:afterLines="50" w:after="120"/>
        <w:jc w:val="both"/>
        <w:rPr>
          <w:rFonts w:ascii="Calibri" w:eastAsia="宋体" w:hAnsi="Calibri" w:cs="Arial"/>
          <w:b/>
          <w:i/>
          <w:u w:val="single"/>
          <w:lang w:eastAsia="zh-CN"/>
        </w:rPr>
      </w:pPr>
      <w:r w:rsidRPr="00302AB7">
        <w:rPr>
          <w:rFonts w:ascii="Calibri" w:eastAsia="宋体" w:hAnsi="Calibri" w:cs="Arial"/>
          <w:b/>
          <w:i/>
          <w:u w:val="single"/>
          <w:lang w:eastAsia="zh-CN"/>
        </w:rPr>
        <w:t xml:space="preserve">Observation-1: It has been agreed in RAN1 that in a beam reporting instance, </w:t>
      </w:r>
      <w:proofErr w:type="spellStart"/>
      <w:r w:rsidRPr="00302AB7">
        <w:rPr>
          <w:rFonts w:ascii="Calibri" w:eastAsia="宋体" w:hAnsi="Calibri" w:cs="Arial"/>
          <w:b/>
          <w:i/>
          <w:u w:val="single"/>
          <w:lang w:eastAsia="zh-CN"/>
        </w:rPr>
        <w:t>gNB</w:t>
      </w:r>
      <w:proofErr w:type="spellEnd"/>
      <w:r w:rsidRPr="00302AB7">
        <w:rPr>
          <w:rFonts w:ascii="Calibri" w:eastAsia="宋体" w:hAnsi="Calibri" w:cs="Arial"/>
          <w:b/>
          <w:i/>
          <w:u w:val="single"/>
          <w:lang w:eastAsia="zh-CN"/>
        </w:rPr>
        <w:t xml:space="preserve"> can configure UE to report up to N reported SSBRI/CRIs as well as corresponding L1-SINR values, where the value of N is configured by RRC signalling with candidate values of {1,2,3,4}.</w:t>
      </w:r>
    </w:p>
    <w:p w:rsidR="00DB4183" w:rsidRDefault="00DB4183" w:rsidP="00854D08">
      <w:pPr>
        <w:spacing w:beforeLines="50" w:before="120" w:afterLines="50" w:after="120"/>
        <w:jc w:val="both"/>
        <w:rPr>
          <w:rFonts w:ascii="Calibri" w:eastAsia="宋体" w:hAnsi="Calibri" w:cs="Arial"/>
          <w:lang w:eastAsia="zh-CN"/>
        </w:rPr>
      </w:pPr>
    </w:p>
    <w:p w:rsidR="00615DB1" w:rsidRDefault="00615DB1" w:rsidP="00854D0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For the range of SINR reporting, RAN1 agree that [-23, 40]dB for the range of SINR shall be used, and the SINR is quantized based on what is specified in TS38.133. Hence, to enable L1-SINR, there is no need to change the range and quantization of SINR reporting table in TS38.133. However, considering both SS-SINR and CSI-SINR will be introduced for L1-SINR, the L3 SS-SINR measurement report mapping table needs to be extended to be applied for L1 CSI-SINR and L1 SS-SINR. </w:t>
      </w:r>
    </w:p>
    <w:p w:rsidR="00615DB1" w:rsidRDefault="00615DB1" w:rsidP="00615DB1">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eastAsia="zh-CN"/>
        </w:rPr>
        <w:t>Proposal</w:t>
      </w:r>
      <w:r w:rsidRPr="00302AB7">
        <w:rPr>
          <w:rFonts w:ascii="Calibri" w:eastAsia="宋体" w:hAnsi="Calibri" w:cs="Arial"/>
          <w:b/>
          <w:i/>
          <w:u w:val="single"/>
          <w:lang w:eastAsia="zh-CN"/>
        </w:rPr>
        <w:t xml:space="preserve">-1: </w:t>
      </w:r>
      <w:r>
        <w:rPr>
          <w:rFonts w:ascii="Calibri" w:eastAsia="宋体" w:hAnsi="Calibri" w:cs="Arial"/>
          <w:b/>
          <w:i/>
          <w:u w:val="single"/>
          <w:lang w:eastAsia="zh-CN"/>
        </w:rPr>
        <w:t>The SS-SINR measurement report mapping table in TS38.133 Section 10.1.16.1 needs to be extended for L1 SS-SINR and L1 CSI-SINR, with maintaining the range and quantization of SINR mapping</w:t>
      </w:r>
      <w:r w:rsidRPr="00302AB7">
        <w:rPr>
          <w:rFonts w:ascii="Calibri" w:eastAsia="宋体" w:hAnsi="Calibri" w:cs="Arial"/>
          <w:b/>
          <w:i/>
          <w:u w:val="single"/>
          <w:lang w:eastAsia="zh-CN"/>
        </w:rPr>
        <w:t>.</w:t>
      </w:r>
    </w:p>
    <w:p w:rsidR="00615DB1" w:rsidRDefault="00615DB1" w:rsidP="00854D08">
      <w:pPr>
        <w:spacing w:beforeLines="50" w:before="120" w:afterLines="50" w:after="120"/>
        <w:jc w:val="both"/>
        <w:rPr>
          <w:rFonts w:ascii="Calibri" w:eastAsia="宋体" w:hAnsi="Calibri" w:cs="Arial"/>
          <w:lang w:eastAsia="zh-CN"/>
        </w:rPr>
      </w:pPr>
    </w:p>
    <w:p w:rsidR="00DB4183" w:rsidRDefault="00615DB1" w:rsidP="00854D08">
      <w:pPr>
        <w:spacing w:beforeLines="50" w:before="120" w:afterLines="50" w:after="120"/>
        <w:jc w:val="both"/>
        <w:rPr>
          <w:rFonts w:ascii="Calibri" w:eastAsia="宋体" w:hAnsi="Calibri" w:cs="Arial"/>
          <w:lang w:eastAsia="zh-CN"/>
        </w:rPr>
      </w:pPr>
      <w:r>
        <w:rPr>
          <w:rFonts w:ascii="Calibri" w:eastAsia="宋体" w:hAnsi="Calibri" w:cs="Arial"/>
          <w:lang w:eastAsia="zh-CN"/>
        </w:rPr>
        <w:t>Furthermore</w:t>
      </w:r>
      <w:r w:rsidR="00DB4183">
        <w:rPr>
          <w:rFonts w:ascii="Calibri" w:eastAsia="宋体" w:hAnsi="Calibri" w:cs="Arial"/>
          <w:lang w:eastAsia="zh-CN"/>
        </w:rPr>
        <w:t xml:space="preserve">, as shown in above agreement made in RAN1#98, if the </w:t>
      </w:r>
      <w:proofErr w:type="spellStart"/>
      <w:r w:rsidR="00DB4183">
        <w:rPr>
          <w:rFonts w:ascii="Calibri" w:eastAsia="宋体" w:hAnsi="Calibri" w:cs="Arial"/>
          <w:lang w:eastAsia="zh-CN"/>
        </w:rPr>
        <w:t>the</w:t>
      </w:r>
      <w:proofErr w:type="spellEnd"/>
      <w:r w:rsidR="00DB4183">
        <w:rPr>
          <w:rFonts w:ascii="Calibri" w:eastAsia="宋体" w:hAnsi="Calibri" w:cs="Arial"/>
          <w:lang w:eastAsia="zh-CN"/>
        </w:rPr>
        <w:t xml:space="preserve"> number of configured L1-SINR value is {2,3,4}, differential SINR will be used</w:t>
      </w:r>
      <w:r>
        <w:rPr>
          <w:rFonts w:ascii="Calibri" w:eastAsia="宋体" w:hAnsi="Calibri" w:cs="Arial"/>
          <w:lang w:eastAsia="zh-CN"/>
        </w:rPr>
        <w:t xml:space="preserve"> for SINR values other than SINR#1,</w:t>
      </w:r>
      <w:r w:rsidR="00DB4183">
        <w:rPr>
          <w:rFonts w:ascii="Calibri" w:eastAsia="宋体" w:hAnsi="Calibri" w:cs="Arial"/>
          <w:lang w:eastAsia="zh-CN"/>
        </w:rPr>
        <w:t xml:space="preserve"> </w:t>
      </w:r>
      <w:r>
        <w:rPr>
          <w:rFonts w:ascii="Calibri" w:eastAsia="宋体" w:hAnsi="Calibri" w:cs="Arial"/>
          <w:lang w:eastAsia="zh-CN"/>
        </w:rPr>
        <w:t>where</w:t>
      </w:r>
      <w:r w:rsidR="00DB4183">
        <w:rPr>
          <w:rFonts w:ascii="Calibri" w:eastAsia="宋体" w:hAnsi="Calibri" w:cs="Arial"/>
          <w:lang w:eastAsia="zh-CN"/>
        </w:rPr>
        <w:t xml:space="preserve"> </w:t>
      </w:r>
      <w:r>
        <w:rPr>
          <w:rFonts w:ascii="Calibri" w:eastAsia="宋体" w:hAnsi="Calibri" w:cs="Arial"/>
          <w:lang w:eastAsia="zh-CN"/>
        </w:rPr>
        <w:t xml:space="preserve">SINR#1 to be reported is the largest SINR among reported SINRs. </w:t>
      </w:r>
      <w:r w:rsidR="00AE258E">
        <w:rPr>
          <w:rFonts w:ascii="Calibri" w:eastAsia="宋体" w:hAnsi="Calibri" w:cs="Arial"/>
          <w:lang w:eastAsia="zh-CN"/>
        </w:rPr>
        <w:t xml:space="preserve">Obviously, differential SINR mapping table should be introduced. </w:t>
      </w:r>
    </w:p>
    <w:p w:rsidR="00AE258E" w:rsidRDefault="00AE258E" w:rsidP="00AE258E">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eastAsia="zh-CN"/>
        </w:rPr>
        <w:t>Proposal</w:t>
      </w:r>
      <w:r w:rsidRPr="00302AB7">
        <w:rPr>
          <w:rFonts w:ascii="Calibri" w:eastAsia="宋体" w:hAnsi="Calibri" w:cs="Arial"/>
          <w:b/>
          <w:i/>
          <w:u w:val="single"/>
          <w:lang w:eastAsia="zh-CN"/>
        </w:rPr>
        <w:t>-</w:t>
      </w:r>
      <w:r>
        <w:rPr>
          <w:rFonts w:ascii="Calibri" w:eastAsia="宋体" w:hAnsi="Calibri" w:cs="Arial"/>
          <w:b/>
          <w:i/>
          <w:u w:val="single"/>
          <w:lang w:eastAsia="zh-CN"/>
        </w:rPr>
        <w:t>2</w:t>
      </w:r>
      <w:r w:rsidRPr="00302AB7">
        <w:rPr>
          <w:rFonts w:ascii="Calibri" w:eastAsia="宋体" w:hAnsi="Calibri" w:cs="Arial"/>
          <w:b/>
          <w:i/>
          <w:u w:val="single"/>
          <w:lang w:eastAsia="zh-CN"/>
        </w:rPr>
        <w:t xml:space="preserve">: </w:t>
      </w:r>
      <w:r>
        <w:rPr>
          <w:rFonts w:ascii="Calibri" w:eastAsia="宋体" w:hAnsi="Calibri" w:cs="Arial"/>
          <w:b/>
          <w:i/>
          <w:u w:val="single"/>
          <w:lang w:eastAsia="zh-CN"/>
        </w:rPr>
        <w:t>Differential SS-SINR and CSI-SINR measurement (for L1 reporting) report mapping shall be introduced in TS38.133</w:t>
      </w:r>
      <w:r w:rsidRPr="00302AB7">
        <w:rPr>
          <w:rFonts w:ascii="Calibri" w:eastAsia="宋体" w:hAnsi="Calibri" w:cs="Arial"/>
          <w:b/>
          <w:i/>
          <w:u w:val="single"/>
          <w:lang w:eastAsia="zh-CN"/>
        </w:rPr>
        <w:t>.</w:t>
      </w:r>
    </w:p>
    <w:p w:rsidR="00854D08" w:rsidRDefault="00854D08" w:rsidP="004E3707">
      <w:pPr>
        <w:spacing w:afterLines="50" w:after="120"/>
        <w:jc w:val="both"/>
        <w:rPr>
          <w:rFonts w:ascii="Calibri" w:eastAsia="宋体" w:hAnsi="Calibri" w:cs="Arial"/>
          <w:lang w:val="en-US" w:eastAsia="zh-CN"/>
        </w:rPr>
      </w:pPr>
    </w:p>
    <w:p w:rsidR="00DB4183" w:rsidRDefault="00DB4183" w:rsidP="00DB4183">
      <w:pPr>
        <w:pStyle w:val="Heading4"/>
        <w:rPr>
          <w:lang w:eastAsia="zh-CN"/>
        </w:rPr>
      </w:pPr>
      <w:r>
        <w:rPr>
          <w:lang w:eastAsia="zh-CN"/>
        </w:rPr>
        <w:t>2.2 L1-SINR Measurement Configuration</w:t>
      </w:r>
    </w:p>
    <w:p w:rsidR="00DB4183" w:rsidRDefault="00DB4183" w:rsidP="00DB4183">
      <w:pPr>
        <w:spacing w:afterLines="50" w:after="120"/>
        <w:jc w:val="both"/>
        <w:rPr>
          <w:rFonts w:ascii="Calibri" w:eastAsia="宋体" w:hAnsi="Calibri" w:cs="Arial"/>
          <w:lang w:val="en-US" w:eastAsia="zh-CN"/>
        </w:rPr>
      </w:pPr>
      <w:r>
        <w:rPr>
          <w:rFonts w:ascii="Calibri" w:eastAsia="宋体" w:hAnsi="Calibri" w:cs="Arial"/>
          <w:lang w:val="en-US" w:eastAsia="zh-CN"/>
        </w:rPr>
        <w:t>In RAN1 discussion, extensive effort has been focused on L1-SINR measurement configuration for interference part:</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DB4183" w:rsidRPr="002C416D" w:rsidTr="00615DB1">
        <w:trPr>
          <w:trHeight w:val="539"/>
        </w:trPr>
        <w:tc>
          <w:tcPr>
            <w:tcW w:w="8817" w:type="dxa"/>
          </w:tcPr>
          <w:p w:rsidR="00DB4183" w:rsidRPr="00DB4183" w:rsidRDefault="00DB4183" w:rsidP="00DB4183">
            <w:pPr>
              <w:overflowPunct w:val="0"/>
              <w:autoSpaceDE w:val="0"/>
              <w:autoSpaceDN w:val="0"/>
              <w:adjustRightInd w:val="0"/>
              <w:snapToGrid w:val="0"/>
              <w:spacing w:after="120"/>
              <w:ind w:right="-99"/>
              <w:rPr>
                <w:lang w:eastAsia="ko-KR"/>
              </w:rPr>
            </w:pPr>
            <w:r>
              <w:rPr>
                <w:lang w:eastAsia="ko-KR"/>
              </w:rPr>
              <w:t>&lt;RAN1 agreement&gt;</w:t>
            </w:r>
          </w:p>
          <w:p w:rsidR="00DB4183" w:rsidRPr="00854D08" w:rsidRDefault="00DB4183" w:rsidP="00615DB1">
            <w:pPr>
              <w:spacing w:after="0"/>
              <w:rPr>
                <w:b/>
                <w:highlight w:val="green"/>
                <w:lang w:eastAsia="x-none"/>
              </w:rPr>
            </w:pPr>
            <w:r w:rsidRPr="00FC4B6B">
              <w:rPr>
                <w:b/>
                <w:highlight w:val="green"/>
                <w:lang w:eastAsia="x-none"/>
              </w:rPr>
              <w:t>Agreement</w:t>
            </w:r>
            <w:r w:rsidRPr="00854D08">
              <w:rPr>
                <w:b/>
                <w:highlight w:val="green"/>
                <w:lang w:eastAsia="x-none"/>
              </w:rPr>
              <w:t xml:space="preserve"> made in RAN1#95</w:t>
            </w:r>
          </w:p>
          <w:p w:rsidR="00DB4183" w:rsidRPr="00FC4B6B" w:rsidRDefault="00DB4183" w:rsidP="00615DB1">
            <w:pPr>
              <w:pStyle w:val="ListParagraph"/>
              <w:widowControl/>
              <w:numPr>
                <w:ilvl w:val="0"/>
                <w:numId w:val="27"/>
              </w:numPr>
              <w:ind w:firstLineChars="0"/>
              <w:rPr>
                <w:rFonts w:ascii="Times New Roman" w:hAnsi="Times New Roman"/>
                <w:sz w:val="20"/>
                <w:szCs w:val="20"/>
              </w:rPr>
            </w:pPr>
            <w:r w:rsidRPr="00FC4B6B">
              <w:rPr>
                <w:rFonts w:ascii="Times New Roman" w:hAnsi="Times New Roman"/>
                <w:sz w:val="20"/>
                <w:szCs w:val="20"/>
              </w:rPr>
              <w:t>Support L1-SINR measured from</w:t>
            </w:r>
          </w:p>
          <w:p w:rsidR="00DB4183" w:rsidRPr="00FC4B6B" w:rsidRDefault="00DB4183" w:rsidP="00615DB1">
            <w:pPr>
              <w:pStyle w:val="ListParagraph"/>
              <w:widowControl/>
              <w:numPr>
                <w:ilvl w:val="1"/>
                <w:numId w:val="27"/>
              </w:numPr>
              <w:ind w:firstLineChars="0"/>
              <w:rPr>
                <w:rFonts w:ascii="Times New Roman" w:hAnsi="Times New Roman"/>
                <w:sz w:val="20"/>
                <w:szCs w:val="20"/>
              </w:rPr>
            </w:pPr>
            <w:r w:rsidRPr="00FC4B6B">
              <w:rPr>
                <w:rFonts w:ascii="Times New Roman" w:hAnsi="Times New Roman"/>
                <w:sz w:val="20"/>
                <w:szCs w:val="20"/>
              </w:rPr>
              <w:t>For signal part, SSB and/or NZP CSI-RS</w:t>
            </w:r>
          </w:p>
          <w:p w:rsidR="00DB4183" w:rsidRDefault="00DB4183" w:rsidP="00AE258E">
            <w:pPr>
              <w:pStyle w:val="ListParagraph"/>
              <w:widowControl/>
              <w:numPr>
                <w:ilvl w:val="1"/>
                <w:numId w:val="27"/>
              </w:numPr>
              <w:ind w:firstLineChars="0"/>
              <w:rPr>
                <w:rFonts w:ascii="Times New Roman" w:hAnsi="Times New Roman"/>
                <w:sz w:val="20"/>
                <w:szCs w:val="20"/>
              </w:rPr>
            </w:pPr>
            <w:r w:rsidRPr="00FC4B6B">
              <w:rPr>
                <w:rFonts w:ascii="Times New Roman" w:hAnsi="Times New Roman"/>
                <w:sz w:val="20"/>
                <w:szCs w:val="20"/>
              </w:rPr>
              <w:t>FFS: For interference part</w:t>
            </w:r>
          </w:p>
          <w:p w:rsidR="00AE258E" w:rsidRPr="00AE258E" w:rsidRDefault="00AE258E" w:rsidP="00AE258E">
            <w:pPr>
              <w:pStyle w:val="ListParagraph"/>
              <w:widowControl/>
              <w:ind w:left="1440" w:firstLineChars="0" w:firstLine="0"/>
              <w:rPr>
                <w:rFonts w:ascii="Times New Roman" w:hAnsi="Times New Roman"/>
                <w:sz w:val="20"/>
                <w:szCs w:val="20"/>
              </w:rPr>
            </w:pPr>
          </w:p>
          <w:p w:rsidR="00DB4183" w:rsidRPr="000D7E01" w:rsidRDefault="00DB4183" w:rsidP="00615DB1">
            <w:pPr>
              <w:spacing w:after="0"/>
              <w:jc w:val="both"/>
              <w:rPr>
                <w:b/>
                <w:highlight w:val="green"/>
              </w:rPr>
            </w:pPr>
            <w:r w:rsidRPr="000D7E01">
              <w:rPr>
                <w:b/>
                <w:highlight w:val="green"/>
              </w:rPr>
              <w:t>Agreement</w:t>
            </w:r>
            <w:r>
              <w:rPr>
                <w:b/>
                <w:highlight w:val="green"/>
              </w:rPr>
              <w:t xml:space="preserve"> made in RAN1 NR-AH 1901</w:t>
            </w:r>
          </w:p>
          <w:p w:rsidR="00DB4183" w:rsidRPr="000D7E01" w:rsidRDefault="00DB4183" w:rsidP="00615DB1">
            <w:pPr>
              <w:pStyle w:val="ListParagraph"/>
              <w:ind w:firstLineChars="0" w:firstLine="0"/>
              <w:rPr>
                <w:rFonts w:ascii="Times New Roman" w:hAnsi="Times New Roman"/>
                <w:sz w:val="20"/>
                <w:szCs w:val="20"/>
              </w:rPr>
            </w:pPr>
            <w:r w:rsidRPr="000D7E01">
              <w:rPr>
                <w:rFonts w:ascii="Times New Roman" w:hAnsi="Times New Roman"/>
                <w:sz w:val="20"/>
                <w:szCs w:val="20"/>
              </w:rPr>
              <w:t>For L1-SINR, interference can be measured based on dedicated resource(s) for interference measurement.</w:t>
            </w:r>
          </w:p>
          <w:p w:rsidR="00DB4183" w:rsidRPr="000D7E01" w:rsidRDefault="00DB4183" w:rsidP="00615DB1">
            <w:pPr>
              <w:pStyle w:val="ListParagraph"/>
              <w:widowControl/>
              <w:numPr>
                <w:ilvl w:val="0"/>
                <w:numId w:val="29"/>
              </w:numPr>
              <w:ind w:firstLineChars="0"/>
              <w:rPr>
                <w:rFonts w:ascii="Times New Roman" w:hAnsi="Times New Roman"/>
                <w:sz w:val="20"/>
                <w:szCs w:val="20"/>
              </w:rPr>
            </w:pPr>
            <w:r w:rsidRPr="000D7E01">
              <w:rPr>
                <w:rFonts w:ascii="Times New Roman" w:hAnsi="Times New Roman"/>
                <w:sz w:val="20"/>
                <w:szCs w:val="20"/>
              </w:rPr>
              <w:t>FFS: UE assumes interference signal on the REs of the RS for signal part and REs for dedicated resource(s) for interference measurement similar to specified in 38.214</w:t>
            </w:r>
          </w:p>
          <w:p w:rsidR="00DB4183" w:rsidRPr="000D7E01" w:rsidRDefault="00DB4183" w:rsidP="00615DB1">
            <w:pPr>
              <w:pStyle w:val="ListParagraph"/>
              <w:widowControl/>
              <w:numPr>
                <w:ilvl w:val="0"/>
                <w:numId w:val="29"/>
              </w:numPr>
              <w:ind w:firstLineChars="0"/>
              <w:rPr>
                <w:rFonts w:ascii="Times New Roman" w:hAnsi="Times New Roman"/>
                <w:sz w:val="20"/>
                <w:szCs w:val="20"/>
              </w:rPr>
            </w:pPr>
            <w:r w:rsidRPr="000D7E01">
              <w:rPr>
                <w:rFonts w:ascii="Times New Roman" w:hAnsi="Times New Roman"/>
                <w:sz w:val="20"/>
                <w:szCs w:val="20"/>
              </w:rPr>
              <w:t>FFS: whether resource(s) for interference measurement can be NZP based or ZP based or both</w:t>
            </w:r>
          </w:p>
          <w:p w:rsidR="00DB4183" w:rsidRPr="000D7E01" w:rsidRDefault="00DB4183" w:rsidP="00615DB1">
            <w:pPr>
              <w:pStyle w:val="ListParagraph"/>
              <w:widowControl/>
              <w:numPr>
                <w:ilvl w:val="0"/>
                <w:numId w:val="29"/>
              </w:numPr>
              <w:ind w:firstLineChars="0"/>
              <w:rPr>
                <w:rFonts w:ascii="Times New Roman" w:hAnsi="Times New Roman"/>
                <w:sz w:val="20"/>
                <w:szCs w:val="20"/>
              </w:rPr>
            </w:pPr>
            <w:r w:rsidRPr="000D7E01">
              <w:rPr>
                <w:rFonts w:ascii="Times New Roman" w:hAnsi="Times New Roman"/>
                <w:sz w:val="20"/>
                <w:szCs w:val="20"/>
              </w:rPr>
              <w:t xml:space="preserve">FFS: whether/how to reuse NZP CSI-RS resource(s) configured for channel measurement as resource(s) for interference measurement </w:t>
            </w:r>
          </w:p>
          <w:p w:rsidR="00DB4183" w:rsidRDefault="00DB4183" w:rsidP="00615DB1">
            <w:pPr>
              <w:overflowPunct w:val="0"/>
              <w:autoSpaceDE w:val="0"/>
              <w:autoSpaceDN w:val="0"/>
              <w:adjustRightInd w:val="0"/>
              <w:snapToGrid w:val="0"/>
              <w:spacing w:after="120"/>
              <w:ind w:right="-99"/>
              <w:rPr>
                <w:lang w:val="en-US" w:eastAsia="ko-KR"/>
              </w:rPr>
            </w:pPr>
          </w:p>
          <w:p w:rsidR="00DB4183" w:rsidRPr="005C0FD5" w:rsidRDefault="00DB4183" w:rsidP="00615DB1">
            <w:pPr>
              <w:spacing w:after="0"/>
              <w:rPr>
                <w:b/>
                <w:highlight w:val="green"/>
              </w:rPr>
            </w:pPr>
            <w:r w:rsidRPr="005C0FD5">
              <w:rPr>
                <w:b/>
                <w:highlight w:val="green"/>
              </w:rPr>
              <w:lastRenderedPageBreak/>
              <w:t>Agreement</w:t>
            </w:r>
            <w:r>
              <w:rPr>
                <w:b/>
                <w:highlight w:val="green"/>
              </w:rPr>
              <w:t xml:space="preserve"> made in RAN1#96Bis</w:t>
            </w:r>
          </w:p>
          <w:p w:rsidR="00DB4183" w:rsidRPr="00A7680C" w:rsidRDefault="00DB4183" w:rsidP="00615DB1">
            <w:pPr>
              <w:spacing w:after="0"/>
              <w:rPr>
                <w:lang w:val="en-US" w:eastAsia="x-none"/>
              </w:rPr>
            </w:pPr>
            <w:r w:rsidRPr="00A7680C">
              <w:rPr>
                <w:lang w:val="en-US" w:eastAsia="x-none"/>
              </w:rPr>
              <w:t>RAN1 to determine one of the following for L1-SINR in RAN1#97:</w:t>
            </w:r>
          </w:p>
          <w:p w:rsidR="00DB4183" w:rsidRPr="00A7680C" w:rsidRDefault="00DB4183" w:rsidP="00615DB1">
            <w:pPr>
              <w:numPr>
                <w:ilvl w:val="0"/>
                <w:numId w:val="31"/>
              </w:numPr>
              <w:spacing w:after="0"/>
              <w:rPr>
                <w:lang w:val="en-US" w:eastAsia="x-none"/>
              </w:rPr>
            </w:pPr>
            <w:r w:rsidRPr="00A7680C">
              <w:rPr>
                <w:lang w:val="en-US" w:eastAsia="x-none"/>
              </w:rPr>
              <w:t>L1-SINR based on ZP+NZP IMR</w:t>
            </w:r>
          </w:p>
          <w:p w:rsidR="00DB4183" w:rsidRPr="00A7680C" w:rsidRDefault="00DB4183" w:rsidP="00615DB1">
            <w:pPr>
              <w:numPr>
                <w:ilvl w:val="0"/>
                <w:numId w:val="31"/>
              </w:numPr>
              <w:spacing w:after="0"/>
              <w:rPr>
                <w:lang w:val="en-US" w:eastAsia="x-none"/>
              </w:rPr>
            </w:pPr>
            <w:r w:rsidRPr="00A7680C">
              <w:rPr>
                <w:lang w:val="en-US" w:eastAsia="x-none"/>
              </w:rPr>
              <w:t>L1-SINR based on ZP IMR only</w:t>
            </w:r>
          </w:p>
          <w:p w:rsidR="00DB4183" w:rsidRPr="00A7680C" w:rsidRDefault="00DB4183" w:rsidP="00615DB1">
            <w:pPr>
              <w:numPr>
                <w:ilvl w:val="0"/>
                <w:numId w:val="31"/>
              </w:numPr>
              <w:spacing w:after="0"/>
              <w:rPr>
                <w:lang w:val="en-US" w:eastAsia="x-none"/>
              </w:rPr>
            </w:pPr>
            <w:r w:rsidRPr="00A7680C">
              <w:rPr>
                <w:lang w:val="en-US" w:eastAsia="x-none"/>
              </w:rPr>
              <w:t>L1-SINR based on NZP IMR only</w:t>
            </w:r>
          </w:p>
          <w:p w:rsidR="00DB4183" w:rsidRDefault="00DB4183" w:rsidP="00615DB1">
            <w:pPr>
              <w:overflowPunct w:val="0"/>
              <w:autoSpaceDE w:val="0"/>
              <w:autoSpaceDN w:val="0"/>
              <w:adjustRightInd w:val="0"/>
              <w:snapToGrid w:val="0"/>
              <w:spacing w:after="120"/>
              <w:ind w:right="-99"/>
              <w:rPr>
                <w:lang w:val="en-US" w:eastAsia="ko-KR"/>
              </w:rPr>
            </w:pPr>
          </w:p>
          <w:p w:rsidR="00DB4183" w:rsidRPr="00003B03" w:rsidRDefault="00DB4183" w:rsidP="00615DB1">
            <w:pPr>
              <w:spacing w:after="0"/>
              <w:rPr>
                <w:b/>
                <w:highlight w:val="green"/>
              </w:rPr>
            </w:pPr>
            <w:r w:rsidRPr="00003B03">
              <w:rPr>
                <w:b/>
                <w:highlight w:val="green"/>
              </w:rPr>
              <w:t>Agreement</w:t>
            </w:r>
            <w:r>
              <w:rPr>
                <w:b/>
                <w:highlight w:val="green"/>
              </w:rPr>
              <w:t xml:space="preserve"> made in RAN1#97</w:t>
            </w:r>
          </w:p>
          <w:p w:rsidR="00DB4183" w:rsidRPr="00003B03" w:rsidRDefault="00DB4183" w:rsidP="00615DB1">
            <w:pPr>
              <w:pStyle w:val="ListParagraph"/>
              <w:widowControl/>
              <w:numPr>
                <w:ilvl w:val="0"/>
                <w:numId w:val="33"/>
              </w:numPr>
              <w:ind w:firstLineChars="0"/>
              <w:rPr>
                <w:rFonts w:ascii="Times New Roman" w:hAnsi="Times New Roman"/>
                <w:sz w:val="20"/>
                <w:szCs w:val="20"/>
              </w:rPr>
            </w:pPr>
            <w:r w:rsidRPr="00003B03">
              <w:rPr>
                <w:rFonts w:ascii="Times New Roman" w:hAnsi="Times New Roman"/>
                <w:sz w:val="20"/>
                <w:szCs w:val="20"/>
              </w:rPr>
              <w:t xml:space="preserve">When dedicated IMR is not configured, </w:t>
            </w:r>
          </w:p>
          <w:p w:rsidR="00DB4183" w:rsidRPr="00003B03" w:rsidRDefault="00DB4183" w:rsidP="00615DB1">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 xml:space="preserve">If CMR is based on CSI-RS, when L1-SINR is configured, and interference measurement is performed using CMR with CSI-RS only with density 3 REs/RB for 1-port CSI-RS is used </w:t>
            </w:r>
          </w:p>
          <w:p w:rsidR="00DB4183" w:rsidRPr="00003B03" w:rsidRDefault="00DB4183" w:rsidP="00615DB1">
            <w:pPr>
              <w:pStyle w:val="ListParagraph"/>
              <w:widowControl/>
              <w:numPr>
                <w:ilvl w:val="2"/>
                <w:numId w:val="33"/>
              </w:numPr>
              <w:ind w:firstLineChars="0"/>
              <w:rPr>
                <w:rFonts w:ascii="Times New Roman" w:hAnsi="Times New Roman"/>
                <w:sz w:val="20"/>
                <w:szCs w:val="20"/>
              </w:rPr>
            </w:pPr>
            <w:r w:rsidRPr="00003B03">
              <w:rPr>
                <w:rFonts w:ascii="Times New Roman" w:hAnsi="Times New Roman"/>
                <w:sz w:val="20"/>
                <w:szCs w:val="20"/>
              </w:rPr>
              <w:t>Spec does not require UE to use SSB for interference measurement</w:t>
            </w:r>
          </w:p>
          <w:p w:rsidR="00DB4183" w:rsidRPr="00003B03" w:rsidRDefault="00DB4183" w:rsidP="00615DB1">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Note: CSI-RS above is CSI-RS for BM</w:t>
            </w:r>
          </w:p>
          <w:p w:rsidR="00DB4183" w:rsidRPr="00003B03" w:rsidRDefault="00DB4183" w:rsidP="00615DB1">
            <w:pPr>
              <w:pStyle w:val="ListParagraph"/>
              <w:widowControl/>
              <w:numPr>
                <w:ilvl w:val="0"/>
                <w:numId w:val="33"/>
              </w:numPr>
              <w:ind w:firstLineChars="0"/>
              <w:rPr>
                <w:rFonts w:ascii="Times New Roman" w:hAnsi="Times New Roman"/>
                <w:sz w:val="20"/>
                <w:szCs w:val="20"/>
              </w:rPr>
            </w:pPr>
            <w:r w:rsidRPr="00003B03">
              <w:rPr>
                <w:rFonts w:ascii="Times New Roman" w:hAnsi="Times New Roman"/>
                <w:sz w:val="20"/>
                <w:szCs w:val="20"/>
              </w:rPr>
              <w:t>When dedicated IMR is configured,</w:t>
            </w:r>
          </w:p>
          <w:p w:rsidR="00DB4183" w:rsidRPr="00003B03" w:rsidRDefault="00DB4183" w:rsidP="00615DB1">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NW can configure interference measurement for L1-SINR with either of the following options</w:t>
            </w:r>
          </w:p>
          <w:p w:rsidR="00DB4183" w:rsidRPr="00003B03" w:rsidRDefault="00DB4183" w:rsidP="00615DB1">
            <w:pPr>
              <w:pStyle w:val="ListParagraph"/>
              <w:widowControl/>
              <w:numPr>
                <w:ilvl w:val="2"/>
                <w:numId w:val="33"/>
              </w:numPr>
              <w:ind w:firstLineChars="0"/>
              <w:rPr>
                <w:rFonts w:ascii="Times New Roman" w:hAnsi="Times New Roman"/>
                <w:sz w:val="20"/>
                <w:szCs w:val="20"/>
              </w:rPr>
            </w:pPr>
            <w:r w:rsidRPr="00003B03">
              <w:rPr>
                <w:rFonts w:ascii="Times New Roman" w:hAnsi="Times New Roman"/>
                <w:sz w:val="20"/>
                <w:szCs w:val="20"/>
              </w:rPr>
              <w:t>ZP-IMR only</w:t>
            </w:r>
          </w:p>
          <w:p w:rsidR="00DB4183" w:rsidRPr="00003B03" w:rsidRDefault="00DB4183" w:rsidP="00615DB1">
            <w:pPr>
              <w:pStyle w:val="ListParagraph"/>
              <w:widowControl/>
              <w:numPr>
                <w:ilvl w:val="2"/>
                <w:numId w:val="33"/>
              </w:numPr>
              <w:ind w:firstLineChars="0"/>
              <w:rPr>
                <w:rFonts w:ascii="Times New Roman" w:hAnsi="Times New Roman"/>
                <w:sz w:val="20"/>
                <w:szCs w:val="20"/>
              </w:rPr>
            </w:pPr>
            <w:r w:rsidRPr="00003B03">
              <w:rPr>
                <w:rFonts w:ascii="Times New Roman" w:hAnsi="Times New Roman"/>
                <w:sz w:val="20"/>
                <w:szCs w:val="20"/>
              </w:rPr>
              <w:t>NZP-IMR onl</w:t>
            </w:r>
            <w:r w:rsidRPr="006C7C8B">
              <w:rPr>
                <w:rFonts w:ascii="Times New Roman" w:hAnsi="Times New Roman"/>
                <w:sz w:val="20"/>
                <w:szCs w:val="20"/>
              </w:rPr>
              <w:t xml:space="preserve">y </w:t>
            </w:r>
          </w:p>
          <w:p w:rsidR="00DB4183" w:rsidRPr="00003B03" w:rsidRDefault="00DB4183" w:rsidP="00615DB1">
            <w:pPr>
              <w:pStyle w:val="ListParagraph"/>
              <w:widowControl/>
              <w:numPr>
                <w:ilvl w:val="2"/>
                <w:numId w:val="33"/>
              </w:numPr>
              <w:ind w:firstLineChars="0"/>
              <w:rPr>
                <w:rFonts w:ascii="Times New Roman" w:hAnsi="Times New Roman"/>
                <w:sz w:val="20"/>
                <w:szCs w:val="20"/>
              </w:rPr>
            </w:pPr>
            <w:r w:rsidRPr="00003B03">
              <w:rPr>
                <w:rFonts w:ascii="Times New Roman" w:hAnsi="Times New Roman"/>
                <w:sz w:val="20"/>
                <w:szCs w:val="20"/>
              </w:rPr>
              <w:t>(WA) ZP-IMR and NZP IMR (interference measurement is taken on both)</w:t>
            </w:r>
          </w:p>
          <w:p w:rsidR="00DB4183" w:rsidRPr="00003B03" w:rsidRDefault="00DB4183" w:rsidP="00615DB1">
            <w:pPr>
              <w:pStyle w:val="ListParagraph"/>
              <w:widowControl/>
              <w:numPr>
                <w:ilvl w:val="3"/>
                <w:numId w:val="33"/>
              </w:numPr>
              <w:ind w:firstLineChars="0"/>
              <w:rPr>
                <w:rFonts w:ascii="Times New Roman" w:hAnsi="Times New Roman"/>
                <w:sz w:val="20"/>
                <w:szCs w:val="20"/>
              </w:rPr>
            </w:pPr>
            <w:r w:rsidRPr="00003B03">
              <w:rPr>
                <w:rFonts w:ascii="Times New Roman" w:hAnsi="Times New Roman"/>
                <w:sz w:val="20"/>
                <w:szCs w:val="20"/>
              </w:rPr>
              <w:t>Maximum Number of ZP IMR is 1</w:t>
            </w:r>
          </w:p>
          <w:p w:rsidR="00DB4183" w:rsidRPr="00003B03" w:rsidRDefault="00DB4183" w:rsidP="00615DB1">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 xml:space="preserve">If IMR is configured based on NZP IMR only, when L1-SINR is configured, interference measurement is performed only with density 3 REs/RB CSI-RS </w:t>
            </w:r>
          </w:p>
          <w:p w:rsidR="00DB4183" w:rsidRPr="00003B03" w:rsidRDefault="00DB4183" w:rsidP="00615DB1">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If IMR is configured based on ZP IMR only, when L1-SINR is configured, interference measurement is performed using ZP IMR</w:t>
            </w:r>
          </w:p>
          <w:p w:rsidR="00DB4183" w:rsidRPr="00003B03" w:rsidRDefault="00DB4183" w:rsidP="00615DB1">
            <w:pPr>
              <w:pStyle w:val="ListParagraph"/>
              <w:widowControl/>
              <w:numPr>
                <w:ilvl w:val="2"/>
                <w:numId w:val="33"/>
              </w:numPr>
              <w:ind w:firstLineChars="0"/>
              <w:rPr>
                <w:rFonts w:ascii="Times New Roman" w:hAnsi="Times New Roman"/>
                <w:sz w:val="20"/>
                <w:szCs w:val="20"/>
              </w:rPr>
            </w:pPr>
            <w:r w:rsidRPr="00003B03">
              <w:rPr>
                <w:rFonts w:ascii="Times New Roman" w:hAnsi="Times New Roman"/>
                <w:sz w:val="20"/>
                <w:szCs w:val="20"/>
              </w:rPr>
              <w:t>FFS: interference measurement is performed using CMR additionally</w:t>
            </w:r>
          </w:p>
          <w:p w:rsidR="00DB4183" w:rsidRPr="00003B03" w:rsidRDefault="00DB4183" w:rsidP="00615DB1">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Support of L1-SINR is optional</w:t>
            </w:r>
          </w:p>
          <w:p w:rsidR="00DB4183" w:rsidRPr="00003B03" w:rsidRDefault="00DB4183" w:rsidP="00615DB1">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FFS: Support of NZP IMR and ZP IMR are separate UE capabilities</w:t>
            </w:r>
          </w:p>
          <w:p w:rsidR="00DB4183" w:rsidRPr="00003B03" w:rsidRDefault="00DB4183" w:rsidP="00615DB1">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Note: CSI-RS above is CSI-RS for BM</w:t>
            </w:r>
          </w:p>
          <w:p w:rsidR="00DB4183" w:rsidRPr="00CB1941" w:rsidRDefault="00DB4183" w:rsidP="00615DB1">
            <w:pPr>
              <w:spacing w:after="0"/>
              <w:rPr>
                <w:lang w:val="en-US" w:eastAsia="x-none"/>
              </w:rPr>
            </w:pPr>
          </w:p>
          <w:p w:rsidR="00DB4183" w:rsidRPr="00CB1941" w:rsidRDefault="00DB4183" w:rsidP="00615DB1">
            <w:pPr>
              <w:spacing w:after="0"/>
              <w:rPr>
                <w:b/>
                <w:bCs/>
                <w:highlight w:val="green"/>
                <w:lang w:eastAsia="x-none"/>
              </w:rPr>
            </w:pPr>
            <w:r w:rsidRPr="00CB1941">
              <w:rPr>
                <w:b/>
                <w:bCs/>
                <w:highlight w:val="green"/>
                <w:lang w:eastAsia="x-none"/>
              </w:rPr>
              <w:t>Agreement</w:t>
            </w:r>
            <w:r w:rsidR="00AE258E">
              <w:rPr>
                <w:b/>
                <w:bCs/>
                <w:highlight w:val="green"/>
                <w:lang w:eastAsia="x-none"/>
              </w:rPr>
              <w:t xml:space="preserve"> made in RAN1#98</w:t>
            </w:r>
          </w:p>
          <w:p w:rsidR="00DB4183" w:rsidRPr="00CB1941" w:rsidRDefault="00DB4183" w:rsidP="00615DB1">
            <w:pPr>
              <w:pStyle w:val="0Maintext"/>
              <w:spacing w:after="0" w:afterAutospacing="0" w:line="240" w:lineRule="auto"/>
              <w:ind w:firstLine="0"/>
              <w:rPr>
                <w:lang w:val="en-US"/>
              </w:rPr>
            </w:pPr>
            <w:r w:rsidRPr="00CB1941">
              <w:rPr>
                <w:lang w:val="en-US"/>
              </w:rPr>
              <w:t xml:space="preserve">For L1-SINR based beam report, in a </w:t>
            </w:r>
            <w:r w:rsidRPr="00CB1941">
              <w:rPr>
                <w:i/>
                <w:iCs/>
                <w:lang w:val="en-US"/>
              </w:rPr>
              <w:t>CSI-</w:t>
            </w:r>
            <w:proofErr w:type="spellStart"/>
            <w:r w:rsidRPr="00CB1941">
              <w:rPr>
                <w:i/>
                <w:iCs/>
                <w:lang w:val="en-US"/>
              </w:rPr>
              <w:t>reportConfig</w:t>
            </w:r>
            <w:proofErr w:type="spellEnd"/>
            <w:r w:rsidRPr="00CB1941">
              <w:rPr>
                <w:lang w:val="en-US"/>
              </w:rPr>
              <w:t xml:space="preserve">, if IMR is configured to be based on </w:t>
            </w:r>
            <w:r w:rsidRPr="00CB1941">
              <w:rPr>
                <w:b/>
                <w:bCs/>
                <w:color w:val="FF0000"/>
                <w:lang w:val="en-US"/>
              </w:rPr>
              <w:t>ZP-IMR only</w:t>
            </w:r>
            <w:r w:rsidRPr="00CB1941">
              <w:rPr>
                <w:lang w:val="en-US"/>
              </w:rPr>
              <w:t>:</w:t>
            </w:r>
          </w:p>
          <w:p w:rsidR="00DB4183" w:rsidRPr="00CB1941" w:rsidRDefault="00DB4183" w:rsidP="00615DB1">
            <w:pPr>
              <w:pStyle w:val="0Maintext"/>
              <w:numPr>
                <w:ilvl w:val="0"/>
                <w:numId w:val="35"/>
              </w:numPr>
              <w:spacing w:after="0" w:afterAutospacing="0" w:line="240" w:lineRule="auto"/>
              <w:rPr>
                <w:lang w:val="en-US"/>
              </w:rPr>
            </w:pPr>
            <w:r w:rsidRPr="00CB1941">
              <w:rPr>
                <w:lang w:val="en-US"/>
              </w:rPr>
              <w:t>CMR and IMR are 1-to-1 mapped from signaling perspective</w:t>
            </w:r>
          </w:p>
          <w:p w:rsidR="00DB4183" w:rsidRPr="00244403" w:rsidRDefault="00DB4183" w:rsidP="00AE258E">
            <w:pPr>
              <w:pStyle w:val="0Maintext"/>
              <w:spacing w:after="0" w:afterAutospacing="0" w:line="240" w:lineRule="auto"/>
              <w:ind w:firstLine="0"/>
              <w:rPr>
                <w:lang w:eastAsia="ko-KR"/>
              </w:rPr>
            </w:pPr>
          </w:p>
        </w:tc>
      </w:tr>
    </w:tbl>
    <w:p w:rsidR="00AE258E" w:rsidRDefault="00AE258E" w:rsidP="00AE258E">
      <w:pPr>
        <w:spacing w:beforeLines="50" w:before="120" w:afterLines="50" w:after="120"/>
        <w:jc w:val="both"/>
        <w:rPr>
          <w:rFonts w:ascii="Calibri" w:eastAsia="宋体" w:hAnsi="Calibri" w:cs="Arial"/>
          <w:lang w:eastAsia="zh-CN"/>
        </w:rPr>
      </w:pPr>
    </w:p>
    <w:p w:rsidR="00AE258E" w:rsidRPr="00AE258E" w:rsidRDefault="00AE258E" w:rsidP="00AE258E">
      <w:pPr>
        <w:spacing w:beforeLines="50" w:before="120" w:afterLines="50" w:after="120"/>
        <w:jc w:val="both"/>
        <w:rPr>
          <w:rFonts w:ascii="Calibri" w:eastAsia="宋体" w:hAnsi="Calibri" w:cs="Arial"/>
          <w:lang w:eastAsia="zh-CN"/>
        </w:rPr>
      </w:pPr>
      <w:r>
        <w:rPr>
          <w:rFonts w:ascii="Calibri" w:eastAsia="宋体" w:hAnsi="Calibri" w:cs="Arial"/>
          <w:lang w:eastAsia="zh-CN"/>
        </w:rPr>
        <w:t>Based on the above RAN1 discussion, i</w:t>
      </w:r>
      <w:r w:rsidRPr="00AE258E">
        <w:rPr>
          <w:rFonts w:ascii="Calibri" w:eastAsia="宋体" w:hAnsi="Calibri" w:cs="Arial"/>
          <w:lang w:eastAsia="zh-CN"/>
        </w:rPr>
        <w:t xml:space="preserve">t has been agreed that </w:t>
      </w:r>
      <w:proofErr w:type="spellStart"/>
      <w:r w:rsidRPr="00AE258E">
        <w:rPr>
          <w:rFonts w:ascii="Calibri" w:eastAsia="宋体" w:hAnsi="Calibri" w:cs="Arial"/>
          <w:lang w:eastAsia="zh-CN"/>
        </w:rPr>
        <w:t>gNB</w:t>
      </w:r>
      <w:proofErr w:type="spellEnd"/>
      <w:r w:rsidRPr="00AE258E">
        <w:rPr>
          <w:rFonts w:ascii="Calibri" w:eastAsia="宋体" w:hAnsi="Calibri" w:cs="Arial"/>
          <w:lang w:eastAsia="zh-CN"/>
        </w:rPr>
        <w:t xml:space="preserve"> can configure Channel Measurement Resource (CMR) only or CMR as well as Interference Measurement Resource (IMR) for L1-SINR measurement.</w:t>
      </w:r>
    </w:p>
    <w:p w:rsidR="00AE258E" w:rsidRPr="00AE258E" w:rsidRDefault="00A44B0F" w:rsidP="00A44B0F">
      <w:pPr>
        <w:spacing w:beforeLines="50" w:before="120" w:afterLines="50" w:after="120"/>
        <w:ind w:left="420"/>
        <w:jc w:val="both"/>
        <w:rPr>
          <w:rFonts w:ascii="Calibri" w:eastAsia="宋体" w:hAnsi="Calibri" w:cs="Arial"/>
          <w:lang w:eastAsia="zh-CN"/>
        </w:rPr>
      </w:pPr>
      <w:r>
        <w:rPr>
          <w:rFonts w:ascii="Calibri" w:eastAsia="宋体" w:hAnsi="Calibri" w:cs="Arial"/>
          <w:lang w:eastAsia="zh-CN"/>
        </w:rPr>
        <w:t xml:space="preserve">• </w:t>
      </w:r>
      <w:r w:rsidR="00AE258E" w:rsidRPr="00AE258E">
        <w:rPr>
          <w:rFonts w:ascii="Calibri" w:eastAsia="宋体" w:hAnsi="Calibri" w:cs="Arial"/>
          <w:lang w:eastAsia="zh-CN"/>
        </w:rPr>
        <w:t>CMR can be configured based on SSB or CSI-RS for beam management.</w:t>
      </w:r>
    </w:p>
    <w:p w:rsidR="00AE61E9" w:rsidRDefault="00A44B0F" w:rsidP="00A44B0F">
      <w:pPr>
        <w:spacing w:beforeLines="50" w:before="120" w:afterLines="50" w:after="120"/>
        <w:ind w:left="840"/>
        <w:jc w:val="both"/>
        <w:rPr>
          <w:rFonts w:ascii="Calibri" w:eastAsia="宋体" w:hAnsi="Calibri" w:cs="Arial"/>
          <w:lang w:eastAsia="zh-CN"/>
        </w:rPr>
      </w:pPr>
      <w:r>
        <w:rPr>
          <w:rFonts w:ascii="Calibri" w:eastAsia="宋体" w:hAnsi="Calibri" w:cs="Arial" w:hint="eastAsia"/>
          <w:lang w:eastAsia="zh-CN"/>
        </w:rPr>
        <w:t>-</w:t>
      </w:r>
      <w:r>
        <w:rPr>
          <w:rFonts w:ascii="Calibri" w:eastAsia="宋体" w:hAnsi="Calibri" w:cs="Arial"/>
          <w:lang w:eastAsia="zh-CN"/>
        </w:rPr>
        <w:t xml:space="preserve"> </w:t>
      </w:r>
      <w:r w:rsidR="00AE61E9">
        <w:rPr>
          <w:rFonts w:ascii="Calibri" w:eastAsia="宋体" w:hAnsi="Calibri" w:cs="Arial"/>
          <w:lang w:eastAsia="zh-CN"/>
        </w:rPr>
        <w:t>SSB-based CMR can only be used for the scenario where dedicated IMR is configured;</w:t>
      </w:r>
    </w:p>
    <w:p w:rsidR="00AE61E9" w:rsidRDefault="00AE61E9" w:rsidP="00A44B0F">
      <w:pPr>
        <w:spacing w:beforeLines="50" w:before="120" w:afterLines="50" w:after="120"/>
        <w:ind w:left="840"/>
        <w:jc w:val="both"/>
        <w:rPr>
          <w:rFonts w:ascii="Calibri" w:eastAsia="宋体" w:hAnsi="Calibri" w:cs="Arial"/>
          <w:lang w:eastAsia="zh-CN"/>
        </w:rPr>
      </w:pPr>
      <w:r>
        <w:rPr>
          <w:rFonts w:ascii="Calibri" w:eastAsia="宋体" w:hAnsi="Calibri" w:cs="Arial"/>
          <w:lang w:eastAsia="zh-CN"/>
        </w:rPr>
        <w:t xml:space="preserve">- CSI-RS-based CMR can be used for both scenarios where dedicated IMR is configured and not configured: </w:t>
      </w:r>
    </w:p>
    <w:p w:rsidR="00AE258E" w:rsidRDefault="00AE61E9" w:rsidP="00AE61E9">
      <w:pPr>
        <w:spacing w:beforeLines="50" w:before="120" w:afterLines="50" w:after="120"/>
        <w:ind w:left="1260"/>
        <w:jc w:val="both"/>
        <w:rPr>
          <w:rFonts w:ascii="Calibri" w:eastAsia="宋体" w:hAnsi="Calibri" w:cs="Arial"/>
          <w:lang w:eastAsia="zh-CN"/>
        </w:rPr>
      </w:pPr>
      <w:r w:rsidRPr="00AE61E9">
        <w:rPr>
          <w:rFonts w:ascii="Calibri" w:eastAsia="宋体" w:hAnsi="Calibri" w:cs="Arial"/>
          <w:lang w:eastAsia="zh-CN"/>
        </w:rPr>
        <w:sym w:font="Wingdings" w:char="F0E0"/>
      </w:r>
      <w:r>
        <w:rPr>
          <w:rFonts w:ascii="Calibri" w:eastAsia="宋体" w:hAnsi="Calibri" w:cs="Arial"/>
          <w:lang w:eastAsia="zh-CN"/>
        </w:rPr>
        <w:t xml:space="preserve"> If </w:t>
      </w:r>
      <w:r w:rsidRPr="00AE61E9">
        <w:rPr>
          <w:rFonts w:ascii="Calibri" w:eastAsia="宋体" w:hAnsi="Calibri" w:cs="Arial"/>
          <w:lang w:eastAsia="zh-CN"/>
        </w:rPr>
        <w:t>IMR is not configured and CMR is based on CSI-RS</w:t>
      </w:r>
      <w:r>
        <w:rPr>
          <w:rFonts w:ascii="Calibri" w:eastAsia="宋体" w:hAnsi="Calibri" w:cs="Arial"/>
          <w:lang w:eastAsia="zh-CN"/>
        </w:rPr>
        <w:t xml:space="preserve">, </w:t>
      </w:r>
      <w:r w:rsidR="00AE258E" w:rsidRPr="00AE258E">
        <w:rPr>
          <w:rFonts w:ascii="Calibri" w:eastAsia="宋体" w:hAnsi="Calibri" w:cs="Arial"/>
          <w:lang w:eastAsia="zh-CN"/>
        </w:rPr>
        <w:t>only CSI-RS with density = 3 REs/RB can be configured</w:t>
      </w:r>
      <w:r w:rsidR="00A44B0F">
        <w:rPr>
          <w:rFonts w:ascii="Calibri" w:eastAsia="宋体" w:hAnsi="Calibri" w:cs="Arial"/>
          <w:lang w:eastAsia="zh-CN"/>
        </w:rPr>
        <w:t xml:space="preserve">. </w:t>
      </w:r>
    </w:p>
    <w:p w:rsidR="00AE258E" w:rsidRPr="00AE258E" w:rsidRDefault="00AE61E9" w:rsidP="00AE61E9">
      <w:pPr>
        <w:spacing w:beforeLines="50" w:before="120" w:afterLines="50" w:after="120"/>
        <w:ind w:left="420"/>
        <w:jc w:val="both"/>
        <w:rPr>
          <w:rFonts w:ascii="Calibri" w:eastAsia="宋体" w:hAnsi="Calibri" w:cs="Arial"/>
          <w:lang w:eastAsia="zh-CN"/>
        </w:rPr>
      </w:pPr>
      <w:r>
        <w:rPr>
          <w:rFonts w:ascii="Calibri" w:eastAsia="宋体" w:hAnsi="Calibri" w:cs="Arial"/>
          <w:lang w:eastAsia="zh-CN"/>
        </w:rPr>
        <w:t xml:space="preserve">• </w:t>
      </w:r>
      <w:r w:rsidR="00AE258E" w:rsidRPr="00AE258E">
        <w:rPr>
          <w:rFonts w:ascii="Calibri" w:eastAsia="宋体" w:hAnsi="Calibri" w:cs="Arial"/>
          <w:lang w:eastAsia="zh-CN"/>
        </w:rPr>
        <w:t>Interference can be measured based on ZP-IMR, NZP-IMR as well as both ZP-IMR and NZP-IMR.</w:t>
      </w:r>
    </w:p>
    <w:p w:rsidR="00AE258E" w:rsidRPr="00AE258E" w:rsidRDefault="00AE61E9" w:rsidP="00AE61E9">
      <w:pPr>
        <w:spacing w:beforeLines="50" w:before="120" w:afterLines="50" w:after="120"/>
        <w:ind w:left="840"/>
        <w:jc w:val="both"/>
        <w:rPr>
          <w:rFonts w:ascii="Calibri" w:eastAsia="宋体" w:hAnsi="Calibri" w:cs="Arial"/>
          <w:lang w:eastAsia="zh-CN"/>
        </w:rPr>
      </w:pPr>
      <w:r>
        <w:rPr>
          <w:rFonts w:ascii="Calibri" w:eastAsia="宋体" w:hAnsi="Calibri" w:cs="Arial"/>
          <w:lang w:eastAsia="zh-CN"/>
        </w:rPr>
        <w:t xml:space="preserve">- </w:t>
      </w:r>
      <w:r w:rsidR="00AE258E" w:rsidRPr="00AE258E">
        <w:rPr>
          <w:rFonts w:ascii="Calibri" w:eastAsia="宋体" w:hAnsi="Calibri" w:cs="Arial"/>
          <w:lang w:eastAsia="zh-CN"/>
        </w:rPr>
        <w:t xml:space="preserve">If </w:t>
      </w:r>
      <w:proofErr w:type="spellStart"/>
      <w:r w:rsidR="00AE258E" w:rsidRPr="00AE258E">
        <w:rPr>
          <w:rFonts w:ascii="Calibri" w:eastAsia="宋体" w:hAnsi="Calibri" w:cs="Arial"/>
          <w:lang w:eastAsia="zh-CN"/>
        </w:rPr>
        <w:t>gNB</w:t>
      </w:r>
      <w:proofErr w:type="spellEnd"/>
      <w:r w:rsidR="00AE258E" w:rsidRPr="00AE258E">
        <w:rPr>
          <w:rFonts w:ascii="Calibri" w:eastAsia="宋体" w:hAnsi="Calibri" w:cs="Arial"/>
          <w:lang w:eastAsia="zh-CN"/>
        </w:rPr>
        <w:t xml:space="preserve"> configures UE to measure L1-SINR based on both ZP-IMR and NZP-IMR, only 1 ZP IMR resource can be configured</w:t>
      </w:r>
    </w:p>
    <w:p w:rsidR="00AE258E" w:rsidRPr="00AE258E" w:rsidRDefault="00AE61E9" w:rsidP="00AE61E9">
      <w:pPr>
        <w:spacing w:beforeLines="50" w:before="120" w:afterLines="50" w:after="120"/>
        <w:ind w:left="840"/>
        <w:jc w:val="both"/>
        <w:rPr>
          <w:rFonts w:ascii="Calibri" w:eastAsia="宋体" w:hAnsi="Calibri" w:cs="Arial"/>
          <w:lang w:eastAsia="zh-CN"/>
        </w:rPr>
      </w:pPr>
      <w:r>
        <w:rPr>
          <w:rFonts w:ascii="Calibri" w:eastAsia="宋体" w:hAnsi="Calibri" w:cs="Arial"/>
          <w:lang w:eastAsia="zh-CN"/>
        </w:rPr>
        <w:t xml:space="preserve">- </w:t>
      </w:r>
      <w:r w:rsidR="00AE258E" w:rsidRPr="00AE258E">
        <w:rPr>
          <w:rFonts w:ascii="Calibri" w:eastAsia="宋体" w:hAnsi="Calibri" w:cs="Arial"/>
          <w:lang w:eastAsia="zh-CN"/>
        </w:rPr>
        <w:t>If IMR is configured based on NZP-IMR only, the NZP-IMR could only be based on CSI-RS with density = 3 REs/RB</w:t>
      </w:r>
    </w:p>
    <w:p w:rsidR="00DB4183" w:rsidRPr="00AE61E9" w:rsidRDefault="00AE61E9" w:rsidP="00AE258E">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Furthermore, some detailed discussion on </w:t>
      </w:r>
      <w:r w:rsidR="00AE258E" w:rsidRPr="00AE258E">
        <w:rPr>
          <w:rFonts w:ascii="Calibri" w:eastAsia="宋体" w:hAnsi="Calibri" w:cs="Arial"/>
          <w:lang w:eastAsia="zh-CN"/>
        </w:rPr>
        <w:t>how to configure CMR/IMR, e.g. whether the CMR/IMR association is based on 1-to-1 mapping, 1-to-N mapping or N-to-1 mapping</w:t>
      </w:r>
      <w:r>
        <w:rPr>
          <w:rFonts w:ascii="Calibri" w:eastAsia="宋体" w:hAnsi="Calibri" w:cs="Arial"/>
          <w:lang w:eastAsia="zh-CN"/>
        </w:rPr>
        <w:t xml:space="preserve"> is still under discussion in RAN1 for some scenarios</w:t>
      </w:r>
      <w:r w:rsidR="00AE258E" w:rsidRPr="00AE258E">
        <w:rPr>
          <w:rFonts w:ascii="Calibri" w:eastAsia="宋体" w:hAnsi="Calibri" w:cs="Arial"/>
          <w:lang w:eastAsia="zh-CN"/>
        </w:rPr>
        <w:t>.</w:t>
      </w:r>
    </w:p>
    <w:p w:rsidR="00DB4183" w:rsidRPr="00AE61E9" w:rsidRDefault="00AE61E9" w:rsidP="00DB4183">
      <w:pPr>
        <w:spacing w:beforeLines="50" w:before="120" w:afterLines="50" w:after="120"/>
        <w:jc w:val="both"/>
        <w:rPr>
          <w:rFonts w:ascii="Calibri" w:eastAsia="宋体" w:hAnsi="Calibri" w:cs="Arial"/>
          <w:b/>
          <w:i/>
          <w:u w:val="single"/>
          <w:lang w:eastAsia="zh-CN"/>
        </w:rPr>
      </w:pPr>
      <w:r w:rsidRPr="00AE61E9">
        <w:rPr>
          <w:rFonts w:ascii="Calibri" w:eastAsia="宋体" w:hAnsi="Calibri" w:cs="Arial"/>
          <w:b/>
          <w:i/>
          <w:u w:val="single"/>
          <w:lang w:eastAsia="zh-CN"/>
        </w:rPr>
        <w:t xml:space="preserve">Observation-2: RAN1 has agreed that </w:t>
      </w:r>
      <w:proofErr w:type="spellStart"/>
      <w:r w:rsidRPr="00AE61E9">
        <w:rPr>
          <w:rFonts w:ascii="Calibri" w:eastAsia="宋体" w:hAnsi="Calibri" w:cs="Arial"/>
          <w:b/>
          <w:i/>
          <w:u w:val="single"/>
          <w:lang w:eastAsia="zh-CN"/>
        </w:rPr>
        <w:t>gNB</w:t>
      </w:r>
      <w:proofErr w:type="spellEnd"/>
      <w:r w:rsidRPr="00AE61E9">
        <w:rPr>
          <w:rFonts w:ascii="Calibri" w:eastAsia="宋体" w:hAnsi="Calibri" w:cs="Arial"/>
          <w:b/>
          <w:i/>
          <w:u w:val="single"/>
          <w:lang w:eastAsia="zh-CN"/>
        </w:rPr>
        <w:t xml:space="preserve"> can configure Channel Measurement Resource (CMR) only or CMR as well as Interference Measurement Resource (IMR) for L1-SINR measurement.</w:t>
      </w:r>
    </w:p>
    <w:p w:rsidR="00DB4183" w:rsidRDefault="00DB4183" w:rsidP="004E3707">
      <w:pPr>
        <w:spacing w:afterLines="50" w:after="120"/>
        <w:jc w:val="both"/>
        <w:rPr>
          <w:rFonts w:ascii="Calibri" w:eastAsia="宋体" w:hAnsi="Calibri" w:cs="Arial"/>
          <w:lang w:eastAsia="zh-CN"/>
        </w:rPr>
      </w:pPr>
    </w:p>
    <w:p w:rsidR="00F7201F" w:rsidRPr="00F7201F" w:rsidRDefault="00F7201F" w:rsidP="00F7201F">
      <w:pPr>
        <w:pStyle w:val="Heading4"/>
        <w:rPr>
          <w:lang w:eastAsia="zh-CN"/>
        </w:rPr>
      </w:pPr>
      <w:r w:rsidRPr="00F7201F">
        <w:rPr>
          <w:lang w:eastAsia="zh-CN"/>
        </w:rPr>
        <w:lastRenderedPageBreak/>
        <w:t>2.3 UE Capability on L1-SINR</w:t>
      </w:r>
    </w:p>
    <w:p w:rsidR="00F7201F" w:rsidRPr="00F7201F" w:rsidRDefault="00F7201F" w:rsidP="00F7201F">
      <w:pPr>
        <w:spacing w:beforeLines="50" w:before="120" w:afterLines="50" w:after="120"/>
        <w:jc w:val="both"/>
        <w:rPr>
          <w:rFonts w:ascii="Calibri" w:eastAsia="宋体" w:hAnsi="Calibri" w:cs="Arial"/>
          <w:lang w:eastAsia="zh-CN"/>
        </w:rPr>
      </w:pPr>
      <w:r>
        <w:rPr>
          <w:rFonts w:ascii="Calibri" w:eastAsia="宋体" w:hAnsi="Calibri" w:cs="Arial"/>
          <w:lang w:eastAsia="zh-CN"/>
        </w:rPr>
        <w:t>In RAN1, UE capability on L1-SINR based beam management is discussed:</w:t>
      </w:r>
    </w:p>
    <w:tbl>
      <w:tblPr>
        <w:tblStyle w:val="TableGrid"/>
        <w:tblW w:w="0" w:type="auto"/>
        <w:tblLook w:val="04A0" w:firstRow="1" w:lastRow="0" w:firstColumn="1" w:lastColumn="0" w:noHBand="0" w:noVBand="1"/>
      </w:tblPr>
      <w:tblGrid>
        <w:gridCol w:w="9010"/>
      </w:tblGrid>
      <w:tr w:rsidR="00F7201F" w:rsidTr="003F0907">
        <w:tc>
          <w:tcPr>
            <w:tcW w:w="9010" w:type="dxa"/>
          </w:tcPr>
          <w:p w:rsidR="00F7201F" w:rsidRPr="00041988" w:rsidRDefault="00F7201F" w:rsidP="003F0907">
            <w:pPr>
              <w:rPr>
                <w:b/>
                <w:highlight w:val="green"/>
              </w:rPr>
            </w:pPr>
            <w:r w:rsidRPr="00041988">
              <w:rPr>
                <w:b/>
                <w:highlight w:val="green"/>
              </w:rPr>
              <w:t>Agreement</w:t>
            </w:r>
          </w:p>
          <w:p w:rsidR="00F7201F" w:rsidRPr="00041988" w:rsidRDefault="00F7201F" w:rsidP="00F7201F">
            <w:pPr>
              <w:pStyle w:val="LGTdoc"/>
              <w:numPr>
                <w:ilvl w:val="1"/>
                <w:numId w:val="26"/>
              </w:numPr>
              <w:spacing w:afterLines="0" w:line="240" w:lineRule="auto"/>
              <w:contextualSpacing/>
              <w:rPr>
                <w:sz w:val="20"/>
                <w:szCs w:val="20"/>
                <w:lang w:val="en-US"/>
              </w:rPr>
            </w:pPr>
            <w:r w:rsidRPr="00041988">
              <w:rPr>
                <w:sz w:val="20"/>
                <w:szCs w:val="20"/>
                <w:lang w:val="en-US"/>
              </w:rPr>
              <w:t>Support of L1-SINR is optional</w:t>
            </w:r>
          </w:p>
          <w:p w:rsidR="00F7201F" w:rsidRPr="00041988" w:rsidRDefault="00F7201F" w:rsidP="00F7201F">
            <w:pPr>
              <w:pStyle w:val="LGTdoc"/>
              <w:numPr>
                <w:ilvl w:val="1"/>
                <w:numId w:val="26"/>
              </w:numPr>
              <w:spacing w:afterLines="0" w:line="240" w:lineRule="auto"/>
              <w:contextualSpacing/>
              <w:rPr>
                <w:sz w:val="20"/>
                <w:szCs w:val="20"/>
                <w:lang w:val="en-US"/>
              </w:rPr>
            </w:pPr>
            <w:r w:rsidRPr="00041988">
              <w:rPr>
                <w:sz w:val="20"/>
                <w:szCs w:val="20"/>
                <w:lang w:val="en-US"/>
              </w:rPr>
              <w:t>FFS: Support of NZP IMR and ZP IMR are separate UE capabilities</w:t>
            </w:r>
          </w:p>
          <w:p w:rsidR="00F7201F" w:rsidRDefault="00F7201F" w:rsidP="003F0907">
            <w:pPr>
              <w:pStyle w:val="0Maintext"/>
              <w:spacing w:after="120" w:afterAutospacing="0" w:line="240" w:lineRule="auto"/>
              <w:ind w:firstLine="0"/>
              <w:rPr>
                <w:lang w:val="en-US"/>
              </w:rPr>
            </w:pPr>
          </w:p>
        </w:tc>
      </w:tr>
    </w:tbl>
    <w:p w:rsidR="00F7201F" w:rsidRPr="00F7201F" w:rsidRDefault="00F7201F" w:rsidP="00F7201F">
      <w:pPr>
        <w:spacing w:beforeLines="50" w:before="120" w:afterLines="50" w:after="120"/>
        <w:jc w:val="both"/>
        <w:rPr>
          <w:rFonts w:ascii="Calibri" w:eastAsia="宋体" w:hAnsi="Calibri" w:cs="Arial"/>
          <w:lang w:eastAsia="zh-CN"/>
        </w:rPr>
      </w:pPr>
      <w:r>
        <w:rPr>
          <w:rFonts w:ascii="Calibri" w:eastAsia="宋体" w:hAnsi="Calibri" w:cs="Arial"/>
          <w:lang w:eastAsia="zh-CN"/>
        </w:rPr>
        <w:t>Based on above RAN1 agreement, i</w:t>
      </w:r>
      <w:r w:rsidRPr="00F7201F">
        <w:rPr>
          <w:rFonts w:ascii="Calibri" w:eastAsia="宋体" w:hAnsi="Calibri" w:cs="Arial"/>
          <w:lang w:eastAsia="zh-CN"/>
        </w:rPr>
        <w:t>t has been agreed that the support of L1-SINR based beam selection is optional</w:t>
      </w:r>
      <w:r>
        <w:rPr>
          <w:rFonts w:ascii="Calibri" w:eastAsia="宋体" w:hAnsi="Calibri" w:cs="Arial"/>
          <w:lang w:eastAsia="zh-CN"/>
        </w:rPr>
        <w:t>, a</w:t>
      </w:r>
      <w:r w:rsidRPr="00F7201F">
        <w:rPr>
          <w:rFonts w:ascii="Calibri" w:eastAsia="宋体" w:hAnsi="Calibri" w:cs="Arial"/>
          <w:lang w:eastAsia="zh-CN"/>
        </w:rPr>
        <w:t xml:space="preserve">nd it is still </w:t>
      </w:r>
      <w:r>
        <w:rPr>
          <w:rFonts w:ascii="Calibri" w:eastAsia="宋体" w:hAnsi="Calibri" w:cs="Arial"/>
          <w:lang w:eastAsia="zh-CN"/>
        </w:rPr>
        <w:t xml:space="preserve">FFS for the support of NZP IMR and ZP IMR are separate UE capabilities. </w:t>
      </w:r>
    </w:p>
    <w:p w:rsidR="00F7201F" w:rsidRPr="00AE61E9" w:rsidRDefault="00F7201F" w:rsidP="00F7201F">
      <w:pPr>
        <w:spacing w:beforeLines="50" w:before="120" w:afterLines="50" w:after="120"/>
        <w:jc w:val="both"/>
        <w:rPr>
          <w:rFonts w:ascii="Calibri" w:eastAsia="宋体" w:hAnsi="Calibri" w:cs="Arial"/>
          <w:b/>
          <w:i/>
          <w:u w:val="single"/>
          <w:lang w:eastAsia="zh-CN"/>
        </w:rPr>
      </w:pPr>
      <w:r w:rsidRPr="00AE61E9">
        <w:rPr>
          <w:rFonts w:ascii="Calibri" w:eastAsia="宋体" w:hAnsi="Calibri" w:cs="Arial"/>
          <w:b/>
          <w:i/>
          <w:u w:val="single"/>
          <w:lang w:eastAsia="zh-CN"/>
        </w:rPr>
        <w:t>Observation-</w:t>
      </w:r>
      <w:r>
        <w:rPr>
          <w:rFonts w:ascii="Calibri" w:eastAsia="宋体" w:hAnsi="Calibri" w:cs="Arial"/>
          <w:b/>
          <w:i/>
          <w:u w:val="single"/>
          <w:lang w:eastAsia="zh-CN"/>
        </w:rPr>
        <w:t>3</w:t>
      </w:r>
      <w:r w:rsidRPr="00AE61E9">
        <w:rPr>
          <w:rFonts w:ascii="Calibri" w:eastAsia="宋体" w:hAnsi="Calibri" w:cs="Arial"/>
          <w:b/>
          <w:i/>
          <w:u w:val="single"/>
          <w:lang w:eastAsia="zh-CN"/>
        </w:rPr>
        <w:t xml:space="preserve">: RAN1 has agreed that </w:t>
      </w:r>
      <w:r w:rsidRPr="00F7201F">
        <w:rPr>
          <w:rFonts w:ascii="Calibri" w:eastAsia="宋体" w:hAnsi="Calibri" w:cs="Arial"/>
          <w:b/>
          <w:i/>
          <w:u w:val="single"/>
          <w:lang w:eastAsia="zh-CN"/>
        </w:rPr>
        <w:t>the support of L1-SINR based beam selection is optional, and it is still FFS for the support of NZP IMR and ZP IMR are separate UE capabilities</w:t>
      </w:r>
      <w:r w:rsidRPr="00AE61E9">
        <w:rPr>
          <w:rFonts w:ascii="Calibri" w:eastAsia="宋体" w:hAnsi="Calibri" w:cs="Arial"/>
          <w:b/>
          <w:i/>
          <w:u w:val="single"/>
          <w:lang w:eastAsia="zh-CN"/>
        </w:rPr>
        <w:t>.</w:t>
      </w:r>
    </w:p>
    <w:p w:rsidR="007531DA" w:rsidRPr="00F7201F" w:rsidRDefault="00F7201F" w:rsidP="004E3707">
      <w:pPr>
        <w:spacing w:afterLines="50" w:after="120"/>
        <w:jc w:val="both"/>
        <w:rPr>
          <w:rFonts w:ascii="Calibri" w:eastAsia="宋体" w:hAnsi="Calibri" w:cs="Arial"/>
          <w:b/>
          <w:i/>
          <w:u w:val="single"/>
          <w:lang w:eastAsia="zh-CN"/>
        </w:rPr>
      </w:pPr>
      <w:r w:rsidRPr="00F7201F">
        <w:rPr>
          <w:rFonts w:ascii="Calibri" w:eastAsia="宋体" w:hAnsi="Calibri" w:cs="Arial"/>
          <w:b/>
          <w:i/>
          <w:u w:val="single"/>
          <w:lang w:eastAsia="zh-CN"/>
        </w:rPr>
        <w:t xml:space="preserve">Proposal-3: L1-SINR measurement requirement to be defined in TS38.133 should be based on applicability rule depending on UE capability. </w:t>
      </w:r>
    </w:p>
    <w:p w:rsidR="00F7201F" w:rsidRDefault="00F7201F" w:rsidP="004E3707">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244403">
        <w:rPr>
          <w:rFonts w:ascii="Calibri" w:eastAsia="宋体" w:hAnsi="Calibri" w:cs="Arial"/>
          <w:lang w:val="en-US" w:eastAsia="zh-CN"/>
        </w:rPr>
        <w:t>our views on L1-SINR measurement and reporting, with the following observations and proposals achieved</w:t>
      </w:r>
      <w:r w:rsidR="00530370">
        <w:rPr>
          <w:rFonts w:ascii="Calibri" w:eastAsia="宋体" w:hAnsi="Calibri" w:cs="Arial" w:hint="eastAsia"/>
          <w:lang w:val="en-US" w:eastAsia="zh-CN"/>
        </w:rPr>
        <w:t>:</w:t>
      </w:r>
    </w:p>
    <w:p w:rsidR="00F7201F" w:rsidRDefault="00F7201F" w:rsidP="00F7201F">
      <w:pPr>
        <w:spacing w:beforeLines="50" w:before="120" w:afterLines="50" w:after="120"/>
        <w:jc w:val="both"/>
        <w:rPr>
          <w:rFonts w:ascii="Calibri" w:eastAsia="宋体" w:hAnsi="Calibri" w:cs="Arial"/>
          <w:b/>
          <w:i/>
          <w:u w:val="single"/>
          <w:lang w:eastAsia="zh-CN"/>
        </w:rPr>
      </w:pPr>
      <w:r w:rsidRPr="00302AB7">
        <w:rPr>
          <w:rFonts w:ascii="Calibri" w:eastAsia="宋体" w:hAnsi="Calibri" w:cs="Arial"/>
          <w:b/>
          <w:i/>
          <w:u w:val="single"/>
          <w:lang w:eastAsia="zh-CN"/>
        </w:rPr>
        <w:t xml:space="preserve">Observation-1: It has been agreed in RAN1 that in a beam reporting instance, </w:t>
      </w:r>
      <w:proofErr w:type="spellStart"/>
      <w:r w:rsidRPr="00302AB7">
        <w:rPr>
          <w:rFonts w:ascii="Calibri" w:eastAsia="宋体" w:hAnsi="Calibri" w:cs="Arial"/>
          <w:b/>
          <w:i/>
          <w:u w:val="single"/>
          <w:lang w:eastAsia="zh-CN"/>
        </w:rPr>
        <w:t>gNB</w:t>
      </w:r>
      <w:proofErr w:type="spellEnd"/>
      <w:r w:rsidRPr="00302AB7">
        <w:rPr>
          <w:rFonts w:ascii="Calibri" w:eastAsia="宋体" w:hAnsi="Calibri" w:cs="Arial"/>
          <w:b/>
          <w:i/>
          <w:u w:val="single"/>
          <w:lang w:eastAsia="zh-CN"/>
        </w:rPr>
        <w:t xml:space="preserve"> can configure UE to report up to N reported SSBRI/CRIs as well as corresponding L1-SINR values, where the value of N is configured by RRC signalling with candidate values of {1,2,3,4}.</w:t>
      </w:r>
    </w:p>
    <w:p w:rsidR="00F7201F" w:rsidRDefault="00F7201F" w:rsidP="00F7201F">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eastAsia="zh-CN"/>
        </w:rPr>
        <w:t>Proposal</w:t>
      </w:r>
      <w:r w:rsidRPr="00302AB7">
        <w:rPr>
          <w:rFonts w:ascii="Calibri" w:eastAsia="宋体" w:hAnsi="Calibri" w:cs="Arial"/>
          <w:b/>
          <w:i/>
          <w:u w:val="single"/>
          <w:lang w:eastAsia="zh-CN"/>
        </w:rPr>
        <w:t xml:space="preserve">-1: </w:t>
      </w:r>
      <w:r>
        <w:rPr>
          <w:rFonts w:ascii="Calibri" w:eastAsia="宋体" w:hAnsi="Calibri" w:cs="Arial"/>
          <w:b/>
          <w:i/>
          <w:u w:val="single"/>
          <w:lang w:eastAsia="zh-CN"/>
        </w:rPr>
        <w:t>The SS-SINR measurement report mapping table in TS38.133 Section 10.1.16.1 needs to be extended for L1 SS-SINR and L1 CSI-SINR, with maintaining the range and quantization of SINR mapping</w:t>
      </w:r>
      <w:r w:rsidRPr="00302AB7">
        <w:rPr>
          <w:rFonts w:ascii="Calibri" w:eastAsia="宋体" w:hAnsi="Calibri" w:cs="Arial"/>
          <w:b/>
          <w:i/>
          <w:u w:val="single"/>
          <w:lang w:eastAsia="zh-CN"/>
        </w:rPr>
        <w:t>.</w:t>
      </w:r>
    </w:p>
    <w:p w:rsidR="00F7201F" w:rsidRDefault="00F7201F" w:rsidP="00F7201F">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eastAsia="zh-CN"/>
        </w:rPr>
        <w:t>Proposal</w:t>
      </w:r>
      <w:r w:rsidRPr="00302AB7">
        <w:rPr>
          <w:rFonts w:ascii="Calibri" w:eastAsia="宋体" w:hAnsi="Calibri" w:cs="Arial"/>
          <w:b/>
          <w:i/>
          <w:u w:val="single"/>
          <w:lang w:eastAsia="zh-CN"/>
        </w:rPr>
        <w:t>-</w:t>
      </w:r>
      <w:r>
        <w:rPr>
          <w:rFonts w:ascii="Calibri" w:eastAsia="宋体" w:hAnsi="Calibri" w:cs="Arial"/>
          <w:b/>
          <w:i/>
          <w:u w:val="single"/>
          <w:lang w:eastAsia="zh-CN"/>
        </w:rPr>
        <w:t>2</w:t>
      </w:r>
      <w:r w:rsidRPr="00302AB7">
        <w:rPr>
          <w:rFonts w:ascii="Calibri" w:eastAsia="宋体" w:hAnsi="Calibri" w:cs="Arial"/>
          <w:b/>
          <w:i/>
          <w:u w:val="single"/>
          <w:lang w:eastAsia="zh-CN"/>
        </w:rPr>
        <w:t xml:space="preserve">: </w:t>
      </w:r>
      <w:r>
        <w:rPr>
          <w:rFonts w:ascii="Calibri" w:eastAsia="宋体" w:hAnsi="Calibri" w:cs="Arial"/>
          <w:b/>
          <w:i/>
          <w:u w:val="single"/>
          <w:lang w:eastAsia="zh-CN"/>
        </w:rPr>
        <w:t>Differential SS-SINR and CSI-SINR measurement (for L1 reporting) report mapping shall be introduced in TS38.133</w:t>
      </w:r>
      <w:r w:rsidRPr="00302AB7">
        <w:rPr>
          <w:rFonts w:ascii="Calibri" w:eastAsia="宋体" w:hAnsi="Calibri" w:cs="Arial"/>
          <w:b/>
          <w:i/>
          <w:u w:val="single"/>
          <w:lang w:eastAsia="zh-CN"/>
        </w:rPr>
        <w:t>.</w:t>
      </w:r>
    </w:p>
    <w:p w:rsidR="00F7201F" w:rsidRPr="00AE61E9" w:rsidRDefault="00F7201F" w:rsidP="00F7201F">
      <w:pPr>
        <w:spacing w:beforeLines="50" w:before="120" w:afterLines="50" w:after="120"/>
        <w:jc w:val="both"/>
        <w:rPr>
          <w:rFonts w:ascii="Calibri" w:eastAsia="宋体" w:hAnsi="Calibri" w:cs="Arial"/>
          <w:b/>
          <w:i/>
          <w:u w:val="single"/>
          <w:lang w:eastAsia="zh-CN"/>
        </w:rPr>
      </w:pPr>
      <w:r w:rsidRPr="00AE61E9">
        <w:rPr>
          <w:rFonts w:ascii="Calibri" w:eastAsia="宋体" w:hAnsi="Calibri" w:cs="Arial"/>
          <w:b/>
          <w:i/>
          <w:u w:val="single"/>
          <w:lang w:eastAsia="zh-CN"/>
        </w:rPr>
        <w:t xml:space="preserve">Observation-2: RAN1 has agreed that </w:t>
      </w:r>
      <w:proofErr w:type="spellStart"/>
      <w:r w:rsidRPr="00AE61E9">
        <w:rPr>
          <w:rFonts w:ascii="Calibri" w:eastAsia="宋体" w:hAnsi="Calibri" w:cs="Arial"/>
          <w:b/>
          <w:i/>
          <w:u w:val="single"/>
          <w:lang w:eastAsia="zh-CN"/>
        </w:rPr>
        <w:t>gNB</w:t>
      </w:r>
      <w:proofErr w:type="spellEnd"/>
      <w:r w:rsidRPr="00AE61E9">
        <w:rPr>
          <w:rFonts w:ascii="Calibri" w:eastAsia="宋体" w:hAnsi="Calibri" w:cs="Arial"/>
          <w:b/>
          <w:i/>
          <w:u w:val="single"/>
          <w:lang w:eastAsia="zh-CN"/>
        </w:rPr>
        <w:t xml:space="preserve"> can configure Channel Measurement Resource (CMR) only or CMR as well as Interference Measurement Resource (IMR) for L1-SINR measurement.</w:t>
      </w:r>
    </w:p>
    <w:p w:rsidR="00F7201F" w:rsidRPr="00AE61E9" w:rsidRDefault="00F7201F" w:rsidP="00F7201F">
      <w:pPr>
        <w:spacing w:beforeLines="50" w:before="120" w:afterLines="50" w:after="120"/>
        <w:jc w:val="both"/>
        <w:rPr>
          <w:rFonts w:ascii="Calibri" w:eastAsia="宋体" w:hAnsi="Calibri" w:cs="Arial"/>
          <w:b/>
          <w:i/>
          <w:u w:val="single"/>
          <w:lang w:eastAsia="zh-CN"/>
        </w:rPr>
      </w:pPr>
      <w:r w:rsidRPr="00AE61E9">
        <w:rPr>
          <w:rFonts w:ascii="Calibri" w:eastAsia="宋体" w:hAnsi="Calibri" w:cs="Arial"/>
          <w:b/>
          <w:i/>
          <w:u w:val="single"/>
          <w:lang w:eastAsia="zh-CN"/>
        </w:rPr>
        <w:t>Observation-</w:t>
      </w:r>
      <w:r>
        <w:rPr>
          <w:rFonts w:ascii="Calibri" w:eastAsia="宋体" w:hAnsi="Calibri" w:cs="Arial"/>
          <w:b/>
          <w:i/>
          <w:u w:val="single"/>
          <w:lang w:eastAsia="zh-CN"/>
        </w:rPr>
        <w:t>3</w:t>
      </w:r>
      <w:r w:rsidRPr="00AE61E9">
        <w:rPr>
          <w:rFonts w:ascii="Calibri" w:eastAsia="宋体" w:hAnsi="Calibri" w:cs="Arial"/>
          <w:b/>
          <w:i/>
          <w:u w:val="single"/>
          <w:lang w:eastAsia="zh-CN"/>
        </w:rPr>
        <w:t xml:space="preserve">: RAN1 has agreed that </w:t>
      </w:r>
      <w:r w:rsidRPr="00F7201F">
        <w:rPr>
          <w:rFonts w:ascii="Calibri" w:eastAsia="宋体" w:hAnsi="Calibri" w:cs="Arial"/>
          <w:b/>
          <w:i/>
          <w:u w:val="single"/>
          <w:lang w:eastAsia="zh-CN"/>
        </w:rPr>
        <w:t>the support of L1-SINR based beam selection is optional, and it is still FFS for the support of NZP IMR and ZP IMR are separate UE capabilities</w:t>
      </w:r>
      <w:r w:rsidRPr="00AE61E9">
        <w:rPr>
          <w:rFonts w:ascii="Calibri" w:eastAsia="宋体" w:hAnsi="Calibri" w:cs="Arial"/>
          <w:b/>
          <w:i/>
          <w:u w:val="single"/>
          <w:lang w:eastAsia="zh-CN"/>
        </w:rPr>
        <w:t>.</w:t>
      </w:r>
    </w:p>
    <w:p w:rsidR="00F7201F" w:rsidRPr="00F7201F" w:rsidRDefault="00F7201F" w:rsidP="00F7201F">
      <w:pPr>
        <w:spacing w:afterLines="50" w:after="120"/>
        <w:jc w:val="both"/>
        <w:rPr>
          <w:rFonts w:ascii="Calibri" w:eastAsia="宋体" w:hAnsi="Calibri" w:cs="Arial"/>
          <w:b/>
          <w:i/>
          <w:u w:val="single"/>
          <w:lang w:eastAsia="zh-CN"/>
        </w:rPr>
      </w:pPr>
      <w:r w:rsidRPr="00F7201F">
        <w:rPr>
          <w:rFonts w:ascii="Calibri" w:eastAsia="宋体" w:hAnsi="Calibri" w:cs="Arial"/>
          <w:b/>
          <w:i/>
          <w:u w:val="single"/>
          <w:lang w:eastAsia="zh-CN"/>
        </w:rPr>
        <w:t>Proposal-3: L1-SINR measurement requirement to be defined in TS38.133 should be based on applicability rule depending on UE capability.</w:t>
      </w:r>
    </w:p>
    <w:p w:rsidR="00BE4D23" w:rsidRPr="00F7201F" w:rsidRDefault="00BE4D23" w:rsidP="00B357DF">
      <w:pPr>
        <w:spacing w:afterLines="50" w:after="120"/>
        <w:jc w:val="both"/>
        <w:rPr>
          <w:rFonts w:ascii="Calibri" w:eastAsia="宋体" w:hAnsi="Calibri" w:cs="Arial"/>
          <w:lang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9068E6" w:rsidRDefault="009068E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rsidR="009E1939" w:rsidRDefault="009E1939" w:rsidP="009D725F">
      <w:pPr>
        <w:spacing w:afterLines="50" w:after="120"/>
        <w:jc w:val="both"/>
        <w:rPr>
          <w:rFonts w:ascii="Calibri" w:eastAsia="宋体" w:hAnsi="Calibri" w:cs="Arial"/>
          <w:lang w:val="en-US" w:eastAsia="zh-CN"/>
        </w:rPr>
      </w:pPr>
    </w:p>
    <w:p w:rsidR="009E1939" w:rsidRDefault="009E1939" w:rsidP="009E1939">
      <w:pPr>
        <w:pStyle w:val="Heading1"/>
        <w:numPr>
          <w:ilvl w:val="0"/>
          <w:numId w:val="3"/>
        </w:numPr>
        <w:rPr>
          <w:rFonts w:ascii="Cambria" w:eastAsia="宋体" w:hAnsi="Cambria" w:cs="Arial"/>
          <w:b/>
          <w:lang w:val="en-US" w:eastAsia="zh-CN"/>
        </w:rPr>
      </w:pPr>
      <w:r>
        <w:rPr>
          <w:rFonts w:ascii="Cambria" w:eastAsia="宋体" w:hAnsi="Cambria" w:cs="Arial"/>
          <w:b/>
          <w:lang w:val="en-US" w:eastAsia="zh-CN"/>
        </w:rPr>
        <w:t xml:space="preserve">Appendix: </w:t>
      </w:r>
    </w:p>
    <w:p w:rsidR="009E1939" w:rsidRPr="009E1939" w:rsidRDefault="009E1939" w:rsidP="009E1939">
      <w:pPr>
        <w:pStyle w:val="Heading4"/>
        <w:rPr>
          <w:lang w:val="en-US" w:eastAsia="zh-CN"/>
        </w:rPr>
      </w:pPr>
      <w:r>
        <w:rPr>
          <w:lang w:val="en-US" w:eastAsia="zh-CN"/>
        </w:rPr>
        <w:t xml:space="preserve">5.1 RAN1 Agreement on </w:t>
      </w:r>
      <w:r w:rsidRPr="009E1939">
        <w:rPr>
          <w:lang w:val="en-US" w:eastAsia="zh-CN"/>
        </w:rPr>
        <w:t>Measurement and Reporting of L1-SINR</w:t>
      </w:r>
    </w:p>
    <w:p w:rsidR="009E1939" w:rsidRDefault="009E1939" w:rsidP="009E1939">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Till this RAN4 meeting, RAN1 has concluded the following agreement for measurement and reporting enhancement. Specifically, L1-SINR is confirmed to be supported while L1-RSRQ is excluded to be measured and reported. </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9E1939" w:rsidRPr="002C416D" w:rsidTr="00302AB7">
        <w:trPr>
          <w:trHeight w:val="539"/>
        </w:trPr>
        <w:tc>
          <w:tcPr>
            <w:tcW w:w="8817" w:type="dxa"/>
          </w:tcPr>
          <w:p w:rsidR="009E1939" w:rsidRDefault="009E1939" w:rsidP="00302AB7">
            <w:pPr>
              <w:overflowPunct w:val="0"/>
              <w:autoSpaceDE w:val="0"/>
              <w:autoSpaceDN w:val="0"/>
              <w:adjustRightInd w:val="0"/>
              <w:snapToGrid w:val="0"/>
              <w:spacing w:after="120"/>
              <w:ind w:right="-99"/>
              <w:rPr>
                <w:lang w:eastAsia="ko-KR"/>
              </w:rPr>
            </w:pPr>
            <w:r>
              <w:rPr>
                <w:lang w:eastAsia="ko-KR"/>
              </w:rPr>
              <w:lastRenderedPageBreak/>
              <w:t>&lt;RAN1 agreement&gt;</w:t>
            </w:r>
          </w:p>
          <w:p w:rsidR="009E1939" w:rsidRPr="005322B5" w:rsidRDefault="009E1939" w:rsidP="00302AB7">
            <w:pPr>
              <w:pStyle w:val="LGTdoc"/>
              <w:spacing w:afterLines="0" w:line="240" w:lineRule="auto"/>
              <w:rPr>
                <w:b/>
                <w:sz w:val="20"/>
                <w:szCs w:val="20"/>
                <w:highlight w:val="green"/>
              </w:rPr>
            </w:pPr>
            <w:r w:rsidRPr="005322B5">
              <w:rPr>
                <w:b/>
                <w:sz w:val="20"/>
                <w:szCs w:val="20"/>
                <w:highlight w:val="green"/>
              </w:rPr>
              <w:t>Agreement</w:t>
            </w:r>
            <w:r>
              <w:rPr>
                <w:b/>
                <w:sz w:val="20"/>
                <w:szCs w:val="20"/>
                <w:highlight w:val="green"/>
              </w:rPr>
              <w:t xml:space="preserve"> made in RAN1#94bis</w:t>
            </w:r>
          </w:p>
          <w:p w:rsidR="009E1939" w:rsidRPr="005322B5" w:rsidRDefault="009E1939" w:rsidP="00302AB7">
            <w:pPr>
              <w:pStyle w:val="ListParagraph"/>
              <w:widowControl/>
              <w:numPr>
                <w:ilvl w:val="0"/>
                <w:numId w:val="26"/>
              </w:numPr>
              <w:ind w:firstLineChars="0"/>
              <w:rPr>
                <w:rFonts w:ascii="Times New Roman" w:hAnsi="Times New Roman"/>
                <w:sz w:val="20"/>
                <w:szCs w:val="20"/>
              </w:rPr>
            </w:pPr>
            <w:r w:rsidRPr="005322B5">
              <w:rPr>
                <w:rFonts w:ascii="Times New Roman" w:hAnsi="Times New Roman"/>
                <w:sz w:val="20"/>
                <w:szCs w:val="20"/>
              </w:rPr>
              <w:t>L1-SINR is supported. L1-RSRQ is not supported.</w:t>
            </w:r>
          </w:p>
          <w:p w:rsidR="009E1939" w:rsidRPr="005322B5" w:rsidRDefault="009E1939" w:rsidP="00302AB7">
            <w:pPr>
              <w:pStyle w:val="ListParagraph"/>
              <w:widowControl/>
              <w:numPr>
                <w:ilvl w:val="1"/>
                <w:numId w:val="26"/>
              </w:numPr>
              <w:ind w:firstLineChars="0"/>
              <w:rPr>
                <w:rFonts w:ascii="Times New Roman" w:hAnsi="Times New Roman"/>
                <w:sz w:val="20"/>
                <w:szCs w:val="20"/>
              </w:rPr>
            </w:pPr>
            <w:r w:rsidRPr="005322B5">
              <w:rPr>
                <w:rFonts w:ascii="Times New Roman" w:hAnsi="Times New Roman"/>
                <w:sz w:val="20"/>
                <w:szCs w:val="20"/>
              </w:rPr>
              <w:t>Companies to study and provide definition of L1-SINR</w:t>
            </w:r>
          </w:p>
          <w:p w:rsidR="009E1939" w:rsidRPr="005322B5" w:rsidRDefault="009E1939" w:rsidP="00302AB7">
            <w:pPr>
              <w:pStyle w:val="ListParagraph"/>
              <w:widowControl/>
              <w:numPr>
                <w:ilvl w:val="0"/>
                <w:numId w:val="26"/>
              </w:numPr>
              <w:ind w:firstLineChars="0"/>
              <w:rPr>
                <w:rFonts w:ascii="Times New Roman" w:hAnsi="Times New Roman"/>
                <w:sz w:val="20"/>
                <w:szCs w:val="20"/>
              </w:rPr>
            </w:pPr>
            <w:r w:rsidRPr="005322B5">
              <w:rPr>
                <w:rFonts w:ascii="Times New Roman" w:hAnsi="Times New Roman"/>
                <w:sz w:val="20"/>
                <w:szCs w:val="20"/>
              </w:rPr>
              <w:t>Study the reporting content, e.g.</w:t>
            </w:r>
          </w:p>
          <w:p w:rsidR="009E1939" w:rsidRPr="005322B5" w:rsidRDefault="009E1939" w:rsidP="00302AB7">
            <w:pPr>
              <w:pStyle w:val="ListParagraph"/>
              <w:widowControl/>
              <w:numPr>
                <w:ilvl w:val="1"/>
                <w:numId w:val="26"/>
              </w:numPr>
              <w:ind w:firstLineChars="0"/>
              <w:rPr>
                <w:rFonts w:ascii="Times New Roman" w:hAnsi="Times New Roman"/>
                <w:sz w:val="20"/>
                <w:szCs w:val="20"/>
              </w:rPr>
            </w:pPr>
            <w:r w:rsidRPr="005322B5">
              <w:rPr>
                <w:rFonts w:ascii="Times New Roman" w:hAnsi="Times New Roman"/>
                <w:sz w:val="20"/>
                <w:szCs w:val="20"/>
              </w:rPr>
              <w:t>Whether CRI/SSBRI is reported</w:t>
            </w:r>
          </w:p>
          <w:p w:rsidR="009E1939" w:rsidRPr="005322B5" w:rsidRDefault="009E1939" w:rsidP="00302AB7">
            <w:pPr>
              <w:pStyle w:val="ListParagraph"/>
              <w:widowControl/>
              <w:numPr>
                <w:ilvl w:val="1"/>
                <w:numId w:val="26"/>
              </w:numPr>
              <w:ind w:firstLineChars="0"/>
              <w:rPr>
                <w:rFonts w:ascii="Times New Roman" w:hAnsi="Times New Roman"/>
                <w:sz w:val="20"/>
                <w:szCs w:val="20"/>
              </w:rPr>
            </w:pPr>
            <w:r w:rsidRPr="005322B5">
              <w:rPr>
                <w:rFonts w:ascii="Times New Roman" w:hAnsi="Times New Roman"/>
                <w:sz w:val="20"/>
                <w:szCs w:val="20"/>
              </w:rPr>
              <w:t>Whether differential group/non-group reporting is applied</w:t>
            </w:r>
          </w:p>
          <w:p w:rsidR="009E1939" w:rsidRPr="005322B5" w:rsidRDefault="009E1939" w:rsidP="00302AB7">
            <w:pPr>
              <w:pStyle w:val="ListParagraph"/>
              <w:widowControl/>
              <w:numPr>
                <w:ilvl w:val="1"/>
                <w:numId w:val="26"/>
              </w:numPr>
              <w:ind w:firstLineChars="0"/>
              <w:rPr>
                <w:rFonts w:ascii="Times New Roman" w:hAnsi="Times New Roman"/>
                <w:sz w:val="20"/>
                <w:szCs w:val="20"/>
              </w:rPr>
            </w:pPr>
            <w:r w:rsidRPr="005322B5">
              <w:rPr>
                <w:rFonts w:ascii="Times New Roman" w:hAnsi="Times New Roman"/>
                <w:sz w:val="20"/>
                <w:szCs w:val="20"/>
              </w:rPr>
              <w:t>Whether L1-RSRP is reported</w:t>
            </w:r>
          </w:p>
          <w:p w:rsidR="009E1939" w:rsidRPr="005322B5" w:rsidRDefault="009E1939" w:rsidP="00302AB7">
            <w:pPr>
              <w:pStyle w:val="ListParagraph"/>
              <w:widowControl/>
              <w:numPr>
                <w:ilvl w:val="0"/>
                <w:numId w:val="26"/>
              </w:numPr>
              <w:ind w:firstLineChars="0"/>
              <w:rPr>
                <w:rFonts w:ascii="Times New Roman" w:hAnsi="Times New Roman"/>
                <w:sz w:val="20"/>
                <w:szCs w:val="20"/>
              </w:rPr>
            </w:pPr>
            <w:r w:rsidRPr="005322B5">
              <w:rPr>
                <w:rFonts w:ascii="Times New Roman" w:hAnsi="Times New Roman"/>
                <w:sz w:val="20"/>
                <w:szCs w:val="20"/>
              </w:rPr>
              <w:t>Study the interference measurement mechanism</w:t>
            </w:r>
          </w:p>
          <w:p w:rsidR="005C0FD5" w:rsidRDefault="005C0FD5" w:rsidP="00302AB7">
            <w:pPr>
              <w:rPr>
                <w:b/>
                <w:highlight w:val="green"/>
                <w:lang w:eastAsia="x-none"/>
              </w:rPr>
            </w:pPr>
          </w:p>
          <w:p w:rsidR="009E1939" w:rsidRPr="00854D08" w:rsidRDefault="009E1939" w:rsidP="005C0FD5">
            <w:pPr>
              <w:spacing w:after="0"/>
              <w:rPr>
                <w:b/>
                <w:highlight w:val="green"/>
                <w:lang w:eastAsia="x-none"/>
              </w:rPr>
            </w:pPr>
            <w:r w:rsidRPr="00FC4B6B">
              <w:rPr>
                <w:b/>
                <w:highlight w:val="green"/>
                <w:lang w:eastAsia="x-none"/>
              </w:rPr>
              <w:t>Agreement</w:t>
            </w:r>
            <w:r w:rsidRPr="00854D08">
              <w:rPr>
                <w:b/>
                <w:highlight w:val="green"/>
                <w:lang w:eastAsia="x-none"/>
              </w:rPr>
              <w:t xml:space="preserve"> made in RAN1#95</w:t>
            </w:r>
          </w:p>
          <w:p w:rsidR="009E1939" w:rsidRPr="00FC4B6B" w:rsidRDefault="009E1939" w:rsidP="00302AB7">
            <w:pPr>
              <w:pStyle w:val="ListParagraph"/>
              <w:widowControl/>
              <w:numPr>
                <w:ilvl w:val="0"/>
                <w:numId w:val="27"/>
              </w:numPr>
              <w:ind w:firstLineChars="0"/>
              <w:rPr>
                <w:rFonts w:ascii="Times New Roman" w:hAnsi="Times New Roman"/>
                <w:sz w:val="20"/>
                <w:szCs w:val="20"/>
              </w:rPr>
            </w:pPr>
            <w:r w:rsidRPr="00FC4B6B">
              <w:rPr>
                <w:rFonts w:ascii="Times New Roman" w:hAnsi="Times New Roman"/>
                <w:sz w:val="20"/>
                <w:szCs w:val="20"/>
              </w:rPr>
              <w:t>Support L1-SINR measured from</w:t>
            </w:r>
          </w:p>
          <w:p w:rsidR="009E1939" w:rsidRPr="00FC4B6B" w:rsidRDefault="009E1939" w:rsidP="00302AB7">
            <w:pPr>
              <w:pStyle w:val="ListParagraph"/>
              <w:widowControl/>
              <w:numPr>
                <w:ilvl w:val="1"/>
                <w:numId w:val="27"/>
              </w:numPr>
              <w:ind w:firstLineChars="0"/>
              <w:rPr>
                <w:rFonts w:ascii="Times New Roman" w:hAnsi="Times New Roman"/>
                <w:sz w:val="20"/>
                <w:szCs w:val="20"/>
              </w:rPr>
            </w:pPr>
            <w:r w:rsidRPr="00FC4B6B">
              <w:rPr>
                <w:rFonts w:ascii="Times New Roman" w:hAnsi="Times New Roman"/>
                <w:sz w:val="20"/>
                <w:szCs w:val="20"/>
              </w:rPr>
              <w:t>For signal part, SSB and/or NZP CSI-RS</w:t>
            </w:r>
          </w:p>
          <w:p w:rsidR="009E1939" w:rsidRPr="00FC4B6B" w:rsidRDefault="009E1939" w:rsidP="00302AB7">
            <w:pPr>
              <w:pStyle w:val="ListParagraph"/>
              <w:widowControl/>
              <w:numPr>
                <w:ilvl w:val="1"/>
                <w:numId w:val="27"/>
              </w:numPr>
              <w:ind w:firstLineChars="0"/>
              <w:rPr>
                <w:rFonts w:ascii="Times New Roman" w:hAnsi="Times New Roman"/>
                <w:sz w:val="20"/>
                <w:szCs w:val="20"/>
              </w:rPr>
            </w:pPr>
            <w:r w:rsidRPr="00FC4B6B">
              <w:rPr>
                <w:rFonts w:ascii="Times New Roman" w:hAnsi="Times New Roman"/>
                <w:sz w:val="20"/>
                <w:szCs w:val="20"/>
              </w:rPr>
              <w:t>FFS: For interference part</w:t>
            </w:r>
          </w:p>
          <w:p w:rsidR="009E1939" w:rsidRPr="00FC4B6B" w:rsidRDefault="009E1939" w:rsidP="00302AB7">
            <w:pPr>
              <w:pStyle w:val="ListParagraph"/>
              <w:widowControl/>
              <w:numPr>
                <w:ilvl w:val="0"/>
                <w:numId w:val="27"/>
              </w:numPr>
              <w:ind w:firstLineChars="0"/>
              <w:rPr>
                <w:rFonts w:ascii="Times New Roman" w:hAnsi="Times New Roman"/>
                <w:sz w:val="20"/>
                <w:szCs w:val="20"/>
              </w:rPr>
            </w:pPr>
            <w:r w:rsidRPr="00FC4B6B">
              <w:rPr>
                <w:rFonts w:ascii="Times New Roman" w:hAnsi="Times New Roman"/>
                <w:sz w:val="20"/>
                <w:szCs w:val="20"/>
              </w:rPr>
              <w:t>Companies are encouraged to provide simulation results on how to measure/define L1-SINR, e.g. whether interference is measured from dedicated IMR</w:t>
            </w:r>
          </w:p>
          <w:p w:rsidR="009E1939" w:rsidRPr="00FC4B6B" w:rsidRDefault="009E1939" w:rsidP="00302AB7">
            <w:pPr>
              <w:pStyle w:val="ListParagraph"/>
              <w:widowControl/>
              <w:numPr>
                <w:ilvl w:val="1"/>
                <w:numId w:val="27"/>
              </w:numPr>
              <w:ind w:firstLineChars="0"/>
              <w:rPr>
                <w:rFonts w:ascii="Times New Roman" w:hAnsi="Times New Roman"/>
                <w:sz w:val="20"/>
                <w:szCs w:val="20"/>
              </w:rPr>
            </w:pPr>
            <w:r w:rsidRPr="00FC4B6B">
              <w:rPr>
                <w:rFonts w:ascii="Times New Roman" w:hAnsi="Times New Roman"/>
                <w:sz w:val="20"/>
                <w:szCs w:val="20"/>
              </w:rPr>
              <w:t>For example, take Rel-15 L1-RSRP and/or SINR specified in 38.215 as a comparative reference for evaluation purposes</w:t>
            </w:r>
          </w:p>
          <w:p w:rsidR="009E1939" w:rsidRPr="005C0FD5" w:rsidRDefault="005C0FD5" w:rsidP="005C0FD5">
            <w:pPr>
              <w:spacing w:after="0"/>
              <w:jc w:val="both"/>
              <w:rPr>
                <w:highlight w:val="green"/>
                <w:lang w:eastAsia="zh-CN"/>
              </w:rPr>
            </w:pPr>
            <w:r w:rsidRPr="00FC4B6B">
              <w:rPr>
                <w:b/>
                <w:highlight w:val="green"/>
              </w:rPr>
              <w:t>Agreement</w:t>
            </w:r>
          </w:p>
          <w:p w:rsidR="009E1939" w:rsidRPr="005C0FD5" w:rsidRDefault="009E1939" w:rsidP="005C0FD5">
            <w:pPr>
              <w:spacing w:after="0"/>
            </w:pPr>
            <w:r w:rsidRPr="005C0FD5">
              <w:t>For interference part, down-select at least one from the following alternative:</w:t>
            </w:r>
          </w:p>
          <w:p w:rsidR="009E1939" w:rsidRPr="00FC4B6B" w:rsidRDefault="009E1939" w:rsidP="00302AB7">
            <w:pPr>
              <w:pStyle w:val="ListParagraph"/>
              <w:widowControl/>
              <w:numPr>
                <w:ilvl w:val="0"/>
                <w:numId w:val="27"/>
              </w:numPr>
              <w:ind w:firstLineChars="0"/>
              <w:rPr>
                <w:rFonts w:ascii="Times New Roman" w:hAnsi="Times New Roman"/>
                <w:sz w:val="20"/>
                <w:szCs w:val="20"/>
              </w:rPr>
            </w:pPr>
            <w:r w:rsidRPr="00FC4B6B">
              <w:rPr>
                <w:rFonts w:ascii="Times New Roman" w:hAnsi="Times New Roman"/>
                <w:sz w:val="20"/>
                <w:szCs w:val="20"/>
              </w:rPr>
              <w:t>Alt 1: Dedicated resource(s) for interference measurement</w:t>
            </w:r>
          </w:p>
          <w:p w:rsidR="009E1939" w:rsidRPr="00FC4B6B" w:rsidRDefault="009E1939" w:rsidP="00302AB7">
            <w:pPr>
              <w:pStyle w:val="ListParagraph"/>
              <w:widowControl/>
              <w:numPr>
                <w:ilvl w:val="1"/>
                <w:numId w:val="27"/>
              </w:numPr>
              <w:ind w:firstLineChars="0"/>
              <w:rPr>
                <w:rFonts w:ascii="Times New Roman" w:hAnsi="Times New Roman"/>
                <w:sz w:val="20"/>
                <w:szCs w:val="20"/>
              </w:rPr>
            </w:pPr>
            <w:r w:rsidRPr="00FC4B6B">
              <w:rPr>
                <w:rFonts w:ascii="Times New Roman" w:hAnsi="Times New Roman"/>
                <w:sz w:val="20"/>
                <w:szCs w:val="20"/>
              </w:rPr>
              <w:t>FFS: UE assumes interference signal on the REs of the RS for signal part and REs for dedicated resource(s) for interference measurement similar to specified in 38.214</w:t>
            </w:r>
          </w:p>
          <w:p w:rsidR="009E1939" w:rsidRPr="00FC4B6B" w:rsidRDefault="009E1939" w:rsidP="00302AB7">
            <w:pPr>
              <w:pStyle w:val="ListParagraph"/>
              <w:widowControl/>
              <w:numPr>
                <w:ilvl w:val="1"/>
                <w:numId w:val="27"/>
              </w:numPr>
              <w:ind w:firstLineChars="0"/>
              <w:rPr>
                <w:rFonts w:ascii="Times New Roman" w:hAnsi="Times New Roman"/>
                <w:sz w:val="20"/>
                <w:szCs w:val="20"/>
              </w:rPr>
            </w:pPr>
            <w:r w:rsidRPr="00FC4B6B">
              <w:rPr>
                <w:rFonts w:ascii="Times New Roman" w:hAnsi="Times New Roman"/>
                <w:sz w:val="20"/>
                <w:szCs w:val="20"/>
              </w:rPr>
              <w:t>FFS: whether resource(s) for interference measurement can be NZP based or ZP based or both</w:t>
            </w:r>
          </w:p>
          <w:p w:rsidR="009E1939" w:rsidRPr="00FC4B6B" w:rsidRDefault="009E1939" w:rsidP="00302AB7">
            <w:pPr>
              <w:pStyle w:val="ListParagraph"/>
              <w:widowControl/>
              <w:numPr>
                <w:ilvl w:val="1"/>
                <w:numId w:val="27"/>
              </w:numPr>
              <w:ind w:firstLineChars="0"/>
              <w:rPr>
                <w:rFonts w:ascii="Times New Roman" w:hAnsi="Times New Roman"/>
                <w:sz w:val="20"/>
                <w:szCs w:val="20"/>
              </w:rPr>
            </w:pPr>
            <w:r w:rsidRPr="00FC4B6B">
              <w:rPr>
                <w:rFonts w:ascii="Times New Roman" w:hAnsi="Times New Roman"/>
                <w:sz w:val="20"/>
                <w:szCs w:val="20"/>
              </w:rPr>
              <w:t>FFS: whether/how to reuse NZP CSI-RS resource(s) configured for channel measurement as resource(s) for interference measurement</w:t>
            </w:r>
          </w:p>
          <w:p w:rsidR="009E1939" w:rsidRPr="00FC4B6B" w:rsidRDefault="009E1939" w:rsidP="00302AB7">
            <w:pPr>
              <w:pStyle w:val="ListParagraph"/>
              <w:widowControl/>
              <w:numPr>
                <w:ilvl w:val="0"/>
                <w:numId w:val="27"/>
              </w:numPr>
              <w:ind w:firstLineChars="0"/>
              <w:rPr>
                <w:rFonts w:ascii="Times New Roman" w:hAnsi="Times New Roman"/>
                <w:sz w:val="20"/>
                <w:szCs w:val="20"/>
              </w:rPr>
            </w:pPr>
            <w:r w:rsidRPr="00FC4B6B">
              <w:rPr>
                <w:rFonts w:ascii="Times New Roman" w:hAnsi="Times New Roman"/>
                <w:sz w:val="20"/>
                <w:szCs w:val="20"/>
              </w:rPr>
              <w:t>Alt 2: The same reference signal as signal part as specified in 38.215</w:t>
            </w:r>
          </w:p>
          <w:p w:rsidR="009E1939" w:rsidRPr="00FC4B6B" w:rsidRDefault="009E1939" w:rsidP="00302AB7">
            <w:pPr>
              <w:pStyle w:val="ListParagraph"/>
              <w:widowControl/>
              <w:numPr>
                <w:ilvl w:val="0"/>
                <w:numId w:val="27"/>
              </w:numPr>
              <w:ind w:firstLineChars="0"/>
              <w:rPr>
                <w:rFonts w:ascii="Times New Roman" w:hAnsi="Times New Roman"/>
                <w:sz w:val="20"/>
                <w:szCs w:val="20"/>
              </w:rPr>
            </w:pPr>
            <w:r w:rsidRPr="00FC4B6B">
              <w:rPr>
                <w:rFonts w:ascii="Times New Roman" w:hAnsi="Times New Roman"/>
                <w:sz w:val="20"/>
                <w:szCs w:val="20"/>
              </w:rPr>
              <w:t>Alt 3: Alt1 when SSB is used for signal part, Alt2 when CSI-RS is used for signal part</w:t>
            </w:r>
          </w:p>
          <w:p w:rsidR="009E1939" w:rsidRPr="00FC4B6B" w:rsidRDefault="009E1939" w:rsidP="00302AB7">
            <w:pPr>
              <w:pStyle w:val="ListParagraph"/>
              <w:widowControl/>
              <w:numPr>
                <w:ilvl w:val="0"/>
                <w:numId w:val="27"/>
              </w:numPr>
              <w:ind w:firstLineChars="0"/>
              <w:rPr>
                <w:rFonts w:ascii="Times New Roman" w:hAnsi="Times New Roman"/>
                <w:sz w:val="20"/>
                <w:szCs w:val="20"/>
              </w:rPr>
            </w:pPr>
            <w:r w:rsidRPr="00FC4B6B">
              <w:rPr>
                <w:rFonts w:ascii="Times New Roman" w:hAnsi="Times New Roman"/>
                <w:sz w:val="20"/>
                <w:szCs w:val="20"/>
              </w:rPr>
              <w:t>Companies are encouraged to provide simulation results for down-selection</w:t>
            </w:r>
          </w:p>
          <w:p w:rsidR="009E1939" w:rsidRDefault="009E1939" w:rsidP="00302AB7">
            <w:pPr>
              <w:overflowPunct w:val="0"/>
              <w:autoSpaceDE w:val="0"/>
              <w:autoSpaceDN w:val="0"/>
              <w:adjustRightInd w:val="0"/>
              <w:snapToGrid w:val="0"/>
              <w:spacing w:after="120"/>
              <w:ind w:right="-99"/>
              <w:rPr>
                <w:lang w:val="en-US" w:eastAsia="ko-KR"/>
              </w:rPr>
            </w:pPr>
          </w:p>
          <w:p w:rsidR="005C0FD5" w:rsidRPr="000D7E01" w:rsidRDefault="005C0FD5" w:rsidP="005C0FD5">
            <w:pPr>
              <w:spacing w:after="0"/>
              <w:jc w:val="both"/>
              <w:rPr>
                <w:b/>
                <w:highlight w:val="green"/>
              </w:rPr>
            </w:pPr>
            <w:r w:rsidRPr="000D7E01">
              <w:rPr>
                <w:b/>
                <w:highlight w:val="green"/>
              </w:rPr>
              <w:t>Agreement</w:t>
            </w:r>
            <w:r>
              <w:rPr>
                <w:b/>
                <w:highlight w:val="green"/>
              </w:rPr>
              <w:t xml:space="preserve"> made in RAN1 NR-AH 1901</w:t>
            </w:r>
          </w:p>
          <w:p w:rsidR="005C0FD5" w:rsidRPr="000D7E01" w:rsidRDefault="005C0FD5" w:rsidP="005C0FD5">
            <w:pPr>
              <w:pStyle w:val="ListParagraph"/>
              <w:ind w:firstLineChars="0" w:firstLine="0"/>
              <w:rPr>
                <w:rFonts w:ascii="Times New Roman" w:hAnsi="Times New Roman"/>
                <w:sz w:val="20"/>
                <w:szCs w:val="20"/>
              </w:rPr>
            </w:pPr>
            <w:r w:rsidRPr="000D7E01">
              <w:rPr>
                <w:rFonts w:ascii="Times New Roman" w:hAnsi="Times New Roman"/>
                <w:sz w:val="20"/>
                <w:szCs w:val="20"/>
              </w:rPr>
              <w:t>For L1-SINR, interference can be measured based on dedicated resource(s) for interference measurement.</w:t>
            </w:r>
          </w:p>
          <w:p w:rsidR="005C0FD5" w:rsidRPr="000D7E01" w:rsidRDefault="005C0FD5" w:rsidP="005C0FD5">
            <w:pPr>
              <w:pStyle w:val="ListParagraph"/>
              <w:widowControl/>
              <w:numPr>
                <w:ilvl w:val="0"/>
                <w:numId w:val="29"/>
              </w:numPr>
              <w:ind w:firstLineChars="0"/>
              <w:rPr>
                <w:rFonts w:ascii="Times New Roman" w:hAnsi="Times New Roman"/>
                <w:sz w:val="20"/>
                <w:szCs w:val="20"/>
              </w:rPr>
            </w:pPr>
            <w:r w:rsidRPr="000D7E01">
              <w:rPr>
                <w:rFonts w:ascii="Times New Roman" w:hAnsi="Times New Roman"/>
                <w:sz w:val="20"/>
                <w:szCs w:val="20"/>
              </w:rPr>
              <w:t>FFS: UE assumes interference signal on the REs of the RS for signal part and REs for dedicated resource(s) for interference measurement similar to specified in 38.214</w:t>
            </w:r>
          </w:p>
          <w:p w:rsidR="005C0FD5" w:rsidRPr="000D7E01" w:rsidRDefault="005C0FD5" w:rsidP="005C0FD5">
            <w:pPr>
              <w:pStyle w:val="ListParagraph"/>
              <w:widowControl/>
              <w:numPr>
                <w:ilvl w:val="0"/>
                <w:numId w:val="29"/>
              </w:numPr>
              <w:ind w:firstLineChars="0"/>
              <w:rPr>
                <w:rFonts w:ascii="Times New Roman" w:hAnsi="Times New Roman"/>
                <w:sz w:val="20"/>
                <w:szCs w:val="20"/>
              </w:rPr>
            </w:pPr>
            <w:r w:rsidRPr="000D7E01">
              <w:rPr>
                <w:rFonts w:ascii="Times New Roman" w:hAnsi="Times New Roman"/>
                <w:sz w:val="20"/>
                <w:szCs w:val="20"/>
              </w:rPr>
              <w:t>FFS: whether resource(s) for interference measurement can be NZP based or ZP based or both</w:t>
            </w:r>
          </w:p>
          <w:p w:rsidR="005C0FD5" w:rsidRPr="000D7E01" w:rsidRDefault="005C0FD5" w:rsidP="005C0FD5">
            <w:pPr>
              <w:pStyle w:val="ListParagraph"/>
              <w:widowControl/>
              <w:numPr>
                <w:ilvl w:val="0"/>
                <w:numId w:val="29"/>
              </w:numPr>
              <w:ind w:firstLineChars="0"/>
              <w:rPr>
                <w:rFonts w:ascii="Times New Roman" w:hAnsi="Times New Roman"/>
                <w:sz w:val="20"/>
                <w:szCs w:val="20"/>
              </w:rPr>
            </w:pPr>
            <w:r w:rsidRPr="000D7E01">
              <w:rPr>
                <w:rFonts w:ascii="Times New Roman" w:hAnsi="Times New Roman"/>
                <w:sz w:val="20"/>
                <w:szCs w:val="20"/>
              </w:rPr>
              <w:t xml:space="preserve">FFS: whether/how to reuse NZP CSI-RS resource(s) configured for channel measurement as resource(s) for interference measurement </w:t>
            </w:r>
          </w:p>
          <w:p w:rsidR="005C0FD5" w:rsidRDefault="005C0FD5" w:rsidP="00302AB7">
            <w:pPr>
              <w:overflowPunct w:val="0"/>
              <w:autoSpaceDE w:val="0"/>
              <w:autoSpaceDN w:val="0"/>
              <w:adjustRightInd w:val="0"/>
              <w:snapToGrid w:val="0"/>
              <w:spacing w:after="120"/>
              <w:ind w:right="-99"/>
              <w:rPr>
                <w:lang w:val="en-US" w:eastAsia="ko-KR"/>
              </w:rPr>
            </w:pPr>
          </w:p>
          <w:p w:rsidR="005C0FD5" w:rsidRPr="005C0FD5" w:rsidRDefault="005C0FD5" w:rsidP="005C0FD5">
            <w:pPr>
              <w:spacing w:after="0"/>
              <w:rPr>
                <w:b/>
                <w:highlight w:val="green"/>
              </w:rPr>
            </w:pPr>
            <w:r w:rsidRPr="005C0FD5">
              <w:rPr>
                <w:b/>
                <w:highlight w:val="green"/>
              </w:rPr>
              <w:t>Agreement</w:t>
            </w:r>
            <w:r>
              <w:rPr>
                <w:b/>
                <w:highlight w:val="green"/>
              </w:rPr>
              <w:t xml:space="preserve"> made in RAN1#96</w:t>
            </w:r>
          </w:p>
          <w:p w:rsidR="005C0FD5" w:rsidRPr="005C0FD5" w:rsidRDefault="005C0FD5" w:rsidP="005C0FD5">
            <w:pPr>
              <w:spacing w:after="0"/>
            </w:pPr>
            <w:r w:rsidRPr="005C0FD5">
              <w:t>For interference measurement of L1-SINR, down select one of the following in RAN1#96bis</w:t>
            </w:r>
          </w:p>
          <w:p w:rsidR="005C0FD5" w:rsidRPr="00627B45" w:rsidRDefault="005C0FD5" w:rsidP="005C0FD5">
            <w:pPr>
              <w:pStyle w:val="ListParagraph"/>
              <w:widowControl/>
              <w:numPr>
                <w:ilvl w:val="0"/>
                <w:numId w:val="30"/>
              </w:numPr>
              <w:ind w:firstLineChars="0"/>
              <w:rPr>
                <w:rFonts w:ascii="Times New Roman" w:hAnsi="Times New Roman"/>
                <w:sz w:val="20"/>
                <w:szCs w:val="20"/>
              </w:rPr>
            </w:pPr>
            <w:r w:rsidRPr="00627B45">
              <w:rPr>
                <w:rFonts w:ascii="Times New Roman" w:hAnsi="Times New Roman"/>
                <w:sz w:val="20"/>
                <w:szCs w:val="20"/>
              </w:rPr>
              <w:t xml:space="preserve">Alt 1: dedicated ZP IMR </w:t>
            </w:r>
          </w:p>
          <w:p w:rsidR="005C0FD5" w:rsidRPr="00627B45" w:rsidRDefault="005C0FD5" w:rsidP="005C0FD5">
            <w:pPr>
              <w:pStyle w:val="ListParagraph"/>
              <w:widowControl/>
              <w:numPr>
                <w:ilvl w:val="0"/>
                <w:numId w:val="30"/>
              </w:numPr>
              <w:ind w:firstLineChars="0"/>
              <w:rPr>
                <w:rFonts w:ascii="Times New Roman" w:hAnsi="Times New Roman"/>
                <w:sz w:val="20"/>
                <w:szCs w:val="20"/>
              </w:rPr>
            </w:pPr>
            <w:r w:rsidRPr="00627B45">
              <w:rPr>
                <w:rFonts w:ascii="Times New Roman" w:hAnsi="Times New Roman"/>
                <w:sz w:val="20"/>
                <w:szCs w:val="20"/>
              </w:rPr>
              <w:t xml:space="preserve">Alt 2: dedicated NZP IMR </w:t>
            </w:r>
          </w:p>
          <w:p w:rsidR="005C0FD5" w:rsidRPr="00627B45" w:rsidRDefault="005C0FD5" w:rsidP="005C0FD5">
            <w:pPr>
              <w:pStyle w:val="ListParagraph"/>
              <w:widowControl/>
              <w:numPr>
                <w:ilvl w:val="0"/>
                <w:numId w:val="30"/>
              </w:numPr>
              <w:ind w:firstLineChars="0"/>
              <w:rPr>
                <w:rFonts w:ascii="Times New Roman" w:hAnsi="Times New Roman"/>
                <w:sz w:val="20"/>
                <w:szCs w:val="20"/>
              </w:rPr>
            </w:pPr>
            <w:r w:rsidRPr="00627B45">
              <w:rPr>
                <w:rFonts w:ascii="Times New Roman" w:hAnsi="Times New Roman"/>
                <w:sz w:val="20"/>
                <w:szCs w:val="20"/>
              </w:rPr>
              <w:t>Alt 3: dedicated ZP IMR and dedicated NZP IMR</w:t>
            </w:r>
          </w:p>
          <w:p w:rsidR="005C0FD5" w:rsidRPr="00627B45" w:rsidRDefault="005C0FD5" w:rsidP="00F5358C">
            <w:pPr>
              <w:pStyle w:val="ListParagraph"/>
              <w:ind w:firstLineChars="0" w:firstLine="0"/>
              <w:rPr>
                <w:rFonts w:ascii="Times New Roman" w:hAnsi="Times New Roman"/>
                <w:sz w:val="20"/>
                <w:szCs w:val="20"/>
              </w:rPr>
            </w:pPr>
            <w:r w:rsidRPr="00627B45">
              <w:rPr>
                <w:rFonts w:ascii="Times New Roman" w:hAnsi="Times New Roman"/>
                <w:sz w:val="20"/>
                <w:szCs w:val="20"/>
              </w:rPr>
              <w:t xml:space="preserve">Companies are encouraged to provide use cases and benefit, e.g. throughput and </w:t>
            </w:r>
            <w:proofErr w:type="spellStart"/>
            <w:r w:rsidRPr="00627B45">
              <w:rPr>
                <w:rFonts w:ascii="Times New Roman" w:hAnsi="Times New Roman"/>
                <w:sz w:val="20"/>
                <w:szCs w:val="20"/>
              </w:rPr>
              <w:t>gNB</w:t>
            </w:r>
            <w:proofErr w:type="spellEnd"/>
            <w:r w:rsidRPr="00627B45">
              <w:rPr>
                <w:rFonts w:ascii="Times New Roman" w:hAnsi="Times New Roman"/>
                <w:sz w:val="20"/>
                <w:szCs w:val="20"/>
              </w:rPr>
              <w:t>/UE complexity benefit for different alternatives</w:t>
            </w:r>
          </w:p>
          <w:p w:rsidR="005C0FD5" w:rsidRPr="00627B45" w:rsidRDefault="005C0FD5" w:rsidP="005C0FD5">
            <w:pPr>
              <w:pStyle w:val="ListParagraph"/>
              <w:widowControl/>
              <w:numPr>
                <w:ilvl w:val="0"/>
                <w:numId w:val="30"/>
              </w:numPr>
              <w:ind w:firstLineChars="0"/>
              <w:rPr>
                <w:rFonts w:ascii="Times New Roman" w:hAnsi="Times New Roman"/>
                <w:sz w:val="20"/>
                <w:szCs w:val="20"/>
              </w:rPr>
            </w:pPr>
            <w:r w:rsidRPr="00627B45">
              <w:rPr>
                <w:rFonts w:ascii="Times New Roman" w:hAnsi="Times New Roman"/>
                <w:sz w:val="20"/>
                <w:szCs w:val="20"/>
              </w:rPr>
              <w:t>L1-RSRP/CSI based beam selection could be baseline</w:t>
            </w:r>
          </w:p>
          <w:p w:rsidR="005C0FD5" w:rsidRDefault="005C0FD5" w:rsidP="00302AB7">
            <w:pPr>
              <w:overflowPunct w:val="0"/>
              <w:autoSpaceDE w:val="0"/>
              <w:autoSpaceDN w:val="0"/>
              <w:adjustRightInd w:val="0"/>
              <w:snapToGrid w:val="0"/>
              <w:spacing w:after="120"/>
              <w:ind w:right="-99"/>
              <w:rPr>
                <w:lang w:val="en-US" w:eastAsia="ko-KR"/>
              </w:rPr>
            </w:pPr>
          </w:p>
          <w:p w:rsidR="00244403" w:rsidRPr="005C0FD5" w:rsidRDefault="00244403" w:rsidP="00244403">
            <w:pPr>
              <w:spacing w:after="0"/>
              <w:rPr>
                <w:b/>
                <w:highlight w:val="green"/>
              </w:rPr>
            </w:pPr>
            <w:r w:rsidRPr="005C0FD5">
              <w:rPr>
                <w:b/>
                <w:highlight w:val="green"/>
              </w:rPr>
              <w:t>Agreement</w:t>
            </w:r>
            <w:r>
              <w:rPr>
                <w:b/>
                <w:highlight w:val="green"/>
              </w:rPr>
              <w:t xml:space="preserve"> made in RAN1#96Bis</w:t>
            </w:r>
          </w:p>
          <w:p w:rsidR="00244403" w:rsidRPr="00A7680C" w:rsidRDefault="00244403" w:rsidP="00244403">
            <w:pPr>
              <w:spacing w:after="0"/>
              <w:rPr>
                <w:lang w:val="en-US" w:eastAsia="x-none"/>
              </w:rPr>
            </w:pPr>
            <w:r w:rsidRPr="00A7680C">
              <w:rPr>
                <w:lang w:val="en-US" w:eastAsia="x-none"/>
              </w:rPr>
              <w:t>RAN1 to determine one of the following for L1-SINR in RAN1#97:</w:t>
            </w:r>
          </w:p>
          <w:p w:rsidR="00244403" w:rsidRPr="00A7680C" w:rsidRDefault="00244403" w:rsidP="00244403">
            <w:pPr>
              <w:numPr>
                <w:ilvl w:val="0"/>
                <w:numId w:val="31"/>
              </w:numPr>
              <w:spacing w:after="0"/>
              <w:rPr>
                <w:lang w:val="en-US" w:eastAsia="x-none"/>
              </w:rPr>
            </w:pPr>
            <w:r w:rsidRPr="00A7680C">
              <w:rPr>
                <w:lang w:val="en-US" w:eastAsia="x-none"/>
              </w:rPr>
              <w:t>L1-SINR based on ZP+NZP IMR</w:t>
            </w:r>
          </w:p>
          <w:p w:rsidR="00244403" w:rsidRPr="00A7680C" w:rsidRDefault="00244403" w:rsidP="00244403">
            <w:pPr>
              <w:numPr>
                <w:ilvl w:val="0"/>
                <w:numId w:val="31"/>
              </w:numPr>
              <w:spacing w:after="0"/>
              <w:rPr>
                <w:lang w:val="en-US" w:eastAsia="x-none"/>
              </w:rPr>
            </w:pPr>
            <w:r w:rsidRPr="00A7680C">
              <w:rPr>
                <w:lang w:val="en-US" w:eastAsia="x-none"/>
              </w:rPr>
              <w:t>L1-SINR based on ZP IMR only</w:t>
            </w:r>
          </w:p>
          <w:p w:rsidR="00244403" w:rsidRPr="00A7680C" w:rsidRDefault="00244403" w:rsidP="00244403">
            <w:pPr>
              <w:numPr>
                <w:ilvl w:val="0"/>
                <w:numId w:val="31"/>
              </w:numPr>
              <w:spacing w:after="0"/>
              <w:rPr>
                <w:lang w:val="en-US" w:eastAsia="x-none"/>
              </w:rPr>
            </w:pPr>
            <w:r w:rsidRPr="00A7680C">
              <w:rPr>
                <w:lang w:val="en-US" w:eastAsia="x-none"/>
              </w:rPr>
              <w:t>L1-SINR based on NZP IMR only</w:t>
            </w:r>
          </w:p>
          <w:p w:rsidR="00244403" w:rsidRPr="00A7680C" w:rsidRDefault="00244403" w:rsidP="00244403">
            <w:pPr>
              <w:spacing w:after="0"/>
              <w:rPr>
                <w:lang w:val="en-US" w:eastAsia="x-none"/>
              </w:rPr>
            </w:pPr>
            <w:r w:rsidRPr="00A7680C">
              <w:rPr>
                <w:lang w:val="en-US" w:eastAsia="x-none"/>
              </w:rPr>
              <w:t>If there is no agreement on this issue in RAN1#97, L1-SINR will not be supported in Rel-16.</w:t>
            </w:r>
          </w:p>
          <w:p w:rsidR="00244403" w:rsidRDefault="00244403" w:rsidP="00244403">
            <w:pPr>
              <w:spacing w:after="0"/>
              <w:rPr>
                <w:lang w:val="en-US" w:eastAsia="x-none"/>
              </w:rPr>
            </w:pPr>
          </w:p>
          <w:p w:rsidR="00244403" w:rsidRPr="00A7680C" w:rsidRDefault="00244403" w:rsidP="00244403">
            <w:pPr>
              <w:spacing w:after="0"/>
              <w:rPr>
                <w:highlight w:val="green"/>
              </w:rPr>
            </w:pPr>
            <w:r w:rsidRPr="00A7680C">
              <w:rPr>
                <w:highlight w:val="green"/>
              </w:rPr>
              <w:t>Agreement</w:t>
            </w:r>
          </w:p>
          <w:p w:rsidR="00244403" w:rsidRPr="00A7680C" w:rsidRDefault="00244403" w:rsidP="00244403">
            <w:pPr>
              <w:spacing w:after="0"/>
            </w:pPr>
            <w:r w:rsidRPr="00A7680C">
              <w:t xml:space="preserve">At least support </w:t>
            </w:r>
            <w:proofErr w:type="spellStart"/>
            <w:r w:rsidRPr="00A7680C">
              <w:t>gNB</w:t>
            </w:r>
            <w:proofErr w:type="spellEnd"/>
            <w:r w:rsidRPr="00A7680C">
              <w:t xml:space="preserve"> can configure UE to report up to N reported SSBRI/CRIs defined in Rel-15 and corresponding L1-SINR values for in a beam reporting instance</w:t>
            </w:r>
          </w:p>
          <w:p w:rsidR="00244403" w:rsidRPr="00A7680C" w:rsidRDefault="00244403" w:rsidP="00244403">
            <w:pPr>
              <w:pStyle w:val="ListParagraph"/>
              <w:widowControl/>
              <w:numPr>
                <w:ilvl w:val="0"/>
                <w:numId w:val="32"/>
              </w:numPr>
              <w:overflowPunct w:val="0"/>
              <w:autoSpaceDE w:val="0"/>
              <w:autoSpaceDN w:val="0"/>
              <w:adjustRightInd w:val="0"/>
              <w:ind w:firstLineChars="0"/>
              <w:jc w:val="left"/>
              <w:textAlignment w:val="baseline"/>
              <w:rPr>
                <w:rFonts w:ascii="Times New Roman" w:hAnsi="Times New Roman"/>
                <w:sz w:val="20"/>
                <w:szCs w:val="20"/>
              </w:rPr>
            </w:pPr>
            <w:r w:rsidRPr="00A7680C">
              <w:rPr>
                <w:rFonts w:ascii="Times New Roman" w:hAnsi="Times New Roman"/>
                <w:sz w:val="20"/>
                <w:szCs w:val="20"/>
              </w:rPr>
              <w:lastRenderedPageBreak/>
              <w:t>N is configured by RRC signaling with candidate values of {1, 2, 3, 4}</w:t>
            </w:r>
          </w:p>
          <w:p w:rsidR="00244403" w:rsidRPr="00A7680C" w:rsidRDefault="00244403" w:rsidP="00244403">
            <w:pPr>
              <w:pStyle w:val="ListParagraph"/>
              <w:widowControl/>
              <w:numPr>
                <w:ilvl w:val="0"/>
                <w:numId w:val="32"/>
              </w:numPr>
              <w:overflowPunct w:val="0"/>
              <w:autoSpaceDE w:val="0"/>
              <w:autoSpaceDN w:val="0"/>
              <w:adjustRightInd w:val="0"/>
              <w:ind w:firstLineChars="0"/>
              <w:jc w:val="left"/>
              <w:textAlignment w:val="baseline"/>
              <w:rPr>
                <w:rFonts w:ascii="Times New Roman" w:hAnsi="Times New Roman"/>
                <w:sz w:val="20"/>
                <w:szCs w:val="20"/>
              </w:rPr>
            </w:pPr>
            <w:r w:rsidRPr="00A7680C">
              <w:rPr>
                <w:rFonts w:ascii="Times New Roman" w:hAnsi="Times New Roman"/>
                <w:sz w:val="20"/>
                <w:szCs w:val="20"/>
              </w:rPr>
              <w:t xml:space="preserve">FFS: SSBRI/CRI implies a CMR/IMR combination configured by </w:t>
            </w:r>
            <w:proofErr w:type="spellStart"/>
            <w:r w:rsidRPr="00A7680C">
              <w:rPr>
                <w:rFonts w:ascii="Times New Roman" w:hAnsi="Times New Roman"/>
                <w:sz w:val="20"/>
                <w:szCs w:val="20"/>
              </w:rPr>
              <w:t>gNB</w:t>
            </w:r>
            <w:proofErr w:type="spellEnd"/>
            <w:r w:rsidRPr="00A7680C">
              <w:rPr>
                <w:rFonts w:ascii="Times New Roman" w:hAnsi="Times New Roman"/>
                <w:sz w:val="20"/>
                <w:szCs w:val="20"/>
              </w:rPr>
              <w:t xml:space="preserve"> based on CSI framework</w:t>
            </w:r>
          </w:p>
          <w:p w:rsidR="00244403" w:rsidRPr="00A7680C" w:rsidRDefault="00244403" w:rsidP="00244403">
            <w:pPr>
              <w:pStyle w:val="ListParagraph"/>
              <w:widowControl/>
              <w:numPr>
                <w:ilvl w:val="0"/>
                <w:numId w:val="32"/>
              </w:numPr>
              <w:overflowPunct w:val="0"/>
              <w:autoSpaceDE w:val="0"/>
              <w:autoSpaceDN w:val="0"/>
              <w:adjustRightInd w:val="0"/>
              <w:ind w:firstLineChars="0"/>
              <w:jc w:val="left"/>
              <w:textAlignment w:val="baseline"/>
              <w:rPr>
                <w:rFonts w:ascii="Times New Roman" w:hAnsi="Times New Roman"/>
                <w:sz w:val="20"/>
                <w:szCs w:val="20"/>
              </w:rPr>
            </w:pPr>
            <w:r w:rsidRPr="00A7680C">
              <w:rPr>
                <w:rFonts w:ascii="Times New Roman" w:hAnsi="Times New Roman"/>
                <w:sz w:val="20"/>
                <w:szCs w:val="20"/>
              </w:rPr>
              <w:t>FFS: details on information on CMR/IMR association</w:t>
            </w:r>
          </w:p>
          <w:p w:rsidR="00244403" w:rsidRPr="00A7680C" w:rsidRDefault="00244403" w:rsidP="00244403">
            <w:pPr>
              <w:pStyle w:val="ListParagraph"/>
              <w:widowControl/>
              <w:numPr>
                <w:ilvl w:val="0"/>
                <w:numId w:val="32"/>
              </w:numPr>
              <w:overflowPunct w:val="0"/>
              <w:autoSpaceDE w:val="0"/>
              <w:autoSpaceDN w:val="0"/>
              <w:adjustRightInd w:val="0"/>
              <w:ind w:firstLineChars="0"/>
              <w:jc w:val="left"/>
              <w:textAlignment w:val="baseline"/>
              <w:rPr>
                <w:rFonts w:ascii="Times New Roman" w:hAnsi="Times New Roman"/>
                <w:sz w:val="20"/>
                <w:szCs w:val="20"/>
              </w:rPr>
            </w:pPr>
            <w:r w:rsidRPr="00A7680C">
              <w:rPr>
                <w:rFonts w:ascii="Times New Roman" w:hAnsi="Times New Roman"/>
                <w:sz w:val="20"/>
                <w:szCs w:val="20"/>
              </w:rPr>
              <w:t xml:space="preserve">Make a decision in RAN1 #97 whether to support </w:t>
            </w:r>
            <w:proofErr w:type="spellStart"/>
            <w:r w:rsidRPr="00A7680C">
              <w:rPr>
                <w:rFonts w:ascii="Times New Roman" w:hAnsi="Times New Roman"/>
                <w:sz w:val="20"/>
                <w:szCs w:val="20"/>
              </w:rPr>
              <w:t>gNB</w:t>
            </w:r>
            <w:proofErr w:type="spellEnd"/>
            <w:r w:rsidRPr="00A7680C">
              <w:rPr>
                <w:rFonts w:ascii="Times New Roman" w:hAnsi="Times New Roman"/>
                <w:sz w:val="20"/>
                <w:szCs w:val="20"/>
              </w:rPr>
              <w:t xml:space="preserve"> to configure UE to report [IMR index] and RSRP additionally in a beam reporting instance</w:t>
            </w:r>
          </w:p>
          <w:p w:rsidR="00244403" w:rsidRPr="00A7680C" w:rsidRDefault="00244403" w:rsidP="00244403">
            <w:pPr>
              <w:pStyle w:val="ListParagraph"/>
              <w:ind w:left="720" w:firstLine="400"/>
              <w:rPr>
                <w:rFonts w:ascii="Times New Roman" w:hAnsi="Times New Roman"/>
                <w:sz w:val="20"/>
                <w:szCs w:val="20"/>
              </w:rPr>
            </w:pPr>
            <w:r w:rsidRPr="00A7680C">
              <w:rPr>
                <w:rFonts w:ascii="Times New Roman" w:hAnsi="Times New Roman"/>
                <w:sz w:val="20"/>
                <w:szCs w:val="20"/>
              </w:rPr>
              <w:t>Companies are encouraged to provide evaluation results</w:t>
            </w:r>
          </w:p>
          <w:p w:rsidR="00244403" w:rsidRDefault="00244403" w:rsidP="00302AB7">
            <w:pPr>
              <w:overflowPunct w:val="0"/>
              <w:autoSpaceDE w:val="0"/>
              <w:autoSpaceDN w:val="0"/>
              <w:adjustRightInd w:val="0"/>
              <w:snapToGrid w:val="0"/>
              <w:spacing w:after="120"/>
              <w:ind w:right="-99"/>
              <w:rPr>
                <w:lang w:val="en-US" w:eastAsia="ko-KR"/>
              </w:rPr>
            </w:pPr>
          </w:p>
          <w:p w:rsidR="00244403" w:rsidRPr="00003B03" w:rsidRDefault="00244403" w:rsidP="00244403">
            <w:pPr>
              <w:spacing w:after="0"/>
              <w:rPr>
                <w:b/>
                <w:highlight w:val="green"/>
              </w:rPr>
            </w:pPr>
            <w:r w:rsidRPr="00003B03">
              <w:rPr>
                <w:b/>
                <w:highlight w:val="green"/>
              </w:rPr>
              <w:t>Agreement</w:t>
            </w:r>
            <w:r>
              <w:rPr>
                <w:b/>
                <w:highlight w:val="green"/>
              </w:rPr>
              <w:t xml:space="preserve"> made in RAN1#97</w:t>
            </w:r>
          </w:p>
          <w:p w:rsidR="00244403" w:rsidRPr="00003B03" w:rsidRDefault="00244403" w:rsidP="00244403">
            <w:pPr>
              <w:pStyle w:val="ListParagraph"/>
              <w:widowControl/>
              <w:numPr>
                <w:ilvl w:val="0"/>
                <w:numId w:val="33"/>
              </w:numPr>
              <w:ind w:firstLineChars="0"/>
              <w:rPr>
                <w:rFonts w:ascii="Times New Roman" w:hAnsi="Times New Roman"/>
                <w:sz w:val="20"/>
                <w:szCs w:val="20"/>
              </w:rPr>
            </w:pPr>
            <w:r w:rsidRPr="00003B03">
              <w:rPr>
                <w:rFonts w:ascii="Times New Roman" w:hAnsi="Times New Roman"/>
                <w:sz w:val="20"/>
                <w:szCs w:val="20"/>
              </w:rPr>
              <w:t xml:space="preserve">When dedicated IMR is not configured, </w:t>
            </w:r>
          </w:p>
          <w:p w:rsidR="00244403" w:rsidRPr="00003B03" w:rsidRDefault="00244403" w:rsidP="00244403">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 xml:space="preserve">If CMR is based on CSI-RS, when L1-SINR is configured, and interference measurement is performed using CMR with CSI-RS only with density 3 REs/RB for 1-port CSI-RS is used </w:t>
            </w:r>
          </w:p>
          <w:p w:rsidR="00244403" w:rsidRPr="00003B03" w:rsidRDefault="00244403" w:rsidP="00244403">
            <w:pPr>
              <w:pStyle w:val="ListParagraph"/>
              <w:widowControl/>
              <w:numPr>
                <w:ilvl w:val="2"/>
                <w:numId w:val="33"/>
              </w:numPr>
              <w:ind w:firstLineChars="0"/>
              <w:rPr>
                <w:rFonts w:ascii="Times New Roman" w:hAnsi="Times New Roman"/>
                <w:sz w:val="20"/>
                <w:szCs w:val="20"/>
              </w:rPr>
            </w:pPr>
            <w:r w:rsidRPr="00003B03">
              <w:rPr>
                <w:rFonts w:ascii="Times New Roman" w:hAnsi="Times New Roman"/>
                <w:sz w:val="20"/>
                <w:szCs w:val="20"/>
              </w:rPr>
              <w:t>Spec does not require UE to use SSB for interference measurement</w:t>
            </w:r>
          </w:p>
          <w:p w:rsidR="00244403" w:rsidRPr="00003B03" w:rsidRDefault="00244403" w:rsidP="00244403">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Note: CSI-RS above is CSI-RS for BM</w:t>
            </w:r>
          </w:p>
          <w:p w:rsidR="00244403" w:rsidRPr="00003B03" w:rsidRDefault="00244403" w:rsidP="00244403">
            <w:pPr>
              <w:pStyle w:val="ListParagraph"/>
              <w:widowControl/>
              <w:numPr>
                <w:ilvl w:val="0"/>
                <w:numId w:val="33"/>
              </w:numPr>
              <w:ind w:firstLineChars="0"/>
              <w:rPr>
                <w:rFonts w:ascii="Times New Roman" w:hAnsi="Times New Roman"/>
                <w:sz w:val="20"/>
                <w:szCs w:val="20"/>
              </w:rPr>
            </w:pPr>
            <w:r w:rsidRPr="00003B03">
              <w:rPr>
                <w:rFonts w:ascii="Times New Roman" w:hAnsi="Times New Roman"/>
                <w:sz w:val="20"/>
                <w:szCs w:val="20"/>
              </w:rPr>
              <w:t>When dedicated IMR is configured,</w:t>
            </w:r>
          </w:p>
          <w:p w:rsidR="00244403" w:rsidRPr="00003B03" w:rsidRDefault="00244403" w:rsidP="00244403">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NW can configure interference measurement for L1-SINR with either of the following options</w:t>
            </w:r>
          </w:p>
          <w:p w:rsidR="00244403" w:rsidRPr="00003B03" w:rsidRDefault="00244403" w:rsidP="00244403">
            <w:pPr>
              <w:pStyle w:val="ListParagraph"/>
              <w:widowControl/>
              <w:numPr>
                <w:ilvl w:val="2"/>
                <w:numId w:val="33"/>
              </w:numPr>
              <w:ind w:firstLineChars="0"/>
              <w:rPr>
                <w:rFonts w:ascii="Times New Roman" w:hAnsi="Times New Roman"/>
                <w:sz w:val="20"/>
                <w:szCs w:val="20"/>
              </w:rPr>
            </w:pPr>
            <w:r w:rsidRPr="00003B03">
              <w:rPr>
                <w:rFonts w:ascii="Times New Roman" w:hAnsi="Times New Roman"/>
                <w:sz w:val="20"/>
                <w:szCs w:val="20"/>
              </w:rPr>
              <w:t>ZP-IMR only</w:t>
            </w:r>
          </w:p>
          <w:p w:rsidR="00244403" w:rsidRPr="00003B03" w:rsidRDefault="00244403" w:rsidP="00244403">
            <w:pPr>
              <w:pStyle w:val="ListParagraph"/>
              <w:widowControl/>
              <w:numPr>
                <w:ilvl w:val="2"/>
                <w:numId w:val="33"/>
              </w:numPr>
              <w:ind w:firstLineChars="0"/>
              <w:rPr>
                <w:rFonts w:ascii="Times New Roman" w:hAnsi="Times New Roman"/>
                <w:sz w:val="20"/>
                <w:szCs w:val="20"/>
              </w:rPr>
            </w:pPr>
            <w:r w:rsidRPr="00003B03">
              <w:rPr>
                <w:rFonts w:ascii="Times New Roman" w:hAnsi="Times New Roman"/>
                <w:sz w:val="20"/>
                <w:szCs w:val="20"/>
              </w:rPr>
              <w:t>NZP-IMR onl</w:t>
            </w:r>
            <w:r w:rsidRPr="006C7C8B">
              <w:rPr>
                <w:rFonts w:ascii="Times New Roman" w:hAnsi="Times New Roman"/>
                <w:sz w:val="20"/>
                <w:szCs w:val="20"/>
              </w:rPr>
              <w:t xml:space="preserve">y </w:t>
            </w:r>
          </w:p>
          <w:p w:rsidR="00244403" w:rsidRPr="00003B03" w:rsidRDefault="00244403" w:rsidP="00244403">
            <w:pPr>
              <w:pStyle w:val="ListParagraph"/>
              <w:widowControl/>
              <w:numPr>
                <w:ilvl w:val="2"/>
                <w:numId w:val="33"/>
              </w:numPr>
              <w:ind w:firstLineChars="0"/>
              <w:rPr>
                <w:rFonts w:ascii="Times New Roman" w:hAnsi="Times New Roman"/>
                <w:sz w:val="20"/>
                <w:szCs w:val="20"/>
              </w:rPr>
            </w:pPr>
            <w:r w:rsidRPr="00003B03">
              <w:rPr>
                <w:rFonts w:ascii="Times New Roman" w:hAnsi="Times New Roman"/>
                <w:sz w:val="20"/>
                <w:szCs w:val="20"/>
              </w:rPr>
              <w:t>(WA) ZP-IMR and NZP IMR (interference measurement is taken on both)</w:t>
            </w:r>
          </w:p>
          <w:p w:rsidR="00244403" w:rsidRPr="00003B03" w:rsidRDefault="00244403" w:rsidP="00244403">
            <w:pPr>
              <w:pStyle w:val="ListParagraph"/>
              <w:widowControl/>
              <w:numPr>
                <w:ilvl w:val="3"/>
                <w:numId w:val="33"/>
              </w:numPr>
              <w:ind w:firstLineChars="0"/>
              <w:rPr>
                <w:rFonts w:ascii="Times New Roman" w:hAnsi="Times New Roman"/>
                <w:sz w:val="20"/>
                <w:szCs w:val="20"/>
              </w:rPr>
            </w:pPr>
            <w:r w:rsidRPr="00003B03">
              <w:rPr>
                <w:rFonts w:ascii="Times New Roman" w:hAnsi="Times New Roman"/>
                <w:sz w:val="20"/>
                <w:szCs w:val="20"/>
              </w:rPr>
              <w:t>Maximum Number of ZP IMR is 1</w:t>
            </w:r>
          </w:p>
          <w:p w:rsidR="00244403" w:rsidRPr="00003B03" w:rsidRDefault="00244403" w:rsidP="00244403">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 xml:space="preserve">If IMR is configured based on NZP IMR only, when L1-SINR is configured, interference measurement is performed only with density 3 REs/RB CSI-RS </w:t>
            </w:r>
          </w:p>
          <w:p w:rsidR="00244403" w:rsidRPr="00003B03" w:rsidRDefault="00244403" w:rsidP="00244403">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If IMR is configured based on ZP IMR only, when L1-SINR is configured, interference measurement is performed using ZP IMR</w:t>
            </w:r>
          </w:p>
          <w:p w:rsidR="00244403" w:rsidRPr="00003B03" w:rsidRDefault="00244403" w:rsidP="00244403">
            <w:pPr>
              <w:pStyle w:val="ListParagraph"/>
              <w:widowControl/>
              <w:numPr>
                <w:ilvl w:val="2"/>
                <w:numId w:val="33"/>
              </w:numPr>
              <w:ind w:firstLineChars="0"/>
              <w:rPr>
                <w:rFonts w:ascii="Times New Roman" w:hAnsi="Times New Roman"/>
                <w:sz w:val="20"/>
                <w:szCs w:val="20"/>
              </w:rPr>
            </w:pPr>
            <w:r w:rsidRPr="00003B03">
              <w:rPr>
                <w:rFonts w:ascii="Times New Roman" w:hAnsi="Times New Roman"/>
                <w:sz w:val="20"/>
                <w:szCs w:val="20"/>
              </w:rPr>
              <w:t>FFS: interference measurement is performed using CMR additionally</w:t>
            </w:r>
          </w:p>
          <w:p w:rsidR="00244403" w:rsidRPr="00003B03" w:rsidRDefault="00244403" w:rsidP="00244403">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Support of L1-SINR is optional</w:t>
            </w:r>
          </w:p>
          <w:p w:rsidR="00244403" w:rsidRPr="00003B03" w:rsidRDefault="00244403" w:rsidP="00244403">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FFS: Support of NZP IMR and ZP IMR are separate UE capabilities</w:t>
            </w:r>
          </w:p>
          <w:p w:rsidR="00244403" w:rsidRPr="00003B03" w:rsidRDefault="00244403" w:rsidP="00244403">
            <w:pPr>
              <w:pStyle w:val="ListParagraph"/>
              <w:widowControl/>
              <w:numPr>
                <w:ilvl w:val="1"/>
                <w:numId w:val="33"/>
              </w:numPr>
              <w:ind w:firstLineChars="0"/>
              <w:rPr>
                <w:rFonts w:ascii="Times New Roman" w:hAnsi="Times New Roman"/>
                <w:sz w:val="20"/>
                <w:szCs w:val="20"/>
              </w:rPr>
            </w:pPr>
            <w:r w:rsidRPr="00003B03">
              <w:rPr>
                <w:rFonts w:ascii="Times New Roman" w:hAnsi="Times New Roman"/>
                <w:sz w:val="20"/>
                <w:szCs w:val="20"/>
              </w:rPr>
              <w:t>Note: CSI-RS above is CSI-RS for BM</w:t>
            </w:r>
          </w:p>
          <w:p w:rsidR="00244403" w:rsidRDefault="00244403" w:rsidP="00302AB7">
            <w:pPr>
              <w:overflowPunct w:val="0"/>
              <w:autoSpaceDE w:val="0"/>
              <w:autoSpaceDN w:val="0"/>
              <w:adjustRightInd w:val="0"/>
              <w:snapToGrid w:val="0"/>
              <w:spacing w:after="120"/>
              <w:ind w:right="-99"/>
              <w:rPr>
                <w:lang w:val="en-US" w:eastAsia="ko-KR"/>
              </w:rPr>
            </w:pPr>
          </w:p>
          <w:p w:rsidR="00244403" w:rsidRPr="00CB1941" w:rsidRDefault="00244403" w:rsidP="00244403">
            <w:pPr>
              <w:spacing w:after="0"/>
              <w:rPr>
                <w:b/>
                <w:bCs/>
                <w:highlight w:val="green"/>
                <w:lang w:eastAsia="x-none"/>
              </w:rPr>
            </w:pPr>
            <w:r w:rsidRPr="00CB1941">
              <w:rPr>
                <w:b/>
                <w:bCs/>
                <w:highlight w:val="green"/>
                <w:lang w:eastAsia="x-none"/>
              </w:rPr>
              <w:t>Agreement</w:t>
            </w:r>
            <w:r>
              <w:rPr>
                <w:b/>
                <w:bCs/>
                <w:highlight w:val="green"/>
                <w:lang w:eastAsia="x-none"/>
              </w:rPr>
              <w:t xml:space="preserve"> made in RAN1#98</w:t>
            </w:r>
          </w:p>
          <w:p w:rsidR="00244403" w:rsidRPr="00CB1941" w:rsidRDefault="00244403" w:rsidP="00244403">
            <w:pPr>
              <w:pStyle w:val="0Maintext"/>
              <w:spacing w:after="0" w:afterAutospacing="0" w:line="240" w:lineRule="auto"/>
              <w:ind w:firstLine="0"/>
              <w:rPr>
                <w:lang w:val="en-US" w:eastAsia="zh-CN"/>
              </w:rPr>
            </w:pPr>
            <w:r w:rsidRPr="00CB1941">
              <w:rPr>
                <w:lang w:val="en-US" w:eastAsia="zh-CN"/>
              </w:rPr>
              <w:t xml:space="preserve">When </w:t>
            </w:r>
            <w:proofErr w:type="spellStart"/>
            <w:r w:rsidRPr="00CB1941">
              <w:rPr>
                <w:lang w:val="en-US" w:eastAsia="zh-CN"/>
              </w:rPr>
              <w:t>gNB</w:t>
            </w:r>
            <w:proofErr w:type="spellEnd"/>
            <w:r w:rsidRPr="00CB1941">
              <w:rPr>
                <w:lang w:val="en-US" w:eastAsia="zh-CN"/>
              </w:rPr>
              <w:t xml:space="preserve">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244403" w:rsidRPr="00CB1941" w:rsidTr="00302AB7">
              <w:trPr>
                <w:trHeight w:val="641"/>
                <w:jc w:val="center"/>
              </w:trPr>
              <w:tc>
                <w:tcPr>
                  <w:tcW w:w="1512" w:type="dxa"/>
                  <w:shd w:val="clear" w:color="auto" w:fill="E0E0E0"/>
                  <w:vAlign w:val="center"/>
                </w:tcPr>
                <w:p w:rsidR="00244403" w:rsidRPr="00CB1941" w:rsidRDefault="00244403" w:rsidP="00244403">
                  <w:pPr>
                    <w:pStyle w:val="TAH"/>
                    <w:rPr>
                      <w:b w:val="0"/>
                      <w:sz w:val="20"/>
                      <w:lang w:eastAsia="zh-CN"/>
                    </w:rPr>
                  </w:pPr>
                  <w:r w:rsidRPr="00CB1941">
                    <w:rPr>
                      <w:rFonts w:hint="eastAsia"/>
                      <w:b w:val="0"/>
                      <w:sz w:val="20"/>
                      <w:lang w:eastAsia="zh-CN"/>
                    </w:rPr>
                    <w:t>CSI report number</w:t>
                  </w:r>
                </w:p>
              </w:tc>
              <w:tc>
                <w:tcPr>
                  <w:tcW w:w="3019" w:type="dxa"/>
                  <w:shd w:val="clear" w:color="auto" w:fill="E0E0E0"/>
                  <w:vAlign w:val="center"/>
                </w:tcPr>
                <w:p w:rsidR="00244403" w:rsidRPr="00CB1941" w:rsidRDefault="00244403" w:rsidP="00244403">
                  <w:pPr>
                    <w:pStyle w:val="TAH"/>
                    <w:rPr>
                      <w:b w:val="0"/>
                      <w:sz w:val="20"/>
                      <w:lang w:eastAsia="zh-CN"/>
                    </w:rPr>
                  </w:pPr>
                  <w:r w:rsidRPr="00CB1941">
                    <w:rPr>
                      <w:rFonts w:hint="eastAsia"/>
                      <w:b w:val="0"/>
                      <w:sz w:val="20"/>
                      <w:lang w:eastAsia="zh-CN"/>
                    </w:rPr>
                    <w:t>CSI fields</w:t>
                  </w:r>
                </w:p>
              </w:tc>
            </w:tr>
            <w:tr w:rsidR="00244403" w:rsidRPr="00CB1941" w:rsidTr="00302AB7">
              <w:trPr>
                <w:jc w:val="center"/>
              </w:trPr>
              <w:tc>
                <w:tcPr>
                  <w:tcW w:w="1512" w:type="dxa"/>
                  <w:vMerge w:val="restart"/>
                  <w:vAlign w:val="center"/>
                </w:tcPr>
                <w:p w:rsidR="00244403" w:rsidRPr="00CB1941" w:rsidRDefault="00244403" w:rsidP="00244403">
                  <w:pPr>
                    <w:pStyle w:val="TAC"/>
                    <w:ind w:left="400" w:hanging="400"/>
                    <w:rPr>
                      <w:sz w:val="20"/>
                      <w:lang w:eastAsia="zh-CN"/>
                    </w:rPr>
                  </w:pPr>
                  <w:r w:rsidRPr="00CB1941">
                    <w:rPr>
                      <w:rFonts w:hint="eastAsia"/>
                      <w:sz w:val="20"/>
                      <w:lang w:eastAsia="zh-CN"/>
                    </w:rPr>
                    <w:t>CSI report #n</w:t>
                  </w:r>
                </w:p>
              </w:tc>
              <w:tc>
                <w:tcPr>
                  <w:tcW w:w="3019" w:type="dxa"/>
                  <w:vAlign w:val="center"/>
                </w:tcPr>
                <w:p w:rsidR="00244403" w:rsidRPr="00CB1941" w:rsidRDefault="00244403" w:rsidP="00244403">
                  <w:pPr>
                    <w:pStyle w:val="TAC"/>
                    <w:ind w:left="400" w:hanging="400"/>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#1, if reported</w:t>
                  </w:r>
                </w:p>
              </w:tc>
            </w:tr>
            <w:tr w:rsidR="00244403" w:rsidRPr="00CB1941" w:rsidTr="00302AB7">
              <w:trPr>
                <w:jc w:val="center"/>
              </w:trPr>
              <w:tc>
                <w:tcPr>
                  <w:tcW w:w="1512" w:type="dxa"/>
                  <w:vMerge/>
                  <w:vAlign w:val="center"/>
                </w:tcPr>
                <w:p w:rsidR="00244403" w:rsidRPr="00CB1941" w:rsidRDefault="00244403" w:rsidP="00244403">
                  <w:pPr>
                    <w:pStyle w:val="TAC"/>
                    <w:ind w:left="400" w:hanging="400"/>
                    <w:rPr>
                      <w:sz w:val="20"/>
                      <w:lang w:eastAsia="zh-CN"/>
                    </w:rPr>
                  </w:pPr>
                </w:p>
              </w:tc>
              <w:tc>
                <w:tcPr>
                  <w:tcW w:w="3019" w:type="dxa"/>
                  <w:vAlign w:val="center"/>
                </w:tcPr>
                <w:p w:rsidR="00244403" w:rsidRPr="00CB1941" w:rsidRDefault="00244403" w:rsidP="00244403">
                  <w:pPr>
                    <w:pStyle w:val="TAC"/>
                    <w:ind w:left="400" w:hanging="400"/>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#2, if reported</w:t>
                  </w:r>
                </w:p>
              </w:tc>
            </w:tr>
            <w:tr w:rsidR="00244403" w:rsidRPr="00CB1941" w:rsidTr="00302AB7">
              <w:trPr>
                <w:jc w:val="center"/>
              </w:trPr>
              <w:tc>
                <w:tcPr>
                  <w:tcW w:w="1512" w:type="dxa"/>
                  <w:vMerge/>
                  <w:vAlign w:val="center"/>
                </w:tcPr>
                <w:p w:rsidR="00244403" w:rsidRPr="00CB1941" w:rsidRDefault="00244403" w:rsidP="00244403">
                  <w:pPr>
                    <w:pStyle w:val="TAC"/>
                    <w:ind w:left="400" w:hanging="400"/>
                    <w:rPr>
                      <w:sz w:val="20"/>
                      <w:lang w:eastAsia="zh-CN"/>
                    </w:rPr>
                  </w:pPr>
                </w:p>
              </w:tc>
              <w:tc>
                <w:tcPr>
                  <w:tcW w:w="3019" w:type="dxa"/>
                  <w:vAlign w:val="center"/>
                </w:tcPr>
                <w:p w:rsidR="00244403" w:rsidRPr="00CB1941" w:rsidRDefault="00244403" w:rsidP="00244403">
                  <w:pPr>
                    <w:pStyle w:val="TAC"/>
                    <w:ind w:left="400" w:hanging="400"/>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#3, if reported</w:t>
                  </w:r>
                </w:p>
              </w:tc>
            </w:tr>
            <w:tr w:rsidR="00244403" w:rsidRPr="00CB1941" w:rsidTr="00302AB7">
              <w:trPr>
                <w:jc w:val="center"/>
              </w:trPr>
              <w:tc>
                <w:tcPr>
                  <w:tcW w:w="1512" w:type="dxa"/>
                  <w:vMerge/>
                  <w:vAlign w:val="center"/>
                </w:tcPr>
                <w:p w:rsidR="00244403" w:rsidRPr="00CB1941" w:rsidRDefault="00244403" w:rsidP="00244403">
                  <w:pPr>
                    <w:pStyle w:val="TAC"/>
                    <w:ind w:left="400" w:hanging="400"/>
                    <w:rPr>
                      <w:sz w:val="20"/>
                      <w:lang w:eastAsia="zh-CN"/>
                    </w:rPr>
                  </w:pPr>
                </w:p>
              </w:tc>
              <w:tc>
                <w:tcPr>
                  <w:tcW w:w="3019" w:type="dxa"/>
                  <w:vAlign w:val="center"/>
                </w:tcPr>
                <w:p w:rsidR="00244403" w:rsidRPr="00CB1941" w:rsidRDefault="00244403" w:rsidP="00244403">
                  <w:pPr>
                    <w:pStyle w:val="TAC"/>
                    <w:ind w:left="400" w:hanging="400"/>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#4, if reported</w:t>
                  </w:r>
                </w:p>
              </w:tc>
            </w:tr>
            <w:tr w:rsidR="00244403" w:rsidRPr="00CB1941" w:rsidTr="00302AB7">
              <w:trPr>
                <w:jc w:val="center"/>
              </w:trPr>
              <w:tc>
                <w:tcPr>
                  <w:tcW w:w="1512" w:type="dxa"/>
                  <w:vMerge/>
                  <w:vAlign w:val="center"/>
                </w:tcPr>
                <w:p w:rsidR="00244403" w:rsidRPr="00CB1941" w:rsidRDefault="00244403" w:rsidP="00244403">
                  <w:pPr>
                    <w:pStyle w:val="TAC"/>
                    <w:ind w:left="400" w:hanging="400"/>
                    <w:rPr>
                      <w:sz w:val="20"/>
                      <w:lang w:eastAsia="zh-CN"/>
                    </w:rPr>
                  </w:pPr>
                </w:p>
              </w:tc>
              <w:tc>
                <w:tcPr>
                  <w:tcW w:w="3019" w:type="dxa"/>
                  <w:vAlign w:val="center"/>
                </w:tcPr>
                <w:p w:rsidR="00244403" w:rsidRPr="00CB1941" w:rsidRDefault="00244403" w:rsidP="00244403">
                  <w:pPr>
                    <w:pStyle w:val="TAC"/>
                    <w:ind w:left="400" w:hanging="400"/>
                    <w:rPr>
                      <w:sz w:val="20"/>
                      <w:lang w:eastAsia="zh-CN"/>
                    </w:rPr>
                  </w:pPr>
                  <w:r w:rsidRPr="00CB1941">
                    <w:rPr>
                      <w:sz w:val="20"/>
                      <w:lang w:eastAsia="zh-CN"/>
                    </w:rPr>
                    <w:t>SINR</w:t>
                  </w:r>
                  <w:r w:rsidRPr="00CB1941">
                    <w:rPr>
                      <w:rFonts w:hint="eastAsia"/>
                      <w:sz w:val="20"/>
                      <w:lang w:eastAsia="zh-CN"/>
                    </w:rPr>
                    <w:t xml:space="preserve"> #1, if reported</w:t>
                  </w:r>
                </w:p>
              </w:tc>
            </w:tr>
            <w:tr w:rsidR="00244403" w:rsidRPr="00CB1941" w:rsidTr="00302AB7">
              <w:trPr>
                <w:trHeight w:val="624"/>
                <w:jc w:val="center"/>
              </w:trPr>
              <w:tc>
                <w:tcPr>
                  <w:tcW w:w="1512" w:type="dxa"/>
                  <w:vMerge/>
                  <w:vAlign w:val="center"/>
                </w:tcPr>
                <w:p w:rsidR="00244403" w:rsidRPr="00CB1941" w:rsidRDefault="00244403" w:rsidP="00244403">
                  <w:pPr>
                    <w:pStyle w:val="TAC"/>
                    <w:ind w:left="400" w:hanging="400"/>
                    <w:rPr>
                      <w:sz w:val="20"/>
                      <w:lang w:eastAsia="zh-CN"/>
                    </w:rPr>
                  </w:pPr>
                </w:p>
              </w:tc>
              <w:tc>
                <w:tcPr>
                  <w:tcW w:w="3019" w:type="dxa"/>
                  <w:vAlign w:val="center"/>
                </w:tcPr>
                <w:p w:rsidR="00244403" w:rsidRPr="00CB1941" w:rsidRDefault="00244403" w:rsidP="00244403">
                  <w:pPr>
                    <w:pStyle w:val="TAC"/>
                    <w:ind w:left="400" w:hanging="400"/>
                    <w:rPr>
                      <w:sz w:val="20"/>
                      <w:lang w:eastAsia="zh-CN"/>
                    </w:rPr>
                  </w:pPr>
                  <w:r w:rsidRPr="00CB1941">
                    <w:rPr>
                      <w:rFonts w:hint="eastAsia"/>
                      <w:sz w:val="20"/>
                      <w:lang w:eastAsia="zh-CN"/>
                    </w:rPr>
                    <w:t xml:space="preserve">Differential </w:t>
                  </w:r>
                  <w:r w:rsidRPr="00CB1941">
                    <w:rPr>
                      <w:sz w:val="20"/>
                      <w:lang w:eastAsia="zh-CN"/>
                    </w:rPr>
                    <w:t>SINR</w:t>
                  </w:r>
                  <w:r w:rsidRPr="00CB1941">
                    <w:rPr>
                      <w:rFonts w:hint="eastAsia"/>
                      <w:sz w:val="20"/>
                      <w:lang w:eastAsia="zh-CN"/>
                    </w:rPr>
                    <w:t xml:space="preserve"> #2, if reported</w:t>
                  </w:r>
                </w:p>
              </w:tc>
            </w:tr>
            <w:tr w:rsidR="00244403" w:rsidRPr="00CB1941" w:rsidTr="00302AB7">
              <w:trPr>
                <w:jc w:val="center"/>
              </w:trPr>
              <w:tc>
                <w:tcPr>
                  <w:tcW w:w="1512" w:type="dxa"/>
                  <w:vMerge/>
                  <w:vAlign w:val="center"/>
                </w:tcPr>
                <w:p w:rsidR="00244403" w:rsidRPr="00CB1941" w:rsidRDefault="00244403" w:rsidP="00244403">
                  <w:pPr>
                    <w:pStyle w:val="TAC"/>
                    <w:ind w:left="400" w:hanging="400"/>
                    <w:rPr>
                      <w:sz w:val="20"/>
                      <w:lang w:eastAsia="zh-CN"/>
                    </w:rPr>
                  </w:pPr>
                </w:p>
              </w:tc>
              <w:tc>
                <w:tcPr>
                  <w:tcW w:w="3019" w:type="dxa"/>
                  <w:vAlign w:val="center"/>
                </w:tcPr>
                <w:p w:rsidR="00244403" w:rsidRPr="00CB1941" w:rsidRDefault="00244403" w:rsidP="00244403">
                  <w:pPr>
                    <w:pStyle w:val="TAC"/>
                    <w:ind w:left="400" w:hanging="400"/>
                    <w:rPr>
                      <w:sz w:val="20"/>
                      <w:lang w:eastAsia="zh-CN"/>
                    </w:rPr>
                  </w:pPr>
                  <w:r w:rsidRPr="00CB1941">
                    <w:rPr>
                      <w:rFonts w:hint="eastAsia"/>
                      <w:sz w:val="20"/>
                      <w:lang w:eastAsia="zh-CN"/>
                    </w:rPr>
                    <w:t xml:space="preserve">Differential </w:t>
                  </w:r>
                  <w:r w:rsidRPr="00CB1941">
                    <w:rPr>
                      <w:sz w:val="20"/>
                      <w:lang w:eastAsia="zh-CN"/>
                    </w:rPr>
                    <w:t>SINR</w:t>
                  </w:r>
                  <w:r w:rsidRPr="00CB1941">
                    <w:rPr>
                      <w:rFonts w:hint="eastAsia"/>
                      <w:sz w:val="20"/>
                      <w:lang w:eastAsia="zh-CN"/>
                    </w:rPr>
                    <w:t xml:space="preserve"> #3, if reported</w:t>
                  </w:r>
                </w:p>
              </w:tc>
            </w:tr>
            <w:tr w:rsidR="00244403" w:rsidRPr="00CB1941" w:rsidTr="00302AB7">
              <w:trPr>
                <w:jc w:val="center"/>
              </w:trPr>
              <w:tc>
                <w:tcPr>
                  <w:tcW w:w="1512" w:type="dxa"/>
                  <w:vMerge/>
                  <w:vAlign w:val="center"/>
                </w:tcPr>
                <w:p w:rsidR="00244403" w:rsidRPr="00CB1941" w:rsidRDefault="00244403" w:rsidP="00244403">
                  <w:pPr>
                    <w:pStyle w:val="TAC"/>
                    <w:ind w:left="400" w:hanging="400"/>
                    <w:rPr>
                      <w:sz w:val="20"/>
                      <w:lang w:eastAsia="zh-CN"/>
                    </w:rPr>
                  </w:pPr>
                </w:p>
              </w:tc>
              <w:tc>
                <w:tcPr>
                  <w:tcW w:w="3019" w:type="dxa"/>
                  <w:vAlign w:val="center"/>
                </w:tcPr>
                <w:p w:rsidR="00244403" w:rsidRPr="00CB1941" w:rsidRDefault="00244403" w:rsidP="00244403">
                  <w:pPr>
                    <w:pStyle w:val="TAC"/>
                    <w:ind w:left="400" w:hanging="400"/>
                    <w:rPr>
                      <w:sz w:val="20"/>
                      <w:lang w:eastAsia="zh-CN"/>
                    </w:rPr>
                  </w:pPr>
                  <w:r w:rsidRPr="00CB1941">
                    <w:rPr>
                      <w:rFonts w:hint="eastAsia"/>
                      <w:sz w:val="20"/>
                      <w:lang w:eastAsia="zh-CN"/>
                    </w:rPr>
                    <w:t xml:space="preserve">Differential </w:t>
                  </w:r>
                  <w:r w:rsidRPr="00CB1941">
                    <w:rPr>
                      <w:sz w:val="20"/>
                      <w:lang w:eastAsia="zh-CN"/>
                    </w:rPr>
                    <w:t>SINR</w:t>
                  </w:r>
                  <w:r w:rsidRPr="00CB1941">
                    <w:rPr>
                      <w:rFonts w:hint="eastAsia"/>
                      <w:sz w:val="20"/>
                      <w:lang w:eastAsia="zh-CN"/>
                    </w:rPr>
                    <w:t xml:space="preserve"> #4, if reported</w:t>
                  </w:r>
                </w:p>
              </w:tc>
            </w:tr>
          </w:tbl>
          <w:p w:rsidR="00244403" w:rsidRPr="00CB1941" w:rsidRDefault="00244403" w:rsidP="00244403">
            <w:pPr>
              <w:pStyle w:val="0Maintext"/>
              <w:spacing w:after="0" w:afterAutospacing="0" w:line="240" w:lineRule="auto"/>
              <w:ind w:firstLine="0"/>
              <w:rPr>
                <w:lang w:val="en-US" w:eastAsia="zh-CN"/>
              </w:rPr>
            </w:pPr>
          </w:p>
          <w:p w:rsidR="00244403" w:rsidRPr="00CB1941" w:rsidRDefault="00244403" w:rsidP="00244403">
            <w:pPr>
              <w:pStyle w:val="0Maintext"/>
              <w:numPr>
                <w:ilvl w:val="0"/>
                <w:numId w:val="34"/>
              </w:numPr>
              <w:spacing w:after="0" w:afterAutospacing="0" w:line="240" w:lineRule="auto"/>
              <w:rPr>
                <w:lang w:val="en-US" w:eastAsia="zh-CN"/>
              </w:rPr>
            </w:pPr>
            <w:r w:rsidRPr="00CB1941">
              <w:rPr>
                <w:lang w:val="en-US" w:eastAsia="zh-CN"/>
              </w:rPr>
              <w:t>FFS: range and step size of differential SINR</w:t>
            </w:r>
          </w:p>
          <w:p w:rsidR="00244403" w:rsidRPr="00CB1941" w:rsidRDefault="00244403" w:rsidP="00244403">
            <w:pPr>
              <w:pStyle w:val="0Maintext"/>
              <w:numPr>
                <w:ilvl w:val="0"/>
                <w:numId w:val="34"/>
              </w:numPr>
              <w:spacing w:after="0" w:afterAutospacing="0" w:line="240" w:lineRule="auto"/>
              <w:rPr>
                <w:lang w:val="en-US" w:eastAsia="zh-CN"/>
              </w:rPr>
            </w:pPr>
            <w:r w:rsidRPr="00CB1941">
              <w:rPr>
                <w:lang w:val="en-US" w:eastAsia="zh-CN"/>
              </w:rPr>
              <w:t>Differential SINR #N is determined based on the difference between measured SINR corresponding to the CRI/SSBRI #N and the measured SINR corresponding to CRI/SSBRI #1</w:t>
            </w:r>
          </w:p>
          <w:p w:rsidR="00244403" w:rsidRPr="00CB1941" w:rsidRDefault="00244403" w:rsidP="00244403">
            <w:pPr>
              <w:pStyle w:val="0Maintext"/>
              <w:numPr>
                <w:ilvl w:val="0"/>
                <w:numId w:val="34"/>
              </w:numPr>
              <w:spacing w:after="0" w:afterAutospacing="0" w:line="240" w:lineRule="auto"/>
              <w:rPr>
                <w:lang w:val="en-US" w:eastAsia="zh-CN"/>
              </w:rPr>
            </w:pPr>
            <w:r w:rsidRPr="00CB1941">
              <w:rPr>
                <w:lang w:val="en-US" w:eastAsia="zh-CN"/>
              </w:rPr>
              <w:t>The SINR #1 is the largest SINR among reported SINRs</w:t>
            </w:r>
          </w:p>
          <w:p w:rsidR="00244403" w:rsidRPr="00CB1941" w:rsidRDefault="00244403" w:rsidP="00244403">
            <w:pPr>
              <w:pStyle w:val="0Maintext"/>
              <w:numPr>
                <w:ilvl w:val="0"/>
                <w:numId w:val="34"/>
              </w:numPr>
              <w:spacing w:after="0" w:afterAutospacing="0" w:line="240" w:lineRule="auto"/>
              <w:rPr>
                <w:lang w:val="en-US" w:eastAsia="zh-CN"/>
              </w:rPr>
            </w:pPr>
            <w:r w:rsidRPr="00CB1941">
              <w:rPr>
                <w:lang w:val="en-US" w:eastAsia="zh-CN"/>
              </w:rPr>
              <w:t>The range of SINR is [-23, 40] dB</w:t>
            </w:r>
          </w:p>
          <w:p w:rsidR="00244403" w:rsidRPr="00CB1941" w:rsidRDefault="00244403" w:rsidP="00244403">
            <w:pPr>
              <w:pStyle w:val="0Maintext"/>
              <w:numPr>
                <w:ilvl w:val="1"/>
                <w:numId w:val="34"/>
              </w:numPr>
              <w:spacing w:after="0" w:afterAutospacing="0" w:line="240" w:lineRule="auto"/>
              <w:rPr>
                <w:lang w:val="en-US" w:eastAsia="zh-CN"/>
              </w:rPr>
            </w:pPr>
            <w:r w:rsidRPr="00CB1941">
              <w:rPr>
                <w:lang w:val="en-US" w:eastAsia="zh-CN"/>
              </w:rPr>
              <w:t>The SINR is quantized based on what is specified in 38.133</w:t>
            </w:r>
          </w:p>
          <w:p w:rsidR="00244403" w:rsidRPr="00CB1941" w:rsidRDefault="00244403" w:rsidP="00244403">
            <w:pPr>
              <w:spacing w:after="0"/>
              <w:rPr>
                <w:lang w:val="en-US" w:eastAsia="x-none"/>
              </w:rPr>
            </w:pPr>
          </w:p>
          <w:p w:rsidR="00244403" w:rsidRPr="00CB1941" w:rsidRDefault="00244403" w:rsidP="00244403">
            <w:pPr>
              <w:spacing w:after="0"/>
              <w:rPr>
                <w:b/>
                <w:bCs/>
                <w:highlight w:val="green"/>
                <w:lang w:eastAsia="x-none"/>
              </w:rPr>
            </w:pPr>
            <w:r w:rsidRPr="00CB1941">
              <w:rPr>
                <w:b/>
                <w:bCs/>
                <w:highlight w:val="green"/>
                <w:lang w:eastAsia="x-none"/>
              </w:rPr>
              <w:t>Agreement</w:t>
            </w:r>
          </w:p>
          <w:p w:rsidR="00244403" w:rsidRPr="00CB1941" w:rsidRDefault="00244403" w:rsidP="00244403">
            <w:pPr>
              <w:pStyle w:val="0Maintext"/>
              <w:spacing w:after="0" w:afterAutospacing="0" w:line="240" w:lineRule="auto"/>
              <w:ind w:firstLine="0"/>
              <w:rPr>
                <w:lang w:val="en-US"/>
              </w:rPr>
            </w:pPr>
            <w:r w:rsidRPr="00CB1941">
              <w:rPr>
                <w:lang w:val="en-US"/>
              </w:rPr>
              <w:t xml:space="preserve">For L1-SINR based beam report, in a </w:t>
            </w:r>
            <w:r w:rsidRPr="00CB1941">
              <w:rPr>
                <w:i/>
                <w:iCs/>
                <w:lang w:val="en-US"/>
              </w:rPr>
              <w:t>CSI-</w:t>
            </w:r>
            <w:proofErr w:type="spellStart"/>
            <w:r w:rsidRPr="00CB1941">
              <w:rPr>
                <w:i/>
                <w:iCs/>
                <w:lang w:val="en-US"/>
              </w:rPr>
              <w:t>reportConfig</w:t>
            </w:r>
            <w:proofErr w:type="spellEnd"/>
            <w:r w:rsidRPr="00CB1941">
              <w:rPr>
                <w:lang w:val="en-US"/>
              </w:rPr>
              <w:t xml:space="preserve">, if IMR is configured to be based on </w:t>
            </w:r>
            <w:r w:rsidRPr="00CB1941">
              <w:rPr>
                <w:b/>
                <w:bCs/>
                <w:color w:val="FF0000"/>
                <w:lang w:val="en-US"/>
              </w:rPr>
              <w:t>ZP-IMR only</w:t>
            </w:r>
            <w:r w:rsidRPr="00CB1941">
              <w:rPr>
                <w:lang w:val="en-US"/>
              </w:rPr>
              <w:t>:</w:t>
            </w:r>
          </w:p>
          <w:p w:rsidR="00244403" w:rsidRPr="00CB1941" w:rsidRDefault="00244403" w:rsidP="00244403">
            <w:pPr>
              <w:pStyle w:val="0Maintext"/>
              <w:numPr>
                <w:ilvl w:val="0"/>
                <w:numId w:val="35"/>
              </w:numPr>
              <w:spacing w:after="0" w:afterAutospacing="0" w:line="240" w:lineRule="auto"/>
              <w:rPr>
                <w:lang w:val="en-US"/>
              </w:rPr>
            </w:pPr>
            <w:r w:rsidRPr="00CB1941">
              <w:rPr>
                <w:lang w:val="en-US"/>
              </w:rPr>
              <w:t>CMR and IMR are 1-to-1 mapped from signaling perspective</w:t>
            </w:r>
          </w:p>
          <w:p w:rsidR="00244403" w:rsidRPr="00CB1941" w:rsidRDefault="00244403" w:rsidP="00244403">
            <w:pPr>
              <w:pStyle w:val="0Maintext"/>
              <w:spacing w:after="0" w:afterAutospacing="0" w:line="240" w:lineRule="auto"/>
              <w:ind w:firstLine="0"/>
              <w:rPr>
                <w:b/>
                <w:bCs/>
                <w:lang w:val="en-US"/>
              </w:rPr>
            </w:pPr>
          </w:p>
          <w:p w:rsidR="00244403" w:rsidRPr="00CB1941" w:rsidRDefault="00244403" w:rsidP="00244403">
            <w:pPr>
              <w:pStyle w:val="0Maintext"/>
              <w:spacing w:after="0" w:afterAutospacing="0" w:line="240" w:lineRule="auto"/>
              <w:ind w:firstLine="0"/>
              <w:rPr>
                <w:highlight w:val="cyan"/>
                <w:lang w:val="en-US"/>
              </w:rPr>
            </w:pPr>
            <w:r w:rsidRPr="00CB1941">
              <w:rPr>
                <w:highlight w:val="cyan"/>
                <w:lang w:val="en-US"/>
              </w:rPr>
              <w:lastRenderedPageBreak/>
              <w:t>Email discussion by September 20</w:t>
            </w:r>
            <w:r w:rsidRPr="00CB1941">
              <w:rPr>
                <w:highlight w:val="cyan"/>
                <w:vertAlign w:val="superscript"/>
                <w:lang w:val="en-US"/>
              </w:rPr>
              <w:t>th</w:t>
            </w:r>
            <w:r w:rsidRPr="00CB1941">
              <w:rPr>
                <w:highlight w:val="cyan"/>
                <w:lang w:val="en-US"/>
              </w:rPr>
              <w:t xml:space="preserve"> </w:t>
            </w:r>
            <w:proofErr w:type="spellStart"/>
            <w:r w:rsidRPr="00CB1941">
              <w:rPr>
                <w:highlight w:val="cyan"/>
                <w:lang w:val="en-US"/>
              </w:rPr>
              <w:t>Yushu</w:t>
            </w:r>
            <w:proofErr w:type="spellEnd"/>
            <w:r w:rsidRPr="00CB1941">
              <w:rPr>
                <w:highlight w:val="cyan"/>
                <w:lang w:val="en-US"/>
              </w:rPr>
              <w:t xml:space="preserve"> (Apple) on the details (such as how measurement of interference is done, the mapping relation between CMR/IMR, QCL, </w:t>
            </w:r>
            <w:proofErr w:type="spellStart"/>
            <w:r w:rsidRPr="00CB1941">
              <w:rPr>
                <w:highlight w:val="cyan"/>
                <w:lang w:val="en-US"/>
              </w:rPr>
              <w:t>etc</w:t>
            </w:r>
            <w:proofErr w:type="spellEnd"/>
            <w:r w:rsidRPr="00CB1941">
              <w:rPr>
                <w:highlight w:val="cyan"/>
                <w:lang w:val="en-US"/>
              </w:rPr>
              <w:t>) of L1-SINR based beam report using the following as a starting point:</w:t>
            </w:r>
          </w:p>
          <w:p w:rsidR="00244403" w:rsidRPr="00CB1941" w:rsidRDefault="00244403" w:rsidP="00244403">
            <w:pPr>
              <w:pStyle w:val="0Maintext"/>
              <w:spacing w:after="0" w:afterAutospacing="0" w:line="240" w:lineRule="auto"/>
              <w:ind w:firstLine="0"/>
              <w:rPr>
                <w:lang w:val="en-US"/>
              </w:rPr>
            </w:pPr>
            <w:r w:rsidRPr="00CB1941">
              <w:rPr>
                <w:lang w:val="en-US"/>
              </w:rPr>
              <w:t xml:space="preserve">For L1-SINR based beam report, in a </w:t>
            </w:r>
            <w:r w:rsidRPr="00CB1941">
              <w:rPr>
                <w:i/>
                <w:iCs/>
                <w:lang w:val="en-US"/>
              </w:rPr>
              <w:t>CSI-</w:t>
            </w:r>
            <w:proofErr w:type="spellStart"/>
            <w:r w:rsidRPr="00CB1941">
              <w:rPr>
                <w:i/>
                <w:iCs/>
                <w:lang w:val="en-US"/>
              </w:rPr>
              <w:t>reportConfig</w:t>
            </w:r>
            <w:proofErr w:type="spellEnd"/>
            <w:r w:rsidRPr="00CB1941">
              <w:rPr>
                <w:lang w:val="en-US"/>
              </w:rPr>
              <w:t>, if IMR is configured to be based on NZP-IMR only, down-select at least one of the following resource configuration schemes:</w:t>
            </w:r>
          </w:p>
          <w:p w:rsidR="00244403" w:rsidRPr="00CB1941" w:rsidRDefault="00244403" w:rsidP="00244403">
            <w:pPr>
              <w:pStyle w:val="0Maintext"/>
              <w:numPr>
                <w:ilvl w:val="0"/>
                <w:numId w:val="35"/>
              </w:numPr>
              <w:spacing w:after="0" w:afterAutospacing="0" w:line="240" w:lineRule="auto"/>
              <w:rPr>
                <w:lang w:val="en-US"/>
              </w:rPr>
            </w:pPr>
            <w:r w:rsidRPr="00CB1941">
              <w:rPr>
                <w:lang w:val="en-US"/>
              </w:rPr>
              <w:t>Option 1: CMR and IMR are 1-to-1 mapped</w:t>
            </w:r>
          </w:p>
          <w:p w:rsidR="00244403" w:rsidRPr="00CB1941" w:rsidRDefault="00244403" w:rsidP="00244403">
            <w:pPr>
              <w:pStyle w:val="0Maintext"/>
              <w:numPr>
                <w:ilvl w:val="0"/>
                <w:numId w:val="35"/>
              </w:numPr>
              <w:spacing w:after="0" w:afterAutospacing="0" w:line="240" w:lineRule="auto"/>
              <w:rPr>
                <w:lang w:val="en-US"/>
              </w:rPr>
            </w:pPr>
            <w:r w:rsidRPr="00CB1941">
              <w:rPr>
                <w:lang w:val="en-US"/>
              </w:rPr>
              <w:t>Option 2: 1 CMR can be mapped to 1 or more than 1 IMRs</w:t>
            </w:r>
          </w:p>
          <w:p w:rsidR="00244403" w:rsidRPr="00CB1941" w:rsidRDefault="00244403" w:rsidP="00244403">
            <w:pPr>
              <w:pStyle w:val="0Maintext"/>
              <w:numPr>
                <w:ilvl w:val="0"/>
                <w:numId w:val="35"/>
              </w:numPr>
              <w:spacing w:after="0" w:afterAutospacing="0" w:line="240" w:lineRule="auto"/>
              <w:rPr>
                <w:lang w:val="en-US"/>
              </w:rPr>
            </w:pPr>
            <w:r w:rsidRPr="00CB1941">
              <w:rPr>
                <w:lang w:val="en-US"/>
              </w:rPr>
              <w:t>Option 3: 1 IMR can be mapped to 1 or more than 1 CMRs</w:t>
            </w:r>
          </w:p>
          <w:p w:rsidR="00244403" w:rsidRPr="00CB1941" w:rsidRDefault="00244403" w:rsidP="00244403">
            <w:pPr>
              <w:pStyle w:val="0Maintext"/>
              <w:numPr>
                <w:ilvl w:val="0"/>
                <w:numId w:val="35"/>
              </w:numPr>
              <w:spacing w:after="0" w:afterAutospacing="0" w:line="240" w:lineRule="auto"/>
              <w:rPr>
                <w:lang w:val="en-US"/>
              </w:rPr>
            </w:pPr>
            <w:r w:rsidRPr="00CB1941">
              <w:rPr>
                <w:lang w:val="en-US"/>
              </w:rPr>
              <w:t xml:space="preserve">Option 4: More than 1 IMRs can be mapped to more than 1 CMRs. </w:t>
            </w:r>
          </w:p>
          <w:p w:rsidR="00244403" w:rsidRPr="00CB1941" w:rsidRDefault="00244403" w:rsidP="00244403">
            <w:pPr>
              <w:spacing w:after="0"/>
              <w:rPr>
                <w:lang w:val="en-US" w:eastAsia="x-none"/>
              </w:rPr>
            </w:pPr>
          </w:p>
          <w:p w:rsidR="00244403" w:rsidRPr="00CB1941" w:rsidRDefault="00244403" w:rsidP="00244403">
            <w:pPr>
              <w:spacing w:after="0"/>
              <w:rPr>
                <w:b/>
                <w:bCs/>
                <w:highlight w:val="green"/>
                <w:lang w:eastAsia="x-none"/>
              </w:rPr>
            </w:pPr>
            <w:r w:rsidRPr="00CB1941">
              <w:rPr>
                <w:b/>
                <w:bCs/>
                <w:highlight w:val="green"/>
                <w:lang w:eastAsia="x-none"/>
              </w:rPr>
              <w:t>Agreement</w:t>
            </w:r>
          </w:p>
          <w:p w:rsidR="00244403" w:rsidRPr="00CB1941" w:rsidRDefault="00244403" w:rsidP="00244403">
            <w:pPr>
              <w:spacing w:after="0"/>
              <w:rPr>
                <w:lang w:eastAsia="x-none"/>
              </w:rPr>
            </w:pPr>
            <w:r w:rsidRPr="00CB1941">
              <w:rPr>
                <w:lang w:val="en-US"/>
              </w:rPr>
              <w:t xml:space="preserve">Support </w:t>
            </w:r>
            <w:proofErr w:type="spellStart"/>
            <w:r w:rsidRPr="00CB1941">
              <w:rPr>
                <w:lang w:val="en-US"/>
              </w:rPr>
              <w:t>gNB</w:t>
            </w:r>
            <w:proofErr w:type="spellEnd"/>
            <w:r w:rsidRPr="00CB1941">
              <w:rPr>
                <w:lang w:val="en-US"/>
              </w:rPr>
              <w:t xml:space="preserve"> to configure L1-SINR based beam report for both non-group based and group based beam reporting.</w:t>
            </w:r>
          </w:p>
          <w:p w:rsidR="00244403" w:rsidRPr="00244403" w:rsidRDefault="00244403" w:rsidP="00302AB7">
            <w:pPr>
              <w:overflowPunct w:val="0"/>
              <w:autoSpaceDE w:val="0"/>
              <w:autoSpaceDN w:val="0"/>
              <w:adjustRightInd w:val="0"/>
              <w:snapToGrid w:val="0"/>
              <w:spacing w:after="120"/>
              <w:ind w:right="-99"/>
              <w:rPr>
                <w:lang w:eastAsia="ko-KR"/>
              </w:rPr>
            </w:pPr>
          </w:p>
        </w:tc>
      </w:tr>
    </w:tbl>
    <w:p w:rsidR="009E1939" w:rsidRPr="009068E6" w:rsidRDefault="009E1939" w:rsidP="009E1939">
      <w:pPr>
        <w:spacing w:beforeLines="50" w:before="120" w:afterLines="50" w:after="120"/>
        <w:jc w:val="both"/>
        <w:rPr>
          <w:rFonts w:ascii="Calibri" w:eastAsia="宋体" w:hAnsi="Calibri" w:cs="Arial"/>
          <w:lang w:eastAsia="zh-CN"/>
        </w:rPr>
      </w:pPr>
    </w:p>
    <w:p w:rsidR="009E1939" w:rsidRPr="009E1939" w:rsidRDefault="009E1939" w:rsidP="009D725F">
      <w:pPr>
        <w:spacing w:afterLines="50" w:after="120"/>
        <w:jc w:val="both"/>
        <w:rPr>
          <w:rFonts w:ascii="Calibri" w:eastAsia="宋体" w:hAnsi="Calibri" w:cs="Arial"/>
          <w:lang w:eastAsia="zh-CN"/>
        </w:rPr>
      </w:pPr>
    </w:p>
    <w:sectPr w:rsidR="009E1939" w:rsidRPr="009E1939"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9D3" w:rsidRDefault="00D629D3">
      <w:r>
        <w:separator/>
      </w:r>
    </w:p>
  </w:endnote>
  <w:endnote w:type="continuationSeparator" w:id="0">
    <w:p w:rsidR="00D629D3" w:rsidRDefault="00D6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DB1" w:rsidRPr="001F38DC" w:rsidRDefault="00615DB1">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EE5801">
      <w:rPr>
        <w:rStyle w:val="PageNumber"/>
        <w:b w:val="0"/>
        <w:bCs/>
        <w:i w:val="0"/>
        <w:iCs/>
        <w:color w:val="auto"/>
      </w:rPr>
      <w:t>7</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EE5801">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9D3" w:rsidRDefault="00D629D3">
      <w:r>
        <w:separator/>
      </w:r>
    </w:p>
  </w:footnote>
  <w:footnote w:type="continuationSeparator" w:id="0">
    <w:p w:rsidR="00D629D3" w:rsidRDefault="00D62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9B46476"/>
    <w:multiLevelType w:val="hybridMultilevel"/>
    <w:tmpl w:val="AC58520E"/>
    <w:lvl w:ilvl="0" w:tplc="77DCA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8B2B5A"/>
    <w:multiLevelType w:val="hybridMultilevel"/>
    <w:tmpl w:val="ACF607BE"/>
    <w:lvl w:ilvl="0" w:tplc="87A4155C">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0" w15:restartNumberingAfterBreak="0">
    <w:nsid w:val="55305D04"/>
    <w:multiLevelType w:val="hybridMultilevel"/>
    <w:tmpl w:val="41469B1A"/>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8"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6"/>
  </w:num>
  <w:num w:numId="3">
    <w:abstractNumId w:val="12"/>
  </w:num>
  <w:num w:numId="4">
    <w:abstractNumId w:val="17"/>
  </w:num>
  <w:num w:numId="5">
    <w:abstractNumId w:val="32"/>
  </w:num>
  <w:num w:numId="6">
    <w:abstractNumId w:val="18"/>
  </w:num>
  <w:num w:numId="7">
    <w:abstractNumId w:val="9"/>
  </w:num>
  <w:num w:numId="8">
    <w:abstractNumId w:val="21"/>
  </w:num>
  <w:num w:numId="9">
    <w:abstractNumId w:val="28"/>
  </w:num>
  <w:num w:numId="10">
    <w:abstractNumId w:val="24"/>
  </w:num>
  <w:num w:numId="11">
    <w:abstractNumId w:val="10"/>
  </w:num>
  <w:num w:numId="12">
    <w:abstractNumId w:val="25"/>
  </w:num>
  <w:num w:numId="13">
    <w:abstractNumId w:val="27"/>
  </w:num>
  <w:num w:numId="14">
    <w:abstractNumId w:val="8"/>
  </w:num>
  <w:num w:numId="15">
    <w:abstractNumId w:val="6"/>
  </w:num>
  <w:num w:numId="16">
    <w:abstractNumId w:val="33"/>
  </w:num>
  <w:num w:numId="17">
    <w:abstractNumId w:val="29"/>
  </w:num>
  <w:num w:numId="18">
    <w:abstractNumId w:val="0"/>
  </w:num>
  <w:num w:numId="19">
    <w:abstractNumId w:val="4"/>
  </w:num>
  <w:num w:numId="20">
    <w:abstractNumId w:val="30"/>
  </w:num>
  <w:num w:numId="21">
    <w:abstractNumId w:val="3"/>
  </w:num>
  <w:num w:numId="22">
    <w:abstractNumId w:val="19"/>
  </w:num>
  <w:num w:numId="23">
    <w:abstractNumId w:val="16"/>
  </w:num>
  <w:num w:numId="24">
    <w:abstractNumId w:val="13"/>
  </w:num>
  <w:num w:numId="25">
    <w:abstractNumId w:val="11"/>
  </w:num>
  <w:num w:numId="26">
    <w:abstractNumId w:val="7"/>
  </w:num>
  <w:num w:numId="27">
    <w:abstractNumId w:val="14"/>
  </w:num>
  <w:num w:numId="28">
    <w:abstractNumId w:val="15"/>
  </w:num>
  <w:num w:numId="29">
    <w:abstractNumId w:val="23"/>
  </w:num>
  <w:num w:numId="30">
    <w:abstractNumId w:val="20"/>
  </w:num>
  <w:num w:numId="31">
    <w:abstractNumId w:val="31"/>
  </w:num>
  <w:num w:numId="32">
    <w:abstractNumId w:val="1"/>
  </w:num>
  <w:num w:numId="33">
    <w:abstractNumId w:val="22"/>
  </w:num>
  <w:num w:numId="34">
    <w:abstractNumId w:val="5"/>
  </w:num>
  <w:num w:numId="3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4403"/>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DB1"/>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183"/>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801"/>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3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589E4-F190-4206-ACD0-A56EED066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7</Pages>
  <Words>2451</Words>
  <Characters>13976</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16395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王翯/RF Performance Standard Research Lab /SRC-Beijing/Staff Engineer/삼성전자</cp:lastModifiedBy>
  <cp:revision>6</cp:revision>
  <cp:lastPrinted>2016-07-29T02:18:00Z</cp:lastPrinted>
  <dcterms:created xsi:type="dcterms:W3CDTF">2019-09-29T05:02:00Z</dcterms:created>
  <dcterms:modified xsi:type="dcterms:W3CDTF">2019-10-04T10:13:00Z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