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18B" w:rsidRDefault="00D5618B" w:rsidP="00D5618B">
      <w:pPr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 w:rsidR="00EE5E2C">
        <w:rPr>
          <w:rFonts w:ascii="Arial" w:hAnsi="Arial" w:cs="Arial" w:hint="eastAsia"/>
          <w:b/>
          <w:sz w:val="24"/>
          <w:szCs w:val="24"/>
        </w:rPr>
        <w:t>ting #9</w:t>
      </w:r>
      <w:r w:rsidR="003202FD">
        <w:rPr>
          <w:rFonts w:ascii="Arial" w:hAnsi="Arial" w:cs="Arial" w:hint="eastAsia"/>
          <w:b/>
          <w:sz w:val="24"/>
          <w:szCs w:val="24"/>
        </w:rPr>
        <w:t>2</w:t>
      </w:r>
      <w:r>
        <w:rPr>
          <w:rFonts w:ascii="Arial" w:hAnsi="Arial" w:cs="Arial" w:hint="eastAsia"/>
          <w:b/>
          <w:sz w:val="24"/>
          <w:szCs w:val="24"/>
        </w:rPr>
        <w:t xml:space="preserve">                     </w:t>
      </w:r>
      <w:r w:rsidR="00C24D7D">
        <w:rPr>
          <w:rFonts w:ascii="Arial" w:hAnsi="Arial" w:cs="Arial" w:hint="eastAsia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</w:rPr>
        <w:t xml:space="preserve">           </w:t>
      </w:r>
      <w:r w:rsidR="00C24D7D">
        <w:rPr>
          <w:rFonts w:ascii="Arial" w:hAnsi="Arial" w:cs="Arial" w:hint="eastAsia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</w:rPr>
        <w:t xml:space="preserve"> R4-190</w:t>
      </w:r>
      <w:r w:rsidR="000C51A5">
        <w:rPr>
          <w:rFonts w:ascii="Arial" w:hAnsi="Arial" w:cs="Arial" w:hint="eastAsia"/>
          <w:b/>
          <w:sz w:val="24"/>
          <w:szCs w:val="24"/>
        </w:rPr>
        <w:t>8771</w:t>
      </w:r>
      <w:r>
        <w:rPr>
          <w:rFonts w:ascii="Arial" w:hAnsi="Arial" w:cs="Arial" w:hint="eastAsia"/>
          <w:b/>
          <w:sz w:val="24"/>
          <w:szCs w:val="24"/>
        </w:rPr>
        <w:t xml:space="preserve">                           </w:t>
      </w:r>
    </w:p>
    <w:p w:rsidR="00D5618B" w:rsidRDefault="00485F10" w:rsidP="00D5618B">
      <w:pPr>
        <w:rPr>
          <w:rFonts w:ascii="Arial" w:hAnsi="Arial" w:cs="Arial"/>
          <w:b/>
          <w:sz w:val="24"/>
          <w:szCs w:val="24"/>
        </w:rPr>
      </w:pPr>
      <w:r w:rsidRPr="00485F10">
        <w:rPr>
          <w:rFonts w:ascii="Arial" w:hAnsi="Arial" w:cs="Arial"/>
          <w:b/>
          <w:sz w:val="24"/>
          <w:szCs w:val="24"/>
        </w:rPr>
        <w:t>Ljubljana</w:t>
      </w:r>
      <w:r w:rsidR="00D5618B" w:rsidRPr="00DD508D">
        <w:rPr>
          <w:rFonts w:ascii="Arial" w:hAnsi="Arial" w:cs="Arial" w:hint="eastAsia"/>
          <w:b/>
          <w:sz w:val="24"/>
          <w:szCs w:val="24"/>
        </w:rPr>
        <w:t xml:space="preserve">, </w:t>
      </w:r>
      <w:r w:rsidRPr="00485F10">
        <w:rPr>
          <w:rFonts w:ascii="Arial" w:hAnsi="Arial" w:cs="Arial"/>
          <w:b/>
          <w:sz w:val="24"/>
          <w:szCs w:val="24"/>
        </w:rPr>
        <w:t>Slovenia</w:t>
      </w:r>
      <w:r w:rsidR="00D5618B">
        <w:rPr>
          <w:rFonts w:ascii="Arial" w:hAnsi="Arial" w:cs="Arial" w:hint="eastAsia"/>
          <w:b/>
          <w:sz w:val="24"/>
          <w:szCs w:val="24"/>
        </w:rPr>
        <w:t>,</w:t>
      </w:r>
      <w:r w:rsidR="00D5618B" w:rsidRPr="00DD508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</w:rPr>
        <w:t>26</w:t>
      </w:r>
      <w:r w:rsidR="00D5618B" w:rsidRPr="00DD508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</w:rPr>
        <w:t>Aug</w:t>
      </w:r>
      <w:r w:rsidR="00D5618B">
        <w:rPr>
          <w:rFonts w:ascii="Arial" w:hAnsi="Arial" w:cs="Arial" w:hint="eastAsia"/>
          <w:b/>
          <w:sz w:val="24"/>
          <w:szCs w:val="24"/>
        </w:rPr>
        <w:t xml:space="preserve"> </w:t>
      </w:r>
      <w:r w:rsidR="00D5618B" w:rsidRPr="00DD508D">
        <w:rPr>
          <w:rFonts w:ascii="Arial" w:hAnsi="Arial" w:cs="Arial"/>
          <w:b/>
          <w:sz w:val="24"/>
          <w:szCs w:val="24"/>
        </w:rPr>
        <w:t>–</w:t>
      </w:r>
      <w:r>
        <w:rPr>
          <w:rFonts w:ascii="Arial" w:hAnsi="Arial" w:cs="Arial" w:hint="eastAsia"/>
          <w:b/>
          <w:sz w:val="24"/>
          <w:szCs w:val="24"/>
        </w:rPr>
        <w:t xml:space="preserve"> 30</w:t>
      </w:r>
      <w:r w:rsidR="00D5618B" w:rsidRPr="00DD508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</w:rPr>
        <w:t>Aug</w:t>
      </w:r>
      <w:r w:rsidR="00D5618B" w:rsidRPr="00DD508D">
        <w:rPr>
          <w:rFonts w:ascii="Arial" w:hAnsi="Arial" w:cs="Arial" w:hint="eastAsia"/>
          <w:b/>
          <w:sz w:val="24"/>
          <w:szCs w:val="24"/>
        </w:rPr>
        <w:t>,</w:t>
      </w:r>
      <w:r w:rsidR="00D5618B">
        <w:rPr>
          <w:rFonts w:ascii="Arial" w:hAnsi="Arial" w:cs="Arial" w:hint="eastAsia"/>
          <w:b/>
          <w:sz w:val="24"/>
          <w:szCs w:val="24"/>
        </w:rPr>
        <w:t xml:space="preserve"> </w:t>
      </w:r>
      <w:r w:rsidR="00D5618B" w:rsidRPr="00DD508D">
        <w:rPr>
          <w:rFonts w:ascii="Arial" w:hAnsi="Arial" w:cs="Arial"/>
          <w:b/>
          <w:sz w:val="24"/>
          <w:szCs w:val="24"/>
        </w:rPr>
        <w:t>201</w:t>
      </w:r>
      <w:r w:rsidR="00D5618B">
        <w:rPr>
          <w:rFonts w:ascii="Arial" w:hAnsi="Arial" w:cs="Arial" w:hint="eastAsia"/>
          <w:b/>
          <w:sz w:val="24"/>
          <w:szCs w:val="24"/>
        </w:rPr>
        <w:t>9</w:t>
      </w:r>
    </w:p>
    <w:p w:rsidR="00D5618B" w:rsidRPr="00485F10" w:rsidRDefault="00D5618B" w:rsidP="00D5618B">
      <w:pPr>
        <w:rPr>
          <w:rFonts w:ascii="Arial" w:hAnsi="Arial" w:cs="Arial"/>
          <w:b/>
          <w:sz w:val="24"/>
          <w:szCs w:val="24"/>
        </w:rPr>
      </w:pPr>
    </w:p>
    <w:p w:rsidR="00D5618B" w:rsidRPr="00C24D7D" w:rsidRDefault="00D5618B" w:rsidP="00D5618B"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996B36">
        <w:rPr>
          <w:rFonts w:ascii="Arial" w:hAnsi="Arial" w:cs="Arial" w:hint="eastAsia"/>
          <w:b/>
          <w:sz w:val="24"/>
          <w:szCs w:val="24"/>
        </w:rPr>
        <w:t>9</w:t>
      </w:r>
      <w:r>
        <w:rPr>
          <w:rFonts w:ascii="Arial" w:hAnsi="Arial" w:cs="Arial" w:hint="eastAsia"/>
          <w:b/>
          <w:sz w:val="24"/>
          <w:szCs w:val="24"/>
        </w:rPr>
        <w:t>.</w:t>
      </w:r>
      <w:r w:rsidR="00996B36">
        <w:rPr>
          <w:rFonts w:ascii="Arial" w:hAnsi="Arial" w:cs="Arial" w:hint="eastAsia"/>
          <w:b/>
          <w:sz w:val="24"/>
          <w:szCs w:val="24"/>
        </w:rPr>
        <w:t>5</w:t>
      </w:r>
      <w:r>
        <w:rPr>
          <w:rFonts w:ascii="Arial" w:hAnsi="Arial" w:cs="Arial" w:hint="eastAsia"/>
          <w:b/>
          <w:sz w:val="24"/>
          <w:szCs w:val="24"/>
        </w:rPr>
        <w:t>.</w:t>
      </w:r>
      <w:r w:rsidR="00996B36">
        <w:rPr>
          <w:rFonts w:ascii="Arial" w:hAnsi="Arial" w:cs="Arial" w:hint="eastAsia"/>
          <w:b/>
          <w:sz w:val="24"/>
          <w:szCs w:val="24"/>
        </w:rPr>
        <w:t>1</w:t>
      </w:r>
    </w:p>
    <w:p w:rsidR="00D5618B" w:rsidRPr="00580704" w:rsidRDefault="00D5618B" w:rsidP="00D5618B"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hAnsi="Arial" w:cs="Arial" w:hint="eastAsia"/>
          <w:b/>
          <w:sz w:val="24"/>
          <w:szCs w:val="24"/>
        </w:rPr>
        <w:t>CMCC</w:t>
      </w:r>
    </w:p>
    <w:p w:rsidR="00D5618B" w:rsidRPr="00C24D7D" w:rsidRDefault="00D5618B" w:rsidP="00D5618B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7B7303" w:rsidRPr="007B7303">
        <w:rPr>
          <w:rFonts w:ascii="Arial" w:eastAsiaTheme="minorEastAsia" w:hAnsi="Arial" w:cs="Arial"/>
          <w:b/>
          <w:sz w:val="24"/>
          <w:szCs w:val="24"/>
        </w:rPr>
        <w:t>Discussion on introducing IAB RF conductive requirements</w:t>
      </w:r>
    </w:p>
    <w:p w:rsidR="00D5618B" w:rsidRDefault="00D5618B" w:rsidP="00D5618B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bookmarkStart w:id="0" w:name="DocumentFor"/>
      <w:bookmarkEnd w:id="0"/>
      <w:r w:rsidR="00E50D4D">
        <w:rPr>
          <w:rFonts w:ascii="Arial" w:hAnsi="Arial" w:cs="Arial" w:hint="eastAsia"/>
          <w:b/>
          <w:sz w:val="24"/>
          <w:szCs w:val="24"/>
        </w:rPr>
        <w:t>Agreement</w:t>
      </w:r>
    </w:p>
    <w:p w:rsidR="00D5618B" w:rsidRDefault="00D5618B" w:rsidP="00D5618B">
      <w:pPr>
        <w:pStyle w:val="Char1"/>
        <w:tabs>
          <w:tab w:val="clear" w:pos="1985"/>
          <w:tab w:val="left" w:pos="567"/>
        </w:tabs>
        <w:adjustRightInd w:val="0"/>
        <w:ind w:left="510" w:hanging="510"/>
      </w:pPr>
      <w:r>
        <w:t>Introduction</w:t>
      </w:r>
    </w:p>
    <w:p w:rsidR="00D5618B" w:rsidRDefault="00485F10" w:rsidP="000C51A5">
      <w:pPr>
        <w:pStyle w:val="a5"/>
        <w:spacing w:afterLines="50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At the </w:t>
      </w:r>
      <w:r w:rsidR="00D5618B">
        <w:rPr>
          <w:rFonts w:ascii="Times New Roman" w:hAnsi="Times New Roman" w:hint="eastAsia"/>
        </w:rPr>
        <w:t>RAN4 #9</w:t>
      </w:r>
      <w:r>
        <w:rPr>
          <w:rFonts w:ascii="Times New Roman" w:hAnsi="Times New Roman" w:hint="eastAsia"/>
        </w:rPr>
        <w:t>1</w:t>
      </w:r>
      <w:r w:rsidR="00D5618B">
        <w:rPr>
          <w:rFonts w:ascii="Times New Roman" w:hAnsi="Times New Roman" w:hint="eastAsia"/>
        </w:rPr>
        <w:t xml:space="preserve"> meeting in </w:t>
      </w:r>
      <w:r>
        <w:rPr>
          <w:rFonts w:ascii="Times New Roman" w:hAnsi="Times New Roman" w:hint="eastAsia"/>
        </w:rPr>
        <w:t>Reno</w:t>
      </w:r>
      <w:r w:rsidR="00D5618B">
        <w:rPr>
          <w:rFonts w:ascii="Times New Roman" w:hAnsi="Times New Roman" w:hint="eastAsia"/>
        </w:rPr>
        <w:t xml:space="preserve">, </w:t>
      </w:r>
      <w:r w:rsidR="00A6349C">
        <w:rPr>
          <w:rFonts w:ascii="Times New Roman" w:hAnsi="Times New Roman" w:hint="eastAsia"/>
        </w:rPr>
        <w:t>delegates have</w:t>
      </w:r>
      <w:r w:rsidR="000D6FD9">
        <w:rPr>
          <w:rFonts w:ascii="Times New Roman" w:hAnsi="Times New Roman" w:hint="eastAsia"/>
        </w:rPr>
        <w:t xml:space="preserve"> agreed to introduce </w:t>
      </w:r>
      <w:r w:rsidR="00AC2905">
        <w:rPr>
          <w:rFonts w:ascii="Times New Roman" w:hAnsi="Times New Roman" w:hint="eastAsia"/>
        </w:rPr>
        <w:t xml:space="preserve">band </w:t>
      </w:r>
      <w:r w:rsidR="000D6FD9">
        <w:rPr>
          <w:rFonts w:ascii="Times New Roman" w:hAnsi="Times New Roman" w:hint="eastAsia"/>
        </w:rPr>
        <w:t>n41 and n79 in</w:t>
      </w:r>
      <w:r w:rsidR="00AC2905">
        <w:rPr>
          <w:rFonts w:ascii="Times New Roman" w:hAnsi="Times New Roman" w:hint="eastAsia"/>
        </w:rPr>
        <w:t>to</w:t>
      </w:r>
      <w:r w:rsidR="000D6FD9">
        <w:rPr>
          <w:rFonts w:ascii="Times New Roman" w:hAnsi="Times New Roman" w:hint="eastAsia"/>
        </w:rPr>
        <w:t xml:space="preserve"> the IAB node specification</w:t>
      </w:r>
      <w:r w:rsidR="00FD0EC8">
        <w:rPr>
          <w:rFonts w:ascii="Times New Roman" w:hAnsi="Times New Roman" w:hint="eastAsia"/>
        </w:rPr>
        <w:t>.</w:t>
      </w:r>
      <w:r w:rsidR="00893DD5">
        <w:rPr>
          <w:rFonts w:ascii="Times New Roman" w:hAnsi="Times New Roman" w:hint="eastAsia"/>
        </w:rPr>
        <w:t xml:space="preserve"> </w:t>
      </w:r>
      <w:r w:rsidR="000D6FD9">
        <w:rPr>
          <w:rFonts w:ascii="Times New Roman" w:hAnsi="Times New Roman" w:hint="eastAsia"/>
        </w:rPr>
        <w:t>Whether BS type 1-C, i.e. conductive requirement is needed for FR1 is FFS.</w:t>
      </w:r>
    </w:p>
    <w:p w:rsidR="00A6349C" w:rsidRPr="00A6349C" w:rsidRDefault="00A6349C" w:rsidP="000C51A5">
      <w:pPr>
        <w:pStyle w:val="a5"/>
        <w:spacing w:afterLines="50"/>
        <w:jc w:val="center"/>
        <w:rPr>
          <w:rFonts w:ascii="Times New Roman" w:hAnsi="Times New Roman"/>
        </w:rPr>
      </w:pPr>
      <w:r>
        <w:rPr>
          <w:rFonts w:ascii="Times New Roman" w:hAnsi="Times New Roman" w:hint="eastAsia"/>
          <w:noProof/>
        </w:rPr>
        <w:drawing>
          <wp:inline distT="0" distB="0" distL="0" distR="0">
            <wp:extent cx="3633264" cy="1580668"/>
            <wp:effectExtent l="19050" t="0" r="5286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3264" cy="1580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618B" w:rsidRDefault="00D5618B" w:rsidP="00D5618B">
      <w:pPr>
        <w:pStyle w:val="Char1"/>
        <w:pBdr>
          <w:top w:val="single" w:sz="4" w:space="1" w:color="auto"/>
        </w:pBdr>
        <w:tabs>
          <w:tab w:val="clear" w:pos="1985"/>
          <w:tab w:val="left" w:pos="567"/>
        </w:tabs>
        <w:adjustRightInd w:val="0"/>
        <w:ind w:left="510" w:hanging="510"/>
      </w:pPr>
      <w:r>
        <w:rPr>
          <w:rFonts w:hint="eastAsia"/>
        </w:rPr>
        <w:t>Discussion</w:t>
      </w:r>
    </w:p>
    <w:p w:rsidR="00D5618B" w:rsidRDefault="00D5618B" w:rsidP="000C51A5">
      <w:pPr>
        <w:numPr>
          <w:ilvl w:val="1"/>
          <w:numId w:val="1"/>
        </w:numPr>
        <w:tabs>
          <w:tab w:val="left" w:pos="491"/>
        </w:tabs>
        <w:spacing w:beforeLines="50" w:afterLines="50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hint="eastAsia"/>
          <w:bCs/>
          <w:sz w:val="24"/>
          <w:szCs w:val="24"/>
        </w:rPr>
        <w:t>Background</w:t>
      </w:r>
    </w:p>
    <w:p w:rsidR="00090A5D" w:rsidRDefault="00A7270F" w:rsidP="000C51A5">
      <w:pPr>
        <w:tabs>
          <w:tab w:val="left" w:pos="491"/>
        </w:tabs>
        <w:spacing w:afterLines="50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 xml:space="preserve">RAN4 has agreed to introduce both FR1 and FR2 </w:t>
      </w:r>
      <w:r w:rsidR="001137AE">
        <w:rPr>
          <w:rFonts w:ascii="Times New Roman" w:hAnsi="Times New Roman" w:hint="eastAsia"/>
          <w:szCs w:val="24"/>
        </w:rPr>
        <w:t xml:space="preserve">bands </w:t>
      </w:r>
      <w:r>
        <w:rPr>
          <w:rFonts w:ascii="Times New Roman" w:hAnsi="Times New Roman" w:hint="eastAsia"/>
          <w:szCs w:val="24"/>
        </w:rPr>
        <w:t>into</w:t>
      </w:r>
      <w:r w:rsidR="00090A5D">
        <w:rPr>
          <w:rFonts w:ascii="Times New Roman" w:hAnsi="Times New Roman" w:hint="eastAsia"/>
          <w:szCs w:val="24"/>
        </w:rPr>
        <w:t xml:space="preserve"> IA</w:t>
      </w:r>
      <w:r w:rsidR="00C062FC">
        <w:rPr>
          <w:rFonts w:ascii="Times New Roman" w:hAnsi="Times New Roman" w:hint="eastAsia"/>
          <w:szCs w:val="24"/>
        </w:rPr>
        <w:t xml:space="preserve">B node </w:t>
      </w:r>
      <w:r>
        <w:rPr>
          <w:rFonts w:ascii="Times New Roman" w:hAnsi="Times New Roman" w:hint="eastAsia"/>
          <w:szCs w:val="24"/>
        </w:rPr>
        <w:t xml:space="preserve">frequency range at RAN4#90bis and RAN4#91. </w:t>
      </w:r>
      <w:r>
        <w:rPr>
          <w:rFonts w:ascii="Times New Roman" w:hAnsi="Times New Roman"/>
          <w:szCs w:val="24"/>
        </w:rPr>
        <w:t xml:space="preserve">The following frequency bands are included for both sub-6GHz and </w:t>
      </w:r>
      <w:proofErr w:type="spellStart"/>
      <w:r>
        <w:rPr>
          <w:rFonts w:ascii="Times New Roman" w:hAnsi="Times New Roman"/>
          <w:szCs w:val="24"/>
        </w:rPr>
        <w:t>mmWave</w:t>
      </w:r>
      <w:proofErr w:type="spellEnd"/>
      <w:r>
        <w:rPr>
          <w:rFonts w:ascii="Times New Roman" w:hAnsi="Times New Roman"/>
          <w:szCs w:val="24"/>
        </w:rPr>
        <w:t>.</w:t>
      </w:r>
    </w:p>
    <w:tbl>
      <w:tblPr>
        <w:tblStyle w:val="aa"/>
        <w:tblW w:w="0" w:type="auto"/>
        <w:jc w:val="center"/>
        <w:tblLook w:val="04A0"/>
      </w:tblPr>
      <w:tblGrid>
        <w:gridCol w:w="1685"/>
        <w:gridCol w:w="4474"/>
        <w:gridCol w:w="1286"/>
      </w:tblGrid>
      <w:tr w:rsidR="00A7270F" w:rsidTr="001137AE">
        <w:trPr>
          <w:trHeight w:hRule="exact" w:val="567"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70F" w:rsidRPr="00A7270F" w:rsidRDefault="00A7270F" w:rsidP="000C51A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50" w:afterLines="50"/>
              <w:jc w:val="center"/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</w:pPr>
            <w:r w:rsidRPr="00A7270F"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  <w:t>NR operating band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70F" w:rsidRPr="00A7270F" w:rsidRDefault="00A7270F" w:rsidP="000C51A5">
            <w:pPr>
              <w:keepNext/>
              <w:keepLines/>
              <w:spacing w:beforeLines="50" w:afterLines="50"/>
              <w:jc w:val="center"/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</w:pPr>
            <w:r w:rsidRPr="00A7270F"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  <w:t>Uplink (UL) a</w:t>
            </w:r>
            <w:r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  <w:t>nd Downlink (DL) operating band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70F" w:rsidRPr="00A7270F" w:rsidRDefault="00A7270F" w:rsidP="000C51A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50" w:afterLines="50"/>
              <w:jc w:val="center"/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</w:pPr>
            <w:r w:rsidRPr="00A7270F"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  <w:t>Duplex Mode</w:t>
            </w:r>
          </w:p>
        </w:tc>
      </w:tr>
      <w:tr w:rsidR="00A7270F" w:rsidTr="001137AE">
        <w:trPr>
          <w:trHeight w:hRule="exact" w:val="567"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70F" w:rsidRPr="00A7270F" w:rsidRDefault="00A7270F" w:rsidP="000C51A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50" w:afterLines="50"/>
              <w:jc w:val="center"/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</w:pPr>
            <w:r w:rsidRPr="00A7270F"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  <w:t>n41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70F" w:rsidRPr="00A7270F" w:rsidRDefault="00A7270F" w:rsidP="000C51A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50" w:afterLines="50"/>
              <w:jc w:val="center"/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</w:pPr>
            <w:r w:rsidRPr="00A7270F"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  <w:t>2496 MHz – 2690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70F" w:rsidRPr="00A7270F" w:rsidRDefault="00A7270F" w:rsidP="000C51A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50" w:afterLines="50"/>
              <w:jc w:val="center"/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</w:pPr>
            <w:r w:rsidRPr="00A7270F"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  <w:t>TDD</w:t>
            </w:r>
          </w:p>
        </w:tc>
      </w:tr>
      <w:tr w:rsidR="00A7270F" w:rsidTr="001137AE">
        <w:trPr>
          <w:trHeight w:hRule="exact" w:val="567"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70F" w:rsidRPr="00A7270F" w:rsidRDefault="00A7270F" w:rsidP="000C51A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50" w:afterLines="50"/>
              <w:jc w:val="center"/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</w:pPr>
            <w:r w:rsidRPr="00A7270F"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  <w:t>n79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70F" w:rsidRPr="00A7270F" w:rsidRDefault="00A7270F" w:rsidP="000C51A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50" w:afterLines="50"/>
              <w:jc w:val="center"/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</w:pPr>
            <w:r w:rsidRPr="00A7270F"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  <w:t>4800 MHz – 5000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70F" w:rsidRPr="00A7270F" w:rsidRDefault="00A7270F" w:rsidP="000C51A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50" w:afterLines="50"/>
              <w:jc w:val="center"/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</w:pPr>
            <w:r w:rsidRPr="00A7270F"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  <w:t>TDD</w:t>
            </w:r>
          </w:p>
        </w:tc>
      </w:tr>
      <w:tr w:rsidR="00A7270F" w:rsidTr="001137AE">
        <w:trPr>
          <w:trHeight w:hRule="exact" w:val="567"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70F" w:rsidRPr="00A7270F" w:rsidRDefault="00A7270F" w:rsidP="000C51A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50" w:afterLines="50"/>
              <w:jc w:val="center"/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</w:pPr>
            <w:r w:rsidRPr="00A7270F"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  <w:t>n257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70F" w:rsidRPr="00A7270F" w:rsidRDefault="00A7270F" w:rsidP="000C51A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50" w:afterLines="50"/>
              <w:jc w:val="center"/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</w:pPr>
            <w:r w:rsidRPr="00A7270F"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  <w:t>26500 MHz – 29500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70F" w:rsidRPr="00A7270F" w:rsidRDefault="00A7270F" w:rsidP="000C51A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50" w:afterLines="50"/>
              <w:jc w:val="center"/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</w:pPr>
            <w:r w:rsidRPr="00A7270F"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  <w:t>TDD</w:t>
            </w:r>
          </w:p>
        </w:tc>
      </w:tr>
      <w:tr w:rsidR="00A7270F" w:rsidTr="001137AE">
        <w:trPr>
          <w:trHeight w:hRule="exact" w:val="567"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0F" w:rsidRPr="00A7270F" w:rsidRDefault="00A7270F" w:rsidP="000C51A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50" w:afterLines="50"/>
              <w:jc w:val="center"/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</w:pPr>
            <w:r w:rsidRPr="00A7270F"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  <w:t>n258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0F" w:rsidRPr="00A7270F" w:rsidRDefault="00A7270F" w:rsidP="000C51A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50" w:afterLines="50"/>
              <w:jc w:val="center"/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</w:pPr>
            <w:r w:rsidRPr="00A7270F"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  <w:t>24250 MHz – 27500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0F" w:rsidRPr="00A7270F" w:rsidRDefault="00A7270F" w:rsidP="000C51A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50" w:afterLines="50"/>
              <w:jc w:val="center"/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</w:pPr>
            <w:r w:rsidRPr="00A7270F"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  <w:t>TDD</w:t>
            </w:r>
          </w:p>
        </w:tc>
      </w:tr>
      <w:tr w:rsidR="00A7270F" w:rsidTr="001137AE">
        <w:trPr>
          <w:trHeight w:hRule="exact" w:val="567"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0F" w:rsidRPr="00A7270F" w:rsidRDefault="00A7270F" w:rsidP="000C51A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50" w:afterLines="50"/>
              <w:jc w:val="center"/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</w:pPr>
            <w:r w:rsidRPr="00A7270F"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  <w:t>n260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0F" w:rsidRPr="00A7270F" w:rsidRDefault="00A7270F" w:rsidP="000C51A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50" w:afterLines="50"/>
              <w:jc w:val="center"/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</w:pPr>
            <w:r w:rsidRPr="00A7270F"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  <w:t>37000 MHz – 40000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0F" w:rsidRPr="00A7270F" w:rsidRDefault="00A7270F" w:rsidP="000C51A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50" w:afterLines="50"/>
              <w:jc w:val="center"/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</w:pPr>
            <w:r w:rsidRPr="00A7270F"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  <w:t>TDD</w:t>
            </w:r>
          </w:p>
        </w:tc>
      </w:tr>
      <w:tr w:rsidR="00A7270F" w:rsidTr="001137AE">
        <w:trPr>
          <w:trHeight w:hRule="exact" w:val="567"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0F" w:rsidRPr="00A7270F" w:rsidRDefault="00A7270F" w:rsidP="000C51A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50" w:afterLines="50"/>
              <w:jc w:val="center"/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</w:pPr>
            <w:r w:rsidRPr="00A7270F"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  <w:t>n261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0F" w:rsidRPr="00A7270F" w:rsidRDefault="00A7270F" w:rsidP="000C51A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50" w:afterLines="50"/>
              <w:jc w:val="center"/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</w:pPr>
            <w:r w:rsidRPr="00A7270F"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  <w:t>27500 MHz – 28350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70F" w:rsidRPr="00A7270F" w:rsidRDefault="00A7270F" w:rsidP="000C51A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50" w:afterLines="50"/>
              <w:jc w:val="center"/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</w:pPr>
            <w:r w:rsidRPr="00A7270F">
              <w:rPr>
                <w:rFonts w:ascii="Times New Roman" w:hAnsi="Times New Roman"/>
                <w:kern w:val="2"/>
                <w:sz w:val="18"/>
                <w:szCs w:val="24"/>
                <w:lang w:val="en-US" w:eastAsia="zh-CN"/>
              </w:rPr>
              <w:t>TDD</w:t>
            </w:r>
          </w:p>
        </w:tc>
      </w:tr>
    </w:tbl>
    <w:p w:rsidR="00EB1BF8" w:rsidRDefault="00EB1BF8" w:rsidP="000C51A5">
      <w:pPr>
        <w:tabs>
          <w:tab w:val="left" w:pos="491"/>
        </w:tabs>
        <w:spacing w:afterLines="50"/>
        <w:rPr>
          <w:rFonts w:ascii="Times New Roman" w:hAnsi="Times New Roman"/>
          <w:szCs w:val="24"/>
        </w:rPr>
      </w:pPr>
    </w:p>
    <w:p w:rsidR="00EB1BF8" w:rsidRDefault="00D145F2" w:rsidP="000C51A5">
      <w:pPr>
        <w:tabs>
          <w:tab w:val="left" w:pos="491"/>
        </w:tabs>
        <w:spacing w:afterLines="50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lastRenderedPageBreak/>
        <w:t>In an IAB</w:t>
      </w:r>
      <w:r w:rsidR="001137AE">
        <w:rPr>
          <w:rFonts w:ascii="Times New Roman" w:hAnsi="Times New Roman" w:hint="eastAsia"/>
          <w:szCs w:val="24"/>
        </w:rPr>
        <w:t xml:space="preserve"> node, it is assumed to deploy</w:t>
      </w:r>
      <w:r>
        <w:rPr>
          <w:rFonts w:ascii="Times New Roman" w:hAnsi="Times New Roman" w:hint="eastAsia"/>
          <w:szCs w:val="24"/>
        </w:rPr>
        <w:t xml:space="preserve"> three</w:t>
      </w:r>
      <w:r w:rsidR="001137AE">
        <w:rPr>
          <w:rFonts w:ascii="Times New Roman" w:hAnsi="Times New Roman" w:hint="eastAsia"/>
          <w:szCs w:val="24"/>
        </w:rPr>
        <w:t xml:space="preserve"> </w:t>
      </w:r>
      <w:r w:rsidR="00EB1BF8">
        <w:rPr>
          <w:rFonts w:ascii="Times New Roman" w:hAnsi="Times New Roman" w:hint="eastAsia"/>
          <w:szCs w:val="24"/>
        </w:rPr>
        <w:t xml:space="preserve">antenna </w:t>
      </w:r>
      <w:r w:rsidR="001137AE">
        <w:rPr>
          <w:rFonts w:ascii="Times New Roman" w:hAnsi="Times New Roman" w:hint="eastAsia"/>
          <w:szCs w:val="24"/>
        </w:rPr>
        <w:t xml:space="preserve">arrays on each sector </w:t>
      </w:r>
      <w:r w:rsidR="00EB1BF8">
        <w:rPr>
          <w:rFonts w:ascii="Times New Roman" w:hAnsi="Times New Roman" w:hint="eastAsia"/>
          <w:szCs w:val="24"/>
        </w:rPr>
        <w:t>which can perform beam forming on each side</w:t>
      </w:r>
      <w:r w:rsidR="0051054D">
        <w:rPr>
          <w:rFonts w:ascii="Times New Roman" w:hAnsi="Times New Roman" w:hint="eastAsia"/>
          <w:szCs w:val="24"/>
        </w:rPr>
        <w:t xml:space="preserve"> in most cases</w:t>
      </w:r>
      <w:r w:rsidR="00596300">
        <w:rPr>
          <w:rFonts w:ascii="Times New Roman" w:hAnsi="Times New Roman" w:hint="eastAsia"/>
          <w:szCs w:val="24"/>
        </w:rPr>
        <w:t>. In 38.104, RF requirement</w:t>
      </w:r>
      <w:r w:rsidR="00EB1BF8">
        <w:rPr>
          <w:rFonts w:ascii="Times New Roman" w:hAnsi="Times New Roman" w:hint="eastAsia"/>
          <w:szCs w:val="24"/>
        </w:rPr>
        <w:t xml:space="preserve"> for a BS is classified into 4 types:</w:t>
      </w:r>
      <w:r w:rsidR="00DE6CB8">
        <w:rPr>
          <w:rFonts w:ascii="Times New Roman" w:hAnsi="Times New Roman" w:hint="eastAsia"/>
          <w:szCs w:val="24"/>
        </w:rPr>
        <w:t xml:space="preserve"> </w:t>
      </w:r>
      <w:r w:rsidR="00EB1BF8">
        <w:rPr>
          <w:rFonts w:ascii="Times New Roman" w:hAnsi="Times New Roman" w:hint="eastAsia"/>
          <w:szCs w:val="24"/>
        </w:rPr>
        <w:t xml:space="preserve">1-C, 1-O, 1-H, </w:t>
      </w:r>
      <w:proofErr w:type="gramStart"/>
      <w:r w:rsidR="00EB1BF8">
        <w:rPr>
          <w:rFonts w:ascii="Times New Roman" w:hAnsi="Times New Roman" w:hint="eastAsia"/>
          <w:szCs w:val="24"/>
        </w:rPr>
        <w:t>2</w:t>
      </w:r>
      <w:proofErr w:type="gramEnd"/>
      <w:r w:rsidR="00EB1BF8">
        <w:rPr>
          <w:rFonts w:ascii="Times New Roman" w:hAnsi="Times New Roman" w:hint="eastAsia"/>
          <w:szCs w:val="24"/>
        </w:rPr>
        <w:t>-O. For IAB</w:t>
      </w:r>
      <w:r w:rsidR="001137AE">
        <w:rPr>
          <w:rFonts w:ascii="Times New Roman" w:hAnsi="Times New Roman" w:hint="eastAsia"/>
          <w:szCs w:val="24"/>
        </w:rPr>
        <w:t xml:space="preserve"> node</w:t>
      </w:r>
      <w:r w:rsidR="00EB1BF8">
        <w:rPr>
          <w:rFonts w:ascii="Times New Roman" w:hAnsi="Times New Roman" w:hint="eastAsia"/>
          <w:szCs w:val="24"/>
        </w:rPr>
        <w:t>, since FR1 and FR2 are introduced, the corresponding RF requirem</w:t>
      </w:r>
      <w:r w:rsidR="000C1407">
        <w:rPr>
          <w:rFonts w:ascii="Times New Roman" w:hAnsi="Times New Roman" w:hint="eastAsia"/>
          <w:szCs w:val="24"/>
        </w:rPr>
        <w:t xml:space="preserve">ent </w:t>
      </w:r>
      <w:r w:rsidR="001137AE">
        <w:rPr>
          <w:rFonts w:ascii="Times New Roman" w:hAnsi="Times New Roman" w:hint="eastAsia"/>
          <w:szCs w:val="24"/>
        </w:rPr>
        <w:t xml:space="preserve">reference points </w:t>
      </w:r>
      <w:r w:rsidR="00E931C3">
        <w:rPr>
          <w:rFonts w:ascii="Times New Roman" w:hAnsi="Times New Roman" w:hint="eastAsia"/>
          <w:szCs w:val="24"/>
        </w:rPr>
        <w:t>also need to be clarified.</w:t>
      </w:r>
    </w:p>
    <w:p w:rsidR="00EB1BF8" w:rsidRDefault="00EB1BF8" w:rsidP="000C51A5">
      <w:pPr>
        <w:tabs>
          <w:tab w:val="left" w:pos="491"/>
        </w:tabs>
        <w:spacing w:afterLines="50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 xml:space="preserve">For FR2, due to the high </w:t>
      </w:r>
      <w:r>
        <w:rPr>
          <w:rFonts w:ascii="Times New Roman" w:hAnsi="Times New Roman"/>
          <w:szCs w:val="24"/>
        </w:rPr>
        <w:t>frequency</w:t>
      </w:r>
      <w:r>
        <w:rPr>
          <w:rFonts w:ascii="Times New Roman" w:hAnsi="Times New Roman" w:hint="eastAsia"/>
          <w:szCs w:val="24"/>
        </w:rPr>
        <w:t xml:space="preserve">, </w:t>
      </w:r>
      <w:r w:rsidR="00791112">
        <w:rPr>
          <w:rFonts w:ascii="Times New Roman" w:hAnsi="Times New Roman" w:hint="eastAsia"/>
          <w:szCs w:val="24"/>
        </w:rPr>
        <w:t xml:space="preserve">smaller </w:t>
      </w:r>
      <w:r w:rsidR="001137AE">
        <w:rPr>
          <w:rFonts w:ascii="Times New Roman" w:hAnsi="Times New Roman" w:hint="eastAsia"/>
          <w:szCs w:val="24"/>
        </w:rPr>
        <w:t xml:space="preserve">compact antenna arrays are spaced tightly. </w:t>
      </w:r>
      <w:r w:rsidR="00EF219B">
        <w:rPr>
          <w:rFonts w:ascii="Times New Roman" w:hAnsi="Times New Roman" w:hint="eastAsia"/>
          <w:szCs w:val="24"/>
        </w:rPr>
        <w:t>The number of antenn</w:t>
      </w:r>
      <w:r w:rsidR="0051054D">
        <w:rPr>
          <w:rFonts w:ascii="Times New Roman" w:hAnsi="Times New Roman" w:hint="eastAsia"/>
          <w:szCs w:val="24"/>
        </w:rPr>
        <w:t>as also increases drastically</w:t>
      </w:r>
      <w:r w:rsidR="00EF219B">
        <w:rPr>
          <w:rFonts w:ascii="Times New Roman" w:hAnsi="Times New Roman" w:hint="eastAsia"/>
          <w:szCs w:val="24"/>
        </w:rPr>
        <w:t xml:space="preserve">. </w:t>
      </w:r>
      <w:r w:rsidR="00795B9A">
        <w:rPr>
          <w:rFonts w:ascii="Times New Roman" w:hAnsi="Times New Roman" w:hint="eastAsia"/>
          <w:szCs w:val="24"/>
        </w:rPr>
        <w:t>With the increased cost of RF connectors, the conductive test</w:t>
      </w:r>
      <w:r w:rsidR="0018424B">
        <w:rPr>
          <w:rFonts w:ascii="Times New Roman" w:hAnsi="Times New Roman" w:hint="eastAsia"/>
          <w:szCs w:val="24"/>
        </w:rPr>
        <w:t xml:space="preserve"> </w:t>
      </w:r>
      <w:r w:rsidR="00795B9A">
        <w:rPr>
          <w:rFonts w:ascii="Times New Roman" w:hAnsi="Times New Roman" w:hint="eastAsia"/>
          <w:szCs w:val="24"/>
        </w:rPr>
        <w:t xml:space="preserve">is no longer the cheaper and simpler option. </w:t>
      </w:r>
      <w:r w:rsidR="00624355">
        <w:rPr>
          <w:rFonts w:ascii="Times New Roman" w:hAnsi="Times New Roman" w:hint="eastAsia"/>
          <w:szCs w:val="24"/>
        </w:rPr>
        <w:t>I</w:t>
      </w:r>
      <w:r w:rsidR="00795B9A">
        <w:rPr>
          <w:rFonts w:ascii="Times New Roman" w:hAnsi="Times New Roman" w:hint="eastAsia"/>
          <w:szCs w:val="24"/>
        </w:rPr>
        <w:t xml:space="preserve">n many </w:t>
      </w:r>
      <w:proofErr w:type="spellStart"/>
      <w:r w:rsidR="00795B9A">
        <w:rPr>
          <w:rFonts w:ascii="Times New Roman" w:hAnsi="Times New Roman" w:hint="eastAsia"/>
          <w:szCs w:val="24"/>
        </w:rPr>
        <w:t>mmWave</w:t>
      </w:r>
      <w:proofErr w:type="spellEnd"/>
      <w:r w:rsidR="00795B9A">
        <w:rPr>
          <w:rFonts w:ascii="Times New Roman" w:hAnsi="Times New Roman" w:hint="eastAsia"/>
          <w:szCs w:val="24"/>
        </w:rPr>
        <w:t xml:space="preserve"> RU</w:t>
      </w:r>
      <w:r w:rsidR="007B7C4A">
        <w:rPr>
          <w:rFonts w:ascii="Times New Roman" w:hAnsi="Times New Roman" w:hint="eastAsia"/>
          <w:szCs w:val="24"/>
        </w:rPr>
        <w:t>s</w:t>
      </w:r>
      <w:r w:rsidR="00795B9A">
        <w:rPr>
          <w:rFonts w:ascii="Times New Roman" w:hAnsi="Times New Roman" w:hint="eastAsia"/>
          <w:szCs w:val="24"/>
        </w:rPr>
        <w:t xml:space="preserve">, the antennas are integrated so there </w:t>
      </w:r>
      <w:r w:rsidR="00624355">
        <w:rPr>
          <w:rFonts w:ascii="Times New Roman" w:hAnsi="Times New Roman" w:hint="eastAsia"/>
          <w:szCs w:val="24"/>
        </w:rPr>
        <w:t>are</w:t>
      </w:r>
      <w:r w:rsidR="00795B9A">
        <w:rPr>
          <w:rFonts w:ascii="Times New Roman" w:hAnsi="Times New Roman" w:hint="eastAsia"/>
          <w:szCs w:val="24"/>
        </w:rPr>
        <w:t xml:space="preserve"> no antenna connectors available </w:t>
      </w:r>
      <w:r w:rsidR="007B7C4A">
        <w:rPr>
          <w:rFonts w:ascii="Times New Roman" w:hAnsi="Times New Roman"/>
          <w:szCs w:val="24"/>
        </w:rPr>
        <w:t>for the</w:t>
      </w:r>
      <w:r w:rsidR="007B7C4A">
        <w:rPr>
          <w:rFonts w:ascii="Times New Roman" w:hAnsi="Times New Roman" w:hint="eastAsia"/>
          <w:szCs w:val="24"/>
        </w:rPr>
        <w:t xml:space="preserve"> </w:t>
      </w:r>
      <w:r w:rsidR="00795B9A">
        <w:rPr>
          <w:rFonts w:ascii="Times New Roman" w:hAnsi="Times New Roman" w:hint="eastAsia"/>
          <w:szCs w:val="24"/>
        </w:rPr>
        <w:t>test</w:t>
      </w:r>
      <w:r>
        <w:rPr>
          <w:rFonts w:ascii="Times New Roman" w:hAnsi="Times New Roman" w:hint="eastAsia"/>
          <w:szCs w:val="24"/>
        </w:rPr>
        <w:t xml:space="preserve">. Therefore, RF requirements at TAB </w:t>
      </w:r>
      <w:r w:rsidR="00102B4D">
        <w:rPr>
          <w:rFonts w:ascii="Times New Roman" w:hAnsi="Times New Roman" w:hint="eastAsia"/>
          <w:szCs w:val="24"/>
        </w:rPr>
        <w:t>are</w:t>
      </w:r>
      <w:r>
        <w:rPr>
          <w:rFonts w:ascii="Times New Roman" w:hAnsi="Times New Roman" w:hint="eastAsia"/>
          <w:szCs w:val="24"/>
        </w:rPr>
        <w:t xml:space="preserve"> not included for FR2 and OTA is used instead in NR BS. For IAB operating in FR2, the same conc</w:t>
      </w:r>
      <w:r w:rsidR="008C5F5F">
        <w:rPr>
          <w:rFonts w:ascii="Times New Roman" w:hAnsi="Times New Roman" w:hint="eastAsia"/>
          <w:szCs w:val="24"/>
        </w:rPr>
        <w:t>lusion can be drawn, i.e., 2-O shall be</w:t>
      </w:r>
      <w:r>
        <w:rPr>
          <w:rFonts w:ascii="Times New Roman" w:hAnsi="Times New Roman" w:hint="eastAsia"/>
          <w:szCs w:val="24"/>
        </w:rPr>
        <w:t xml:space="preserve"> supported and RF requirements at RIB should be studied.</w:t>
      </w:r>
    </w:p>
    <w:p w:rsidR="00EB1BF8" w:rsidRDefault="008E6B18" w:rsidP="000C51A5">
      <w:pPr>
        <w:tabs>
          <w:tab w:val="left" w:pos="491"/>
        </w:tabs>
        <w:spacing w:afterLines="50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 xml:space="preserve">For FR1, since beam forming </w:t>
      </w:r>
      <w:r w:rsidR="00ED6F55">
        <w:rPr>
          <w:rFonts w:ascii="Times New Roman" w:hAnsi="Times New Roman" w:hint="eastAsia"/>
          <w:szCs w:val="24"/>
        </w:rPr>
        <w:t>may be</w:t>
      </w:r>
      <w:r w:rsidR="00D139FA">
        <w:rPr>
          <w:rFonts w:ascii="Times New Roman" w:hAnsi="Times New Roman" w:hint="eastAsia"/>
          <w:szCs w:val="24"/>
        </w:rPr>
        <w:t xml:space="preserve"> required for each antenna array</w:t>
      </w:r>
      <w:r>
        <w:rPr>
          <w:rFonts w:ascii="Times New Roman" w:hAnsi="Times New Roman" w:hint="eastAsia"/>
          <w:szCs w:val="24"/>
        </w:rPr>
        <w:t xml:space="preserve">, </w:t>
      </w:r>
      <w:r w:rsidR="00E931C3">
        <w:rPr>
          <w:rFonts w:ascii="Times New Roman" w:hAnsi="Times New Roman" w:hint="eastAsia"/>
          <w:szCs w:val="24"/>
        </w:rPr>
        <w:t>OTA</w:t>
      </w:r>
      <w:r w:rsidR="007B7C4A">
        <w:rPr>
          <w:rFonts w:ascii="Times New Roman" w:hAnsi="Times New Roman" w:hint="eastAsia"/>
          <w:szCs w:val="24"/>
        </w:rPr>
        <w:t xml:space="preserve"> requirements </w:t>
      </w:r>
      <w:r w:rsidR="006E4B0B">
        <w:rPr>
          <w:rFonts w:ascii="Times New Roman" w:hAnsi="Times New Roman" w:hint="eastAsia"/>
          <w:szCs w:val="24"/>
        </w:rPr>
        <w:t xml:space="preserve">at RIB </w:t>
      </w:r>
      <w:r w:rsidR="008C5F5F">
        <w:rPr>
          <w:rFonts w:ascii="Times New Roman" w:hAnsi="Times New Roman" w:hint="eastAsia"/>
          <w:szCs w:val="24"/>
        </w:rPr>
        <w:t>may</w:t>
      </w:r>
      <w:r w:rsidR="006E4B0B">
        <w:rPr>
          <w:rFonts w:ascii="Times New Roman" w:hAnsi="Times New Roman" w:hint="eastAsia"/>
          <w:szCs w:val="24"/>
        </w:rPr>
        <w:t xml:space="preserve"> also be studied</w:t>
      </w:r>
      <w:r>
        <w:rPr>
          <w:rFonts w:ascii="Times New Roman" w:hAnsi="Times New Roman" w:hint="eastAsia"/>
          <w:szCs w:val="24"/>
        </w:rPr>
        <w:t xml:space="preserve">. </w:t>
      </w:r>
      <w:r w:rsidR="00EB1BF8">
        <w:rPr>
          <w:rFonts w:ascii="Times New Roman" w:hAnsi="Times New Roman" w:hint="eastAsia"/>
          <w:szCs w:val="24"/>
        </w:rPr>
        <w:t xml:space="preserve">The main discussion lies in whether </w:t>
      </w:r>
      <w:r w:rsidR="008A675E">
        <w:rPr>
          <w:rFonts w:ascii="Times New Roman" w:hAnsi="Times New Roman" w:hint="eastAsia"/>
          <w:szCs w:val="24"/>
        </w:rPr>
        <w:t>conductive requirements</w:t>
      </w:r>
      <w:r w:rsidR="00EB1BF8">
        <w:rPr>
          <w:rFonts w:ascii="Times New Roman" w:hAnsi="Times New Roman" w:hint="eastAsia"/>
          <w:szCs w:val="24"/>
        </w:rPr>
        <w:t xml:space="preserve"> </w:t>
      </w:r>
      <w:r w:rsidR="008A675E">
        <w:rPr>
          <w:rFonts w:ascii="Times New Roman" w:hAnsi="Times New Roman" w:hint="eastAsia"/>
          <w:szCs w:val="24"/>
        </w:rPr>
        <w:t>are</w:t>
      </w:r>
      <w:r w:rsidR="008C5F5F">
        <w:rPr>
          <w:rFonts w:ascii="Times New Roman" w:hAnsi="Times New Roman" w:hint="eastAsia"/>
          <w:szCs w:val="24"/>
        </w:rPr>
        <w:t xml:space="preserve"> needed</w:t>
      </w:r>
      <w:r>
        <w:rPr>
          <w:rFonts w:ascii="Times New Roman" w:hAnsi="Times New Roman" w:hint="eastAsia"/>
          <w:szCs w:val="24"/>
        </w:rPr>
        <w:t xml:space="preserve"> for IAB RF requirements. The following discussions are presented for </w:t>
      </w:r>
      <w:r>
        <w:rPr>
          <w:rFonts w:ascii="Times New Roman" w:hAnsi="Times New Roman"/>
          <w:szCs w:val="24"/>
        </w:rPr>
        <w:t>further</w:t>
      </w:r>
      <w:r w:rsidR="00984DB5">
        <w:rPr>
          <w:rFonts w:ascii="Times New Roman" w:hAnsi="Times New Roman" w:hint="eastAsia"/>
          <w:szCs w:val="24"/>
        </w:rPr>
        <w:t xml:space="preserve"> insight.</w:t>
      </w:r>
    </w:p>
    <w:p w:rsidR="008A3D9C" w:rsidRPr="008A3D9C" w:rsidRDefault="00503695" w:rsidP="000C51A5">
      <w:pPr>
        <w:numPr>
          <w:ilvl w:val="1"/>
          <w:numId w:val="1"/>
        </w:numPr>
        <w:tabs>
          <w:tab w:val="left" w:pos="491"/>
        </w:tabs>
        <w:spacing w:before="360" w:afterLines="50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hint="eastAsia"/>
          <w:bCs/>
          <w:sz w:val="24"/>
          <w:szCs w:val="24"/>
        </w:rPr>
        <w:t>Discussion</w:t>
      </w:r>
    </w:p>
    <w:p w:rsidR="008E6B18" w:rsidRPr="008E6B18" w:rsidRDefault="008E6B18" w:rsidP="000C51A5">
      <w:pPr>
        <w:tabs>
          <w:tab w:val="left" w:pos="491"/>
        </w:tabs>
        <w:spacing w:afterLines="50"/>
        <w:rPr>
          <w:rFonts w:ascii="Times New Roman" w:hAnsi="Times New Roman"/>
          <w:b/>
          <w:bCs/>
        </w:rPr>
      </w:pPr>
      <w:r w:rsidRPr="008E6B18">
        <w:rPr>
          <w:rFonts w:ascii="Times New Roman" w:hAnsi="Times New Roman" w:hint="eastAsia"/>
          <w:b/>
          <w:bCs/>
        </w:rPr>
        <w:t xml:space="preserve">Observation </w:t>
      </w:r>
      <w:r>
        <w:rPr>
          <w:rFonts w:ascii="Times New Roman" w:hAnsi="Times New Roman" w:hint="eastAsia"/>
          <w:b/>
          <w:bCs/>
        </w:rPr>
        <w:t>1</w:t>
      </w:r>
      <w:r w:rsidRPr="008E6B18">
        <w:rPr>
          <w:rFonts w:ascii="Times New Roman" w:hAnsi="Times New Roman" w:hint="eastAsia"/>
          <w:b/>
          <w:bCs/>
        </w:rPr>
        <w:t xml:space="preserve">: </w:t>
      </w:r>
      <w:r w:rsidR="00984DB5">
        <w:rPr>
          <w:rFonts w:ascii="Times New Roman" w:hAnsi="Times New Roman" w:hint="eastAsia"/>
          <w:b/>
          <w:bCs/>
        </w:rPr>
        <w:t>In FR1, t</w:t>
      </w:r>
      <w:r w:rsidR="00BE1DA0">
        <w:rPr>
          <w:rFonts w:ascii="Times New Roman" w:hAnsi="Times New Roman" w:hint="eastAsia"/>
          <w:b/>
          <w:bCs/>
        </w:rPr>
        <w:t xml:space="preserve">esting of conductive requirement for </w:t>
      </w:r>
      <w:r>
        <w:rPr>
          <w:rFonts w:ascii="Times New Roman" w:hAnsi="Times New Roman" w:hint="eastAsia"/>
          <w:b/>
          <w:bCs/>
        </w:rPr>
        <w:t xml:space="preserve">IAB node </w:t>
      </w:r>
      <w:r w:rsidR="00BE1DA0">
        <w:rPr>
          <w:rFonts w:ascii="Times New Roman" w:hAnsi="Times New Roman" w:hint="eastAsia"/>
          <w:b/>
          <w:bCs/>
        </w:rPr>
        <w:t>is feasible</w:t>
      </w:r>
      <w:r w:rsidRPr="008E6B18">
        <w:rPr>
          <w:rFonts w:ascii="Times New Roman" w:hAnsi="Times New Roman" w:hint="eastAsia"/>
          <w:b/>
          <w:bCs/>
        </w:rPr>
        <w:t>.</w:t>
      </w:r>
    </w:p>
    <w:p w:rsidR="008E6B18" w:rsidRDefault="008E6B18" w:rsidP="000C51A5">
      <w:pPr>
        <w:tabs>
          <w:tab w:val="left" w:pos="491"/>
        </w:tabs>
        <w:spacing w:afterLines="50"/>
        <w:rPr>
          <w:rFonts w:ascii="Times New Roman" w:hAnsi="Times New Roman"/>
          <w:bCs/>
          <w:lang w:val="fi-FI"/>
        </w:rPr>
      </w:pPr>
      <w:r w:rsidRPr="008E6B18">
        <w:rPr>
          <w:rFonts w:ascii="Times New Roman" w:hAnsi="Times New Roman" w:hint="eastAsia"/>
          <w:bCs/>
          <w:lang w:val="fi-FI"/>
        </w:rPr>
        <w:t xml:space="preserve">The </w:t>
      </w:r>
      <w:r>
        <w:rPr>
          <w:rFonts w:ascii="Times New Roman" w:hAnsi="Times New Roman" w:hint="eastAsia"/>
          <w:bCs/>
          <w:lang w:val="fi-FI"/>
        </w:rPr>
        <w:t>premise of RF requirements at TAB is the existence of an antenna conncetor</w:t>
      </w:r>
      <w:r w:rsidR="00F3020D">
        <w:rPr>
          <w:rFonts w:ascii="Times New Roman" w:hAnsi="Times New Roman" w:hint="eastAsia"/>
          <w:bCs/>
          <w:lang w:val="fi-FI"/>
        </w:rPr>
        <w:t>/TAB</w:t>
      </w:r>
      <w:r>
        <w:rPr>
          <w:rFonts w:ascii="Times New Roman" w:hAnsi="Times New Roman" w:hint="eastAsia"/>
          <w:bCs/>
          <w:lang w:val="fi-FI"/>
        </w:rPr>
        <w:t xml:space="preserve">. This is </w:t>
      </w:r>
      <w:r w:rsidR="00F20637">
        <w:rPr>
          <w:rFonts w:ascii="Times New Roman" w:hAnsi="Times New Roman" w:hint="eastAsia"/>
          <w:bCs/>
          <w:lang w:val="fi-FI"/>
        </w:rPr>
        <w:t xml:space="preserve">one of </w:t>
      </w:r>
      <w:r w:rsidR="00BE1DA0">
        <w:rPr>
          <w:rFonts w:ascii="Times New Roman" w:hAnsi="Times New Roman" w:hint="eastAsia"/>
          <w:bCs/>
          <w:lang w:val="fi-FI"/>
        </w:rPr>
        <w:t xml:space="preserve">the </w:t>
      </w:r>
      <w:r>
        <w:rPr>
          <w:rFonts w:ascii="Times New Roman" w:hAnsi="Times New Roman" w:hint="eastAsia"/>
          <w:bCs/>
          <w:lang w:val="fi-FI"/>
        </w:rPr>
        <w:t xml:space="preserve">critical </w:t>
      </w:r>
      <w:r w:rsidR="00BE1DA0">
        <w:rPr>
          <w:rFonts w:ascii="Times New Roman" w:hAnsi="Times New Roman" w:hint="eastAsia"/>
          <w:bCs/>
          <w:lang w:val="fi-FI"/>
        </w:rPr>
        <w:t>reason</w:t>
      </w:r>
      <w:r w:rsidR="00F20637">
        <w:rPr>
          <w:rFonts w:ascii="Times New Roman" w:hAnsi="Times New Roman" w:hint="eastAsia"/>
          <w:bCs/>
          <w:lang w:val="fi-FI"/>
        </w:rPr>
        <w:t>s</w:t>
      </w:r>
      <w:r w:rsidR="00BE1DA0">
        <w:rPr>
          <w:rFonts w:ascii="Times New Roman" w:hAnsi="Times New Roman" w:hint="eastAsia"/>
          <w:bCs/>
          <w:lang w:val="fi-FI"/>
        </w:rPr>
        <w:t xml:space="preserve"> </w:t>
      </w:r>
      <w:r>
        <w:rPr>
          <w:rFonts w:ascii="Times New Roman" w:hAnsi="Times New Roman" w:hint="eastAsia"/>
          <w:bCs/>
          <w:lang w:val="fi-FI"/>
        </w:rPr>
        <w:t>for FR2</w:t>
      </w:r>
      <w:r w:rsidR="00BE1DA0">
        <w:rPr>
          <w:rFonts w:ascii="Times New Roman" w:hAnsi="Times New Roman" w:hint="eastAsia"/>
          <w:bCs/>
          <w:lang w:val="fi-FI"/>
        </w:rPr>
        <w:t xml:space="preserve"> OTA test</w:t>
      </w:r>
      <w:r>
        <w:rPr>
          <w:rFonts w:ascii="Times New Roman" w:hAnsi="Times New Roman" w:hint="eastAsia"/>
          <w:bCs/>
          <w:lang w:val="fi-FI"/>
        </w:rPr>
        <w:t xml:space="preserve"> since no antenna connectors are provided</w:t>
      </w:r>
      <w:r w:rsidR="00BE1DA0">
        <w:rPr>
          <w:rFonts w:ascii="Times New Roman" w:hAnsi="Times New Roman" w:hint="eastAsia"/>
          <w:bCs/>
          <w:lang w:val="fi-FI"/>
        </w:rPr>
        <w:t xml:space="preserve"> in </w:t>
      </w:r>
      <w:r w:rsidR="00F3020D">
        <w:rPr>
          <w:rFonts w:ascii="Times New Roman" w:hAnsi="Times New Roman" w:hint="eastAsia"/>
          <w:bCs/>
          <w:lang w:val="fi-FI"/>
        </w:rPr>
        <w:t xml:space="preserve">may </w:t>
      </w:r>
      <w:r w:rsidR="00BE1DA0">
        <w:rPr>
          <w:rFonts w:ascii="Times New Roman" w:hAnsi="Times New Roman" w:hint="eastAsia"/>
          <w:bCs/>
          <w:lang w:val="fi-FI"/>
        </w:rPr>
        <w:t xml:space="preserve">mmWave </w:t>
      </w:r>
      <w:r w:rsidR="00F3020D">
        <w:rPr>
          <w:rFonts w:ascii="Times New Roman" w:hAnsi="Times New Roman" w:hint="eastAsia"/>
          <w:bCs/>
          <w:lang w:val="fi-FI"/>
        </w:rPr>
        <w:t>RUs</w:t>
      </w:r>
      <w:r>
        <w:rPr>
          <w:rFonts w:ascii="Times New Roman" w:hAnsi="Times New Roman" w:hint="eastAsia"/>
          <w:bCs/>
          <w:lang w:val="fi-FI"/>
        </w:rPr>
        <w:t xml:space="preserve">. This is firstly affected by frequency range and the associated propagation characteristics along with manufacuring technology. </w:t>
      </w:r>
      <w:r w:rsidR="00E339AB">
        <w:rPr>
          <w:rFonts w:ascii="Times New Roman" w:hAnsi="Times New Roman" w:hint="eastAsia"/>
          <w:bCs/>
          <w:lang w:val="fi-FI"/>
        </w:rPr>
        <w:t xml:space="preserve">For FR1, </w:t>
      </w:r>
      <w:r w:rsidR="00F539A0">
        <w:rPr>
          <w:rFonts w:ascii="Times New Roman" w:hAnsi="Times New Roman" w:hint="eastAsia"/>
          <w:bCs/>
          <w:lang w:val="fi-FI"/>
        </w:rPr>
        <w:t>BS employs AAS with antenna connectors due to the tolerable insertion loss and cost</w:t>
      </w:r>
      <w:r w:rsidR="002379D3">
        <w:rPr>
          <w:rFonts w:ascii="Times New Roman" w:hAnsi="Times New Roman" w:hint="eastAsia"/>
          <w:bCs/>
          <w:lang w:val="fi-FI"/>
        </w:rPr>
        <w:t xml:space="preserve"> issue</w:t>
      </w:r>
      <w:r w:rsidR="00F539A0">
        <w:rPr>
          <w:rFonts w:ascii="Times New Roman" w:hAnsi="Times New Roman" w:hint="eastAsia"/>
          <w:bCs/>
          <w:lang w:val="fi-FI"/>
        </w:rPr>
        <w:t>. This provides the basic condition of testing conductive requirements.</w:t>
      </w:r>
    </w:p>
    <w:p w:rsidR="008E6B18" w:rsidRDefault="00D5618B" w:rsidP="000C51A5">
      <w:pPr>
        <w:tabs>
          <w:tab w:val="left" w:pos="491"/>
        </w:tabs>
        <w:spacing w:afterLines="50"/>
        <w:rPr>
          <w:rFonts w:ascii="Times New Roman" w:hAnsi="Times New Roman"/>
          <w:b/>
          <w:bCs/>
        </w:rPr>
      </w:pPr>
      <w:r w:rsidRPr="008C4F9B">
        <w:rPr>
          <w:rFonts w:ascii="Times New Roman" w:hAnsi="Times New Roman" w:hint="eastAsia"/>
          <w:b/>
          <w:bCs/>
        </w:rPr>
        <w:t xml:space="preserve">Observation </w:t>
      </w:r>
      <w:r w:rsidR="008E6B18">
        <w:rPr>
          <w:rFonts w:ascii="Times New Roman" w:hAnsi="Times New Roman" w:hint="eastAsia"/>
          <w:b/>
          <w:bCs/>
        </w:rPr>
        <w:t>2</w:t>
      </w:r>
      <w:r w:rsidRPr="008C4F9B">
        <w:rPr>
          <w:rFonts w:ascii="Times New Roman" w:hAnsi="Times New Roman" w:hint="eastAsia"/>
          <w:b/>
          <w:bCs/>
        </w:rPr>
        <w:t xml:space="preserve">: </w:t>
      </w:r>
      <w:r w:rsidR="00984DB5">
        <w:rPr>
          <w:rFonts w:ascii="Times New Roman" w:hAnsi="Times New Roman" w:hint="eastAsia"/>
          <w:b/>
          <w:bCs/>
        </w:rPr>
        <w:t xml:space="preserve">For FR1, </w:t>
      </w:r>
      <w:r w:rsidR="007F69A1">
        <w:rPr>
          <w:rFonts w:ascii="Times New Roman" w:hAnsi="Times New Roman" w:hint="eastAsia"/>
          <w:b/>
          <w:bCs/>
        </w:rPr>
        <w:t xml:space="preserve">testing of </w:t>
      </w:r>
      <w:r w:rsidR="00984DB5">
        <w:rPr>
          <w:rFonts w:ascii="Times New Roman" w:hAnsi="Times New Roman" w:hint="eastAsia"/>
          <w:b/>
          <w:bCs/>
        </w:rPr>
        <w:t>c</w:t>
      </w:r>
      <w:r w:rsidR="00F539A0">
        <w:rPr>
          <w:rFonts w:ascii="Times New Roman" w:hAnsi="Times New Roman" w:hint="eastAsia"/>
          <w:b/>
          <w:bCs/>
        </w:rPr>
        <w:t xml:space="preserve">onductive </w:t>
      </w:r>
      <w:r w:rsidR="008A285E">
        <w:rPr>
          <w:rFonts w:ascii="Times New Roman" w:hAnsi="Times New Roman"/>
          <w:b/>
          <w:bCs/>
        </w:rPr>
        <w:t>requirement</w:t>
      </w:r>
      <w:r w:rsidR="00F539A0">
        <w:rPr>
          <w:rFonts w:ascii="Times New Roman" w:hAnsi="Times New Roman" w:hint="eastAsia"/>
          <w:b/>
          <w:bCs/>
        </w:rPr>
        <w:t xml:space="preserve"> </w:t>
      </w:r>
      <w:r w:rsidR="007B7C4A">
        <w:rPr>
          <w:rFonts w:ascii="Times New Roman" w:hAnsi="Times New Roman" w:hint="eastAsia"/>
          <w:b/>
          <w:bCs/>
        </w:rPr>
        <w:t>is a</w:t>
      </w:r>
      <w:r w:rsidR="00742930">
        <w:rPr>
          <w:rFonts w:ascii="Times New Roman" w:hAnsi="Times New Roman" w:hint="eastAsia"/>
          <w:b/>
          <w:bCs/>
        </w:rPr>
        <w:t>n advantageous</w:t>
      </w:r>
      <w:r w:rsidR="007B7C4A">
        <w:rPr>
          <w:rFonts w:ascii="Times New Roman" w:hAnsi="Times New Roman" w:hint="eastAsia"/>
          <w:b/>
          <w:bCs/>
        </w:rPr>
        <w:t xml:space="preserve"> choice</w:t>
      </w:r>
      <w:r w:rsidR="008E6B18">
        <w:rPr>
          <w:rFonts w:ascii="Times New Roman" w:hAnsi="Times New Roman" w:hint="eastAsia"/>
          <w:b/>
          <w:bCs/>
        </w:rPr>
        <w:t>.</w:t>
      </w:r>
    </w:p>
    <w:p w:rsidR="007B7C4A" w:rsidRDefault="008E6B18" w:rsidP="000C51A5">
      <w:pPr>
        <w:tabs>
          <w:tab w:val="left" w:pos="491"/>
        </w:tabs>
        <w:spacing w:afterLines="50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>The conductive requirements were introduced partly due to historic reason that</w:t>
      </w:r>
      <w:r w:rsidR="001A43E9">
        <w:rPr>
          <w:rFonts w:ascii="Times New Roman" w:hAnsi="Times New Roman" w:hint="eastAsia"/>
          <w:szCs w:val="24"/>
        </w:rPr>
        <w:t xml:space="preserve"> in E-UTRA, all BSs</w:t>
      </w:r>
      <w:r>
        <w:rPr>
          <w:rFonts w:ascii="Times New Roman" w:hAnsi="Times New Roman" w:hint="eastAsia"/>
          <w:szCs w:val="24"/>
        </w:rPr>
        <w:t xml:space="preserve"> have one single transceiver with antenna connector</w:t>
      </w:r>
      <w:r w:rsidR="00F539A0">
        <w:rPr>
          <w:rFonts w:ascii="Times New Roman" w:hAnsi="Times New Roman" w:hint="eastAsia"/>
          <w:szCs w:val="24"/>
        </w:rPr>
        <w:t xml:space="preserve"> for passive antenna arrays</w:t>
      </w:r>
      <w:r>
        <w:rPr>
          <w:rFonts w:ascii="Times New Roman" w:hAnsi="Times New Roman" w:hint="eastAsia"/>
          <w:szCs w:val="24"/>
        </w:rPr>
        <w:t>. The evolution to AAS naturally result in a BS with both c</w:t>
      </w:r>
      <w:r w:rsidR="007B7C4A">
        <w:rPr>
          <w:rFonts w:ascii="Times New Roman" w:hAnsi="Times New Roman" w:hint="eastAsia"/>
          <w:szCs w:val="24"/>
        </w:rPr>
        <w:t>onductive and OTA requirements.</w:t>
      </w:r>
    </w:p>
    <w:p w:rsidR="007B7C4A" w:rsidRDefault="007B7C4A" w:rsidP="000C51A5">
      <w:pPr>
        <w:tabs>
          <w:tab w:val="left" w:pos="491"/>
        </w:tabs>
        <w:spacing w:afterLines="50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 xml:space="preserve">For </w:t>
      </w:r>
      <w:r w:rsidR="00EC736A">
        <w:rPr>
          <w:rFonts w:ascii="Times New Roman" w:hAnsi="Times New Roman" w:hint="eastAsia"/>
          <w:szCs w:val="24"/>
        </w:rPr>
        <w:t xml:space="preserve">IAB operating in </w:t>
      </w:r>
      <w:r>
        <w:rPr>
          <w:rFonts w:ascii="Times New Roman" w:hAnsi="Times New Roman" w:hint="eastAsia"/>
          <w:szCs w:val="24"/>
        </w:rPr>
        <w:t>FR1, condu</w:t>
      </w:r>
      <w:r w:rsidR="007C35E2">
        <w:rPr>
          <w:rFonts w:ascii="Times New Roman" w:hAnsi="Times New Roman" w:hint="eastAsia"/>
          <w:szCs w:val="24"/>
        </w:rPr>
        <w:t xml:space="preserve">ctive requirements </w:t>
      </w:r>
      <w:r w:rsidR="00274A57">
        <w:rPr>
          <w:rFonts w:ascii="Times New Roman" w:hAnsi="Times New Roman" w:hint="eastAsia"/>
          <w:szCs w:val="24"/>
        </w:rPr>
        <w:t xml:space="preserve">testing </w:t>
      </w:r>
      <w:r w:rsidR="007C35E2">
        <w:rPr>
          <w:rFonts w:ascii="Times New Roman" w:hAnsi="Times New Roman" w:hint="eastAsia"/>
          <w:szCs w:val="24"/>
        </w:rPr>
        <w:t>only require</w:t>
      </w:r>
      <w:r>
        <w:rPr>
          <w:rFonts w:ascii="Times New Roman" w:hAnsi="Times New Roman" w:hint="eastAsia"/>
          <w:szCs w:val="24"/>
        </w:rPr>
        <w:t xml:space="preserve"> RF cables and affordable connectors, </w:t>
      </w:r>
      <w:r>
        <w:rPr>
          <w:rFonts w:ascii="Times New Roman" w:hAnsi="Times New Roman"/>
          <w:szCs w:val="24"/>
        </w:rPr>
        <w:t>which</w:t>
      </w:r>
      <w:r>
        <w:rPr>
          <w:rFonts w:ascii="Times New Roman" w:hAnsi="Times New Roman" w:hint="eastAsia"/>
          <w:szCs w:val="24"/>
        </w:rPr>
        <w:t xml:space="preserve"> </w:t>
      </w:r>
      <w:r w:rsidR="00EC736A">
        <w:rPr>
          <w:rFonts w:ascii="Times New Roman" w:hAnsi="Times New Roman" w:hint="eastAsia"/>
          <w:szCs w:val="24"/>
        </w:rPr>
        <w:t>are</w:t>
      </w:r>
      <w:r>
        <w:rPr>
          <w:rFonts w:ascii="Times New Roman" w:hAnsi="Times New Roman" w:hint="eastAsia"/>
          <w:szCs w:val="24"/>
        </w:rPr>
        <w:t xml:space="preserve"> cheaper compared to OTA testing that requires a</w:t>
      </w:r>
      <w:r w:rsidR="007F69A1">
        <w:rPr>
          <w:rFonts w:ascii="Times New Roman" w:hAnsi="Times New Roman" w:hint="eastAsia"/>
          <w:szCs w:val="24"/>
        </w:rPr>
        <w:t>n</w:t>
      </w:r>
      <w:r>
        <w:rPr>
          <w:rFonts w:ascii="Times New Roman" w:hAnsi="Times New Roman" w:hint="eastAsia"/>
          <w:szCs w:val="24"/>
        </w:rPr>
        <w:t xml:space="preserve"> anechoic chamber where far field</w:t>
      </w:r>
      <w:r w:rsidR="007C35E2">
        <w:rPr>
          <w:rFonts w:ascii="Times New Roman" w:hAnsi="Times New Roman" w:hint="eastAsia"/>
          <w:szCs w:val="24"/>
        </w:rPr>
        <w:t>/CATR</w:t>
      </w:r>
      <w:r>
        <w:rPr>
          <w:rFonts w:ascii="Times New Roman" w:hAnsi="Times New Roman" w:hint="eastAsia"/>
          <w:szCs w:val="24"/>
        </w:rPr>
        <w:t xml:space="preserve"> test environment is created. In </w:t>
      </w:r>
      <w:r>
        <w:rPr>
          <w:rFonts w:ascii="Times New Roman" w:hAnsi="Times New Roman"/>
          <w:szCs w:val="24"/>
        </w:rPr>
        <w:t>addition</w:t>
      </w:r>
      <w:r>
        <w:rPr>
          <w:rFonts w:ascii="Times New Roman" w:hAnsi="Times New Roman" w:hint="eastAsia"/>
          <w:szCs w:val="24"/>
        </w:rPr>
        <w:t>, the calibration</w:t>
      </w:r>
      <w:r>
        <w:rPr>
          <w:rFonts w:ascii="Times New Roman" w:hAnsi="Times New Roman"/>
          <w:szCs w:val="24"/>
        </w:rPr>
        <w:t xml:space="preserve">, testing time and MU factors are also easier </w:t>
      </w:r>
      <w:r w:rsidR="007C35E2">
        <w:rPr>
          <w:rFonts w:ascii="Times New Roman" w:hAnsi="Times New Roman"/>
          <w:szCs w:val="24"/>
        </w:rPr>
        <w:t>to harness compared to OTA test</w:t>
      </w:r>
      <w:r>
        <w:rPr>
          <w:rFonts w:ascii="Times New Roman" w:hAnsi="Times New Roman"/>
          <w:szCs w:val="24"/>
        </w:rPr>
        <w:t xml:space="preserve">. </w:t>
      </w:r>
      <w:r w:rsidR="00EC736A">
        <w:rPr>
          <w:rFonts w:ascii="Times New Roman" w:hAnsi="Times New Roman" w:hint="eastAsia"/>
          <w:szCs w:val="24"/>
        </w:rPr>
        <w:t xml:space="preserve">In many test cases, the conductive requirement test also shows better accuracy than OTA due to the simpler test environment. </w:t>
      </w:r>
      <w:r w:rsidR="00F3020D">
        <w:rPr>
          <w:rFonts w:ascii="Times New Roman" w:hAnsi="Times New Roman" w:hint="eastAsia"/>
          <w:bCs/>
          <w:lang w:val="fi-FI"/>
        </w:rPr>
        <w:t xml:space="preserve">Another reason of switching from conductive to OTA test is the complexity due to smaller RU size and too many connectors. However, with </w:t>
      </w:r>
      <w:r w:rsidR="00AC384E">
        <w:rPr>
          <w:rFonts w:ascii="Times New Roman" w:hAnsi="Times New Roman" w:hint="eastAsia"/>
          <w:bCs/>
          <w:lang w:val="fi-FI"/>
        </w:rPr>
        <w:t xml:space="preserve">RF </w:t>
      </w:r>
      <w:r w:rsidR="00F3020D">
        <w:rPr>
          <w:rFonts w:ascii="Times New Roman" w:hAnsi="Times New Roman" w:hint="eastAsia"/>
          <w:bCs/>
          <w:lang w:val="fi-FI"/>
        </w:rPr>
        <w:t>matrix switches</w:t>
      </w:r>
      <w:r w:rsidR="00EC736A">
        <w:rPr>
          <w:rFonts w:ascii="Times New Roman" w:hAnsi="Times New Roman" w:hint="eastAsia"/>
          <w:bCs/>
          <w:lang w:val="fi-FI"/>
        </w:rPr>
        <w:t>, the number of ports will not be a major concern in conductive test</w:t>
      </w:r>
      <w:r w:rsidR="00F3020D">
        <w:rPr>
          <w:rFonts w:ascii="Times New Roman" w:hAnsi="Times New Roman" w:hint="eastAsia"/>
          <w:bCs/>
          <w:lang w:val="fi-FI"/>
        </w:rPr>
        <w:t xml:space="preserve">. </w:t>
      </w:r>
      <w:r>
        <w:rPr>
          <w:rFonts w:ascii="Times New Roman" w:hAnsi="Times New Roman" w:hint="eastAsia"/>
          <w:szCs w:val="24"/>
        </w:rPr>
        <w:t>Therefore, if available, conductive test</w:t>
      </w:r>
      <w:r w:rsidR="007C35E2">
        <w:rPr>
          <w:rFonts w:ascii="Times New Roman" w:hAnsi="Times New Roman" w:hint="eastAsia"/>
          <w:szCs w:val="24"/>
        </w:rPr>
        <w:t>s have advantages over OTA test</w:t>
      </w:r>
      <w:r>
        <w:rPr>
          <w:rFonts w:ascii="Times New Roman" w:hAnsi="Times New Roman" w:hint="eastAsia"/>
          <w:szCs w:val="24"/>
        </w:rPr>
        <w:t xml:space="preserve"> in many aspects and should be considered.</w:t>
      </w:r>
    </w:p>
    <w:p w:rsidR="008E4462" w:rsidRPr="008E4462" w:rsidRDefault="008E4462" w:rsidP="008E4462">
      <w:pPr>
        <w:spacing w:after="50"/>
        <w:rPr>
          <w:rFonts w:ascii="Times New Roman" w:hAnsi="Times New Roman"/>
          <w:b/>
          <w:bCs/>
          <w:lang w:val="fi-FI"/>
        </w:rPr>
      </w:pPr>
      <w:r w:rsidRPr="003420CF">
        <w:rPr>
          <w:rFonts w:ascii="Times New Roman" w:hAnsi="Times New Roman" w:hint="eastAsia"/>
          <w:b/>
          <w:i/>
        </w:rPr>
        <w:t>Proposal</w:t>
      </w:r>
      <w:r w:rsidRPr="003420CF">
        <w:rPr>
          <w:rFonts w:ascii="Times New Roman" w:hAnsi="Times New Roman" w:hint="eastAsia"/>
          <w:b/>
        </w:rPr>
        <w:t>:</w:t>
      </w:r>
      <w:r w:rsidRPr="00EA1FAF">
        <w:rPr>
          <w:rFonts w:ascii="Times New Roman" w:hAnsi="Times New Roman" w:hint="eastAsia"/>
          <w:b/>
        </w:rPr>
        <w:t xml:space="preserve"> </w:t>
      </w:r>
      <w:r>
        <w:rPr>
          <w:rFonts w:ascii="Times New Roman" w:hAnsi="Times New Roman" w:hint="eastAsia"/>
          <w:b/>
        </w:rPr>
        <w:t>Include the study of con</w:t>
      </w:r>
      <w:r w:rsidR="00A41A8D">
        <w:rPr>
          <w:rFonts w:ascii="Times New Roman" w:hAnsi="Times New Roman" w:hint="eastAsia"/>
          <w:b/>
        </w:rPr>
        <w:t>ductive requirement</w:t>
      </w:r>
      <w:r>
        <w:rPr>
          <w:rFonts w:ascii="Times New Roman" w:hAnsi="Times New Roman" w:hint="eastAsia"/>
          <w:b/>
        </w:rPr>
        <w:t xml:space="preserve"> for IAB node.</w:t>
      </w:r>
    </w:p>
    <w:p w:rsidR="00D5618B" w:rsidRDefault="00D5618B" w:rsidP="00D5618B">
      <w:pPr>
        <w:pStyle w:val="Char1"/>
        <w:tabs>
          <w:tab w:val="clear" w:pos="1985"/>
          <w:tab w:val="left" w:pos="567"/>
        </w:tabs>
        <w:adjustRightInd w:val="0"/>
        <w:ind w:left="510" w:hanging="510"/>
        <w:rPr>
          <w:rFonts w:ascii="Calibri" w:hAnsi="Calibri"/>
        </w:rPr>
      </w:pPr>
      <w:r>
        <w:t>Conclusions</w:t>
      </w:r>
    </w:p>
    <w:p w:rsidR="00D5618B" w:rsidRDefault="00D5618B" w:rsidP="000C51A5">
      <w:pPr>
        <w:pStyle w:val="Style0"/>
        <w:spacing w:afterLines="5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this contribution, </w:t>
      </w:r>
      <w:r w:rsidR="00A334FE">
        <w:rPr>
          <w:rFonts w:ascii="Times New Roman" w:hAnsi="Times New Roman" w:hint="eastAsia"/>
        </w:rPr>
        <w:t xml:space="preserve">IAB node RF </w:t>
      </w:r>
      <w:r w:rsidR="00612375">
        <w:rPr>
          <w:rFonts w:ascii="Times New Roman" w:hAnsi="Times New Roman" w:hint="eastAsia"/>
        </w:rPr>
        <w:t>requirements</w:t>
      </w:r>
      <w:r w:rsidR="00A334FE">
        <w:rPr>
          <w:rFonts w:ascii="Times New Roman" w:hAnsi="Times New Roman" w:hint="eastAsia"/>
        </w:rPr>
        <w:t xml:space="preserve"> were discussed and t</w:t>
      </w:r>
      <w:r>
        <w:rPr>
          <w:rFonts w:ascii="Times New Roman" w:hAnsi="Times New Roman" w:hint="eastAsia"/>
        </w:rPr>
        <w:t xml:space="preserve">he </w:t>
      </w:r>
      <w:r>
        <w:rPr>
          <w:rFonts w:ascii="Times New Roman" w:hAnsi="Times New Roman"/>
        </w:rPr>
        <w:t>following</w:t>
      </w:r>
      <w:r>
        <w:rPr>
          <w:rFonts w:ascii="Times New Roman" w:hAnsi="Times New Roman" w:hint="eastAsia"/>
        </w:rPr>
        <w:t xml:space="preserve"> proposal is made:</w:t>
      </w:r>
    </w:p>
    <w:p w:rsidR="009133E6" w:rsidRPr="008E4462" w:rsidRDefault="00612375" w:rsidP="009133E6">
      <w:pPr>
        <w:spacing w:after="50"/>
        <w:rPr>
          <w:rFonts w:ascii="Times New Roman" w:hAnsi="Times New Roman"/>
          <w:b/>
          <w:bCs/>
          <w:lang w:val="fi-FI"/>
        </w:rPr>
      </w:pPr>
      <w:r w:rsidRPr="003420CF">
        <w:rPr>
          <w:rFonts w:ascii="Times New Roman" w:hAnsi="Times New Roman" w:hint="eastAsia"/>
          <w:b/>
          <w:i/>
        </w:rPr>
        <w:t>Proposal</w:t>
      </w:r>
      <w:r w:rsidRPr="003420CF">
        <w:rPr>
          <w:rFonts w:ascii="Times New Roman" w:hAnsi="Times New Roman" w:hint="eastAsia"/>
          <w:b/>
        </w:rPr>
        <w:t>:</w:t>
      </w:r>
      <w:r w:rsidRPr="00EA1FAF">
        <w:rPr>
          <w:rFonts w:ascii="Times New Roman" w:hAnsi="Times New Roman" w:hint="eastAsia"/>
          <w:b/>
        </w:rPr>
        <w:t xml:space="preserve"> </w:t>
      </w:r>
      <w:r w:rsidR="009133E6">
        <w:rPr>
          <w:rFonts w:ascii="Times New Roman" w:hAnsi="Times New Roman" w:hint="eastAsia"/>
          <w:b/>
        </w:rPr>
        <w:t>Include the study of conductive requirements for IAB node.</w:t>
      </w:r>
    </w:p>
    <w:p w:rsidR="00DE44D0" w:rsidRPr="009133E6" w:rsidRDefault="00D5618B" w:rsidP="009133E6">
      <w:pPr>
        <w:pStyle w:val="Char1"/>
        <w:tabs>
          <w:tab w:val="clear" w:pos="1985"/>
          <w:tab w:val="left" w:pos="567"/>
        </w:tabs>
        <w:adjustRightInd w:val="0"/>
        <w:ind w:left="510" w:hanging="510"/>
        <w:rPr>
          <w:rFonts w:ascii="Times New Roman" w:eastAsia="宋体" w:hAnsi="Times New Roman" w:cs="Times New Roman"/>
          <w:sz w:val="21"/>
          <w:szCs w:val="24"/>
        </w:rPr>
      </w:pPr>
      <w:r>
        <w:lastRenderedPageBreak/>
        <w:t>Re</w:t>
      </w:r>
      <w:r w:rsidRPr="00193F87">
        <w:t>ferenc</w:t>
      </w:r>
      <w:r w:rsidRPr="009133E6">
        <w:t>es</w:t>
      </w:r>
    </w:p>
    <w:sectPr w:rsidR="00DE44D0" w:rsidRPr="009133E6" w:rsidSect="004F11A8">
      <w:headerReference w:type="default" r:id="rId9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7582" w:rsidRDefault="004E7582" w:rsidP="00D5618B">
      <w:r>
        <w:separator/>
      </w:r>
    </w:p>
  </w:endnote>
  <w:endnote w:type="continuationSeparator" w:id="0">
    <w:p w:rsidR="004E7582" w:rsidRDefault="004E7582" w:rsidP="00D561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7582" w:rsidRDefault="004E7582" w:rsidP="00D5618B">
      <w:r>
        <w:separator/>
      </w:r>
    </w:p>
  </w:footnote>
  <w:footnote w:type="continuationSeparator" w:id="0">
    <w:p w:rsidR="004E7582" w:rsidRDefault="004E7582" w:rsidP="00D561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441" w:rsidRDefault="004E7582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45CE2C5"/>
    <w:multiLevelType w:val="singleLevel"/>
    <w:tmpl w:val="B45CE2C5"/>
    <w:lvl w:ilvl="0">
      <w:start w:val="1"/>
      <w:numFmt w:val="decimal"/>
      <w:suff w:val="space"/>
      <w:lvlText w:val="[%1]"/>
      <w:lvlJc w:val="left"/>
    </w:lvl>
  </w:abstractNum>
  <w:abstractNum w:abstractNumId="1">
    <w:nsid w:val="5D177F5E"/>
    <w:multiLevelType w:val="multilevel"/>
    <w:tmpl w:val="5D12F0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06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618B"/>
    <w:rsid w:val="00011927"/>
    <w:rsid w:val="00012C96"/>
    <w:rsid w:val="0004616D"/>
    <w:rsid w:val="000660F4"/>
    <w:rsid w:val="00090A5D"/>
    <w:rsid w:val="000A3424"/>
    <w:rsid w:val="000B7D23"/>
    <w:rsid w:val="000C1407"/>
    <w:rsid w:val="000C51A5"/>
    <w:rsid w:val="000C5B39"/>
    <w:rsid w:val="000D630F"/>
    <w:rsid w:val="000D6FD9"/>
    <w:rsid w:val="000F700F"/>
    <w:rsid w:val="00102B4D"/>
    <w:rsid w:val="001033DA"/>
    <w:rsid w:val="001137AE"/>
    <w:rsid w:val="001155D6"/>
    <w:rsid w:val="00122897"/>
    <w:rsid w:val="001326C6"/>
    <w:rsid w:val="0013477E"/>
    <w:rsid w:val="00150059"/>
    <w:rsid w:val="00155651"/>
    <w:rsid w:val="00172290"/>
    <w:rsid w:val="0018424B"/>
    <w:rsid w:val="001A43E9"/>
    <w:rsid w:val="001D66E0"/>
    <w:rsid w:val="001E1E04"/>
    <w:rsid w:val="00222116"/>
    <w:rsid w:val="002379D3"/>
    <w:rsid w:val="002408B1"/>
    <w:rsid w:val="00244DCD"/>
    <w:rsid w:val="00266120"/>
    <w:rsid w:val="00274A57"/>
    <w:rsid w:val="002946D1"/>
    <w:rsid w:val="002A09B6"/>
    <w:rsid w:val="002C29FD"/>
    <w:rsid w:val="002C59C0"/>
    <w:rsid w:val="002E1212"/>
    <w:rsid w:val="002E389B"/>
    <w:rsid w:val="002E4D43"/>
    <w:rsid w:val="00314999"/>
    <w:rsid w:val="003159FD"/>
    <w:rsid w:val="00316FE6"/>
    <w:rsid w:val="003202FD"/>
    <w:rsid w:val="003316DF"/>
    <w:rsid w:val="003320BB"/>
    <w:rsid w:val="00336C28"/>
    <w:rsid w:val="003420CF"/>
    <w:rsid w:val="003512E8"/>
    <w:rsid w:val="003542AC"/>
    <w:rsid w:val="00360585"/>
    <w:rsid w:val="003677FB"/>
    <w:rsid w:val="003779F7"/>
    <w:rsid w:val="003836CF"/>
    <w:rsid w:val="003B231E"/>
    <w:rsid w:val="003B4B56"/>
    <w:rsid w:val="003C7B4D"/>
    <w:rsid w:val="003D3A57"/>
    <w:rsid w:val="003E5A30"/>
    <w:rsid w:val="003F2587"/>
    <w:rsid w:val="003F51E3"/>
    <w:rsid w:val="004111A1"/>
    <w:rsid w:val="004206E1"/>
    <w:rsid w:val="0042784A"/>
    <w:rsid w:val="00427A81"/>
    <w:rsid w:val="00434E36"/>
    <w:rsid w:val="0044165B"/>
    <w:rsid w:val="0046682E"/>
    <w:rsid w:val="00473E19"/>
    <w:rsid w:val="0048494B"/>
    <w:rsid w:val="00485F10"/>
    <w:rsid w:val="004C046C"/>
    <w:rsid w:val="004D6FD2"/>
    <w:rsid w:val="004E64DB"/>
    <w:rsid w:val="004E7582"/>
    <w:rsid w:val="004F0FC0"/>
    <w:rsid w:val="00503695"/>
    <w:rsid w:val="0051054D"/>
    <w:rsid w:val="005169B2"/>
    <w:rsid w:val="005247B7"/>
    <w:rsid w:val="00542EDC"/>
    <w:rsid w:val="005507CB"/>
    <w:rsid w:val="005641B8"/>
    <w:rsid w:val="00566223"/>
    <w:rsid w:val="005815B1"/>
    <w:rsid w:val="005922E0"/>
    <w:rsid w:val="00596300"/>
    <w:rsid w:val="005D3E37"/>
    <w:rsid w:val="005D7F7F"/>
    <w:rsid w:val="005E5F43"/>
    <w:rsid w:val="00612375"/>
    <w:rsid w:val="00614CC8"/>
    <w:rsid w:val="00616292"/>
    <w:rsid w:val="00624355"/>
    <w:rsid w:val="00630129"/>
    <w:rsid w:val="00643A45"/>
    <w:rsid w:val="00661508"/>
    <w:rsid w:val="00662241"/>
    <w:rsid w:val="00667B90"/>
    <w:rsid w:val="0067312A"/>
    <w:rsid w:val="006758FA"/>
    <w:rsid w:val="00696996"/>
    <w:rsid w:val="006C17CE"/>
    <w:rsid w:val="006E4B0B"/>
    <w:rsid w:val="00712DB0"/>
    <w:rsid w:val="007309C0"/>
    <w:rsid w:val="00742930"/>
    <w:rsid w:val="007535A2"/>
    <w:rsid w:val="007554A1"/>
    <w:rsid w:val="007655D8"/>
    <w:rsid w:val="00785624"/>
    <w:rsid w:val="00791112"/>
    <w:rsid w:val="00795B9A"/>
    <w:rsid w:val="007A2714"/>
    <w:rsid w:val="007A6CF2"/>
    <w:rsid w:val="007B7303"/>
    <w:rsid w:val="007B7C4A"/>
    <w:rsid w:val="007C35E2"/>
    <w:rsid w:val="007F69A1"/>
    <w:rsid w:val="0087668A"/>
    <w:rsid w:val="00877612"/>
    <w:rsid w:val="0087762C"/>
    <w:rsid w:val="00880666"/>
    <w:rsid w:val="00893DD5"/>
    <w:rsid w:val="00895331"/>
    <w:rsid w:val="008A285E"/>
    <w:rsid w:val="008A3D9C"/>
    <w:rsid w:val="008A675E"/>
    <w:rsid w:val="008C5F5F"/>
    <w:rsid w:val="008E0ED1"/>
    <w:rsid w:val="008E4462"/>
    <w:rsid w:val="008E6B18"/>
    <w:rsid w:val="008F4E72"/>
    <w:rsid w:val="00910214"/>
    <w:rsid w:val="009133E6"/>
    <w:rsid w:val="00913F8E"/>
    <w:rsid w:val="00914261"/>
    <w:rsid w:val="00944882"/>
    <w:rsid w:val="009547EC"/>
    <w:rsid w:val="0096160D"/>
    <w:rsid w:val="0096366C"/>
    <w:rsid w:val="0097597F"/>
    <w:rsid w:val="00976411"/>
    <w:rsid w:val="00984DB5"/>
    <w:rsid w:val="00996B36"/>
    <w:rsid w:val="009A775B"/>
    <w:rsid w:val="009D3546"/>
    <w:rsid w:val="009F3277"/>
    <w:rsid w:val="00A02067"/>
    <w:rsid w:val="00A334FE"/>
    <w:rsid w:val="00A40346"/>
    <w:rsid w:val="00A41A8D"/>
    <w:rsid w:val="00A55B66"/>
    <w:rsid w:val="00A62763"/>
    <w:rsid w:val="00A6349C"/>
    <w:rsid w:val="00A7270F"/>
    <w:rsid w:val="00A73990"/>
    <w:rsid w:val="00A74469"/>
    <w:rsid w:val="00A865C8"/>
    <w:rsid w:val="00A868BC"/>
    <w:rsid w:val="00AB5C94"/>
    <w:rsid w:val="00AC2905"/>
    <w:rsid w:val="00AC384E"/>
    <w:rsid w:val="00AD7DE9"/>
    <w:rsid w:val="00B01F4E"/>
    <w:rsid w:val="00B02AC8"/>
    <w:rsid w:val="00B02E1E"/>
    <w:rsid w:val="00B058A5"/>
    <w:rsid w:val="00B5655E"/>
    <w:rsid w:val="00B63D4B"/>
    <w:rsid w:val="00B67798"/>
    <w:rsid w:val="00B70686"/>
    <w:rsid w:val="00BA4783"/>
    <w:rsid w:val="00BA4C4F"/>
    <w:rsid w:val="00BD30C7"/>
    <w:rsid w:val="00BE1DA0"/>
    <w:rsid w:val="00C062FC"/>
    <w:rsid w:val="00C24D7D"/>
    <w:rsid w:val="00C42308"/>
    <w:rsid w:val="00C74360"/>
    <w:rsid w:val="00CA1E69"/>
    <w:rsid w:val="00CA3D6F"/>
    <w:rsid w:val="00CC4CA8"/>
    <w:rsid w:val="00CF12B7"/>
    <w:rsid w:val="00D139FA"/>
    <w:rsid w:val="00D145F2"/>
    <w:rsid w:val="00D14C9F"/>
    <w:rsid w:val="00D213B6"/>
    <w:rsid w:val="00D37333"/>
    <w:rsid w:val="00D3778F"/>
    <w:rsid w:val="00D43B8D"/>
    <w:rsid w:val="00D47084"/>
    <w:rsid w:val="00D54E02"/>
    <w:rsid w:val="00D5618B"/>
    <w:rsid w:val="00D56DF2"/>
    <w:rsid w:val="00D614BA"/>
    <w:rsid w:val="00D754AF"/>
    <w:rsid w:val="00DA279D"/>
    <w:rsid w:val="00DB56B3"/>
    <w:rsid w:val="00DC0331"/>
    <w:rsid w:val="00DC73B7"/>
    <w:rsid w:val="00DE44D0"/>
    <w:rsid w:val="00DE6CB8"/>
    <w:rsid w:val="00E05302"/>
    <w:rsid w:val="00E15630"/>
    <w:rsid w:val="00E339AB"/>
    <w:rsid w:val="00E50D4D"/>
    <w:rsid w:val="00E5561E"/>
    <w:rsid w:val="00E62682"/>
    <w:rsid w:val="00E676CD"/>
    <w:rsid w:val="00E931C3"/>
    <w:rsid w:val="00EB1BF8"/>
    <w:rsid w:val="00EC736A"/>
    <w:rsid w:val="00ED6F55"/>
    <w:rsid w:val="00EE5E2C"/>
    <w:rsid w:val="00EE63BF"/>
    <w:rsid w:val="00EF219B"/>
    <w:rsid w:val="00F07359"/>
    <w:rsid w:val="00F106A5"/>
    <w:rsid w:val="00F15050"/>
    <w:rsid w:val="00F20637"/>
    <w:rsid w:val="00F3020D"/>
    <w:rsid w:val="00F37FBB"/>
    <w:rsid w:val="00F46BFD"/>
    <w:rsid w:val="00F516CA"/>
    <w:rsid w:val="00F539A0"/>
    <w:rsid w:val="00F91174"/>
    <w:rsid w:val="00F9133B"/>
    <w:rsid w:val="00FA5E38"/>
    <w:rsid w:val="00FD0EC8"/>
    <w:rsid w:val="00FE5626"/>
    <w:rsid w:val="00FE5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18B"/>
    <w:pPr>
      <w:widowControl w:val="0"/>
      <w:jc w:val="both"/>
    </w:pPr>
    <w:rPr>
      <w:rFonts w:ascii="CG Times (WN)" w:eastAsia="宋体" w:hAnsi="CG Times (WN)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561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561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561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5618B"/>
    <w:rPr>
      <w:sz w:val="18"/>
      <w:szCs w:val="18"/>
    </w:rPr>
  </w:style>
  <w:style w:type="character" w:customStyle="1" w:styleId="CharChar">
    <w:name w:val="Char Char"/>
    <w:link w:val="Char1"/>
    <w:rsid w:val="00D5618B"/>
    <w:rPr>
      <w:rFonts w:ascii="Arial" w:hAnsi="Arial"/>
      <w:sz w:val="32"/>
      <w:szCs w:val="36"/>
    </w:rPr>
  </w:style>
  <w:style w:type="character" w:customStyle="1" w:styleId="TAHCar">
    <w:name w:val="TAH Car"/>
    <w:link w:val="TAH"/>
    <w:qFormat/>
    <w:rsid w:val="00D5618B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B1Char">
    <w:name w:val="B1 Char"/>
    <w:link w:val="B1"/>
    <w:rsid w:val="00D5618B"/>
    <w:rPr>
      <w:rFonts w:ascii="Times New Roman" w:eastAsia="MS Mincho" w:hAnsi="Times New Roman"/>
      <w:lang w:val="en-GB" w:eastAsia="de-DE"/>
    </w:rPr>
  </w:style>
  <w:style w:type="character" w:customStyle="1" w:styleId="TACChar">
    <w:name w:val="TAC Char"/>
    <w:link w:val="TAC"/>
    <w:qFormat/>
    <w:rsid w:val="00D5618B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C">
    <w:name w:val="TAC"/>
    <w:basedOn w:val="a"/>
    <w:link w:val="TACChar"/>
    <w:qFormat/>
    <w:rsid w:val="00D5618B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D5618B"/>
    <w:rPr>
      <w:b/>
    </w:rPr>
  </w:style>
  <w:style w:type="paragraph" w:styleId="a5">
    <w:name w:val="No Spacing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customStyle="1" w:styleId="B1">
    <w:name w:val="B1"/>
    <w:basedOn w:val="a6"/>
    <w:link w:val="B1Char"/>
    <w:rsid w:val="00D5618B"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paragraph" w:customStyle="1" w:styleId="Char1">
    <w:name w:val="Char"/>
    <w:basedOn w:val="a7"/>
    <w:link w:val="CharChar"/>
    <w:qFormat/>
    <w:rsid w:val="00D5618B"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customStyle="1" w:styleId="Style0">
    <w:name w:val="_Style 0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styleId="a6">
    <w:name w:val="List"/>
    <w:basedOn w:val="a"/>
    <w:uiPriority w:val="99"/>
    <w:semiHidden/>
    <w:unhideWhenUsed/>
    <w:rsid w:val="00D5618B"/>
    <w:pPr>
      <w:ind w:left="200" w:hangingChars="200" w:hanging="200"/>
      <w:contextualSpacing/>
    </w:pPr>
  </w:style>
  <w:style w:type="paragraph" w:styleId="a7">
    <w:name w:val="List Paragraph"/>
    <w:basedOn w:val="a"/>
    <w:uiPriority w:val="34"/>
    <w:qFormat/>
    <w:rsid w:val="00D5618B"/>
    <w:pPr>
      <w:ind w:firstLineChars="200" w:firstLine="420"/>
    </w:pPr>
  </w:style>
  <w:style w:type="paragraph" w:styleId="a8">
    <w:name w:val="Balloon Text"/>
    <w:basedOn w:val="a"/>
    <w:link w:val="Char2"/>
    <w:uiPriority w:val="99"/>
    <w:semiHidden/>
    <w:unhideWhenUsed/>
    <w:rsid w:val="00D5618B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D5618B"/>
    <w:rPr>
      <w:rFonts w:ascii="CG Times (WN)" w:eastAsia="宋体" w:hAnsi="CG Times (WN)" w:cs="Times New Roman"/>
      <w:sz w:val="18"/>
      <w:szCs w:val="18"/>
    </w:rPr>
  </w:style>
  <w:style w:type="paragraph" w:customStyle="1" w:styleId="TAL">
    <w:name w:val="TAL"/>
    <w:basedOn w:val="a"/>
    <w:link w:val="TALChar"/>
    <w:rsid w:val="00503695"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rsid w:val="00503695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styleId="a9">
    <w:name w:val="Hyperlink"/>
    <w:uiPriority w:val="99"/>
    <w:unhideWhenUsed/>
    <w:rsid w:val="0087668A"/>
    <w:rPr>
      <w:color w:val="0000FF"/>
      <w:u w:val="single"/>
    </w:rPr>
  </w:style>
  <w:style w:type="table" w:styleId="aa">
    <w:name w:val="Table Grid"/>
    <w:basedOn w:val="a1"/>
    <w:rsid w:val="00A7270F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basedOn w:val="a0"/>
    <w:uiPriority w:val="99"/>
    <w:semiHidden/>
    <w:unhideWhenUsed/>
    <w:rsid w:val="00944882"/>
    <w:rPr>
      <w:sz w:val="21"/>
      <w:szCs w:val="21"/>
    </w:rPr>
  </w:style>
  <w:style w:type="paragraph" w:styleId="ac">
    <w:name w:val="annotation text"/>
    <w:basedOn w:val="a"/>
    <w:link w:val="Char3"/>
    <w:uiPriority w:val="99"/>
    <w:unhideWhenUsed/>
    <w:rsid w:val="00944882"/>
    <w:pPr>
      <w:jc w:val="left"/>
    </w:pPr>
  </w:style>
  <w:style w:type="character" w:customStyle="1" w:styleId="Char3">
    <w:name w:val="批注文字 Char"/>
    <w:basedOn w:val="a0"/>
    <w:link w:val="ac"/>
    <w:uiPriority w:val="99"/>
    <w:rsid w:val="00944882"/>
    <w:rPr>
      <w:rFonts w:ascii="CG Times (WN)" w:eastAsia="宋体" w:hAnsi="CG Times (WN)" w:cs="Times New Roman"/>
    </w:rPr>
  </w:style>
  <w:style w:type="paragraph" w:styleId="ad">
    <w:name w:val="annotation subject"/>
    <w:basedOn w:val="ac"/>
    <w:next w:val="ac"/>
    <w:link w:val="Char4"/>
    <w:uiPriority w:val="99"/>
    <w:semiHidden/>
    <w:unhideWhenUsed/>
    <w:rsid w:val="00944882"/>
    <w:rPr>
      <w:b/>
      <w:bCs/>
    </w:rPr>
  </w:style>
  <w:style w:type="character" w:customStyle="1" w:styleId="Char4">
    <w:name w:val="批注主题 Char"/>
    <w:basedOn w:val="Char3"/>
    <w:link w:val="ad"/>
    <w:uiPriority w:val="99"/>
    <w:semiHidden/>
    <w:rsid w:val="00944882"/>
    <w:rPr>
      <w:b/>
      <w:bCs/>
    </w:rPr>
  </w:style>
  <w:style w:type="paragraph" w:styleId="ae">
    <w:name w:val="Document Map"/>
    <w:basedOn w:val="a"/>
    <w:link w:val="Char5"/>
    <w:uiPriority w:val="99"/>
    <w:semiHidden/>
    <w:unhideWhenUsed/>
    <w:rsid w:val="00791112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e"/>
    <w:uiPriority w:val="99"/>
    <w:semiHidden/>
    <w:rsid w:val="00791112"/>
    <w:rPr>
      <w:rFonts w:ascii="宋体" w:eastAsia="宋体" w:hAnsi="CG Times (WN)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6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BD4B0-4A07-43B9-B06B-E470F5EAC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617</Words>
  <Characters>3519</Characters>
  <Application>Microsoft Office Word</Application>
  <DocSecurity>0</DocSecurity>
  <Lines>29</Lines>
  <Paragraphs>8</Paragraphs>
  <ScaleCrop>false</ScaleCrop>
  <LinksUpToDate>false</LinksUpToDate>
  <CharactersWithSpaces>4128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2019-08-16T07:01:00Z</dcterms:created>
  <dcterms:modified xsi:type="dcterms:W3CDTF">2019-08-16T07:34:00Z</dcterms:modified>
</cp:coreProperties>
</file>