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0AD9AE40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B965CB">
        <w:rPr>
          <w:rFonts w:ascii="Arial" w:hAnsi="Arial" w:cs="Arial"/>
          <w:b/>
          <w:kern w:val="2"/>
          <w:lang w:eastAsia="zh-CN"/>
        </w:rPr>
        <w:t>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26FF5" w:rsidRPr="00626FF5">
        <w:rPr>
          <w:rFonts w:ascii="Arial" w:hAnsi="Arial" w:cs="Arial"/>
          <w:b/>
          <w:kern w:val="2"/>
          <w:lang w:eastAsia="zh-CN"/>
        </w:rPr>
        <w:t>R4-1908456</w:t>
      </w:r>
    </w:p>
    <w:p w14:paraId="2A9D85E6" w14:textId="349D1E74" w:rsidR="009C0564" w:rsidRPr="007F5EC6" w:rsidRDefault="00B965CB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B965CB">
        <w:rPr>
          <w:rFonts w:ascii="Arial" w:hAnsi="Arial" w:cs="Arial"/>
          <w:b/>
          <w:kern w:val="2"/>
          <w:lang w:eastAsia="zh-CN"/>
        </w:rPr>
        <w:t>Ljubljana, Slovenia, August 26-30, 2019</w:t>
      </w:r>
    </w:p>
    <w:p w14:paraId="7826937B" w14:textId="413210E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70AF7">
        <w:rPr>
          <w:rFonts w:ascii="Arial" w:hAnsi="Arial" w:cs="Arial"/>
          <w:b/>
          <w:lang w:eastAsia="zh-CN"/>
        </w:rPr>
        <w:t>7.8.</w:t>
      </w:r>
      <w:r w:rsidR="00784F2B">
        <w:rPr>
          <w:rFonts w:ascii="Arial" w:hAnsi="Arial" w:cs="Arial"/>
          <w:b/>
          <w:lang w:eastAsia="zh-CN"/>
        </w:rPr>
        <w:t>4.1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4AFF090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26C0A" w:rsidRPr="00A26C0A">
        <w:rPr>
          <w:rFonts w:ascii="Arial" w:hAnsi="Arial" w:cs="Arial"/>
          <w:b/>
          <w:lang w:eastAsia="zh-CN"/>
        </w:rPr>
        <w:t>Clarification of mapping test uncertainties to appropriate subclauses in 38.141-1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3FFE021" w14:textId="7C04C2BE" w:rsidR="00A26C0A" w:rsidRDefault="00A26C0A" w:rsidP="00A26C0A">
      <w:r>
        <w:t xml:space="preserve">As the TS 38.141-1 specifications stabilize, a review of the mapping of test uncertainties to the test procedures showed a mismatch. This contribution identities the mismatches and provides the appropriate corrections. An accompanying draft CR </w:t>
      </w:r>
      <w:r>
        <w:fldChar w:fldCharType="begin"/>
      </w:r>
      <w:r>
        <w:instrText xml:space="preserve"> REF _Ref10541915 \r \h </w:instrText>
      </w:r>
      <w:r>
        <w:fldChar w:fldCharType="separate"/>
      </w:r>
      <w:r w:rsidR="002D23B6">
        <w:t>[1]</w:t>
      </w:r>
      <w:r>
        <w:fldChar w:fldCharType="end"/>
      </w:r>
      <w:r>
        <w:t xml:space="preserve"> captures the changes.</w:t>
      </w:r>
    </w:p>
    <w:p w14:paraId="35954F20" w14:textId="33DA97D7" w:rsidR="00816E9B" w:rsidRPr="00D74B92" w:rsidRDefault="00B965CB" w:rsidP="00A26C0A">
      <w:pPr>
        <w:pStyle w:val="Heading1"/>
      </w:pPr>
      <w:r w:rsidRPr="00B965CB">
        <w:t>Discussion</w:t>
      </w:r>
    </w:p>
    <w:p w14:paraId="2FD36C80" w14:textId="1181CF05" w:rsidR="00816E9B" w:rsidRPr="00D74B92" w:rsidRDefault="00A26C0A" w:rsidP="00B965CB">
      <w:pPr>
        <w:pStyle w:val="Heading2"/>
        <w:rPr>
          <w:rFonts w:cs="Arial"/>
        </w:rPr>
      </w:pPr>
      <w:r>
        <w:t>Mapping in clause 4</w:t>
      </w:r>
    </w:p>
    <w:p w14:paraId="65E628DB" w14:textId="03E662CC" w:rsidR="00A26C0A" w:rsidRDefault="00A26C0A" w:rsidP="00A26C0A">
      <w:r>
        <w:t>In subclause 4.1.2.2 of 38.141-1, table 4.1.2.2-1 maps the test names and sections. However, there is a mismatch in the mapping. The following table provide a suggested mapping. The yellow shading indicates the test will be discussed in section 2.3.</w:t>
      </w:r>
      <w:r w:rsidR="00097FFE">
        <w:t xml:space="preserve"> Blue shading indicates an editorial change is needed.</w:t>
      </w:r>
    </w:p>
    <w:p w14:paraId="49BA4FB8" w14:textId="6E12BBD8" w:rsidR="00A26C0A" w:rsidRDefault="00A26C0A" w:rsidP="00A26C0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D23B6">
        <w:rPr>
          <w:noProof/>
        </w:rPr>
        <w:t>1</w:t>
      </w:r>
      <w:r>
        <w:rPr>
          <w:noProof/>
        </w:rPr>
        <w:fldChar w:fldCharType="end"/>
      </w:r>
      <w:r>
        <w:t>. Suggested mapping for table 4.1.2.2-1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36"/>
        <w:gridCol w:w="2070"/>
        <w:gridCol w:w="2070"/>
      </w:tblGrid>
      <w:tr w:rsidR="00A26C0A" w14:paraId="35445074" w14:textId="77777777" w:rsidTr="0036387C">
        <w:tc>
          <w:tcPr>
            <w:tcW w:w="5436" w:type="dxa"/>
          </w:tcPr>
          <w:p w14:paraId="0B9130D8" w14:textId="77777777" w:rsidR="00A26C0A" w:rsidRDefault="00A26C0A" w:rsidP="0036387C">
            <w:pPr>
              <w:pStyle w:val="TableCell0"/>
            </w:pPr>
            <w:r>
              <w:t>Test name</w:t>
            </w:r>
          </w:p>
        </w:tc>
        <w:tc>
          <w:tcPr>
            <w:tcW w:w="2070" w:type="dxa"/>
          </w:tcPr>
          <w:p w14:paraId="5C0B90A1" w14:textId="77777777" w:rsidR="00A26C0A" w:rsidRDefault="00A26C0A" w:rsidP="0036387C">
            <w:pPr>
              <w:pStyle w:val="TableCell0"/>
            </w:pPr>
            <w:r>
              <w:t>Current Mapping</w:t>
            </w:r>
          </w:p>
        </w:tc>
        <w:tc>
          <w:tcPr>
            <w:tcW w:w="2070" w:type="dxa"/>
          </w:tcPr>
          <w:p w14:paraId="42B8593D" w14:textId="77777777" w:rsidR="00A26C0A" w:rsidRDefault="00A26C0A" w:rsidP="0036387C">
            <w:pPr>
              <w:pStyle w:val="TableCell0"/>
            </w:pPr>
            <w:r>
              <w:t>Suggested mapping</w:t>
            </w:r>
          </w:p>
        </w:tc>
      </w:tr>
      <w:tr w:rsidR="00A26C0A" w14:paraId="19247728" w14:textId="77777777" w:rsidTr="0036387C">
        <w:tc>
          <w:tcPr>
            <w:tcW w:w="5436" w:type="dxa"/>
          </w:tcPr>
          <w:p w14:paraId="18CF3D12" w14:textId="77777777" w:rsidR="00A26C0A" w:rsidRDefault="00A26C0A" w:rsidP="0036387C">
            <w:pPr>
              <w:pStyle w:val="TableCell0"/>
            </w:pPr>
            <w:r w:rsidRPr="006751A3">
              <w:t>Base Station output power</w:t>
            </w:r>
          </w:p>
        </w:tc>
        <w:tc>
          <w:tcPr>
            <w:tcW w:w="2070" w:type="dxa"/>
          </w:tcPr>
          <w:p w14:paraId="6166A797" w14:textId="77777777" w:rsidR="00A26C0A" w:rsidRDefault="00A26C0A" w:rsidP="0036387C">
            <w:pPr>
              <w:pStyle w:val="TableCell0"/>
            </w:pPr>
            <w:r w:rsidRPr="006751A3">
              <w:t>6.2</w:t>
            </w:r>
          </w:p>
        </w:tc>
        <w:tc>
          <w:tcPr>
            <w:tcW w:w="2070" w:type="dxa"/>
          </w:tcPr>
          <w:p w14:paraId="3A3833B5" w14:textId="77777777" w:rsidR="00A26C0A" w:rsidRDefault="00A26C0A" w:rsidP="0036387C">
            <w:pPr>
              <w:pStyle w:val="TableCell0"/>
            </w:pPr>
          </w:p>
        </w:tc>
      </w:tr>
      <w:tr w:rsidR="00A26C0A" w14:paraId="32B4724D" w14:textId="77777777" w:rsidTr="0036387C">
        <w:tc>
          <w:tcPr>
            <w:tcW w:w="5436" w:type="dxa"/>
          </w:tcPr>
          <w:p w14:paraId="26FBE930" w14:textId="77777777" w:rsidR="00A26C0A" w:rsidRDefault="00A26C0A" w:rsidP="0036387C">
            <w:pPr>
              <w:pStyle w:val="TableCell0"/>
            </w:pPr>
            <w:r w:rsidRPr="00A2514E">
              <w:rPr>
                <w:highlight w:val="yellow"/>
              </w:rPr>
              <w:t>Output power dynamics</w:t>
            </w:r>
          </w:p>
        </w:tc>
        <w:tc>
          <w:tcPr>
            <w:tcW w:w="2070" w:type="dxa"/>
          </w:tcPr>
          <w:p w14:paraId="292D9DFF" w14:textId="77777777" w:rsidR="00A26C0A" w:rsidRDefault="00A26C0A" w:rsidP="0036387C">
            <w:pPr>
              <w:pStyle w:val="TableCell0"/>
            </w:pPr>
            <w:r w:rsidRPr="006751A3">
              <w:t>6.3</w:t>
            </w:r>
          </w:p>
        </w:tc>
        <w:tc>
          <w:tcPr>
            <w:tcW w:w="2070" w:type="dxa"/>
          </w:tcPr>
          <w:p w14:paraId="56130505" w14:textId="77777777" w:rsidR="00A26C0A" w:rsidRDefault="00A26C0A" w:rsidP="0036387C">
            <w:pPr>
              <w:pStyle w:val="TableCell0"/>
            </w:pPr>
          </w:p>
        </w:tc>
      </w:tr>
      <w:tr w:rsidR="00A26C0A" w14:paraId="299EC97E" w14:textId="77777777" w:rsidTr="0036387C">
        <w:tc>
          <w:tcPr>
            <w:tcW w:w="5436" w:type="dxa"/>
          </w:tcPr>
          <w:p w14:paraId="4F91B383" w14:textId="77777777" w:rsidR="00A26C0A" w:rsidRDefault="00A26C0A" w:rsidP="0036387C">
            <w:pPr>
              <w:pStyle w:val="TableCell0"/>
            </w:pPr>
            <w:r w:rsidRPr="006751A3">
              <w:t>Transmit ON/OFF power</w:t>
            </w:r>
          </w:p>
        </w:tc>
        <w:tc>
          <w:tcPr>
            <w:tcW w:w="2070" w:type="dxa"/>
          </w:tcPr>
          <w:p w14:paraId="23A083A1" w14:textId="77777777" w:rsidR="00A26C0A" w:rsidRDefault="00A26C0A" w:rsidP="0036387C">
            <w:pPr>
              <w:pStyle w:val="TableCell0"/>
            </w:pPr>
            <w:r w:rsidRPr="006751A3">
              <w:t>6.4.1</w:t>
            </w:r>
          </w:p>
        </w:tc>
        <w:tc>
          <w:tcPr>
            <w:tcW w:w="2070" w:type="dxa"/>
          </w:tcPr>
          <w:p w14:paraId="5FE68590" w14:textId="77777777" w:rsidR="00A26C0A" w:rsidRDefault="00A26C0A" w:rsidP="0036387C">
            <w:pPr>
              <w:pStyle w:val="TableCell0"/>
            </w:pPr>
          </w:p>
        </w:tc>
      </w:tr>
      <w:tr w:rsidR="00A26C0A" w14:paraId="2CEB2776" w14:textId="77777777" w:rsidTr="0036387C">
        <w:tc>
          <w:tcPr>
            <w:tcW w:w="5436" w:type="dxa"/>
          </w:tcPr>
          <w:p w14:paraId="4BA4BAFE" w14:textId="77777777" w:rsidR="00A26C0A" w:rsidRDefault="00A26C0A" w:rsidP="0036387C">
            <w:pPr>
              <w:pStyle w:val="TableCell0"/>
            </w:pPr>
            <w:r w:rsidRPr="006751A3">
              <w:t>Transmitter transient period</w:t>
            </w:r>
          </w:p>
        </w:tc>
        <w:tc>
          <w:tcPr>
            <w:tcW w:w="2070" w:type="dxa"/>
          </w:tcPr>
          <w:p w14:paraId="09A68269" w14:textId="77777777" w:rsidR="00A26C0A" w:rsidRDefault="00A26C0A" w:rsidP="0036387C">
            <w:pPr>
              <w:pStyle w:val="TableCell0"/>
            </w:pPr>
            <w:r w:rsidRPr="006751A3">
              <w:t>6.4.2</w:t>
            </w:r>
          </w:p>
        </w:tc>
        <w:tc>
          <w:tcPr>
            <w:tcW w:w="2070" w:type="dxa"/>
          </w:tcPr>
          <w:p w14:paraId="53E5AB58" w14:textId="77777777" w:rsidR="00A26C0A" w:rsidRDefault="00A26C0A" w:rsidP="0036387C">
            <w:pPr>
              <w:pStyle w:val="TableCell0"/>
            </w:pPr>
          </w:p>
        </w:tc>
      </w:tr>
      <w:tr w:rsidR="00A26C0A" w14:paraId="5BCCC433" w14:textId="77777777" w:rsidTr="0036387C">
        <w:tc>
          <w:tcPr>
            <w:tcW w:w="5436" w:type="dxa"/>
          </w:tcPr>
          <w:p w14:paraId="5455A133" w14:textId="77777777" w:rsidR="00A26C0A" w:rsidRDefault="00A26C0A" w:rsidP="0036387C">
            <w:pPr>
              <w:pStyle w:val="TableCell0"/>
            </w:pPr>
            <w:r w:rsidRPr="006751A3">
              <w:t>Frequency error</w:t>
            </w:r>
          </w:p>
        </w:tc>
        <w:tc>
          <w:tcPr>
            <w:tcW w:w="2070" w:type="dxa"/>
          </w:tcPr>
          <w:p w14:paraId="7415F85E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C74A6D">
              <w:rPr>
                <w:highlight w:val="cyan"/>
              </w:rPr>
              <w:t>6.5.1</w:t>
            </w:r>
          </w:p>
        </w:tc>
        <w:tc>
          <w:tcPr>
            <w:tcW w:w="2070" w:type="dxa"/>
          </w:tcPr>
          <w:p w14:paraId="09E61BFF" w14:textId="77777777" w:rsidR="00A26C0A" w:rsidRDefault="00A26C0A" w:rsidP="0036387C">
            <w:pPr>
              <w:pStyle w:val="TableCell0"/>
            </w:pPr>
            <w:r>
              <w:t>6.5.2</w:t>
            </w:r>
          </w:p>
        </w:tc>
      </w:tr>
      <w:tr w:rsidR="00A26C0A" w14:paraId="300E9CFC" w14:textId="77777777" w:rsidTr="0036387C">
        <w:tc>
          <w:tcPr>
            <w:tcW w:w="5436" w:type="dxa"/>
          </w:tcPr>
          <w:p w14:paraId="598FCC11" w14:textId="77777777" w:rsidR="00A26C0A" w:rsidRDefault="00A26C0A" w:rsidP="0036387C">
            <w:pPr>
              <w:pStyle w:val="TableCell0"/>
            </w:pPr>
            <w:r w:rsidRPr="006751A3">
              <w:t>EVM</w:t>
            </w:r>
          </w:p>
        </w:tc>
        <w:tc>
          <w:tcPr>
            <w:tcW w:w="2070" w:type="dxa"/>
          </w:tcPr>
          <w:p w14:paraId="7C948575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C74A6D">
              <w:rPr>
                <w:highlight w:val="cyan"/>
              </w:rPr>
              <w:t>6.5.2</w:t>
            </w:r>
          </w:p>
        </w:tc>
        <w:tc>
          <w:tcPr>
            <w:tcW w:w="2070" w:type="dxa"/>
          </w:tcPr>
          <w:p w14:paraId="68D0DF2C" w14:textId="77777777" w:rsidR="00A26C0A" w:rsidRDefault="00A26C0A" w:rsidP="0036387C">
            <w:pPr>
              <w:pStyle w:val="TableCell0"/>
            </w:pPr>
            <w:r>
              <w:t>6.5.3</w:t>
            </w:r>
          </w:p>
        </w:tc>
      </w:tr>
      <w:tr w:rsidR="00A26C0A" w14:paraId="59C581BD" w14:textId="77777777" w:rsidTr="0036387C">
        <w:tc>
          <w:tcPr>
            <w:tcW w:w="5436" w:type="dxa"/>
          </w:tcPr>
          <w:p w14:paraId="3BA94F02" w14:textId="77777777" w:rsidR="00A26C0A" w:rsidRDefault="00A26C0A" w:rsidP="0036387C">
            <w:pPr>
              <w:pStyle w:val="TableCell0"/>
            </w:pPr>
            <w:r w:rsidRPr="006751A3">
              <w:t>Time alignment error</w:t>
            </w:r>
          </w:p>
        </w:tc>
        <w:tc>
          <w:tcPr>
            <w:tcW w:w="2070" w:type="dxa"/>
          </w:tcPr>
          <w:p w14:paraId="6948C2EF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C74A6D">
              <w:rPr>
                <w:highlight w:val="cyan"/>
              </w:rPr>
              <w:t>6.5.3</w:t>
            </w:r>
          </w:p>
        </w:tc>
        <w:tc>
          <w:tcPr>
            <w:tcW w:w="2070" w:type="dxa"/>
          </w:tcPr>
          <w:p w14:paraId="276B4868" w14:textId="77777777" w:rsidR="00A26C0A" w:rsidRDefault="00A26C0A" w:rsidP="0036387C">
            <w:pPr>
              <w:pStyle w:val="TableCell0"/>
            </w:pPr>
            <w:r>
              <w:t>6.5.4</w:t>
            </w:r>
          </w:p>
        </w:tc>
      </w:tr>
      <w:tr w:rsidR="00A26C0A" w14:paraId="069068C3" w14:textId="77777777" w:rsidTr="0036387C">
        <w:tc>
          <w:tcPr>
            <w:tcW w:w="5436" w:type="dxa"/>
          </w:tcPr>
          <w:p w14:paraId="090F2633" w14:textId="77777777" w:rsidR="00A26C0A" w:rsidRDefault="00A26C0A" w:rsidP="0036387C">
            <w:pPr>
              <w:pStyle w:val="TableCell0"/>
            </w:pPr>
            <w:r w:rsidRPr="006751A3">
              <w:t>Occupied bandwidth</w:t>
            </w:r>
          </w:p>
        </w:tc>
        <w:tc>
          <w:tcPr>
            <w:tcW w:w="2070" w:type="dxa"/>
          </w:tcPr>
          <w:p w14:paraId="253933A4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6.6.2</w:t>
            </w:r>
          </w:p>
        </w:tc>
        <w:tc>
          <w:tcPr>
            <w:tcW w:w="2070" w:type="dxa"/>
          </w:tcPr>
          <w:p w14:paraId="1E7EEE80" w14:textId="77777777" w:rsidR="00A26C0A" w:rsidRDefault="00A26C0A" w:rsidP="0036387C">
            <w:pPr>
              <w:pStyle w:val="TableCell0"/>
            </w:pPr>
          </w:p>
        </w:tc>
      </w:tr>
      <w:tr w:rsidR="00A26C0A" w14:paraId="48910A53" w14:textId="77777777" w:rsidTr="0036387C">
        <w:tc>
          <w:tcPr>
            <w:tcW w:w="5436" w:type="dxa"/>
          </w:tcPr>
          <w:p w14:paraId="6D0FC685" w14:textId="77777777" w:rsidR="00A26C0A" w:rsidRDefault="00A26C0A" w:rsidP="0036387C">
            <w:pPr>
              <w:pStyle w:val="TableCell0"/>
            </w:pPr>
            <w:r w:rsidRPr="006751A3">
              <w:t xml:space="preserve">Adjacent Channel Leakage </w:t>
            </w:r>
            <w:proofErr w:type="gramStart"/>
            <w:r w:rsidRPr="006751A3">
              <w:t>power</w:t>
            </w:r>
            <w:proofErr w:type="gramEnd"/>
            <w:r w:rsidRPr="006751A3">
              <w:t xml:space="preserve"> Ratio (ACLR)</w:t>
            </w:r>
          </w:p>
        </w:tc>
        <w:tc>
          <w:tcPr>
            <w:tcW w:w="2070" w:type="dxa"/>
          </w:tcPr>
          <w:p w14:paraId="113FD9AD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6.6.3</w:t>
            </w:r>
          </w:p>
        </w:tc>
        <w:tc>
          <w:tcPr>
            <w:tcW w:w="2070" w:type="dxa"/>
          </w:tcPr>
          <w:p w14:paraId="598E70FA" w14:textId="77777777" w:rsidR="00A26C0A" w:rsidRDefault="00A26C0A" w:rsidP="0036387C">
            <w:pPr>
              <w:pStyle w:val="TableCell0"/>
            </w:pPr>
          </w:p>
        </w:tc>
      </w:tr>
      <w:tr w:rsidR="00A26C0A" w14:paraId="4EAC1E03" w14:textId="77777777" w:rsidTr="0036387C">
        <w:tc>
          <w:tcPr>
            <w:tcW w:w="5436" w:type="dxa"/>
          </w:tcPr>
          <w:p w14:paraId="7F45F461" w14:textId="77777777" w:rsidR="00A26C0A" w:rsidRDefault="00A26C0A" w:rsidP="0036387C">
            <w:pPr>
              <w:pStyle w:val="TableCell0"/>
            </w:pPr>
            <w:r w:rsidRPr="006751A3">
              <w:t>Operating band unwanted emissions</w:t>
            </w:r>
          </w:p>
        </w:tc>
        <w:tc>
          <w:tcPr>
            <w:tcW w:w="2070" w:type="dxa"/>
          </w:tcPr>
          <w:p w14:paraId="39BD3276" w14:textId="77777777" w:rsidR="00A26C0A" w:rsidRDefault="00A26C0A" w:rsidP="0036387C">
            <w:pPr>
              <w:pStyle w:val="TableCell0"/>
            </w:pPr>
            <w:r w:rsidRPr="006751A3">
              <w:t>6.6.4</w:t>
            </w:r>
          </w:p>
        </w:tc>
        <w:tc>
          <w:tcPr>
            <w:tcW w:w="2070" w:type="dxa"/>
          </w:tcPr>
          <w:p w14:paraId="2A45B136" w14:textId="77777777" w:rsidR="00A26C0A" w:rsidRDefault="00A26C0A" w:rsidP="0036387C">
            <w:pPr>
              <w:pStyle w:val="TableCell0"/>
            </w:pPr>
          </w:p>
        </w:tc>
      </w:tr>
      <w:tr w:rsidR="00A26C0A" w14:paraId="73281870" w14:textId="77777777" w:rsidTr="0036387C">
        <w:tc>
          <w:tcPr>
            <w:tcW w:w="5436" w:type="dxa"/>
          </w:tcPr>
          <w:p w14:paraId="3C08382D" w14:textId="77777777" w:rsidR="00A26C0A" w:rsidRDefault="00A26C0A" w:rsidP="0036387C">
            <w:pPr>
              <w:pStyle w:val="TableCell0"/>
            </w:pPr>
            <w:r w:rsidRPr="006751A3">
              <w:t>Transmitter spurious emissions, Mandatory Requirements</w:t>
            </w:r>
          </w:p>
        </w:tc>
        <w:tc>
          <w:tcPr>
            <w:tcW w:w="2070" w:type="dxa"/>
          </w:tcPr>
          <w:p w14:paraId="225FDD15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6.6.5.2.1</w:t>
            </w:r>
          </w:p>
        </w:tc>
        <w:tc>
          <w:tcPr>
            <w:tcW w:w="2070" w:type="dxa"/>
          </w:tcPr>
          <w:p w14:paraId="52B13416" w14:textId="77777777" w:rsidR="00A26C0A" w:rsidRDefault="00A26C0A" w:rsidP="0036387C">
            <w:pPr>
              <w:pStyle w:val="TableCell0"/>
            </w:pPr>
            <w:r>
              <w:t>6.6.5.5.1.1</w:t>
            </w:r>
          </w:p>
        </w:tc>
      </w:tr>
      <w:tr w:rsidR="00A26C0A" w14:paraId="57E37F70" w14:textId="77777777" w:rsidTr="0036387C">
        <w:tc>
          <w:tcPr>
            <w:tcW w:w="5436" w:type="dxa"/>
          </w:tcPr>
          <w:p w14:paraId="643E88D5" w14:textId="77777777" w:rsidR="00A26C0A" w:rsidRDefault="00A26C0A" w:rsidP="0036387C">
            <w:pPr>
              <w:pStyle w:val="TableCell0"/>
            </w:pPr>
            <w:r w:rsidRPr="006751A3">
              <w:t>Transmitter spurious emissions, Protection of BS receiver</w:t>
            </w:r>
          </w:p>
        </w:tc>
        <w:tc>
          <w:tcPr>
            <w:tcW w:w="2070" w:type="dxa"/>
          </w:tcPr>
          <w:p w14:paraId="4E142EDE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6.6.5.2.2</w:t>
            </w:r>
          </w:p>
        </w:tc>
        <w:tc>
          <w:tcPr>
            <w:tcW w:w="2070" w:type="dxa"/>
          </w:tcPr>
          <w:p w14:paraId="7756CC2B" w14:textId="77777777" w:rsidR="00A26C0A" w:rsidRDefault="00A26C0A" w:rsidP="0036387C">
            <w:pPr>
              <w:pStyle w:val="TableCell0"/>
            </w:pPr>
            <w:r>
              <w:t>6.6.5.5.1.2</w:t>
            </w:r>
          </w:p>
        </w:tc>
      </w:tr>
      <w:tr w:rsidR="00A26C0A" w14:paraId="65B5C650" w14:textId="77777777" w:rsidTr="0036387C">
        <w:tc>
          <w:tcPr>
            <w:tcW w:w="5436" w:type="dxa"/>
          </w:tcPr>
          <w:p w14:paraId="4D9CC23B" w14:textId="77777777" w:rsidR="00A26C0A" w:rsidRDefault="00A26C0A" w:rsidP="0036387C">
            <w:pPr>
              <w:pStyle w:val="TableCell0"/>
            </w:pPr>
            <w:r w:rsidRPr="006751A3">
              <w:t>Transmitter spurious emissions, Additional spurious emission requirements</w:t>
            </w:r>
          </w:p>
        </w:tc>
        <w:tc>
          <w:tcPr>
            <w:tcW w:w="2070" w:type="dxa"/>
          </w:tcPr>
          <w:p w14:paraId="11D42369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6.6.5.2.3</w:t>
            </w:r>
          </w:p>
        </w:tc>
        <w:tc>
          <w:tcPr>
            <w:tcW w:w="2070" w:type="dxa"/>
          </w:tcPr>
          <w:p w14:paraId="125F1BAF" w14:textId="77777777" w:rsidR="00A26C0A" w:rsidRDefault="00A26C0A" w:rsidP="0036387C">
            <w:pPr>
              <w:pStyle w:val="TableCell0"/>
            </w:pPr>
            <w:r>
              <w:t>6.6.5.5.1.3</w:t>
            </w:r>
          </w:p>
        </w:tc>
      </w:tr>
      <w:tr w:rsidR="00A26C0A" w14:paraId="148F51F1" w14:textId="77777777" w:rsidTr="0036387C">
        <w:tc>
          <w:tcPr>
            <w:tcW w:w="5436" w:type="dxa"/>
          </w:tcPr>
          <w:p w14:paraId="0985DEAE" w14:textId="77777777" w:rsidR="00A26C0A" w:rsidRDefault="00A26C0A" w:rsidP="0036387C">
            <w:pPr>
              <w:pStyle w:val="TableCell0"/>
            </w:pPr>
            <w:r w:rsidRPr="006751A3">
              <w:t>Transmitter spurious emissions, Co-location</w:t>
            </w:r>
          </w:p>
        </w:tc>
        <w:tc>
          <w:tcPr>
            <w:tcW w:w="2070" w:type="dxa"/>
          </w:tcPr>
          <w:p w14:paraId="6FBC7719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6.6.5.2.4</w:t>
            </w:r>
          </w:p>
        </w:tc>
        <w:tc>
          <w:tcPr>
            <w:tcW w:w="2070" w:type="dxa"/>
          </w:tcPr>
          <w:p w14:paraId="2C31FBA2" w14:textId="77777777" w:rsidR="00A26C0A" w:rsidRDefault="00A26C0A" w:rsidP="0036387C">
            <w:pPr>
              <w:pStyle w:val="TableCell0"/>
            </w:pPr>
            <w:r>
              <w:t>6.6.5.5.1.4</w:t>
            </w:r>
          </w:p>
        </w:tc>
      </w:tr>
      <w:tr w:rsidR="00A26C0A" w14:paraId="3FDDD246" w14:textId="77777777" w:rsidTr="0036387C">
        <w:tc>
          <w:tcPr>
            <w:tcW w:w="5436" w:type="dxa"/>
          </w:tcPr>
          <w:p w14:paraId="59474717" w14:textId="77777777" w:rsidR="00A26C0A" w:rsidRDefault="00A26C0A" w:rsidP="0036387C">
            <w:pPr>
              <w:pStyle w:val="TableCell0"/>
            </w:pPr>
            <w:r w:rsidRPr="006751A3">
              <w:t>Transmitter intermodulation</w:t>
            </w:r>
          </w:p>
        </w:tc>
        <w:tc>
          <w:tcPr>
            <w:tcW w:w="2070" w:type="dxa"/>
          </w:tcPr>
          <w:p w14:paraId="1E7F3492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6.7</w:t>
            </w:r>
          </w:p>
        </w:tc>
        <w:tc>
          <w:tcPr>
            <w:tcW w:w="2070" w:type="dxa"/>
          </w:tcPr>
          <w:p w14:paraId="11107825" w14:textId="77777777" w:rsidR="00A26C0A" w:rsidRDefault="00A26C0A" w:rsidP="0036387C">
            <w:pPr>
              <w:pStyle w:val="TableCell0"/>
            </w:pPr>
          </w:p>
        </w:tc>
      </w:tr>
    </w:tbl>
    <w:p w14:paraId="3BD88F10" w14:textId="77777777" w:rsidR="00A26C0A" w:rsidRDefault="00A26C0A" w:rsidP="00A26C0A"/>
    <w:p w14:paraId="7DF52529" w14:textId="77777777" w:rsidR="00A26C0A" w:rsidRDefault="00A26C0A" w:rsidP="00A26C0A">
      <w:r>
        <w:t>In subclause 4.1.2.3 of 38.141-1, table 4.1.2.3-1 maps the test names and sections. However, there is a mismatch in the mapping. The following table provide a suggested mapping.</w:t>
      </w:r>
    </w:p>
    <w:p w14:paraId="409F999E" w14:textId="41A70215" w:rsidR="00A26C0A" w:rsidRDefault="00A26C0A" w:rsidP="00A26C0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D23B6">
        <w:rPr>
          <w:noProof/>
        </w:rPr>
        <w:t>2</w:t>
      </w:r>
      <w:r>
        <w:rPr>
          <w:noProof/>
        </w:rPr>
        <w:fldChar w:fldCharType="end"/>
      </w:r>
      <w:r>
        <w:t>. Suggested mapping for table 4.1.2.3-1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436"/>
        <w:gridCol w:w="2070"/>
        <w:gridCol w:w="2070"/>
      </w:tblGrid>
      <w:tr w:rsidR="00A26C0A" w14:paraId="7DC212DA" w14:textId="77777777" w:rsidTr="0036387C">
        <w:tc>
          <w:tcPr>
            <w:tcW w:w="5436" w:type="dxa"/>
          </w:tcPr>
          <w:p w14:paraId="45D528D3" w14:textId="77777777" w:rsidR="00A26C0A" w:rsidRDefault="00A26C0A" w:rsidP="0036387C">
            <w:pPr>
              <w:pStyle w:val="TableCell0"/>
            </w:pPr>
            <w:r>
              <w:t>Test name</w:t>
            </w:r>
          </w:p>
        </w:tc>
        <w:tc>
          <w:tcPr>
            <w:tcW w:w="2070" w:type="dxa"/>
          </w:tcPr>
          <w:p w14:paraId="1D8C0C1C" w14:textId="77777777" w:rsidR="00A26C0A" w:rsidRDefault="00A26C0A" w:rsidP="0036387C">
            <w:pPr>
              <w:pStyle w:val="TableCell0"/>
            </w:pPr>
            <w:r>
              <w:t>Current Mapping</w:t>
            </w:r>
          </w:p>
        </w:tc>
        <w:tc>
          <w:tcPr>
            <w:tcW w:w="2070" w:type="dxa"/>
          </w:tcPr>
          <w:p w14:paraId="20B93F67" w14:textId="77777777" w:rsidR="00A26C0A" w:rsidRDefault="00A26C0A" w:rsidP="0036387C">
            <w:pPr>
              <w:pStyle w:val="TableCell0"/>
            </w:pPr>
            <w:r>
              <w:t>Suggested mapping</w:t>
            </w:r>
          </w:p>
        </w:tc>
      </w:tr>
      <w:tr w:rsidR="00A26C0A" w14:paraId="6C323661" w14:textId="77777777" w:rsidTr="0036387C">
        <w:tc>
          <w:tcPr>
            <w:tcW w:w="5436" w:type="dxa"/>
          </w:tcPr>
          <w:p w14:paraId="195A3D7E" w14:textId="77777777" w:rsidR="00A26C0A" w:rsidRDefault="00A26C0A" w:rsidP="0036387C">
            <w:pPr>
              <w:pStyle w:val="TableCell0"/>
            </w:pPr>
            <w:r>
              <w:t>Reference sensitivity</w:t>
            </w:r>
          </w:p>
        </w:tc>
        <w:tc>
          <w:tcPr>
            <w:tcW w:w="2070" w:type="dxa"/>
          </w:tcPr>
          <w:p w14:paraId="35F5CDD6" w14:textId="77777777" w:rsidR="00A26C0A" w:rsidRDefault="00A26C0A" w:rsidP="0036387C">
            <w:pPr>
              <w:pStyle w:val="TableCell0"/>
            </w:pPr>
            <w:r>
              <w:t>7.2</w:t>
            </w:r>
          </w:p>
        </w:tc>
        <w:tc>
          <w:tcPr>
            <w:tcW w:w="2070" w:type="dxa"/>
          </w:tcPr>
          <w:p w14:paraId="31E65406" w14:textId="77777777" w:rsidR="00A26C0A" w:rsidRDefault="00A26C0A" w:rsidP="0036387C">
            <w:pPr>
              <w:pStyle w:val="TableCell0"/>
            </w:pPr>
          </w:p>
        </w:tc>
      </w:tr>
      <w:tr w:rsidR="00A26C0A" w14:paraId="7382BC9F" w14:textId="77777777" w:rsidTr="0036387C">
        <w:tc>
          <w:tcPr>
            <w:tcW w:w="5436" w:type="dxa"/>
          </w:tcPr>
          <w:p w14:paraId="5D5D1D06" w14:textId="77777777" w:rsidR="00A26C0A" w:rsidRDefault="00A26C0A" w:rsidP="0036387C">
            <w:pPr>
              <w:pStyle w:val="TableCell0"/>
            </w:pPr>
            <w:r>
              <w:t>Dynamic range</w:t>
            </w:r>
          </w:p>
        </w:tc>
        <w:tc>
          <w:tcPr>
            <w:tcW w:w="2070" w:type="dxa"/>
          </w:tcPr>
          <w:p w14:paraId="582F5DB3" w14:textId="77777777" w:rsidR="00A26C0A" w:rsidRDefault="00A26C0A" w:rsidP="0036387C">
            <w:pPr>
              <w:pStyle w:val="TableCell0"/>
            </w:pPr>
            <w:r>
              <w:t>7.3</w:t>
            </w:r>
          </w:p>
        </w:tc>
        <w:tc>
          <w:tcPr>
            <w:tcW w:w="2070" w:type="dxa"/>
          </w:tcPr>
          <w:p w14:paraId="2C2A72CC" w14:textId="77777777" w:rsidR="00A26C0A" w:rsidRDefault="00A26C0A" w:rsidP="0036387C">
            <w:pPr>
              <w:pStyle w:val="TableCell0"/>
            </w:pPr>
          </w:p>
        </w:tc>
      </w:tr>
      <w:tr w:rsidR="00A26C0A" w14:paraId="51C0443C" w14:textId="77777777" w:rsidTr="0036387C">
        <w:tc>
          <w:tcPr>
            <w:tcW w:w="5436" w:type="dxa"/>
          </w:tcPr>
          <w:p w14:paraId="798B08A8" w14:textId="77777777" w:rsidR="00A26C0A" w:rsidRDefault="00A26C0A" w:rsidP="0036387C">
            <w:pPr>
              <w:pStyle w:val="TableCell0"/>
            </w:pPr>
            <w:r>
              <w:t>Adjacent channel selectivity</w:t>
            </w:r>
          </w:p>
        </w:tc>
        <w:tc>
          <w:tcPr>
            <w:tcW w:w="2070" w:type="dxa"/>
          </w:tcPr>
          <w:p w14:paraId="65D8209F" w14:textId="77777777" w:rsidR="00A26C0A" w:rsidRDefault="00A26C0A" w:rsidP="0036387C">
            <w:pPr>
              <w:pStyle w:val="TableCell0"/>
            </w:pPr>
            <w:r>
              <w:t>7</w:t>
            </w:r>
            <w:r w:rsidRPr="006751A3">
              <w:t>.4.1</w:t>
            </w:r>
          </w:p>
        </w:tc>
        <w:tc>
          <w:tcPr>
            <w:tcW w:w="2070" w:type="dxa"/>
          </w:tcPr>
          <w:p w14:paraId="2F685CE3" w14:textId="77777777" w:rsidR="00A26C0A" w:rsidRDefault="00A26C0A" w:rsidP="0036387C">
            <w:pPr>
              <w:pStyle w:val="TableCell0"/>
            </w:pPr>
          </w:p>
        </w:tc>
      </w:tr>
      <w:tr w:rsidR="00A26C0A" w14:paraId="6412357D" w14:textId="77777777" w:rsidTr="0036387C">
        <w:tc>
          <w:tcPr>
            <w:tcW w:w="5436" w:type="dxa"/>
          </w:tcPr>
          <w:p w14:paraId="58068E7B" w14:textId="77777777" w:rsidR="00A26C0A" w:rsidRDefault="00A26C0A" w:rsidP="0036387C">
            <w:pPr>
              <w:pStyle w:val="TableCell0"/>
            </w:pPr>
            <w:r>
              <w:t>In-band block (general blocking)</w:t>
            </w:r>
          </w:p>
        </w:tc>
        <w:tc>
          <w:tcPr>
            <w:tcW w:w="2070" w:type="dxa"/>
          </w:tcPr>
          <w:p w14:paraId="0E94F8FA" w14:textId="77777777" w:rsidR="00A26C0A" w:rsidRDefault="00A26C0A" w:rsidP="0036387C">
            <w:pPr>
              <w:pStyle w:val="TableCell0"/>
            </w:pPr>
            <w:r w:rsidRPr="0073545D">
              <w:rPr>
                <w:highlight w:val="cyan"/>
              </w:rPr>
              <w:t>7.4.2</w:t>
            </w:r>
          </w:p>
        </w:tc>
        <w:tc>
          <w:tcPr>
            <w:tcW w:w="2070" w:type="dxa"/>
          </w:tcPr>
          <w:p w14:paraId="04203EB4" w14:textId="77777777" w:rsidR="00A26C0A" w:rsidRDefault="00A26C0A" w:rsidP="0036387C">
            <w:pPr>
              <w:pStyle w:val="TableCell0"/>
            </w:pPr>
            <w:r>
              <w:t>7.4.2.4.2</w:t>
            </w:r>
          </w:p>
        </w:tc>
      </w:tr>
      <w:tr w:rsidR="00A26C0A" w14:paraId="286499DB" w14:textId="77777777" w:rsidTr="0036387C">
        <w:tc>
          <w:tcPr>
            <w:tcW w:w="5436" w:type="dxa"/>
          </w:tcPr>
          <w:p w14:paraId="299ADBCC" w14:textId="77777777" w:rsidR="00A26C0A" w:rsidRDefault="00A26C0A" w:rsidP="0036387C">
            <w:pPr>
              <w:pStyle w:val="TableCell0"/>
            </w:pPr>
            <w:r>
              <w:t>In-band block (narrowband blocking)</w:t>
            </w:r>
          </w:p>
        </w:tc>
        <w:tc>
          <w:tcPr>
            <w:tcW w:w="2070" w:type="dxa"/>
          </w:tcPr>
          <w:p w14:paraId="34EEDD5A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73545D">
              <w:rPr>
                <w:highlight w:val="cyan"/>
              </w:rPr>
              <w:t>7.4.2</w:t>
            </w:r>
          </w:p>
        </w:tc>
        <w:tc>
          <w:tcPr>
            <w:tcW w:w="2070" w:type="dxa"/>
          </w:tcPr>
          <w:p w14:paraId="4AAEA108" w14:textId="77777777" w:rsidR="00A26C0A" w:rsidRDefault="00A26C0A" w:rsidP="0036387C">
            <w:pPr>
              <w:pStyle w:val="TableCell0"/>
            </w:pPr>
            <w:r>
              <w:t>7.4.2.4.3</w:t>
            </w:r>
          </w:p>
        </w:tc>
      </w:tr>
      <w:tr w:rsidR="00A26C0A" w14:paraId="1E497CF8" w14:textId="77777777" w:rsidTr="0036387C">
        <w:tc>
          <w:tcPr>
            <w:tcW w:w="5436" w:type="dxa"/>
          </w:tcPr>
          <w:p w14:paraId="366F3A41" w14:textId="77777777" w:rsidR="00A26C0A" w:rsidRDefault="00A26C0A" w:rsidP="0036387C">
            <w:pPr>
              <w:pStyle w:val="TableCell0"/>
            </w:pPr>
            <w:r>
              <w:lastRenderedPageBreak/>
              <w:t>Out-of-band blocking (general requirements)</w:t>
            </w:r>
          </w:p>
        </w:tc>
        <w:tc>
          <w:tcPr>
            <w:tcW w:w="2070" w:type="dxa"/>
          </w:tcPr>
          <w:p w14:paraId="641AA554" w14:textId="77777777" w:rsidR="00A26C0A" w:rsidRPr="0073545D" w:rsidRDefault="00A26C0A" w:rsidP="0036387C">
            <w:pPr>
              <w:pStyle w:val="TableCell0"/>
            </w:pPr>
            <w:r w:rsidRPr="0073545D">
              <w:t>7.5.5.1</w:t>
            </w:r>
          </w:p>
        </w:tc>
        <w:tc>
          <w:tcPr>
            <w:tcW w:w="2070" w:type="dxa"/>
          </w:tcPr>
          <w:p w14:paraId="6D457FEC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2A832C90" w14:textId="77777777" w:rsidTr="0036387C">
        <w:tc>
          <w:tcPr>
            <w:tcW w:w="5436" w:type="dxa"/>
          </w:tcPr>
          <w:p w14:paraId="044BEFDE" w14:textId="77777777" w:rsidR="00A26C0A" w:rsidRDefault="00A26C0A" w:rsidP="0036387C">
            <w:pPr>
              <w:pStyle w:val="TableCell0"/>
            </w:pPr>
            <w:r>
              <w:t>Out-of-band blocking (co-location requirements)</w:t>
            </w:r>
          </w:p>
        </w:tc>
        <w:tc>
          <w:tcPr>
            <w:tcW w:w="2070" w:type="dxa"/>
          </w:tcPr>
          <w:p w14:paraId="703DCCD8" w14:textId="77777777" w:rsidR="00A26C0A" w:rsidRPr="0073545D" w:rsidRDefault="00A26C0A" w:rsidP="0036387C">
            <w:pPr>
              <w:pStyle w:val="TableCell0"/>
            </w:pPr>
            <w:r w:rsidRPr="0073545D">
              <w:t>7.5.5.</w:t>
            </w:r>
            <w:r>
              <w:t>2</w:t>
            </w:r>
          </w:p>
        </w:tc>
        <w:tc>
          <w:tcPr>
            <w:tcW w:w="2070" w:type="dxa"/>
          </w:tcPr>
          <w:p w14:paraId="0DE87953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7403F94A" w14:textId="77777777" w:rsidTr="0036387C">
        <w:tc>
          <w:tcPr>
            <w:tcW w:w="5436" w:type="dxa"/>
          </w:tcPr>
          <w:p w14:paraId="055147C3" w14:textId="77777777" w:rsidR="00A26C0A" w:rsidRDefault="00A26C0A" w:rsidP="0036387C">
            <w:pPr>
              <w:pStyle w:val="TableCell0"/>
            </w:pPr>
            <w:r>
              <w:t>Receiver spurious emissions</w:t>
            </w:r>
          </w:p>
        </w:tc>
        <w:tc>
          <w:tcPr>
            <w:tcW w:w="2070" w:type="dxa"/>
          </w:tcPr>
          <w:p w14:paraId="1A3AC734" w14:textId="77777777" w:rsidR="00A26C0A" w:rsidRPr="0073545D" w:rsidRDefault="00A26C0A" w:rsidP="0036387C">
            <w:pPr>
              <w:pStyle w:val="TableCell0"/>
            </w:pPr>
            <w:r>
              <w:t>7.6</w:t>
            </w:r>
          </w:p>
        </w:tc>
        <w:tc>
          <w:tcPr>
            <w:tcW w:w="2070" w:type="dxa"/>
          </w:tcPr>
          <w:p w14:paraId="5BF8D4AE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26C4DFE7" w14:textId="77777777" w:rsidTr="0036387C">
        <w:tc>
          <w:tcPr>
            <w:tcW w:w="5436" w:type="dxa"/>
          </w:tcPr>
          <w:p w14:paraId="577F832B" w14:textId="77777777" w:rsidR="00A26C0A" w:rsidRDefault="00A26C0A" w:rsidP="0036387C">
            <w:pPr>
              <w:pStyle w:val="TableCell0"/>
            </w:pPr>
            <w:r w:rsidRPr="004C5EF0">
              <w:t>Receiver intermodulation</w:t>
            </w:r>
          </w:p>
        </w:tc>
        <w:tc>
          <w:tcPr>
            <w:tcW w:w="2070" w:type="dxa"/>
          </w:tcPr>
          <w:p w14:paraId="51D7E90E" w14:textId="77777777" w:rsidR="00A26C0A" w:rsidRPr="0073545D" w:rsidRDefault="00A26C0A" w:rsidP="0036387C">
            <w:pPr>
              <w:pStyle w:val="TableCell0"/>
            </w:pPr>
            <w:r>
              <w:t>7.7</w:t>
            </w:r>
          </w:p>
        </w:tc>
        <w:tc>
          <w:tcPr>
            <w:tcW w:w="2070" w:type="dxa"/>
          </w:tcPr>
          <w:p w14:paraId="63148F28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1058135D" w14:textId="77777777" w:rsidTr="0036387C">
        <w:tc>
          <w:tcPr>
            <w:tcW w:w="5436" w:type="dxa"/>
          </w:tcPr>
          <w:p w14:paraId="69CE69BF" w14:textId="77777777" w:rsidR="00A26C0A" w:rsidRDefault="00A26C0A" w:rsidP="0036387C">
            <w:pPr>
              <w:pStyle w:val="TableCell0"/>
            </w:pPr>
            <w:r w:rsidRPr="0073545D">
              <w:t>In-channel selectivity</w:t>
            </w:r>
          </w:p>
        </w:tc>
        <w:tc>
          <w:tcPr>
            <w:tcW w:w="2070" w:type="dxa"/>
          </w:tcPr>
          <w:p w14:paraId="2EBBB382" w14:textId="77777777" w:rsidR="00A26C0A" w:rsidRPr="0073545D" w:rsidRDefault="00A26C0A" w:rsidP="0036387C">
            <w:pPr>
              <w:pStyle w:val="TableCell0"/>
            </w:pPr>
            <w:r>
              <w:t>7.8</w:t>
            </w:r>
          </w:p>
        </w:tc>
        <w:tc>
          <w:tcPr>
            <w:tcW w:w="2070" w:type="dxa"/>
          </w:tcPr>
          <w:p w14:paraId="71E24403" w14:textId="77777777" w:rsidR="00A26C0A" w:rsidRPr="0073545D" w:rsidRDefault="00A26C0A" w:rsidP="0036387C">
            <w:pPr>
              <w:pStyle w:val="TableCell0"/>
            </w:pPr>
          </w:p>
        </w:tc>
      </w:tr>
    </w:tbl>
    <w:p w14:paraId="1DEB9C65" w14:textId="77777777" w:rsidR="00A26C0A" w:rsidRDefault="00A26C0A" w:rsidP="00A26C0A"/>
    <w:p w14:paraId="72DB9EB6" w14:textId="77777777" w:rsidR="00A26C0A" w:rsidRPr="00A26C0A" w:rsidRDefault="00A26C0A" w:rsidP="00A26C0A">
      <w:pPr>
        <w:rPr>
          <w:iCs/>
        </w:rPr>
      </w:pPr>
      <w:r w:rsidRPr="00A26C0A">
        <w:rPr>
          <w:b/>
          <w:iCs/>
          <w:u w:val="single"/>
        </w:rPr>
        <w:t>Proposal 1</w:t>
      </w:r>
      <w:r w:rsidRPr="00A26C0A">
        <w:rPr>
          <w:b/>
          <w:iCs/>
        </w:rPr>
        <w:t>: Capture the suggesting section numbers in table 4.1.2.2-1 and 4.1.2.3-1 of 38.141-1.</w:t>
      </w:r>
    </w:p>
    <w:p w14:paraId="3320F970" w14:textId="54BD8A39" w:rsidR="00B965CB" w:rsidRDefault="00B965CB" w:rsidP="00B965CB"/>
    <w:p w14:paraId="0C7DFA04" w14:textId="04F6DC97" w:rsidR="00560045" w:rsidRPr="00D74B92" w:rsidRDefault="00A26C0A" w:rsidP="00560045">
      <w:pPr>
        <w:pStyle w:val="Heading2"/>
        <w:rPr>
          <w:rFonts w:cs="Arial"/>
        </w:rPr>
      </w:pPr>
      <w:r>
        <w:t>Mapping in Annex C</w:t>
      </w:r>
    </w:p>
    <w:p w14:paraId="1DD84D5D" w14:textId="77777777" w:rsidR="00A26C0A" w:rsidRDefault="00A26C0A" w:rsidP="00A26C0A">
      <w:bookmarkStart w:id="2" w:name="_Ref129681832"/>
      <w:r>
        <w:t>In Annex C.1 of 38.141-1, table C.1-1 maps the test names and sections. However, there is a mismatch in the mapping. The following tables provide a suggested mapping.</w:t>
      </w:r>
      <w:r w:rsidRPr="00A2514E">
        <w:t xml:space="preserve"> </w:t>
      </w:r>
      <w:r>
        <w:t>The yellow shading indicates the test will be discussed in section 2.3. Green shading indicates other errors in the table.</w:t>
      </w:r>
    </w:p>
    <w:p w14:paraId="0E1CADF3" w14:textId="7FCAF9B5" w:rsidR="00A26C0A" w:rsidRDefault="00A26C0A" w:rsidP="00A26C0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D23B6">
        <w:rPr>
          <w:noProof/>
        </w:rPr>
        <w:t>3</w:t>
      </w:r>
      <w:r>
        <w:rPr>
          <w:noProof/>
        </w:rPr>
        <w:fldChar w:fldCharType="end"/>
      </w:r>
      <w:r>
        <w:t>. Suggested mapping for table C.1-1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93"/>
        <w:gridCol w:w="1400"/>
        <w:gridCol w:w="1260"/>
        <w:gridCol w:w="1154"/>
      </w:tblGrid>
      <w:tr w:rsidR="00A26C0A" w14:paraId="55AFEAD7" w14:textId="77777777" w:rsidTr="0036387C">
        <w:tc>
          <w:tcPr>
            <w:tcW w:w="2951" w:type="pct"/>
          </w:tcPr>
          <w:p w14:paraId="7D49E97D" w14:textId="77777777" w:rsidR="00A26C0A" w:rsidRDefault="00A26C0A" w:rsidP="0036387C">
            <w:pPr>
              <w:pStyle w:val="TableCell0"/>
            </w:pPr>
            <w:r>
              <w:t>Test name</w:t>
            </w:r>
          </w:p>
        </w:tc>
        <w:tc>
          <w:tcPr>
            <w:tcW w:w="752" w:type="pct"/>
          </w:tcPr>
          <w:p w14:paraId="178F52AE" w14:textId="77777777" w:rsidR="00A26C0A" w:rsidRDefault="00A26C0A" w:rsidP="0036387C">
            <w:pPr>
              <w:pStyle w:val="TableCell0"/>
            </w:pPr>
            <w:r>
              <w:t>Current Mapping</w:t>
            </w:r>
          </w:p>
        </w:tc>
        <w:tc>
          <w:tcPr>
            <w:tcW w:w="677" w:type="pct"/>
          </w:tcPr>
          <w:p w14:paraId="706390D5" w14:textId="77777777" w:rsidR="00A26C0A" w:rsidRDefault="00A26C0A" w:rsidP="0036387C">
            <w:pPr>
              <w:pStyle w:val="TableCell0"/>
            </w:pPr>
            <w:r>
              <w:t>Suggested mapping</w:t>
            </w:r>
          </w:p>
        </w:tc>
        <w:tc>
          <w:tcPr>
            <w:tcW w:w="620" w:type="pct"/>
          </w:tcPr>
          <w:p w14:paraId="36B8415A" w14:textId="77777777" w:rsidR="00A26C0A" w:rsidRDefault="00A26C0A" w:rsidP="0036387C">
            <w:pPr>
              <w:pStyle w:val="TableCell0"/>
            </w:pPr>
            <w:r>
              <w:t>38.104 reference</w:t>
            </w:r>
          </w:p>
        </w:tc>
      </w:tr>
      <w:tr w:rsidR="00A26C0A" w14:paraId="69E0B5B0" w14:textId="77777777" w:rsidTr="0036387C">
        <w:tc>
          <w:tcPr>
            <w:tcW w:w="2951" w:type="pct"/>
          </w:tcPr>
          <w:p w14:paraId="58D12F71" w14:textId="77777777" w:rsidR="00A26C0A" w:rsidRDefault="00A26C0A" w:rsidP="0036387C">
            <w:pPr>
              <w:pStyle w:val="TableCell0"/>
            </w:pPr>
            <w:r w:rsidRPr="006751A3">
              <w:t>Base Station output power</w:t>
            </w:r>
          </w:p>
        </w:tc>
        <w:tc>
          <w:tcPr>
            <w:tcW w:w="752" w:type="pct"/>
          </w:tcPr>
          <w:p w14:paraId="6C15ED1F" w14:textId="77777777" w:rsidR="00A26C0A" w:rsidRDefault="00A26C0A" w:rsidP="0036387C">
            <w:pPr>
              <w:pStyle w:val="TableCell0"/>
            </w:pPr>
            <w:r w:rsidRPr="006751A3">
              <w:t>6.2</w:t>
            </w:r>
          </w:p>
        </w:tc>
        <w:tc>
          <w:tcPr>
            <w:tcW w:w="677" w:type="pct"/>
          </w:tcPr>
          <w:p w14:paraId="2036ADC2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6CB4A9BD" w14:textId="77777777" w:rsidR="00A26C0A" w:rsidRDefault="00A26C0A" w:rsidP="0036387C">
            <w:pPr>
              <w:pStyle w:val="TableCell0"/>
            </w:pPr>
          </w:p>
        </w:tc>
      </w:tr>
      <w:tr w:rsidR="00A26C0A" w14:paraId="34DB66D6" w14:textId="77777777" w:rsidTr="0036387C">
        <w:tc>
          <w:tcPr>
            <w:tcW w:w="2951" w:type="pct"/>
          </w:tcPr>
          <w:p w14:paraId="6CA70EDB" w14:textId="77777777" w:rsidR="00A26C0A" w:rsidRPr="00A2514E" w:rsidRDefault="00A26C0A" w:rsidP="0036387C">
            <w:pPr>
              <w:pStyle w:val="TableCell0"/>
              <w:rPr>
                <w:highlight w:val="yellow"/>
              </w:rPr>
            </w:pPr>
            <w:r w:rsidRPr="00A2514E">
              <w:rPr>
                <w:highlight w:val="yellow"/>
              </w:rPr>
              <w:t>Output power dynamics</w:t>
            </w:r>
          </w:p>
        </w:tc>
        <w:tc>
          <w:tcPr>
            <w:tcW w:w="752" w:type="pct"/>
          </w:tcPr>
          <w:p w14:paraId="5FF1D34E" w14:textId="77777777" w:rsidR="00A26C0A" w:rsidRDefault="00A26C0A" w:rsidP="0036387C">
            <w:pPr>
              <w:pStyle w:val="TableCell0"/>
            </w:pPr>
            <w:r w:rsidRPr="00A2514E">
              <w:rPr>
                <w:highlight w:val="yellow"/>
              </w:rPr>
              <w:t>6.3</w:t>
            </w:r>
          </w:p>
        </w:tc>
        <w:tc>
          <w:tcPr>
            <w:tcW w:w="677" w:type="pct"/>
          </w:tcPr>
          <w:p w14:paraId="5B4438F7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634A4F91" w14:textId="77777777" w:rsidR="00A26C0A" w:rsidRDefault="00A26C0A" w:rsidP="0036387C">
            <w:pPr>
              <w:pStyle w:val="TableCell0"/>
            </w:pPr>
          </w:p>
        </w:tc>
      </w:tr>
      <w:tr w:rsidR="00A26C0A" w14:paraId="2B93591A" w14:textId="77777777" w:rsidTr="0036387C">
        <w:tc>
          <w:tcPr>
            <w:tcW w:w="2951" w:type="pct"/>
          </w:tcPr>
          <w:p w14:paraId="6004EE91" w14:textId="77777777" w:rsidR="00A26C0A" w:rsidRDefault="00A26C0A" w:rsidP="0036387C">
            <w:pPr>
              <w:pStyle w:val="TableCell0"/>
            </w:pPr>
            <w:r w:rsidRPr="006751A3">
              <w:t>Transmit ON/OFF power</w:t>
            </w:r>
          </w:p>
        </w:tc>
        <w:tc>
          <w:tcPr>
            <w:tcW w:w="752" w:type="pct"/>
          </w:tcPr>
          <w:p w14:paraId="38410DD0" w14:textId="77777777" w:rsidR="00A26C0A" w:rsidRDefault="00A26C0A" w:rsidP="0036387C">
            <w:pPr>
              <w:pStyle w:val="TableCell0"/>
            </w:pPr>
            <w:r w:rsidRPr="006751A3">
              <w:t>6.4.1</w:t>
            </w:r>
          </w:p>
        </w:tc>
        <w:tc>
          <w:tcPr>
            <w:tcW w:w="677" w:type="pct"/>
          </w:tcPr>
          <w:p w14:paraId="32BBB5F0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663F75B4" w14:textId="77777777" w:rsidR="00A26C0A" w:rsidRDefault="00A26C0A" w:rsidP="0036387C">
            <w:pPr>
              <w:pStyle w:val="TableCell0"/>
            </w:pPr>
          </w:p>
        </w:tc>
      </w:tr>
      <w:tr w:rsidR="00A26C0A" w14:paraId="03AD408C" w14:textId="77777777" w:rsidTr="0036387C">
        <w:tc>
          <w:tcPr>
            <w:tcW w:w="2951" w:type="pct"/>
          </w:tcPr>
          <w:p w14:paraId="4ECE04B3" w14:textId="77777777" w:rsidR="00A26C0A" w:rsidRDefault="00A26C0A" w:rsidP="0036387C">
            <w:pPr>
              <w:pStyle w:val="TableCell0"/>
            </w:pPr>
            <w:r w:rsidRPr="006751A3">
              <w:t>Transmitter transient period</w:t>
            </w:r>
          </w:p>
        </w:tc>
        <w:tc>
          <w:tcPr>
            <w:tcW w:w="752" w:type="pct"/>
          </w:tcPr>
          <w:p w14:paraId="50972117" w14:textId="77777777" w:rsidR="00A26C0A" w:rsidRDefault="00A26C0A" w:rsidP="0036387C">
            <w:pPr>
              <w:pStyle w:val="TableCell0"/>
            </w:pPr>
            <w:r w:rsidRPr="00F12E7E">
              <w:rPr>
                <w:highlight w:val="cyan"/>
              </w:rPr>
              <w:t>6.5.2</w:t>
            </w:r>
          </w:p>
        </w:tc>
        <w:tc>
          <w:tcPr>
            <w:tcW w:w="677" w:type="pct"/>
          </w:tcPr>
          <w:p w14:paraId="50DD55EE" w14:textId="77777777" w:rsidR="00A26C0A" w:rsidRDefault="00A26C0A" w:rsidP="0036387C">
            <w:pPr>
              <w:pStyle w:val="TableCell0"/>
            </w:pPr>
            <w:r>
              <w:t>6.4.2</w:t>
            </w:r>
          </w:p>
        </w:tc>
        <w:tc>
          <w:tcPr>
            <w:tcW w:w="620" w:type="pct"/>
          </w:tcPr>
          <w:p w14:paraId="56367ED9" w14:textId="77777777" w:rsidR="00A26C0A" w:rsidRDefault="00A26C0A" w:rsidP="0036387C">
            <w:pPr>
              <w:pStyle w:val="TableCell0"/>
            </w:pPr>
          </w:p>
        </w:tc>
      </w:tr>
      <w:tr w:rsidR="00A26C0A" w14:paraId="39167170" w14:textId="77777777" w:rsidTr="0036387C">
        <w:tc>
          <w:tcPr>
            <w:tcW w:w="2951" w:type="pct"/>
          </w:tcPr>
          <w:p w14:paraId="2891FC0C" w14:textId="77777777" w:rsidR="00A26C0A" w:rsidRDefault="00A26C0A" w:rsidP="0036387C">
            <w:pPr>
              <w:pStyle w:val="TableCell0"/>
            </w:pPr>
            <w:r w:rsidRPr="006751A3">
              <w:t>Frequency error</w:t>
            </w:r>
          </w:p>
        </w:tc>
        <w:tc>
          <w:tcPr>
            <w:tcW w:w="752" w:type="pct"/>
          </w:tcPr>
          <w:p w14:paraId="037F3340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C74A6D">
              <w:rPr>
                <w:highlight w:val="cyan"/>
              </w:rPr>
              <w:t>6.5.1</w:t>
            </w:r>
          </w:p>
        </w:tc>
        <w:tc>
          <w:tcPr>
            <w:tcW w:w="677" w:type="pct"/>
          </w:tcPr>
          <w:p w14:paraId="41DDDE64" w14:textId="77777777" w:rsidR="00A26C0A" w:rsidRDefault="00A26C0A" w:rsidP="0036387C">
            <w:pPr>
              <w:pStyle w:val="TableCell0"/>
            </w:pPr>
            <w:r>
              <w:t>6.5.2</w:t>
            </w:r>
          </w:p>
        </w:tc>
        <w:tc>
          <w:tcPr>
            <w:tcW w:w="620" w:type="pct"/>
          </w:tcPr>
          <w:p w14:paraId="77A96862" w14:textId="77777777" w:rsidR="00A26C0A" w:rsidRDefault="00A26C0A" w:rsidP="0036387C">
            <w:pPr>
              <w:pStyle w:val="TableCell0"/>
            </w:pPr>
          </w:p>
        </w:tc>
      </w:tr>
      <w:tr w:rsidR="00A26C0A" w14:paraId="76759E67" w14:textId="77777777" w:rsidTr="0036387C">
        <w:tc>
          <w:tcPr>
            <w:tcW w:w="2951" w:type="pct"/>
          </w:tcPr>
          <w:p w14:paraId="2D0A96A7" w14:textId="77777777" w:rsidR="00A26C0A" w:rsidRPr="00A2514E" w:rsidRDefault="00A26C0A" w:rsidP="0036387C">
            <w:pPr>
              <w:pStyle w:val="TableCell0"/>
              <w:rPr>
                <w:highlight w:val="green"/>
              </w:rPr>
            </w:pPr>
            <w:r w:rsidRPr="00A2514E">
              <w:rPr>
                <w:highlight w:val="green"/>
              </w:rPr>
              <w:t>EVM</w:t>
            </w:r>
          </w:p>
        </w:tc>
        <w:tc>
          <w:tcPr>
            <w:tcW w:w="752" w:type="pct"/>
          </w:tcPr>
          <w:p w14:paraId="0A424AA8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A2514E">
              <w:t>6.5.3</w:t>
            </w:r>
          </w:p>
        </w:tc>
        <w:tc>
          <w:tcPr>
            <w:tcW w:w="677" w:type="pct"/>
          </w:tcPr>
          <w:p w14:paraId="2C36B52C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49D11DEB" w14:textId="77777777" w:rsidR="00A26C0A" w:rsidRDefault="00A26C0A" w:rsidP="0036387C">
            <w:pPr>
              <w:pStyle w:val="TableCell0"/>
            </w:pPr>
            <w:r>
              <w:t>6.5.2</w:t>
            </w:r>
          </w:p>
        </w:tc>
      </w:tr>
      <w:tr w:rsidR="00A26C0A" w14:paraId="4926A42A" w14:textId="77777777" w:rsidTr="0036387C">
        <w:tc>
          <w:tcPr>
            <w:tcW w:w="2951" w:type="pct"/>
          </w:tcPr>
          <w:p w14:paraId="194AD40D" w14:textId="77777777" w:rsidR="00A26C0A" w:rsidRPr="00A2514E" w:rsidRDefault="00A26C0A" w:rsidP="0036387C">
            <w:pPr>
              <w:pStyle w:val="TableCell0"/>
              <w:rPr>
                <w:highlight w:val="green"/>
              </w:rPr>
            </w:pPr>
            <w:r w:rsidRPr="00A2514E">
              <w:rPr>
                <w:highlight w:val="green"/>
              </w:rPr>
              <w:t>Time alignment error</w:t>
            </w:r>
          </w:p>
        </w:tc>
        <w:tc>
          <w:tcPr>
            <w:tcW w:w="752" w:type="pct"/>
          </w:tcPr>
          <w:p w14:paraId="66B5A94C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  <w:r w:rsidRPr="00C74A6D">
              <w:rPr>
                <w:highlight w:val="cyan"/>
              </w:rPr>
              <w:t>6.5.</w:t>
            </w:r>
            <w:r>
              <w:rPr>
                <w:highlight w:val="cyan"/>
              </w:rPr>
              <w:t>2</w:t>
            </w:r>
          </w:p>
        </w:tc>
        <w:tc>
          <w:tcPr>
            <w:tcW w:w="677" w:type="pct"/>
          </w:tcPr>
          <w:p w14:paraId="622CB9C0" w14:textId="77777777" w:rsidR="00A26C0A" w:rsidRDefault="00A26C0A" w:rsidP="0036387C">
            <w:pPr>
              <w:pStyle w:val="TableCell0"/>
            </w:pPr>
            <w:r>
              <w:t>6.5.4</w:t>
            </w:r>
          </w:p>
        </w:tc>
        <w:tc>
          <w:tcPr>
            <w:tcW w:w="620" w:type="pct"/>
          </w:tcPr>
          <w:p w14:paraId="68DEDF3A" w14:textId="77777777" w:rsidR="00A26C0A" w:rsidRDefault="00A26C0A" w:rsidP="0036387C">
            <w:pPr>
              <w:pStyle w:val="TableCell0"/>
            </w:pPr>
            <w:r>
              <w:t>6.5.3</w:t>
            </w:r>
          </w:p>
        </w:tc>
      </w:tr>
      <w:tr w:rsidR="00A26C0A" w14:paraId="024610EE" w14:textId="77777777" w:rsidTr="0036387C">
        <w:tc>
          <w:tcPr>
            <w:tcW w:w="2951" w:type="pct"/>
          </w:tcPr>
          <w:p w14:paraId="6A74AEE8" w14:textId="77777777" w:rsidR="00A26C0A" w:rsidRDefault="00A26C0A" w:rsidP="0036387C">
            <w:pPr>
              <w:pStyle w:val="TableCell0"/>
            </w:pPr>
            <w:r w:rsidRPr="006751A3">
              <w:t>Occupied bandwidth</w:t>
            </w:r>
          </w:p>
        </w:tc>
        <w:tc>
          <w:tcPr>
            <w:tcW w:w="752" w:type="pct"/>
          </w:tcPr>
          <w:p w14:paraId="1966D758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6.6.2</w:t>
            </w:r>
          </w:p>
        </w:tc>
        <w:tc>
          <w:tcPr>
            <w:tcW w:w="677" w:type="pct"/>
          </w:tcPr>
          <w:p w14:paraId="19601560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1620C584" w14:textId="77777777" w:rsidR="00A26C0A" w:rsidRDefault="00A26C0A" w:rsidP="0036387C">
            <w:pPr>
              <w:pStyle w:val="TableCell0"/>
            </w:pPr>
          </w:p>
        </w:tc>
      </w:tr>
      <w:tr w:rsidR="00A26C0A" w14:paraId="0082E9AA" w14:textId="77777777" w:rsidTr="0036387C">
        <w:tc>
          <w:tcPr>
            <w:tcW w:w="2951" w:type="pct"/>
          </w:tcPr>
          <w:p w14:paraId="550421DF" w14:textId="77777777" w:rsidR="00A26C0A" w:rsidRDefault="00A26C0A" w:rsidP="0036387C">
            <w:pPr>
              <w:pStyle w:val="TableCell0"/>
            </w:pPr>
            <w:r w:rsidRPr="006751A3">
              <w:t xml:space="preserve">Adjacent Channel Leakage </w:t>
            </w:r>
            <w:proofErr w:type="gramStart"/>
            <w:r w:rsidRPr="006751A3">
              <w:t>power</w:t>
            </w:r>
            <w:proofErr w:type="gramEnd"/>
            <w:r w:rsidRPr="006751A3">
              <w:t xml:space="preserve"> Ratio (ACLR)</w:t>
            </w:r>
          </w:p>
        </w:tc>
        <w:tc>
          <w:tcPr>
            <w:tcW w:w="752" w:type="pct"/>
          </w:tcPr>
          <w:p w14:paraId="1A9456B0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6.6.3</w:t>
            </w:r>
          </w:p>
        </w:tc>
        <w:tc>
          <w:tcPr>
            <w:tcW w:w="677" w:type="pct"/>
          </w:tcPr>
          <w:p w14:paraId="47CE4CEB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5069A8F0" w14:textId="77777777" w:rsidR="00A26C0A" w:rsidRDefault="00A26C0A" w:rsidP="0036387C">
            <w:pPr>
              <w:pStyle w:val="TableCell0"/>
            </w:pPr>
          </w:p>
        </w:tc>
      </w:tr>
      <w:tr w:rsidR="00A26C0A" w14:paraId="686552FC" w14:textId="77777777" w:rsidTr="0036387C">
        <w:tc>
          <w:tcPr>
            <w:tcW w:w="2951" w:type="pct"/>
          </w:tcPr>
          <w:p w14:paraId="394AD681" w14:textId="77777777" w:rsidR="00A26C0A" w:rsidRDefault="00A26C0A" w:rsidP="0036387C">
            <w:pPr>
              <w:pStyle w:val="TableCell0"/>
            </w:pPr>
            <w:r w:rsidRPr="006751A3">
              <w:t>Operating band unwanted emissions</w:t>
            </w:r>
          </w:p>
        </w:tc>
        <w:tc>
          <w:tcPr>
            <w:tcW w:w="752" w:type="pct"/>
          </w:tcPr>
          <w:p w14:paraId="0713F21A" w14:textId="77777777" w:rsidR="00A26C0A" w:rsidRDefault="00A26C0A" w:rsidP="0036387C">
            <w:pPr>
              <w:pStyle w:val="TableCell0"/>
            </w:pPr>
            <w:r w:rsidRPr="006751A3">
              <w:t>6.6.4</w:t>
            </w:r>
          </w:p>
        </w:tc>
        <w:tc>
          <w:tcPr>
            <w:tcW w:w="677" w:type="pct"/>
          </w:tcPr>
          <w:p w14:paraId="233B8938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3E0BDE8B" w14:textId="77777777" w:rsidR="00A26C0A" w:rsidRDefault="00A26C0A" w:rsidP="0036387C">
            <w:pPr>
              <w:pStyle w:val="TableCell0"/>
            </w:pPr>
            <w:r>
              <w:t>6.6.4</w:t>
            </w:r>
          </w:p>
        </w:tc>
      </w:tr>
      <w:tr w:rsidR="00A26C0A" w14:paraId="7E633C0B" w14:textId="77777777" w:rsidTr="0036387C">
        <w:tc>
          <w:tcPr>
            <w:tcW w:w="2951" w:type="pct"/>
          </w:tcPr>
          <w:p w14:paraId="122D7B3F" w14:textId="77777777" w:rsidR="00A26C0A" w:rsidRDefault="00A26C0A" w:rsidP="0036387C">
            <w:pPr>
              <w:pStyle w:val="TableCell0"/>
            </w:pPr>
            <w:r>
              <w:t>General t</w:t>
            </w:r>
            <w:r w:rsidRPr="006751A3">
              <w:t>ransmitter spurious emissions</w:t>
            </w:r>
            <w:r>
              <w:t xml:space="preserve"> requirements Category A</w:t>
            </w:r>
          </w:p>
        </w:tc>
        <w:tc>
          <w:tcPr>
            <w:tcW w:w="752" w:type="pct"/>
          </w:tcPr>
          <w:p w14:paraId="75DDD05D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6.6.5.2.1</w:t>
            </w:r>
          </w:p>
        </w:tc>
        <w:tc>
          <w:tcPr>
            <w:tcW w:w="677" w:type="pct"/>
          </w:tcPr>
          <w:p w14:paraId="598F6DA1" w14:textId="77777777" w:rsidR="00A26C0A" w:rsidRDefault="00A26C0A" w:rsidP="0036387C">
            <w:pPr>
              <w:pStyle w:val="TableCell0"/>
            </w:pPr>
            <w:r>
              <w:t>6.6.5.5.1.1</w:t>
            </w:r>
          </w:p>
        </w:tc>
        <w:tc>
          <w:tcPr>
            <w:tcW w:w="620" w:type="pct"/>
          </w:tcPr>
          <w:p w14:paraId="6E6D9E6A" w14:textId="77777777" w:rsidR="00A26C0A" w:rsidRDefault="00A26C0A" w:rsidP="0036387C">
            <w:pPr>
              <w:pStyle w:val="TableCell0"/>
            </w:pPr>
            <w:r>
              <w:t>6.6.5.1</w:t>
            </w:r>
          </w:p>
        </w:tc>
      </w:tr>
      <w:tr w:rsidR="00A26C0A" w14:paraId="2F6BC140" w14:textId="77777777" w:rsidTr="0036387C">
        <w:tc>
          <w:tcPr>
            <w:tcW w:w="2951" w:type="pct"/>
          </w:tcPr>
          <w:p w14:paraId="400375CC" w14:textId="77777777" w:rsidR="00A26C0A" w:rsidRPr="006751A3" w:rsidRDefault="00A26C0A" w:rsidP="0036387C">
            <w:pPr>
              <w:pStyle w:val="TableCell0"/>
            </w:pPr>
            <w:r>
              <w:t>General t</w:t>
            </w:r>
            <w:r w:rsidRPr="006751A3">
              <w:t>ransmitter spurious emissions</w:t>
            </w:r>
            <w:r>
              <w:t xml:space="preserve"> requirements Category B</w:t>
            </w:r>
          </w:p>
        </w:tc>
        <w:tc>
          <w:tcPr>
            <w:tcW w:w="752" w:type="pct"/>
          </w:tcPr>
          <w:p w14:paraId="5FCADA11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6.6.5.2.1</w:t>
            </w:r>
          </w:p>
        </w:tc>
        <w:tc>
          <w:tcPr>
            <w:tcW w:w="677" w:type="pct"/>
          </w:tcPr>
          <w:p w14:paraId="041C988B" w14:textId="77777777" w:rsidR="00A26C0A" w:rsidRDefault="00A26C0A" w:rsidP="0036387C">
            <w:pPr>
              <w:pStyle w:val="TableCell0"/>
            </w:pPr>
            <w:r>
              <w:t>6.6.5.5.1.1</w:t>
            </w:r>
          </w:p>
        </w:tc>
        <w:tc>
          <w:tcPr>
            <w:tcW w:w="620" w:type="pct"/>
          </w:tcPr>
          <w:p w14:paraId="5814C238" w14:textId="77777777" w:rsidR="00A26C0A" w:rsidRDefault="00A26C0A" w:rsidP="0036387C">
            <w:pPr>
              <w:pStyle w:val="TableCell0"/>
            </w:pPr>
            <w:r>
              <w:t>6.6.5.1</w:t>
            </w:r>
          </w:p>
        </w:tc>
      </w:tr>
      <w:tr w:rsidR="00A26C0A" w14:paraId="369F9C32" w14:textId="77777777" w:rsidTr="0036387C">
        <w:tc>
          <w:tcPr>
            <w:tcW w:w="2951" w:type="pct"/>
          </w:tcPr>
          <w:p w14:paraId="53E18519" w14:textId="77777777" w:rsidR="00A26C0A" w:rsidRDefault="00A26C0A" w:rsidP="0036387C">
            <w:pPr>
              <w:pStyle w:val="TableCell0"/>
            </w:pPr>
            <w:r w:rsidRPr="006751A3">
              <w:t>Transmitter spurious emissions, Protection of BS receiver</w:t>
            </w:r>
          </w:p>
        </w:tc>
        <w:tc>
          <w:tcPr>
            <w:tcW w:w="752" w:type="pct"/>
          </w:tcPr>
          <w:p w14:paraId="0DBBE98D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6.6.5.2.2</w:t>
            </w:r>
          </w:p>
        </w:tc>
        <w:tc>
          <w:tcPr>
            <w:tcW w:w="677" w:type="pct"/>
          </w:tcPr>
          <w:p w14:paraId="7CFB750D" w14:textId="77777777" w:rsidR="00A26C0A" w:rsidRDefault="00A26C0A" w:rsidP="0036387C">
            <w:pPr>
              <w:pStyle w:val="TableCell0"/>
            </w:pPr>
            <w:r>
              <w:t>6.6.5.5.1.2</w:t>
            </w:r>
          </w:p>
        </w:tc>
        <w:tc>
          <w:tcPr>
            <w:tcW w:w="620" w:type="pct"/>
          </w:tcPr>
          <w:p w14:paraId="55C661B7" w14:textId="77777777" w:rsidR="00A26C0A" w:rsidRDefault="00A26C0A" w:rsidP="0036387C">
            <w:pPr>
              <w:pStyle w:val="TableCell0"/>
            </w:pPr>
            <w:r>
              <w:t>6.6.5.2.2</w:t>
            </w:r>
          </w:p>
        </w:tc>
      </w:tr>
      <w:tr w:rsidR="00A26C0A" w14:paraId="0BD384DC" w14:textId="77777777" w:rsidTr="0036387C">
        <w:tc>
          <w:tcPr>
            <w:tcW w:w="2951" w:type="pct"/>
          </w:tcPr>
          <w:p w14:paraId="24380787" w14:textId="77777777" w:rsidR="00A26C0A" w:rsidRDefault="00A26C0A" w:rsidP="0036387C">
            <w:pPr>
              <w:pStyle w:val="TableCell0"/>
            </w:pPr>
            <w:r w:rsidRPr="006751A3">
              <w:t>Transmitter spurious emissions, Additional spurious emission</w:t>
            </w:r>
            <w:r>
              <w:t xml:space="preserve">s </w:t>
            </w:r>
            <w:r w:rsidRPr="006751A3">
              <w:t>requirements</w:t>
            </w:r>
          </w:p>
        </w:tc>
        <w:tc>
          <w:tcPr>
            <w:tcW w:w="752" w:type="pct"/>
          </w:tcPr>
          <w:p w14:paraId="148585F6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6.6.5.2.3</w:t>
            </w:r>
          </w:p>
        </w:tc>
        <w:tc>
          <w:tcPr>
            <w:tcW w:w="677" w:type="pct"/>
          </w:tcPr>
          <w:p w14:paraId="6170DF85" w14:textId="77777777" w:rsidR="00A26C0A" w:rsidRDefault="00A26C0A" w:rsidP="0036387C">
            <w:pPr>
              <w:pStyle w:val="TableCell0"/>
            </w:pPr>
            <w:r>
              <w:t>6.6.5.5.1.3</w:t>
            </w:r>
          </w:p>
        </w:tc>
        <w:tc>
          <w:tcPr>
            <w:tcW w:w="620" w:type="pct"/>
          </w:tcPr>
          <w:p w14:paraId="423BD126" w14:textId="77777777" w:rsidR="00A26C0A" w:rsidRDefault="00A26C0A" w:rsidP="0036387C">
            <w:pPr>
              <w:pStyle w:val="TableCell0"/>
            </w:pPr>
            <w:r>
              <w:t>6.6.5.2.3</w:t>
            </w:r>
          </w:p>
        </w:tc>
      </w:tr>
      <w:tr w:rsidR="00A26C0A" w14:paraId="1AFE6B83" w14:textId="77777777" w:rsidTr="0036387C">
        <w:tc>
          <w:tcPr>
            <w:tcW w:w="2951" w:type="pct"/>
          </w:tcPr>
          <w:p w14:paraId="4C9CAE88" w14:textId="77777777" w:rsidR="00A26C0A" w:rsidRDefault="00A26C0A" w:rsidP="0036387C">
            <w:pPr>
              <w:pStyle w:val="TableCell0"/>
            </w:pPr>
            <w:r w:rsidRPr="006751A3">
              <w:t>Transmitter spurious emissions, Co-location</w:t>
            </w:r>
          </w:p>
        </w:tc>
        <w:tc>
          <w:tcPr>
            <w:tcW w:w="752" w:type="pct"/>
          </w:tcPr>
          <w:p w14:paraId="31E0839B" w14:textId="77777777" w:rsidR="00A26C0A" w:rsidRPr="00B73355" w:rsidRDefault="00A26C0A" w:rsidP="0036387C">
            <w:pPr>
              <w:pStyle w:val="TableCell0"/>
              <w:rPr>
                <w:highlight w:val="cyan"/>
              </w:rPr>
            </w:pPr>
            <w:r w:rsidRPr="00B73355">
              <w:rPr>
                <w:highlight w:val="cyan"/>
              </w:rPr>
              <w:t>6.6.5.2.4</w:t>
            </w:r>
          </w:p>
        </w:tc>
        <w:tc>
          <w:tcPr>
            <w:tcW w:w="677" w:type="pct"/>
          </w:tcPr>
          <w:p w14:paraId="0D258FE1" w14:textId="77777777" w:rsidR="00A26C0A" w:rsidRDefault="00A26C0A" w:rsidP="0036387C">
            <w:pPr>
              <w:pStyle w:val="TableCell0"/>
            </w:pPr>
            <w:r>
              <w:t>6.6.5.5.1.4</w:t>
            </w:r>
          </w:p>
        </w:tc>
        <w:tc>
          <w:tcPr>
            <w:tcW w:w="620" w:type="pct"/>
          </w:tcPr>
          <w:p w14:paraId="750D518C" w14:textId="77777777" w:rsidR="00A26C0A" w:rsidRDefault="00A26C0A" w:rsidP="0036387C">
            <w:pPr>
              <w:pStyle w:val="TableCell0"/>
            </w:pPr>
            <w:r>
              <w:t>6.6.5.2.4</w:t>
            </w:r>
          </w:p>
        </w:tc>
      </w:tr>
      <w:tr w:rsidR="00A26C0A" w14:paraId="032EE8E3" w14:textId="77777777" w:rsidTr="0036387C">
        <w:tc>
          <w:tcPr>
            <w:tcW w:w="2951" w:type="pct"/>
          </w:tcPr>
          <w:p w14:paraId="2D6F399D" w14:textId="77777777" w:rsidR="00A26C0A" w:rsidRDefault="00A26C0A" w:rsidP="0036387C">
            <w:pPr>
              <w:pStyle w:val="TableCell0"/>
            </w:pPr>
            <w:r w:rsidRPr="006751A3">
              <w:t>Transmitter intermodulation</w:t>
            </w:r>
          </w:p>
        </w:tc>
        <w:tc>
          <w:tcPr>
            <w:tcW w:w="752" w:type="pct"/>
          </w:tcPr>
          <w:p w14:paraId="1F01F848" w14:textId="77777777" w:rsidR="00A26C0A" w:rsidRPr="00492A3F" w:rsidRDefault="00A26C0A" w:rsidP="0036387C">
            <w:pPr>
              <w:pStyle w:val="TableCell0"/>
              <w:rPr>
                <w:highlight w:val="cyan"/>
              </w:rPr>
            </w:pPr>
            <w:r w:rsidRPr="006751A3">
              <w:t>6.7</w:t>
            </w:r>
          </w:p>
        </w:tc>
        <w:tc>
          <w:tcPr>
            <w:tcW w:w="677" w:type="pct"/>
          </w:tcPr>
          <w:p w14:paraId="299E9722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4418B6F0" w14:textId="77777777" w:rsidR="00A26C0A" w:rsidRDefault="00A26C0A" w:rsidP="0036387C">
            <w:pPr>
              <w:pStyle w:val="TableCell0"/>
            </w:pPr>
          </w:p>
        </w:tc>
      </w:tr>
    </w:tbl>
    <w:p w14:paraId="39A8FBD2" w14:textId="77777777" w:rsidR="00A26C0A" w:rsidRDefault="00A26C0A" w:rsidP="00A26C0A"/>
    <w:p w14:paraId="22D17957" w14:textId="2AE38318" w:rsidR="00A26C0A" w:rsidRDefault="00A26C0A" w:rsidP="00A26C0A">
      <w:r>
        <w:t xml:space="preserve">In subclause 4.1.2.3 of 38.141-1, table 4.1.2.3-1 maps the test names and sections. However, there is a mismatch in the mapping. The following table provide a suggested mapping. Gray indicates </w:t>
      </w:r>
      <w:r w:rsidR="007C1D61">
        <w:t>items changes are needed.</w:t>
      </w:r>
    </w:p>
    <w:p w14:paraId="5928C51D" w14:textId="4C26D591" w:rsidR="00A26C0A" w:rsidRDefault="00A26C0A" w:rsidP="00A26C0A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D23B6">
        <w:rPr>
          <w:noProof/>
        </w:rPr>
        <w:t>4</w:t>
      </w:r>
      <w:r>
        <w:rPr>
          <w:noProof/>
        </w:rPr>
        <w:fldChar w:fldCharType="end"/>
      </w:r>
      <w:r>
        <w:t>. Suggested mapping for table C.2-1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24"/>
        <w:gridCol w:w="1469"/>
        <w:gridCol w:w="1260"/>
        <w:gridCol w:w="1154"/>
      </w:tblGrid>
      <w:tr w:rsidR="00A26C0A" w14:paraId="7F8CA0AE" w14:textId="77777777" w:rsidTr="0036387C">
        <w:tc>
          <w:tcPr>
            <w:tcW w:w="2914" w:type="pct"/>
          </w:tcPr>
          <w:p w14:paraId="0C1EC075" w14:textId="77777777" w:rsidR="00A26C0A" w:rsidRDefault="00A26C0A" w:rsidP="0036387C">
            <w:pPr>
              <w:pStyle w:val="TableCell0"/>
            </w:pPr>
            <w:r>
              <w:t>Test name</w:t>
            </w:r>
          </w:p>
        </w:tc>
        <w:tc>
          <w:tcPr>
            <w:tcW w:w="789" w:type="pct"/>
          </w:tcPr>
          <w:p w14:paraId="12C9F098" w14:textId="77777777" w:rsidR="00A26C0A" w:rsidRDefault="00A26C0A" w:rsidP="0036387C">
            <w:pPr>
              <w:pStyle w:val="TableCell0"/>
            </w:pPr>
            <w:r>
              <w:t>Current Mapping</w:t>
            </w:r>
          </w:p>
        </w:tc>
        <w:tc>
          <w:tcPr>
            <w:tcW w:w="677" w:type="pct"/>
          </w:tcPr>
          <w:p w14:paraId="681FB183" w14:textId="77777777" w:rsidR="00A26C0A" w:rsidRDefault="00A26C0A" w:rsidP="0036387C">
            <w:pPr>
              <w:pStyle w:val="TableCell0"/>
            </w:pPr>
            <w:r>
              <w:t>Suggested mapping</w:t>
            </w:r>
          </w:p>
        </w:tc>
        <w:tc>
          <w:tcPr>
            <w:tcW w:w="620" w:type="pct"/>
          </w:tcPr>
          <w:p w14:paraId="22E9D492" w14:textId="77777777" w:rsidR="00A26C0A" w:rsidRDefault="00A26C0A" w:rsidP="0036387C">
            <w:pPr>
              <w:pStyle w:val="TableCell0"/>
            </w:pPr>
            <w:r>
              <w:t>38.104 reference</w:t>
            </w:r>
          </w:p>
        </w:tc>
      </w:tr>
      <w:tr w:rsidR="00A26C0A" w14:paraId="3714E44A" w14:textId="77777777" w:rsidTr="0036387C">
        <w:tc>
          <w:tcPr>
            <w:tcW w:w="2914" w:type="pct"/>
          </w:tcPr>
          <w:p w14:paraId="50FD2387" w14:textId="77777777" w:rsidR="00A26C0A" w:rsidRDefault="00A26C0A" w:rsidP="0036387C">
            <w:pPr>
              <w:pStyle w:val="TableCell0"/>
            </w:pPr>
            <w:r>
              <w:t>Reference sensitivity</w:t>
            </w:r>
          </w:p>
        </w:tc>
        <w:tc>
          <w:tcPr>
            <w:tcW w:w="789" w:type="pct"/>
          </w:tcPr>
          <w:p w14:paraId="1A48D6AD" w14:textId="77777777" w:rsidR="00A26C0A" w:rsidRDefault="00A26C0A" w:rsidP="0036387C">
            <w:pPr>
              <w:pStyle w:val="TableCell0"/>
            </w:pPr>
            <w:r>
              <w:t>7.2</w:t>
            </w:r>
          </w:p>
        </w:tc>
        <w:tc>
          <w:tcPr>
            <w:tcW w:w="677" w:type="pct"/>
          </w:tcPr>
          <w:p w14:paraId="77605C26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46BC0B93" w14:textId="77777777" w:rsidR="00A26C0A" w:rsidRDefault="00A26C0A" w:rsidP="0036387C">
            <w:pPr>
              <w:pStyle w:val="TableCell0"/>
            </w:pPr>
          </w:p>
        </w:tc>
      </w:tr>
      <w:tr w:rsidR="00A26C0A" w14:paraId="1E13335A" w14:textId="77777777" w:rsidTr="0036387C">
        <w:tc>
          <w:tcPr>
            <w:tcW w:w="2914" w:type="pct"/>
          </w:tcPr>
          <w:p w14:paraId="3786B536" w14:textId="77777777" w:rsidR="00A26C0A" w:rsidRDefault="00A26C0A" w:rsidP="0036387C">
            <w:pPr>
              <w:pStyle w:val="TableCell0"/>
            </w:pPr>
            <w:r>
              <w:t>Dynamic range</w:t>
            </w:r>
          </w:p>
        </w:tc>
        <w:tc>
          <w:tcPr>
            <w:tcW w:w="789" w:type="pct"/>
          </w:tcPr>
          <w:p w14:paraId="45E2B9A6" w14:textId="77777777" w:rsidR="00A26C0A" w:rsidRDefault="00A26C0A" w:rsidP="0036387C">
            <w:pPr>
              <w:pStyle w:val="TableCell0"/>
            </w:pPr>
            <w:r>
              <w:t>7.3</w:t>
            </w:r>
          </w:p>
        </w:tc>
        <w:tc>
          <w:tcPr>
            <w:tcW w:w="677" w:type="pct"/>
          </w:tcPr>
          <w:p w14:paraId="25F8F7C3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5B45C13D" w14:textId="77777777" w:rsidR="00A26C0A" w:rsidRDefault="00A26C0A" w:rsidP="0036387C">
            <w:pPr>
              <w:pStyle w:val="TableCell0"/>
            </w:pPr>
          </w:p>
        </w:tc>
      </w:tr>
      <w:tr w:rsidR="00A26C0A" w14:paraId="00B2E49A" w14:textId="77777777" w:rsidTr="0036387C">
        <w:tc>
          <w:tcPr>
            <w:tcW w:w="2914" w:type="pct"/>
          </w:tcPr>
          <w:p w14:paraId="61A5D6A4" w14:textId="77777777" w:rsidR="00A26C0A" w:rsidRDefault="00A26C0A" w:rsidP="0036387C">
            <w:pPr>
              <w:pStyle w:val="TableCell0"/>
            </w:pPr>
            <w:r>
              <w:t>Adjacent channel selectivity</w:t>
            </w:r>
          </w:p>
        </w:tc>
        <w:tc>
          <w:tcPr>
            <w:tcW w:w="789" w:type="pct"/>
          </w:tcPr>
          <w:p w14:paraId="32282E57" w14:textId="77777777" w:rsidR="00A26C0A" w:rsidRDefault="00A26C0A" w:rsidP="0036387C">
            <w:pPr>
              <w:pStyle w:val="TableCell0"/>
            </w:pPr>
            <w:r>
              <w:t>7</w:t>
            </w:r>
            <w:r w:rsidRPr="006751A3">
              <w:t>.4.1</w:t>
            </w:r>
          </w:p>
        </w:tc>
        <w:tc>
          <w:tcPr>
            <w:tcW w:w="677" w:type="pct"/>
          </w:tcPr>
          <w:p w14:paraId="4A869480" w14:textId="77777777" w:rsidR="00A26C0A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27FBC4A0" w14:textId="77777777" w:rsidR="00A26C0A" w:rsidRDefault="00A26C0A" w:rsidP="0036387C">
            <w:pPr>
              <w:pStyle w:val="TableCell0"/>
            </w:pPr>
            <w:r>
              <w:t>7.4.1</w:t>
            </w:r>
          </w:p>
        </w:tc>
      </w:tr>
      <w:tr w:rsidR="00A26C0A" w14:paraId="095FBD1C" w14:textId="77777777" w:rsidTr="0036387C">
        <w:tc>
          <w:tcPr>
            <w:tcW w:w="2914" w:type="pct"/>
          </w:tcPr>
          <w:p w14:paraId="69F89D71" w14:textId="77777777" w:rsidR="00A26C0A" w:rsidRDefault="00A26C0A" w:rsidP="0036387C">
            <w:pPr>
              <w:pStyle w:val="TableCell0"/>
            </w:pPr>
            <w:r w:rsidRPr="00CB7B4A">
              <w:rPr>
                <w:highlight w:val="lightGray"/>
              </w:rPr>
              <w:t>In-band block (general blocking)</w:t>
            </w:r>
          </w:p>
        </w:tc>
        <w:tc>
          <w:tcPr>
            <w:tcW w:w="789" w:type="pct"/>
          </w:tcPr>
          <w:p w14:paraId="01BCEC6B" w14:textId="77777777" w:rsidR="00A26C0A" w:rsidRDefault="00A26C0A" w:rsidP="0036387C">
            <w:pPr>
              <w:pStyle w:val="TableCell0"/>
            </w:pPr>
          </w:p>
        </w:tc>
        <w:tc>
          <w:tcPr>
            <w:tcW w:w="677" w:type="pct"/>
          </w:tcPr>
          <w:p w14:paraId="47C6872F" w14:textId="77777777" w:rsidR="00A26C0A" w:rsidRDefault="00A26C0A" w:rsidP="0036387C">
            <w:pPr>
              <w:pStyle w:val="TableCell0"/>
            </w:pPr>
            <w:r>
              <w:t>7.4.2</w:t>
            </w:r>
          </w:p>
        </w:tc>
        <w:tc>
          <w:tcPr>
            <w:tcW w:w="620" w:type="pct"/>
          </w:tcPr>
          <w:p w14:paraId="263CE667" w14:textId="77777777" w:rsidR="00A26C0A" w:rsidRDefault="00A26C0A" w:rsidP="0036387C">
            <w:pPr>
              <w:pStyle w:val="TableCell0"/>
            </w:pPr>
            <w:r>
              <w:t>7.4.2</w:t>
            </w:r>
          </w:p>
        </w:tc>
      </w:tr>
      <w:tr w:rsidR="00A26C0A" w14:paraId="4A9D95C3" w14:textId="77777777" w:rsidTr="0036387C">
        <w:tc>
          <w:tcPr>
            <w:tcW w:w="2914" w:type="pct"/>
          </w:tcPr>
          <w:p w14:paraId="38E69DC9" w14:textId="77777777" w:rsidR="00A26C0A" w:rsidRDefault="00A26C0A" w:rsidP="0036387C">
            <w:pPr>
              <w:pStyle w:val="TableCell0"/>
            </w:pPr>
            <w:r w:rsidRPr="00CB7B4A">
              <w:rPr>
                <w:highlight w:val="lightGray"/>
              </w:rPr>
              <w:t>In-band block (narrowband blocking)</w:t>
            </w:r>
          </w:p>
        </w:tc>
        <w:tc>
          <w:tcPr>
            <w:tcW w:w="789" w:type="pct"/>
          </w:tcPr>
          <w:p w14:paraId="023FEDDB" w14:textId="77777777" w:rsidR="00A26C0A" w:rsidRPr="00C74A6D" w:rsidRDefault="00A26C0A" w:rsidP="0036387C">
            <w:pPr>
              <w:pStyle w:val="TableCell0"/>
              <w:rPr>
                <w:highlight w:val="cyan"/>
              </w:rPr>
            </w:pPr>
          </w:p>
        </w:tc>
        <w:tc>
          <w:tcPr>
            <w:tcW w:w="677" w:type="pct"/>
          </w:tcPr>
          <w:p w14:paraId="6994A91F" w14:textId="77777777" w:rsidR="00A26C0A" w:rsidRDefault="00A26C0A" w:rsidP="0036387C">
            <w:pPr>
              <w:pStyle w:val="TableCell0"/>
            </w:pPr>
            <w:r>
              <w:t>7.4.2</w:t>
            </w:r>
          </w:p>
        </w:tc>
        <w:tc>
          <w:tcPr>
            <w:tcW w:w="620" w:type="pct"/>
          </w:tcPr>
          <w:p w14:paraId="0728FDCF" w14:textId="77777777" w:rsidR="00A26C0A" w:rsidRDefault="00A26C0A" w:rsidP="0036387C">
            <w:pPr>
              <w:pStyle w:val="TableCell0"/>
            </w:pPr>
          </w:p>
        </w:tc>
      </w:tr>
      <w:tr w:rsidR="00A26C0A" w14:paraId="0D18200B" w14:textId="77777777" w:rsidTr="0036387C">
        <w:tc>
          <w:tcPr>
            <w:tcW w:w="2914" w:type="pct"/>
          </w:tcPr>
          <w:p w14:paraId="1A873016" w14:textId="77777777" w:rsidR="00A26C0A" w:rsidRDefault="00A26C0A" w:rsidP="0036387C">
            <w:pPr>
              <w:pStyle w:val="TableCell0"/>
            </w:pPr>
            <w:r>
              <w:t>Out-of-band blocking (general requirements)</w:t>
            </w:r>
          </w:p>
        </w:tc>
        <w:tc>
          <w:tcPr>
            <w:tcW w:w="789" w:type="pct"/>
          </w:tcPr>
          <w:p w14:paraId="4F4C7217" w14:textId="77777777" w:rsidR="00A26C0A" w:rsidRPr="0073545D" w:rsidRDefault="00A26C0A" w:rsidP="0036387C">
            <w:pPr>
              <w:pStyle w:val="TableCell0"/>
            </w:pPr>
            <w:r w:rsidRPr="0073545D">
              <w:t>7.5</w:t>
            </w:r>
          </w:p>
        </w:tc>
        <w:tc>
          <w:tcPr>
            <w:tcW w:w="677" w:type="pct"/>
          </w:tcPr>
          <w:p w14:paraId="42C1BBBD" w14:textId="77777777" w:rsidR="00A26C0A" w:rsidRPr="0073545D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1D4C2445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56DBF3B5" w14:textId="77777777" w:rsidTr="0036387C">
        <w:tc>
          <w:tcPr>
            <w:tcW w:w="2914" w:type="pct"/>
          </w:tcPr>
          <w:p w14:paraId="71920994" w14:textId="77777777" w:rsidR="00A26C0A" w:rsidRPr="00CB7B4A" w:rsidRDefault="00A26C0A" w:rsidP="0036387C">
            <w:pPr>
              <w:pStyle w:val="TableCell0"/>
              <w:rPr>
                <w:highlight w:val="lightGray"/>
              </w:rPr>
            </w:pPr>
            <w:r w:rsidRPr="00CB7B4A">
              <w:rPr>
                <w:highlight w:val="lightGray"/>
              </w:rPr>
              <w:t>Out-of-band blocking (co-location requirements)</w:t>
            </w:r>
          </w:p>
        </w:tc>
        <w:tc>
          <w:tcPr>
            <w:tcW w:w="789" w:type="pct"/>
          </w:tcPr>
          <w:p w14:paraId="0A866CD4" w14:textId="77777777" w:rsidR="00A26C0A" w:rsidRPr="0073545D" w:rsidRDefault="00A26C0A" w:rsidP="0036387C">
            <w:pPr>
              <w:pStyle w:val="TableCell0"/>
            </w:pPr>
            <w:r w:rsidRPr="00CB7B4A">
              <w:rPr>
                <w:highlight w:val="lightGray"/>
              </w:rPr>
              <w:t>7.5.5.2</w:t>
            </w:r>
          </w:p>
        </w:tc>
        <w:tc>
          <w:tcPr>
            <w:tcW w:w="677" w:type="pct"/>
          </w:tcPr>
          <w:p w14:paraId="6209B072" w14:textId="77777777" w:rsidR="00A26C0A" w:rsidRPr="0073545D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28C2DE6E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7B2063E4" w14:textId="77777777" w:rsidTr="0036387C">
        <w:tc>
          <w:tcPr>
            <w:tcW w:w="2914" w:type="pct"/>
          </w:tcPr>
          <w:p w14:paraId="4F21471C" w14:textId="77777777" w:rsidR="00A26C0A" w:rsidRDefault="00A26C0A" w:rsidP="0036387C">
            <w:pPr>
              <w:pStyle w:val="TableCell0"/>
            </w:pPr>
            <w:r>
              <w:t>Receiver spurious emissions</w:t>
            </w:r>
          </w:p>
        </w:tc>
        <w:tc>
          <w:tcPr>
            <w:tcW w:w="789" w:type="pct"/>
          </w:tcPr>
          <w:p w14:paraId="4AB1EDA4" w14:textId="77777777" w:rsidR="00A26C0A" w:rsidRPr="0073545D" w:rsidRDefault="00A26C0A" w:rsidP="0036387C">
            <w:pPr>
              <w:pStyle w:val="TableCell0"/>
            </w:pPr>
            <w:r>
              <w:t>7.6</w:t>
            </w:r>
          </w:p>
        </w:tc>
        <w:tc>
          <w:tcPr>
            <w:tcW w:w="677" w:type="pct"/>
          </w:tcPr>
          <w:p w14:paraId="26F678B5" w14:textId="77777777" w:rsidR="00A26C0A" w:rsidRPr="0073545D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58818035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533BEC75" w14:textId="77777777" w:rsidTr="0036387C">
        <w:tc>
          <w:tcPr>
            <w:tcW w:w="2914" w:type="pct"/>
          </w:tcPr>
          <w:p w14:paraId="24A51E96" w14:textId="77777777" w:rsidR="00A26C0A" w:rsidRDefault="00A26C0A" w:rsidP="0036387C">
            <w:pPr>
              <w:pStyle w:val="TableCell0"/>
            </w:pPr>
            <w:r w:rsidRPr="004C5EF0">
              <w:lastRenderedPageBreak/>
              <w:t>Receiver intermodulation</w:t>
            </w:r>
          </w:p>
        </w:tc>
        <w:tc>
          <w:tcPr>
            <w:tcW w:w="789" w:type="pct"/>
          </w:tcPr>
          <w:p w14:paraId="6D932499" w14:textId="77777777" w:rsidR="00A26C0A" w:rsidRPr="0073545D" w:rsidRDefault="00A26C0A" w:rsidP="0036387C">
            <w:pPr>
              <w:pStyle w:val="TableCell0"/>
            </w:pPr>
            <w:r>
              <w:t>7.7</w:t>
            </w:r>
          </w:p>
        </w:tc>
        <w:tc>
          <w:tcPr>
            <w:tcW w:w="677" w:type="pct"/>
          </w:tcPr>
          <w:p w14:paraId="40F0060E" w14:textId="77777777" w:rsidR="00A26C0A" w:rsidRPr="0073545D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53252652" w14:textId="77777777" w:rsidR="00A26C0A" w:rsidRPr="0073545D" w:rsidRDefault="00A26C0A" w:rsidP="0036387C">
            <w:pPr>
              <w:pStyle w:val="TableCell0"/>
            </w:pPr>
          </w:p>
        </w:tc>
      </w:tr>
      <w:tr w:rsidR="00A26C0A" w14:paraId="0A2ADA84" w14:textId="77777777" w:rsidTr="0036387C">
        <w:tc>
          <w:tcPr>
            <w:tcW w:w="2914" w:type="pct"/>
          </w:tcPr>
          <w:p w14:paraId="3CEB2816" w14:textId="77777777" w:rsidR="00A26C0A" w:rsidRDefault="00A26C0A" w:rsidP="0036387C">
            <w:pPr>
              <w:pStyle w:val="TableCell0"/>
            </w:pPr>
            <w:r w:rsidRPr="0073545D">
              <w:t>In-channel selectivity</w:t>
            </w:r>
          </w:p>
        </w:tc>
        <w:tc>
          <w:tcPr>
            <w:tcW w:w="789" w:type="pct"/>
          </w:tcPr>
          <w:p w14:paraId="246D96D5" w14:textId="77777777" w:rsidR="00A26C0A" w:rsidRPr="0073545D" w:rsidRDefault="00A26C0A" w:rsidP="0036387C">
            <w:pPr>
              <w:pStyle w:val="TableCell0"/>
            </w:pPr>
            <w:r>
              <w:t>7.8</w:t>
            </w:r>
          </w:p>
        </w:tc>
        <w:tc>
          <w:tcPr>
            <w:tcW w:w="677" w:type="pct"/>
          </w:tcPr>
          <w:p w14:paraId="1B401DC2" w14:textId="77777777" w:rsidR="00A26C0A" w:rsidRPr="0073545D" w:rsidRDefault="00A26C0A" w:rsidP="0036387C">
            <w:pPr>
              <w:pStyle w:val="TableCell0"/>
            </w:pPr>
          </w:p>
        </w:tc>
        <w:tc>
          <w:tcPr>
            <w:tcW w:w="620" w:type="pct"/>
          </w:tcPr>
          <w:p w14:paraId="05C24DAF" w14:textId="77777777" w:rsidR="00A26C0A" w:rsidRPr="0073545D" w:rsidRDefault="00A26C0A" w:rsidP="0036387C">
            <w:pPr>
              <w:pStyle w:val="TableCell0"/>
            </w:pPr>
          </w:p>
        </w:tc>
      </w:tr>
    </w:tbl>
    <w:p w14:paraId="290DA650" w14:textId="77777777" w:rsidR="00A26C0A" w:rsidRDefault="00A26C0A" w:rsidP="00A26C0A"/>
    <w:p w14:paraId="0BB212EC" w14:textId="77777777" w:rsidR="00A26C0A" w:rsidRPr="00A26C0A" w:rsidRDefault="00A26C0A" w:rsidP="00A26C0A">
      <w:pPr>
        <w:rPr>
          <w:iCs/>
        </w:rPr>
      </w:pPr>
      <w:r w:rsidRPr="00A26C0A">
        <w:rPr>
          <w:b/>
          <w:iCs/>
          <w:u w:val="single"/>
        </w:rPr>
        <w:t>Proposal 2</w:t>
      </w:r>
      <w:r w:rsidRPr="00A26C0A">
        <w:rPr>
          <w:b/>
          <w:iCs/>
        </w:rPr>
        <w:t>: Capture the suggesting section numbers in tables C.1-1 and C.2-1 of 38.141-1.</w:t>
      </w:r>
    </w:p>
    <w:p w14:paraId="1C1143CE" w14:textId="7541F263" w:rsidR="00A26C0A" w:rsidRDefault="00A26C0A" w:rsidP="00A26C0A">
      <w:pPr>
        <w:pStyle w:val="Heading2"/>
      </w:pPr>
      <w:r>
        <w:t>Additional clarification</w:t>
      </w:r>
    </w:p>
    <w:p w14:paraId="6270D9DE" w14:textId="77777777" w:rsidR="00A26C0A" w:rsidRDefault="00A26C0A" w:rsidP="00A26C0A">
      <w:r>
        <w:t>There were additional observations for tables 4.1.2.2-1 and C.1-1</w:t>
      </w:r>
    </w:p>
    <w:p w14:paraId="1E63149C" w14:textId="50EA103D" w:rsidR="00A26C0A" w:rsidRDefault="00A26C0A" w:rsidP="00A26C0A">
      <w:pPr>
        <w:numPr>
          <w:ilvl w:val="0"/>
          <w:numId w:val="6"/>
        </w:numPr>
        <w:autoSpaceDE/>
        <w:autoSpaceDN/>
        <w:adjustRightInd/>
        <w:spacing w:line="259" w:lineRule="auto"/>
      </w:pPr>
      <w:r>
        <w:t xml:space="preserve">Individual tests for OTA RE power control dynamic range test (subclause 6.3.2) and Total power dynamic range (subclause 6.3.3) are listed as Output power dynamics. </w:t>
      </w:r>
      <w:r w:rsidR="00825E63" w:rsidRPr="00825E63">
        <w:t>Since there is no specific test or test requirements defined for RE power control dynamic range, it is proposed</w:t>
      </w:r>
    </w:p>
    <w:p w14:paraId="5A1A5AEB" w14:textId="47975ECE" w:rsidR="00A26C0A" w:rsidRPr="00A26C0A" w:rsidRDefault="00A26C0A" w:rsidP="00A26C0A">
      <w:pPr>
        <w:rPr>
          <w:b/>
          <w:iCs/>
        </w:rPr>
      </w:pPr>
      <w:r w:rsidRPr="00A26C0A">
        <w:rPr>
          <w:b/>
          <w:iCs/>
          <w:u w:val="single"/>
        </w:rPr>
        <w:t>Proposal 3</w:t>
      </w:r>
      <w:r w:rsidRPr="00A26C0A">
        <w:rPr>
          <w:b/>
          <w:iCs/>
        </w:rPr>
        <w:t xml:space="preserve">: </w:t>
      </w:r>
      <w:r w:rsidR="00825E63" w:rsidRPr="00825E63">
        <w:rPr>
          <w:b/>
          <w:iCs/>
        </w:rPr>
        <w:t>Change “Output power dynamics” to “</w:t>
      </w:r>
      <w:r w:rsidRPr="00A26C0A">
        <w:rPr>
          <w:b/>
          <w:iCs/>
        </w:rPr>
        <w:t>Total power dynamic range</w:t>
      </w:r>
      <w:r w:rsidR="00825E63">
        <w:rPr>
          <w:b/>
          <w:iCs/>
        </w:rPr>
        <w:t>”</w:t>
      </w:r>
    </w:p>
    <w:p w14:paraId="401ED6B1" w14:textId="77777777" w:rsidR="00A26C0A" w:rsidRDefault="00A26C0A" w:rsidP="00A26C0A">
      <w:r>
        <w:t>There were additional observations for tables 4.1.2.3-1 and C.2-1</w:t>
      </w:r>
    </w:p>
    <w:p w14:paraId="7A1F1EA9" w14:textId="77777777" w:rsidR="00A26C0A" w:rsidRDefault="00A26C0A" w:rsidP="00A26C0A">
      <w:pPr>
        <w:numPr>
          <w:ilvl w:val="0"/>
          <w:numId w:val="6"/>
        </w:numPr>
        <w:autoSpaceDE/>
        <w:autoSpaceDN/>
        <w:adjustRightInd/>
        <w:spacing w:line="259" w:lineRule="auto"/>
      </w:pPr>
      <w:r>
        <w:t xml:space="preserve">In table 4.1.2.3-1, tests for “In-band block (general blocking)”, “In-band block (narrowband blocking)”, “Out-of-band blocking (general requirements)”, “Out-of-band blocking (co-location requirements)”. However, table C-2.1 only lists tests for “in-band blocking” and “out-of-band-blocking”. </w:t>
      </w:r>
    </w:p>
    <w:p w14:paraId="16E83BD9" w14:textId="77777777" w:rsidR="00A26C0A" w:rsidRPr="00A26C0A" w:rsidRDefault="00A26C0A" w:rsidP="00A26C0A">
      <w:pPr>
        <w:rPr>
          <w:b/>
          <w:iCs/>
        </w:rPr>
      </w:pPr>
      <w:r w:rsidRPr="00A26C0A">
        <w:rPr>
          <w:b/>
          <w:iCs/>
          <w:u w:val="single"/>
        </w:rPr>
        <w:t>Observation 1</w:t>
      </w:r>
      <w:r w:rsidRPr="00A26C0A">
        <w:rPr>
          <w:b/>
          <w:iCs/>
        </w:rPr>
        <w:t>: There is an inconsistency for the blocking tests in the tables.</w:t>
      </w:r>
    </w:p>
    <w:p w14:paraId="7DFCB320" w14:textId="77777777" w:rsidR="00A26C0A" w:rsidRPr="00A26C0A" w:rsidRDefault="00A26C0A" w:rsidP="00A26C0A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7E4D2010" w14:textId="77777777" w:rsidR="00A26C0A" w:rsidRDefault="00A26C0A" w:rsidP="00A26C0A">
      <w:r>
        <w:t>The contribution examines the test references in several tables of 38.141-1. There are several incorrect references for the transmitter tests.</w:t>
      </w:r>
    </w:p>
    <w:p w14:paraId="6FD405A3" w14:textId="77777777" w:rsidR="00A26C0A" w:rsidRPr="00A26C0A" w:rsidRDefault="00A26C0A" w:rsidP="00A26C0A">
      <w:pPr>
        <w:rPr>
          <w:iCs/>
        </w:rPr>
      </w:pPr>
      <w:r w:rsidRPr="00A26C0A">
        <w:rPr>
          <w:b/>
          <w:iCs/>
          <w:u w:val="single"/>
        </w:rPr>
        <w:t>Proposal 1</w:t>
      </w:r>
      <w:r w:rsidRPr="00A26C0A">
        <w:rPr>
          <w:b/>
          <w:iCs/>
        </w:rPr>
        <w:t>: Capture the suggesting section numbers in table 4.1.2.2-1 and 4.1.2.3-1 of 38.141-1.</w:t>
      </w:r>
    </w:p>
    <w:p w14:paraId="33E939EC" w14:textId="77777777" w:rsidR="00A26C0A" w:rsidRDefault="00A26C0A" w:rsidP="00A26C0A">
      <w:r>
        <w:t>Likewise, there are several incorrect references for the receiver tests.</w:t>
      </w:r>
    </w:p>
    <w:p w14:paraId="155FE861" w14:textId="77777777" w:rsidR="00A26C0A" w:rsidRPr="00A26C0A" w:rsidRDefault="00A26C0A" w:rsidP="00A26C0A">
      <w:pPr>
        <w:rPr>
          <w:iCs/>
        </w:rPr>
      </w:pPr>
      <w:r w:rsidRPr="00A26C0A">
        <w:rPr>
          <w:b/>
          <w:iCs/>
          <w:u w:val="single"/>
        </w:rPr>
        <w:t>Proposal 2</w:t>
      </w:r>
      <w:r w:rsidRPr="00A26C0A">
        <w:rPr>
          <w:b/>
          <w:iCs/>
        </w:rPr>
        <w:t>: Capture the suggesting section numbers in tables C.1-1 and C.2-1 of 38.141-1.</w:t>
      </w:r>
    </w:p>
    <w:p w14:paraId="1B629C52" w14:textId="77777777" w:rsidR="00A26C0A" w:rsidRDefault="00A26C0A" w:rsidP="00A26C0A">
      <w:r>
        <w:t>There are some inconsistencies for transmitter tests and blocking tests.</w:t>
      </w:r>
    </w:p>
    <w:p w14:paraId="0C7A0467" w14:textId="77777777" w:rsidR="00825E63" w:rsidRPr="00A26C0A" w:rsidRDefault="00825E63" w:rsidP="00825E63">
      <w:pPr>
        <w:rPr>
          <w:b/>
          <w:iCs/>
        </w:rPr>
      </w:pPr>
      <w:r w:rsidRPr="00A26C0A">
        <w:rPr>
          <w:b/>
          <w:iCs/>
          <w:u w:val="single"/>
        </w:rPr>
        <w:t>Proposal 3</w:t>
      </w:r>
      <w:r w:rsidRPr="00A26C0A">
        <w:rPr>
          <w:b/>
          <w:iCs/>
        </w:rPr>
        <w:t xml:space="preserve">: </w:t>
      </w:r>
      <w:r w:rsidRPr="00825E63">
        <w:rPr>
          <w:b/>
          <w:iCs/>
        </w:rPr>
        <w:t>Change “Output power dynamics” to “</w:t>
      </w:r>
      <w:r w:rsidRPr="00A26C0A">
        <w:rPr>
          <w:b/>
          <w:iCs/>
        </w:rPr>
        <w:t>Total power dynamic range</w:t>
      </w:r>
      <w:r>
        <w:rPr>
          <w:b/>
          <w:iCs/>
        </w:rPr>
        <w:t>”</w:t>
      </w:r>
    </w:p>
    <w:p w14:paraId="5A57271D" w14:textId="77777777" w:rsidR="00A26C0A" w:rsidRPr="00A26C0A" w:rsidRDefault="00A26C0A" w:rsidP="00A26C0A">
      <w:pPr>
        <w:rPr>
          <w:b/>
          <w:iCs/>
        </w:rPr>
      </w:pPr>
      <w:r w:rsidRPr="00A26C0A">
        <w:rPr>
          <w:b/>
          <w:iCs/>
          <w:u w:val="single"/>
        </w:rPr>
        <w:t>Observation 1</w:t>
      </w:r>
      <w:r w:rsidRPr="00A26C0A">
        <w:rPr>
          <w:b/>
          <w:iCs/>
        </w:rPr>
        <w:t>: There is an inconsistency for the blocking tests in the tables.</w:t>
      </w:r>
    </w:p>
    <w:p w14:paraId="317C4076" w14:textId="4E482C34" w:rsidR="0021120F" w:rsidRPr="007F5EC6" w:rsidRDefault="0021120F" w:rsidP="00C32217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D74B92">
        <w:t>References</w:t>
      </w:r>
    </w:p>
    <w:p w14:paraId="1DE21EC6" w14:textId="41A13490" w:rsidR="00A26C0A" w:rsidRDefault="00626FF5" w:rsidP="00A26C0A">
      <w:pPr>
        <w:pStyle w:val="references0"/>
      </w:pPr>
      <w:bookmarkStart w:id="6" w:name="_Ref10541915"/>
      <w:bookmarkStart w:id="7" w:name="_Ref6990393"/>
      <w:bookmarkEnd w:id="2"/>
      <w:bookmarkEnd w:id="3"/>
      <w:bookmarkEnd w:id="4"/>
      <w:bookmarkEnd w:id="5"/>
      <w:r w:rsidRPr="00626FF5">
        <w:t>R4-1908457</w:t>
      </w:r>
      <w:r w:rsidR="00A26C0A">
        <w:t>, “</w:t>
      </w:r>
      <w:r w:rsidRPr="00626FF5">
        <w:t>Corrections of the subclause mapping with 38.141-1 clause 4, annex C</w:t>
      </w:r>
      <w:r w:rsidR="00A26C0A">
        <w:t>”, Futurewei, RAN4#92, Aug. 26-30, 2019</w:t>
      </w:r>
      <w:bookmarkEnd w:id="6"/>
    </w:p>
    <w:p w14:paraId="54BA644F" w14:textId="6535B628" w:rsidR="00560045" w:rsidRDefault="00560045" w:rsidP="00560045">
      <w:bookmarkStart w:id="8" w:name="_GoBack"/>
      <w:bookmarkEnd w:id="7"/>
      <w:bookmarkEnd w:id="8"/>
    </w:p>
    <w:sectPr w:rsidR="0056004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4FC84" w14:textId="77777777" w:rsidR="002E2AE1" w:rsidRDefault="002E2AE1">
      <w:r>
        <w:separator/>
      </w:r>
    </w:p>
  </w:endnote>
  <w:endnote w:type="continuationSeparator" w:id="0">
    <w:p w14:paraId="56BC8F1E" w14:textId="77777777" w:rsidR="002E2AE1" w:rsidRDefault="002E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05C0E" w14:textId="77777777" w:rsidR="002E2AE1" w:rsidRDefault="002E2AE1">
      <w:r>
        <w:separator/>
      </w:r>
    </w:p>
  </w:footnote>
  <w:footnote w:type="continuationSeparator" w:id="0">
    <w:p w14:paraId="41780FE3" w14:textId="77777777" w:rsidR="002E2AE1" w:rsidRDefault="002E2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97FFE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AF7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BDD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3B6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AE1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8AA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69E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985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FF5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294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4F2B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D61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E63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7E3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26B8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965CB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B965CB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1536C-21BA-4236-BD89-5F9AFF3D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</cp:lastModifiedBy>
  <cp:revision>5</cp:revision>
  <cp:lastPrinted>2007-06-18T22:08:00Z</cp:lastPrinted>
  <dcterms:created xsi:type="dcterms:W3CDTF">2019-08-14T19:44:00Z</dcterms:created>
  <dcterms:modified xsi:type="dcterms:W3CDTF">2019-08-15T20:07:00Z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