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C4F" w:rsidRPr="003B2937" w:rsidRDefault="00155C4F" w:rsidP="00155C4F">
      <w:pPr>
        <w:spacing w:after="120"/>
        <w:ind w:left="1987" w:hanging="1987"/>
        <w:rPr>
          <w:rFonts w:ascii="Times New Roman" w:hAnsi="Times New Roman"/>
          <w:b/>
          <w:bCs/>
          <w:sz w:val="24"/>
        </w:rPr>
      </w:pPr>
      <w:r w:rsidRPr="003B2937">
        <w:rPr>
          <w:rFonts w:ascii="Times New Roman" w:hAnsi="Times New Roman"/>
          <w:b/>
          <w:bCs/>
          <w:sz w:val="24"/>
        </w:rPr>
        <w:t>3GPP TSG-RAN WG4 Meeting #90</w:t>
      </w:r>
      <w:r>
        <w:rPr>
          <w:rFonts w:ascii="Times New Roman" w:hAnsi="Times New Roman"/>
          <w:b/>
          <w:bCs/>
          <w:sz w:val="24"/>
        </w:rPr>
        <w:t>bis</w:t>
      </w:r>
      <w:r w:rsidRPr="003B2937">
        <w:rPr>
          <w:rFonts w:ascii="Times New Roman" w:hAnsi="Times New Roman"/>
          <w:b/>
          <w:bCs/>
          <w:sz w:val="24"/>
        </w:rPr>
        <w:t xml:space="preserve">                                       </w:t>
      </w:r>
      <w:r w:rsidR="00375439">
        <w:rPr>
          <w:rFonts w:ascii="Times New Roman" w:hAnsi="Times New Roman"/>
          <w:b/>
          <w:bCs/>
          <w:sz w:val="24"/>
        </w:rPr>
        <w:t xml:space="preserve">                             </w:t>
      </w:r>
      <w:r w:rsidRPr="00375439">
        <w:rPr>
          <w:rFonts w:ascii="Times New Roman" w:hAnsi="Times New Roman"/>
          <w:b/>
          <w:bCs/>
          <w:sz w:val="24"/>
          <w:szCs w:val="24"/>
        </w:rPr>
        <w:t>R4-</w:t>
      </w:r>
      <w:r w:rsidR="00375439" w:rsidRPr="00375439">
        <w:rPr>
          <w:rFonts w:ascii="Times New Roman" w:hAnsi="Times New Roman"/>
          <w:b/>
          <w:color w:val="333333"/>
          <w:sz w:val="24"/>
          <w:szCs w:val="24"/>
        </w:rPr>
        <w:t>1903402</w:t>
      </w:r>
      <w:r w:rsidRPr="00375439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155C4F" w:rsidRPr="004F665A" w:rsidRDefault="00155C4F" w:rsidP="00155C4F">
      <w:pPr>
        <w:tabs>
          <w:tab w:val="left" w:pos="1985"/>
        </w:tabs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Xi AN, China, 08 - 12</w:t>
      </w:r>
      <w:r w:rsidRPr="004F665A">
        <w:rPr>
          <w:rFonts w:ascii="Times New Roman" w:hAnsi="Times New Roman"/>
          <w:b/>
          <w:bCs/>
          <w:sz w:val="24"/>
        </w:rPr>
        <w:t xml:space="preserve"> April, 2019</w:t>
      </w:r>
    </w:p>
    <w:p w:rsidR="00155C4F" w:rsidRDefault="00155C4F" w:rsidP="00155C4F">
      <w:pPr>
        <w:ind w:left="1985" w:hanging="1985"/>
        <w:rPr>
          <w:rFonts w:ascii="Times New Roman" w:hAnsi="Times New Roman"/>
          <w:b/>
          <w:bCs/>
          <w:sz w:val="24"/>
        </w:rPr>
      </w:pPr>
    </w:p>
    <w:p w:rsidR="00155C4F" w:rsidRPr="00E65D05" w:rsidRDefault="00155C4F" w:rsidP="00155C4F">
      <w:pPr>
        <w:ind w:left="1985" w:hanging="1985"/>
        <w:rPr>
          <w:rFonts w:ascii="Times New Roman" w:hAnsi="Times New Roman"/>
          <w:b/>
          <w:bCs/>
          <w:sz w:val="24"/>
        </w:rPr>
      </w:pPr>
      <w:r w:rsidRPr="00E65D05">
        <w:rPr>
          <w:rFonts w:ascii="Times New Roman" w:hAnsi="Times New Roman"/>
          <w:b/>
          <w:bCs/>
          <w:sz w:val="24"/>
        </w:rPr>
        <w:t>Agenda Item:</w:t>
      </w:r>
      <w:r w:rsidRPr="00E65D05">
        <w:rPr>
          <w:rFonts w:ascii="Times New Roman" w:hAnsi="Times New Roman"/>
          <w:b/>
          <w:bCs/>
          <w:sz w:val="24"/>
        </w:rPr>
        <w:tab/>
      </w:r>
      <w:bookmarkStart w:id="1" w:name="Source"/>
      <w:bookmarkEnd w:id="1"/>
      <w:r>
        <w:rPr>
          <w:rFonts w:ascii="Times New Roman" w:hAnsi="Times New Roman"/>
          <w:b/>
          <w:bCs/>
          <w:sz w:val="24"/>
        </w:rPr>
        <w:t>6.11.2.2</w:t>
      </w:r>
    </w:p>
    <w:p w:rsidR="00155C4F" w:rsidRPr="00E65D05" w:rsidRDefault="00155C4F" w:rsidP="00155C4F">
      <w:pPr>
        <w:ind w:left="1985" w:hanging="1985"/>
        <w:rPr>
          <w:rFonts w:ascii="Times New Roman" w:hAnsi="Times New Roman"/>
          <w:b/>
          <w:bCs/>
          <w:sz w:val="24"/>
        </w:rPr>
      </w:pPr>
      <w:r w:rsidRPr="00E65D05">
        <w:rPr>
          <w:rFonts w:ascii="Times New Roman" w:hAnsi="Times New Roman"/>
          <w:b/>
          <w:bCs/>
          <w:sz w:val="24"/>
        </w:rPr>
        <w:t>Source:</w:t>
      </w:r>
      <w:r w:rsidRPr="00E65D05">
        <w:rPr>
          <w:rFonts w:ascii="Times New Roman" w:hAnsi="Times New Roman"/>
          <w:b/>
          <w:bCs/>
          <w:sz w:val="24"/>
        </w:rPr>
        <w:tab/>
        <w:t>Intel Corporation</w:t>
      </w:r>
    </w:p>
    <w:p w:rsidR="00155C4F" w:rsidRPr="00E65D05" w:rsidRDefault="00155C4F" w:rsidP="00155C4F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  <w:r w:rsidRPr="00E65D05">
        <w:rPr>
          <w:rFonts w:ascii="Times New Roman" w:hAnsi="Times New Roman"/>
          <w:b/>
          <w:bCs/>
          <w:sz w:val="24"/>
        </w:rPr>
        <w:t>Title:</w:t>
      </w:r>
      <w:r w:rsidRPr="00E65D05">
        <w:rPr>
          <w:rFonts w:ascii="Times New Roman" w:hAnsi="Times New Roman"/>
          <w:b/>
          <w:bCs/>
          <w:sz w:val="24"/>
        </w:rPr>
        <w:tab/>
        <w:t xml:space="preserve">Discussion about L1-RSRP measurement </w:t>
      </w:r>
      <w:r>
        <w:rPr>
          <w:rFonts w:ascii="Times New Roman" w:hAnsi="Times New Roman"/>
          <w:b/>
          <w:bCs/>
          <w:sz w:val="24"/>
        </w:rPr>
        <w:t>accuracy</w:t>
      </w:r>
    </w:p>
    <w:p w:rsidR="00155C4F" w:rsidRPr="00E65D05" w:rsidRDefault="00155C4F" w:rsidP="00155C4F">
      <w:pPr>
        <w:ind w:left="1985" w:hanging="1985"/>
        <w:rPr>
          <w:rFonts w:ascii="Times New Roman" w:hAnsi="Times New Roman"/>
          <w:b/>
          <w:bCs/>
          <w:sz w:val="24"/>
        </w:rPr>
      </w:pPr>
      <w:r w:rsidRPr="00E65D05">
        <w:rPr>
          <w:rFonts w:ascii="Times New Roman" w:hAnsi="Times New Roman"/>
          <w:b/>
          <w:bCs/>
          <w:sz w:val="24"/>
        </w:rPr>
        <w:t>Document for:</w:t>
      </w:r>
      <w:r w:rsidRPr="00E65D05">
        <w:rPr>
          <w:rFonts w:ascii="Times New Roman" w:hAnsi="Times New Roman"/>
          <w:b/>
          <w:bCs/>
          <w:sz w:val="24"/>
        </w:rPr>
        <w:tab/>
        <w:t>Discussion</w:t>
      </w:r>
    </w:p>
    <w:p w:rsidR="00155C4F" w:rsidRPr="00E65D05" w:rsidRDefault="00155C4F" w:rsidP="00155C4F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E65D05">
        <w:rPr>
          <w:rFonts w:ascii="Times New Roman" w:hAnsi="Times New Roman"/>
        </w:rPr>
        <w:t>Introduction</w:t>
      </w:r>
    </w:p>
    <w:p w:rsidR="00155C4F" w:rsidRPr="00E65D05" w:rsidRDefault="003D2100" w:rsidP="00155C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last meeting, there is </w:t>
      </w:r>
      <w:proofErr w:type="gramStart"/>
      <w:r>
        <w:rPr>
          <w:rFonts w:ascii="Times New Roman" w:hAnsi="Times New Roman"/>
        </w:rPr>
        <w:t>WF[</w:t>
      </w:r>
      <w:proofErr w:type="gramEnd"/>
      <w:r w:rsidR="006728C7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] to encourage company to provide the simulation results for L1-RSRP accuracy. </w:t>
      </w:r>
      <w:r w:rsidR="00155C4F" w:rsidRPr="00E65D05">
        <w:rPr>
          <w:rFonts w:ascii="Times New Roman" w:hAnsi="Times New Roman"/>
        </w:rPr>
        <w:t xml:space="preserve">In this contribution, we </w:t>
      </w:r>
      <w:r w:rsidR="00155C4F">
        <w:rPr>
          <w:rFonts w:ascii="Times New Roman" w:hAnsi="Times New Roman"/>
        </w:rPr>
        <w:t xml:space="preserve">provide our simulation results and </w:t>
      </w:r>
      <w:r w:rsidR="00155C4F" w:rsidRPr="00E65D05">
        <w:rPr>
          <w:rFonts w:ascii="Times New Roman" w:hAnsi="Times New Roman"/>
        </w:rPr>
        <w:t xml:space="preserve">discuss the L1-RSRP </w:t>
      </w:r>
      <w:r w:rsidR="00155C4F">
        <w:rPr>
          <w:rFonts w:ascii="Times New Roman" w:hAnsi="Times New Roman"/>
        </w:rPr>
        <w:t>accuracy.</w:t>
      </w:r>
    </w:p>
    <w:p w:rsidR="00155C4F" w:rsidRPr="00E65D05" w:rsidRDefault="00155C4F" w:rsidP="00155C4F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E65D05">
        <w:rPr>
          <w:rFonts w:ascii="Times New Roman" w:hAnsi="Times New Roman"/>
        </w:rPr>
        <w:t xml:space="preserve">Measurement accuracy </w:t>
      </w:r>
      <w:r w:rsidR="00DC581C">
        <w:rPr>
          <w:rFonts w:ascii="Times New Roman" w:hAnsi="Times New Roman"/>
        </w:rPr>
        <w:t>for periodic CSI-RS</w:t>
      </w:r>
    </w:p>
    <w:p w:rsidR="00155C4F" w:rsidRDefault="00155C4F" w:rsidP="00155C4F">
      <w:pPr>
        <w:rPr>
          <w:rFonts w:ascii="Times New Roman" w:hAnsi="Times New Roman"/>
          <w:lang w:val="en-GB" w:eastAsia="en-US"/>
        </w:rPr>
      </w:pPr>
      <w:r w:rsidRPr="00E65D05">
        <w:rPr>
          <w:rFonts w:ascii="Times New Roman" w:hAnsi="Times New Roman"/>
          <w:lang w:val="en-GB" w:eastAsia="en-US"/>
        </w:rPr>
        <w:t xml:space="preserve">In last meeting, it’s agreed that the measurement accuracy will based on single slot. Here, we apply the agreed simulation parameter in [1] and provide our simulation results with one sample in Table 1 and Table 2 for SSB and CSI-RS L1-RSRP respectively.  </w:t>
      </w:r>
    </w:p>
    <w:p w:rsidR="003D2100" w:rsidRPr="00E65D05" w:rsidRDefault="003D2100" w:rsidP="00155C4F">
      <w:pPr>
        <w:rPr>
          <w:rFonts w:ascii="Times New Roman" w:hAnsi="Times New Roman"/>
          <w:b/>
          <w:lang w:val="en-GB" w:eastAsia="en-US"/>
        </w:rPr>
      </w:pPr>
    </w:p>
    <w:p w:rsidR="00155C4F" w:rsidRPr="009009F6" w:rsidRDefault="00155C4F" w:rsidP="00155C4F">
      <w:pPr>
        <w:jc w:val="center"/>
        <w:rPr>
          <w:rFonts w:ascii="Times New Roman" w:hAnsi="Times New Roman"/>
          <w:b/>
          <w:lang w:val="en-GB" w:eastAsia="en-US"/>
        </w:rPr>
      </w:pPr>
      <w:r w:rsidRPr="00E65D05">
        <w:rPr>
          <w:rFonts w:ascii="Times New Roman" w:hAnsi="Times New Roman"/>
          <w:b/>
          <w:lang w:val="en-GB" w:eastAsia="en-US"/>
        </w:rPr>
        <w:t xml:space="preserve">Table 1: one sample based L1-RSRP measurement delta (dB) for SSB </w:t>
      </w:r>
      <w:r>
        <w:rPr>
          <w:rFonts w:ascii="Times New Roman" w:hAnsi="Times New Roman"/>
          <w:b/>
          <w:lang w:val="en-GB"/>
        </w:rPr>
        <w:t>for AWGN channel</w:t>
      </w:r>
    </w:p>
    <w:tbl>
      <w:tblPr>
        <w:tblStyle w:val="TableGrid"/>
        <w:tblW w:w="8365" w:type="dxa"/>
        <w:tblLook w:val="04A0" w:firstRow="1" w:lastRow="0" w:firstColumn="1" w:lastColumn="0" w:noHBand="0" w:noVBand="1"/>
      </w:tblPr>
      <w:tblGrid>
        <w:gridCol w:w="2337"/>
        <w:gridCol w:w="2337"/>
        <w:gridCol w:w="2161"/>
        <w:gridCol w:w="1530"/>
      </w:tblGrid>
      <w:tr w:rsidR="00155C4F" w:rsidRPr="00E65D05" w:rsidTr="0032655B">
        <w:tc>
          <w:tcPr>
            <w:tcW w:w="2337" w:type="dxa"/>
          </w:tcPr>
          <w:p w:rsidR="00155C4F" w:rsidRPr="00E65D05" w:rsidRDefault="00155C4F" w:rsidP="0032655B">
            <w:pPr>
              <w:rPr>
                <w:rFonts w:ascii="Times New Roman" w:hAnsi="Times New Roman"/>
                <w:lang w:val="en-GB" w:eastAsia="en-US"/>
              </w:rPr>
            </w:pPr>
            <w:r w:rsidRPr="00E65D05">
              <w:rPr>
                <w:rFonts w:ascii="Times New Roman" w:hAnsi="Times New Roman"/>
                <w:b/>
                <w:bCs/>
                <w:lang w:eastAsia="en-US"/>
              </w:rPr>
              <w:t>SNR/channel model</w:t>
            </w:r>
          </w:p>
        </w:tc>
        <w:tc>
          <w:tcPr>
            <w:tcW w:w="2337" w:type="dxa"/>
          </w:tcPr>
          <w:p w:rsidR="00155C4F" w:rsidRPr="00E65D05" w:rsidRDefault="00155C4F" w:rsidP="0032655B">
            <w:pPr>
              <w:rPr>
                <w:rFonts w:ascii="Times New Roman" w:hAnsi="Times New Roman"/>
                <w:lang w:val="en-GB" w:eastAsia="en-US"/>
              </w:rPr>
            </w:pPr>
            <w:r w:rsidRPr="00E65D05">
              <w:rPr>
                <w:rFonts w:ascii="Times New Roman" w:hAnsi="Times New Roman"/>
                <w:b/>
                <w:bCs/>
                <w:lang w:eastAsia="en-US"/>
              </w:rPr>
              <w:t>SCS=15K</w:t>
            </w:r>
          </w:p>
        </w:tc>
        <w:tc>
          <w:tcPr>
            <w:tcW w:w="2161" w:type="dxa"/>
          </w:tcPr>
          <w:p w:rsidR="00155C4F" w:rsidRPr="00E65D05" w:rsidRDefault="00155C4F" w:rsidP="0032655B">
            <w:pPr>
              <w:rPr>
                <w:rFonts w:ascii="Times New Roman" w:hAnsi="Times New Roman"/>
                <w:lang w:val="en-GB" w:eastAsia="en-US"/>
              </w:rPr>
            </w:pPr>
            <w:r w:rsidRPr="00E65D05">
              <w:rPr>
                <w:rFonts w:ascii="Times New Roman" w:hAnsi="Times New Roman"/>
                <w:b/>
                <w:bCs/>
                <w:lang w:eastAsia="en-US"/>
              </w:rPr>
              <w:t>SCS=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30</w:t>
            </w:r>
            <w:r w:rsidRPr="00E65D05">
              <w:rPr>
                <w:rFonts w:ascii="Times New Roman" w:hAnsi="Times New Roman"/>
                <w:b/>
                <w:bCs/>
                <w:lang w:eastAsia="en-US"/>
              </w:rPr>
              <w:t>K</w:t>
            </w:r>
          </w:p>
        </w:tc>
        <w:tc>
          <w:tcPr>
            <w:tcW w:w="1530" w:type="dxa"/>
          </w:tcPr>
          <w:p w:rsidR="00155C4F" w:rsidRPr="00E65D05" w:rsidRDefault="00155C4F" w:rsidP="0032655B">
            <w:pPr>
              <w:jc w:val="center"/>
              <w:rPr>
                <w:rFonts w:ascii="Times New Roman" w:hAnsi="Times New Roman"/>
                <w:lang w:val="en-GB" w:eastAsia="en-US"/>
              </w:rPr>
            </w:pPr>
            <w:r w:rsidRPr="00E65D05">
              <w:rPr>
                <w:rFonts w:ascii="Times New Roman" w:hAnsi="Times New Roman"/>
                <w:b/>
                <w:bCs/>
                <w:lang w:eastAsia="en-US"/>
              </w:rPr>
              <w:t>SCS=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120</w:t>
            </w:r>
            <w:r w:rsidRPr="00E65D05">
              <w:rPr>
                <w:rFonts w:ascii="Times New Roman" w:hAnsi="Times New Roman"/>
                <w:b/>
                <w:bCs/>
                <w:lang w:eastAsia="en-US"/>
              </w:rPr>
              <w:t>K</w:t>
            </w:r>
            <w:r w:rsidRPr="00E65D05" w:rsidDel="00FB7395">
              <w:rPr>
                <w:rFonts w:ascii="Times New Roman" w:hAnsi="Times New Roman"/>
                <w:b/>
                <w:lang w:val="en-GB" w:eastAsia="en-US"/>
              </w:rPr>
              <w:t xml:space="preserve"> </w:t>
            </w:r>
          </w:p>
          <w:p w:rsidR="00155C4F" w:rsidRPr="00E65D05" w:rsidRDefault="00155C4F" w:rsidP="0032655B">
            <w:pPr>
              <w:rPr>
                <w:rFonts w:ascii="Times New Roman" w:hAnsi="Times New Roman"/>
                <w:lang w:val="en-GB" w:eastAsia="en-US"/>
              </w:rPr>
            </w:pPr>
          </w:p>
        </w:tc>
      </w:tr>
      <w:tr w:rsidR="00155C4F" w:rsidRPr="00E65D05" w:rsidTr="0032655B">
        <w:tc>
          <w:tcPr>
            <w:tcW w:w="2337" w:type="dxa"/>
          </w:tcPr>
          <w:p w:rsidR="00155C4F" w:rsidRPr="00E65D05" w:rsidRDefault="00155C4F" w:rsidP="0032655B">
            <w:pPr>
              <w:rPr>
                <w:rFonts w:ascii="Times New Roman" w:hAnsi="Times New Roman"/>
                <w:lang w:val="en-GB" w:eastAsia="en-US"/>
              </w:rPr>
            </w:pPr>
            <w:r w:rsidRPr="00E65D05">
              <w:rPr>
                <w:rFonts w:ascii="Times New Roman" w:hAnsi="Times New Roman"/>
                <w:b/>
                <w:bCs/>
                <w:lang w:eastAsia="en-US"/>
              </w:rPr>
              <w:t>SNR=-3</w:t>
            </w:r>
          </w:p>
        </w:tc>
        <w:tc>
          <w:tcPr>
            <w:tcW w:w="2337" w:type="dxa"/>
          </w:tcPr>
          <w:p w:rsidR="00155C4F" w:rsidRPr="00E65D05" w:rsidRDefault="00155C4F" w:rsidP="0032655B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  <w:r w:rsidRPr="00E65D05">
              <w:rPr>
                <w:rFonts w:ascii="Times New Roman" w:hAnsi="Times New Roman"/>
                <w:lang w:eastAsia="en-US"/>
              </w:rPr>
              <w:t>.</w:t>
            </w:r>
            <w:r w:rsidR="0099659E">
              <w:rPr>
                <w:rFonts w:ascii="Times New Roman" w:hAnsi="Times New Roman"/>
                <w:lang w:eastAsia="en-US"/>
              </w:rPr>
              <w:t>6</w:t>
            </w:r>
            <w:r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2161" w:type="dxa"/>
          </w:tcPr>
          <w:p w:rsidR="00155C4F" w:rsidRPr="00E65D05" w:rsidRDefault="00155C4F" w:rsidP="0032655B">
            <w:pPr>
              <w:rPr>
                <w:rFonts w:ascii="Times New Roman" w:hAnsi="Times New Roman"/>
                <w:lang w:val="en-GB" w:eastAsia="en-US"/>
              </w:rPr>
            </w:pPr>
            <w:r w:rsidRPr="00E65D05">
              <w:rPr>
                <w:rFonts w:ascii="Times New Roman" w:hAnsi="Times New Roman"/>
                <w:lang w:eastAsia="en-US"/>
              </w:rPr>
              <w:t>2.</w:t>
            </w:r>
            <w:r w:rsidR="0099659E">
              <w:rPr>
                <w:rFonts w:ascii="Times New Roman" w:hAnsi="Times New Roman"/>
                <w:lang w:eastAsia="en-US"/>
              </w:rPr>
              <w:t>7</w:t>
            </w:r>
            <w:r w:rsidRPr="00E65D05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1530" w:type="dxa"/>
          </w:tcPr>
          <w:p w:rsidR="00155C4F" w:rsidRPr="00E65D05" w:rsidRDefault="00155C4F" w:rsidP="0032655B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  <w:r w:rsidRPr="00E65D05">
              <w:rPr>
                <w:rFonts w:ascii="Times New Roman" w:hAnsi="Times New Roman"/>
                <w:lang w:eastAsia="en-US"/>
              </w:rPr>
              <w:t>.</w:t>
            </w:r>
            <w:r w:rsidR="0099659E">
              <w:rPr>
                <w:rFonts w:ascii="Times New Roman" w:hAnsi="Times New Roman"/>
                <w:lang w:eastAsia="en-US"/>
              </w:rPr>
              <w:t>8</w:t>
            </w:r>
            <w:r w:rsidRPr="00E65D05">
              <w:rPr>
                <w:rFonts w:ascii="Times New Roman" w:hAnsi="Times New Roman"/>
                <w:lang w:eastAsia="en-US"/>
              </w:rPr>
              <w:t>5</w:t>
            </w:r>
          </w:p>
        </w:tc>
      </w:tr>
    </w:tbl>
    <w:p w:rsidR="00155C4F" w:rsidRPr="00E65D05" w:rsidRDefault="00155C4F" w:rsidP="00155C4F">
      <w:pPr>
        <w:jc w:val="center"/>
        <w:rPr>
          <w:rFonts w:ascii="Times New Roman" w:hAnsi="Times New Roman"/>
          <w:b/>
          <w:lang w:val="en-GB" w:eastAsia="en-US"/>
        </w:rPr>
      </w:pPr>
    </w:p>
    <w:p w:rsidR="00155C4F" w:rsidRPr="00E65D05" w:rsidRDefault="00155C4F" w:rsidP="00155C4F">
      <w:pPr>
        <w:jc w:val="center"/>
        <w:rPr>
          <w:rFonts w:ascii="Times New Roman" w:hAnsi="Times New Roman"/>
          <w:b/>
          <w:lang w:val="en-GB" w:eastAsia="en-US"/>
        </w:rPr>
      </w:pPr>
      <w:r w:rsidRPr="00E65D05">
        <w:rPr>
          <w:rFonts w:ascii="Times New Roman" w:hAnsi="Times New Roman"/>
          <w:b/>
          <w:lang w:val="en-GB" w:eastAsia="en-US"/>
        </w:rPr>
        <w:t xml:space="preserve">Table 2: one sample based L1-RSRP measurement delta (dB) for CSI-RS with D=3 </w:t>
      </w:r>
      <w:r>
        <w:rPr>
          <w:rFonts w:ascii="Times New Roman" w:hAnsi="Times New Roman"/>
          <w:b/>
          <w:lang w:val="en-GB" w:eastAsia="en-US"/>
        </w:rPr>
        <w:t>for AWGN channel</w:t>
      </w:r>
    </w:p>
    <w:p w:rsidR="00155C4F" w:rsidRPr="00E65D05" w:rsidRDefault="00155C4F" w:rsidP="00155C4F">
      <w:pPr>
        <w:jc w:val="center"/>
        <w:rPr>
          <w:rFonts w:ascii="Times New Roman" w:hAnsi="Times New Roman"/>
          <w:lang w:val="en-GB" w:eastAsia="en-US"/>
        </w:rPr>
      </w:pPr>
    </w:p>
    <w:tbl>
      <w:tblPr>
        <w:tblStyle w:val="TableGrid"/>
        <w:tblW w:w="8365" w:type="dxa"/>
        <w:tblLook w:val="04A0" w:firstRow="1" w:lastRow="0" w:firstColumn="1" w:lastColumn="0" w:noHBand="0" w:noVBand="1"/>
      </w:tblPr>
      <w:tblGrid>
        <w:gridCol w:w="2155"/>
        <w:gridCol w:w="2519"/>
        <w:gridCol w:w="2161"/>
        <w:gridCol w:w="1530"/>
      </w:tblGrid>
      <w:tr w:rsidR="00155C4F" w:rsidRPr="00E65D05" w:rsidTr="0032655B">
        <w:tc>
          <w:tcPr>
            <w:tcW w:w="2155" w:type="dxa"/>
          </w:tcPr>
          <w:p w:rsidR="00155C4F" w:rsidRPr="00E65D05" w:rsidRDefault="00155C4F" w:rsidP="0032655B">
            <w:pPr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519" w:type="dxa"/>
          </w:tcPr>
          <w:p w:rsidR="00155C4F" w:rsidRPr="00E65D05" w:rsidRDefault="00155C4F" w:rsidP="0032655B">
            <w:pPr>
              <w:rPr>
                <w:rFonts w:ascii="Times New Roman" w:hAnsi="Times New Roman"/>
                <w:lang w:val="en-GB" w:eastAsia="en-US"/>
              </w:rPr>
            </w:pPr>
            <w:r w:rsidRPr="00E65D05">
              <w:rPr>
                <w:rFonts w:ascii="Times New Roman" w:hAnsi="Times New Roman"/>
                <w:b/>
                <w:bCs/>
                <w:lang w:eastAsia="en-US"/>
              </w:rPr>
              <w:t>SCS=15K</w:t>
            </w:r>
          </w:p>
        </w:tc>
        <w:tc>
          <w:tcPr>
            <w:tcW w:w="2161" w:type="dxa"/>
          </w:tcPr>
          <w:p w:rsidR="00155C4F" w:rsidRPr="00E65D05" w:rsidRDefault="00155C4F" w:rsidP="0032655B">
            <w:pPr>
              <w:rPr>
                <w:rFonts w:ascii="Times New Roman" w:hAnsi="Times New Roman"/>
                <w:lang w:val="en-GB" w:eastAsia="en-US"/>
              </w:rPr>
            </w:pPr>
            <w:r w:rsidRPr="00E65D05">
              <w:rPr>
                <w:rFonts w:ascii="Times New Roman" w:hAnsi="Times New Roman"/>
                <w:b/>
                <w:bCs/>
                <w:lang w:eastAsia="en-US"/>
              </w:rPr>
              <w:t>SCS=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30</w:t>
            </w:r>
            <w:r w:rsidRPr="00E65D05">
              <w:rPr>
                <w:rFonts w:ascii="Times New Roman" w:hAnsi="Times New Roman"/>
                <w:b/>
                <w:bCs/>
                <w:lang w:eastAsia="en-US"/>
              </w:rPr>
              <w:t>K</w:t>
            </w:r>
          </w:p>
        </w:tc>
        <w:tc>
          <w:tcPr>
            <w:tcW w:w="1530" w:type="dxa"/>
          </w:tcPr>
          <w:p w:rsidR="00155C4F" w:rsidRPr="00E65D05" w:rsidRDefault="00155C4F" w:rsidP="0032655B">
            <w:pPr>
              <w:jc w:val="center"/>
              <w:rPr>
                <w:rFonts w:ascii="Times New Roman" w:hAnsi="Times New Roman"/>
                <w:lang w:val="en-GB" w:eastAsia="en-US"/>
              </w:rPr>
            </w:pPr>
            <w:r w:rsidRPr="00E65D05">
              <w:rPr>
                <w:rFonts w:ascii="Times New Roman" w:hAnsi="Times New Roman"/>
                <w:b/>
                <w:bCs/>
                <w:lang w:eastAsia="en-US"/>
              </w:rPr>
              <w:t>SCS=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120</w:t>
            </w:r>
            <w:r w:rsidRPr="00E65D05">
              <w:rPr>
                <w:rFonts w:ascii="Times New Roman" w:hAnsi="Times New Roman"/>
                <w:b/>
                <w:bCs/>
                <w:lang w:eastAsia="en-US"/>
              </w:rPr>
              <w:t>K</w:t>
            </w:r>
            <w:r w:rsidRPr="00E65D05" w:rsidDel="00FB7395">
              <w:rPr>
                <w:rFonts w:ascii="Times New Roman" w:hAnsi="Times New Roman"/>
                <w:b/>
                <w:lang w:val="en-GB" w:eastAsia="en-US"/>
              </w:rPr>
              <w:t xml:space="preserve"> </w:t>
            </w:r>
          </w:p>
          <w:p w:rsidR="00155C4F" w:rsidRPr="00E65D05" w:rsidRDefault="00155C4F" w:rsidP="0032655B">
            <w:pPr>
              <w:rPr>
                <w:rFonts w:ascii="Times New Roman" w:hAnsi="Times New Roman"/>
                <w:lang w:val="en-GB" w:eastAsia="en-US"/>
              </w:rPr>
            </w:pPr>
          </w:p>
        </w:tc>
      </w:tr>
      <w:tr w:rsidR="00155C4F" w:rsidRPr="00E65D05" w:rsidTr="0032655B">
        <w:tc>
          <w:tcPr>
            <w:tcW w:w="2155" w:type="dxa"/>
          </w:tcPr>
          <w:p w:rsidR="00155C4F" w:rsidRPr="00E65D05" w:rsidRDefault="00155C4F" w:rsidP="0032655B">
            <w:pPr>
              <w:rPr>
                <w:rFonts w:ascii="Times New Roman" w:hAnsi="Times New Roman"/>
                <w:lang w:val="en-GB" w:eastAsia="en-US"/>
              </w:rPr>
            </w:pPr>
            <w:r>
              <w:t>24RB</w:t>
            </w:r>
          </w:p>
        </w:tc>
        <w:tc>
          <w:tcPr>
            <w:tcW w:w="2519" w:type="dxa"/>
          </w:tcPr>
          <w:p w:rsidR="00155C4F" w:rsidRPr="00E65D05" w:rsidRDefault="007F4C08" w:rsidP="0032655B">
            <w:pPr>
              <w:rPr>
                <w:rFonts w:ascii="Times New Roman" w:hAnsi="Times New Roman"/>
                <w:lang w:val="en-GB" w:eastAsia="en-US"/>
              </w:rPr>
            </w:pPr>
            <w:r>
              <w:t xml:space="preserve"> 3.</w:t>
            </w:r>
            <w:r w:rsidR="00401916">
              <w:t>19</w:t>
            </w:r>
            <w:r w:rsidR="00155C4F">
              <w:t>7</w:t>
            </w:r>
          </w:p>
        </w:tc>
        <w:tc>
          <w:tcPr>
            <w:tcW w:w="2161" w:type="dxa"/>
          </w:tcPr>
          <w:p w:rsidR="00155C4F" w:rsidRPr="00E65D05" w:rsidRDefault="00155C4F" w:rsidP="0032655B">
            <w:pPr>
              <w:rPr>
                <w:rFonts w:ascii="Times New Roman" w:hAnsi="Times New Roman"/>
                <w:lang w:val="en-GB" w:eastAsia="en-US"/>
              </w:rPr>
            </w:pPr>
            <w:r>
              <w:t>3.0827</w:t>
            </w:r>
          </w:p>
        </w:tc>
        <w:tc>
          <w:tcPr>
            <w:tcW w:w="1530" w:type="dxa"/>
          </w:tcPr>
          <w:p w:rsidR="00155C4F" w:rsidRPr="00E65D05" w:rsidRDefault="00155C4F" w:rsidP="0032655B">
            <w:pPr>
              <w:rPr>
                <w:rFonts w:ascii="Times New Roman" w:hAnsi="Times New Roman"/>
                <w:lang w:val="en-GB" w:eastAsia="en-US"/>
              </w:rPr>
            </w:pPr>
            <w:r>
              <w:t>3.0459</w:t>
            </w:r>
          </w:p>
        </w:tc>
      </w:tr>
      <w:tr w:rsidR="00155C4F" w:rsidRPr="00E65D05" w:rsidTr="0032655B">
        <w:tc>
          <w:tcPr>
            <w:tcW w:w="2155" w:type="dxa"/>
          </w:tcPr>
          <w:p w:rsidR="00155C4F" w:rsidRPr="00E65D05" w:rsidRDefault="00155C4F" w:rsidP="0032655B">
            <w:pPr>
              <w:rPr>
                <w:rFonts w:ascii="Times New Roman" w:hAnsi="Times New Roman"/>
                <w:b/>
                <w:bCs/>
                <w:lang w:eastAsia="en-US"/>
              </w:rPr>
            </w:pPr>
            <w:r>
              <w:lastRenderedPageBreak/>
              <w:t>48RB</w:t>
            </w:r>
          </w:p>
        </w:tc>
        <w:tc>
          <w:tcPr>
            <w:tcW w:w="2519" w:type="dxa"/>
          </w:tcPr>
          <w:p w:rsidR="00155C4F" w:rsidRPr="00E65D05" w:rsidRDefault="00155C4F" w:rsidP="0032655B">
            <w:pPr>
              <w:rPr>
                <w:rFonts w:ascii="Times New Roman" w:hAnsi="Times New Roman"/>
                <w:lang w:eastAsia="en-US"/>
              </w:rPr>
            </w:pPr>
            <w:r>
              <w:t>2.4346</w:t>
            </w:r>
          </w:p>
        </w:tc>
        <w:tc>
          <w:tcPr>
            <w:tcW w:w="2161" w:type="dxa"/>
          </w:tcPr>
          <w:p w:rsidR="00155C4F" w:rsidRPr="00E65D05" w:rsidRDefault="00155C4F" w:rsidP="0032655B">
            <w:pPr>
              <w:rPr>
                <w:rFonts w:ascii="Times New Roman" w:hAnsi="Times New Roman"/>
                <w:lang w:eastAsia="en-US"/>
              </w:rPr>
            </w:pPr>
            <w:r>
              <w:t>2.4366</w:t>
            </w:r>
          </w:p>
        </w:tc>
        <w:tc>
          <w:tcPr>
            <w:tcW w:w="1530" w:type="dxa"/>
          </w:tcPr>
          <w:p w:rsidR="00155C4F" w:rsidRPr="00E65D05" w:rsidRDefault="00155C4F" w:rsidP="0032655B">
            <w:pPr>
              <w:rPr>
                <w:rFonts w:ascii="Times New Roman" w:hAnsi="Times New Roman"/>
                <w:lang w:eastAsia="en-US"/>
              </w:rPr>
            </w:pPr>
            <w:r>
              <w:t>2.5603</w:t>
            </w:r>
          </w:p>
        </w:tc>
      </w:tr>
      <w:tr w:rsidR="00155C4F" w:rsidRPr="00E65D05" w:rsidTr="0032655B">
        <w:tc>
          <w:tcPr>
            <w:tcW w:w="2155" w:type="dxa"/>
          </w:tcPr>
          <w:p w:rsidR="00155C4F" w:rsidRPr="00E65D05" w:rsidRDefault="00155C4F" w:rsidP="0032655B">
            <w:pPr>
              <w:rPr>
                <w:rFonts w:ascii="Times New Roman" w:hAnsi="Times New Roman"/>
                <w:b/>
                <w:bCs/>
                <w:lang w:eastAsia="en-US"/>
              </w:rPr>
            </w:pPr>
            <w:r>
              <w:t>96RB</w:t>
            </w:r>
          </w:p>
        </w:tc>
        <w:tc>
          <w:tcPr>
            <w:tcW w:w="2519" w:type="dxa"/>
          </w:tcPr>
          <w:p w:rsidR="00155C4F" w:rsidRPr="00E65D05" w:rsidRDefault="007F4C08" w:rsidP="0032655B">
            <w:pPr>
              <w:rPr>
                <w:rFonts w:ascii="Times New Roman" w:hAnsi="Times New Roman"/>
                <w:lang w:eastAsia="en-US"/>
              </w:rPr>
            </w:pPr>
            <w:r>
              <w:t>2.2</w:t>
            </w:r>
            <w:r w:rsidR="00155C4F">
              <w:t>289</w:t>
            </w:r>
          </w:p>
        </w:tc>
        <w:tc>
          <w:tcPr>
            <w:tcW w:w="2161" w:type="dxa"/>
          </w:tcPr>
          <w:p w:rsidR="00155C4F" w:rsidRPr="00E65D05" w:rsidRDefault="007F4C08" w:rsidP="0032655B">
            <w:pPr>
              <w:rPr>
                <w:rFonts w:ascii="Times New Roman" w:hAnsi="Times New Roman"/>
                <w:lang w:eastAsia="en-US"/>
              </w:rPr>
            </w:pPr>
            <w:r>
              <w:t>2.1</w:t>
            </w:r>
            <w:r w:rsidR="00155C4F">
              <w:t>4</w:t>
            </w:r>
          </w:p>
        </w:tc>
        <w:tc>
          <w:tcPr>
            <w:tcW w:w="1530" w:type="dxa"/>
          </w:tcPr>
          <w:p w:rsidR="00155C4F" w:rsidRPr="00E65D05" w:rsidRDefault="00155C4F" w:rsidP="0032655B">
            <w:pPr>
              <w:rPr>
                <w:rFonts w:ascii="Times New Roman" w:hAnsi="Times New Roman"/>
                <w:lang w:eastAsia="en-US"/>
              </w:rPr>
            </w:pPr>
            <w:r>
              <w:t>2.0602</w:t>
            </w:r>
          </w:p>
        </w:tc>
      </w:tr>
    </w:tbl>
    <w:p w:rsidR="00155C4F" w:rsidRPr="00E65D05" w:rsidRDefault="00155C4F" w:rsidP="00155C4F">
      <w:pPr>
        <w:rPr>
          <w:rFonts w:ascii="Times New Roman" w:hAnsi="Times New Roman"/>
          <w:lang w:val="en-GB" w:eastAsia="en-US"/>
        </w:rPr>
      </w:pPr>
    </w:p>
    <w:p w:rsidR="00155C4F" w:rsidRDefault="00155C4F" w:rsidP="00155C4F">
      <w:pPr>
        <w:spacing w:after="160" w:line="259" w:lineRule="auto"/>
        <w:rPr>
          <w:rFonts w:ascii="Times New Roman" w:hAnsi="Times New Roman"/>
          <w:lang w:val="en-GB" w:eastAsia="en-US"/>
        </w:rPr>
      </w:pPr>
      <w:r w:rsidRPr="00E65D05">
        <w:rPr>
          <w:rFonts w:ascii="Times New Roman" w:hAnsi="Times New Roman"/>
          <w:lang w:val="en-GB" w:eastAsia="en-US"/>
        </w:rPr>
        <w:t>From the simulation results, it’s shown that with one sample, the measu</w:t>
      </w:r>
      <w:r w:rsidR="000D5FB3">
        <w:rPr>
          <w:rFonts w:ascii="Times New Roman" w:hAnsi="Times New Roman"/>
          <w:lang w:val="en-GB" w:eastAsia="en-US"/>
        </w:rPr>
        <w:t>rement accuracy can be around 3</w:t>
      </w:r>
      <w:r w:rsidR="007F4C08">
        <w:rPr>
          <w:rFonts w:ascii="Times New Roman" w:hAnsi="Times New Roman"/>
          <w:lang w:val="en-GB" w:eastAsia="en-US"/>
        </w:rPr>
        <w:t>.2</w:t>
      </w:r>
      <w:r w:rsidR="000D5FB3">
        <w:rPr>
          <w:rFonts w:ascii="Times New Roman" w:hAnsi="Times New Roman"/>
          <w:lang w:val="en-GB" w:eastAsia="en-US"/>
        </w:rPr>
        <w:t>dB</w:t>
      </w:r>
      <w:r>
        <w:rPr>
          <w:rFonts w:ascii="Times New Roman" w:hAnsi="Times New Roman"/>
          <w:lang w:val="en-GB" w:eastAsia="en-US"/>
        </w:rPr>
        <w:t xml:space="preserve"> for 24RB</w:t>
      </w:r>
      <w:r w:rsidRPr="00E65D05">
        <w:rPr>
          <w:rFonts w:ascii="Times New Roman" w:hAnsi="Times New Roman"/>
          <w:lang w:val="en-GB" w:eastAsia="en-US"/>
        </w:rPr>
        <w:t>.  If 2 dB margin is considered for FR1, 5</w:t>
      </w:r>
      <w:r w:rsidR="007F4C08">
        <w:rPr>
          <w:rFonts w:ascii="Times New Roman" w:hAnsi="Times New Roman"/>
          <w:lang w:val="en-GB" w:eastAsia="en-US"/>
        </w:rPr>
        <w:t>.2</w:t>
      </w:r>
      <w:r w:rsidRPr="00E65D05">
        <w:rPr>
          <w:rFonts w:ascii="Times New Roman" w:hAnsi="Times New Roman"/>
          <w:lang w:val="en-GB" w:eastAsia="en-US"/>
        </w:rPr>
        <w:t>dB can be defined as the L1-RSRP accuracy requirement for SNR=-3dB</w:t>
      </w:r>
      <w:r>
        <w:rPr>
          <w:rFonts w:ascii="Times New Roman" w:hAnsi="Times New Roman"/>
          <w:lang w:val="en-GB" w:eastAsia="en-US"/>
        </w:rPr>
        <w:t xml:space="preserve"> for AWGN channel</w:t>
      </w:r>
      <w:r w:rsidRPr="00E65D05">
        <w:rPr>
          <w:rFonts w:ascii="Times New Roman" w:hAnsi="Times New Roman"/>
          <w:lang w:val="en-GB" w:eastAsia="en-US"/>
        </w:rPr>
        <w:t xml:space="preserve">. </w:t>
      </w:r>
    </w:p>
    <w:p w:rsidR="00155C4F" w:rsidRDefault="00155C4F" w:rsidP="00155C4F">
      <w:pPr>
        <w:spacing w:after="160" w:line="259" w:lineRule="auto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/>
        </w:rPr>
        <w:t xml:space="preserve">For CSI-RS, </w:t>
      </w:r>
      <w:r>
        <w:rPr>
          <w:rFonts w:ascii="Times New Roman" w:hAnsi="Times New Roman"/>
          <w:lang w:val="en-GB" w:eastAsia="en-US"/>
        </w:rPr>
        <w:t xml:space="preserve">when PRB number increases from 24RB to 96 RB, it can be seen that less than 1 dB improved can be observed. Therefore, it’s not needed to define measurement accuracy requirement for larger bandwidth. </w:t>
      </w:r>
    </w:p>
    <w:p w:rsidR="00155C4F" w:rsidRPr="00E65D05" w:rsidRDefault="00155C4F" w:rsidP="00155C4F">
      <w:pPr>
        <w:rPr>
          <w:rFonts w:ascii="Times New Roman" w:hAnsi="Times New Roman"/>
          <w:lang w:val="en-GB"/>
        </w:rPr>
      </w:pPr>
      <w:r w:rsidRPr="00E65D05">
        <w:rPr>
          <w:rFonts w:ascii="Times New Roman" w:hAnsi="Times New Roman"/>
          <w:b/>
          <w:lang w:val="en-GB" w:eastAsia="en-US"/>
        </w:rPr>
        <w:t xml:space="preserve">Proposal </w:t>
      </w:r>
      <w:r w:rsidR="000D5FB3">
        <w:rPr>
          <w:rFonts w:ascii="Times New Roman" w:hAnsi="Times New Roman"/>
          <w:b/>
          <w:lang w:val="en-GB" w:eastAsia="en-US"/>
        </w:rPr>
        <w:t>1</w:t>
      </w:r>
      <w:r w:rsidRPr="00E65D05">
        <w:rPr>
          <w:rFonts w:ascii="Times New Roman" w:hAnsi="Times New Roman"/>
          <w:b/>
          <w:lang w:val="en-GB" w:eastAsia="en-US"/>
        </w:rPr>
        <w:t xml:space="preserve">: </w:t>
      </w:r>
      <w:r>
        <w:rPr>
          <w:rFonts w:ascii="Times New Roman" w:hAnsi="Times New Roman"/>
          <w:b/>
          <w:lang w:val="en-GB" w:eastAsia="en-US"/>
        </w:rPr>
        <w:t>accuracy improvement is less than 1dB when 24PRB increases 96 PRB, there is no</w:t>
      </w:r>
      <w:r w:rsidRPr="00E65D05">
        <w:rPr>
          <w:rFonts w:ascii="Times New Roman" w:hAnsi="Times New Roman"/>
          <w:b/>
          <w:lang w:val="en-GB" w:eastAsia="en-US"/>
        </w:rPr>
        <w:t xml:space="preserve"> need to define </w:t>
      </w:r>
      <w:r>
        <w:rPr>
          <w:rFonts w:ascii="Times New Roman" w:hAnsi="Times New Roman"/>
          <w:b/>
          <w:lang w:val="en-GB" w:eastAsia="en-US"/>
        </w:rPr>
        <w:t>measurement accuracy for different bandwidth</w:t>
      </w:r>
      <w:r w:rsidRPr="00E65D05">
        <w:rPr>
          <w:rFonts w:ascii="Times New Roman" w:hAnsi="Times New Roman"/>
          <w:b/>
          <w:lang w:val="en-GB" w:eastAsia="en-US"/>
        </w:rPr>
        <w:t>.</w:t>
      </w:r>
      <w:r w:rsidR="001B6A69">
        <w:rPr>
          <w:rFonts w:ascii="Times New Roman" w:hAnsi="Times New Roman"/>
          <w:b/>
          <w:lang w:val="en-GB" w:eastAsia="en-US"/>
        </w:rPr>
        <w:t xml:space="preserve"> Only define </w:t>
      </w:r>
      <w:r w:rsidR="00831B99">
        <w:rPr>
          <w:rFonts w:ascii="Times New Roman" w:hAnsi="Times New Roman"/>
          <w:b/>
          <w:lang w:val="en-GB" w:eastAsia="en-US"/>
        </w:rPr>
        <w:t>the measurement requirement for 24RB.</w:t>
      </w:r>
    </w:p>
    <w:p w:rsidR="00155C4F" w:rsidRDefault="00155C4F" w:rsidP="00155C4F">
      <w:pPr>
        <w:spacing w:after="160" w:line="259" w:lineRule="auto"/>
        <w:rPr>
          <w:rFonts w:ascii="Times New Roman" w:hAnsi="Times New Roman"/>
          <w:lang w:val="en-GB" w:eastAsia="en-US"/>
        </w:rPr>
      </w:pPr>
      <w:r w:rsidRPr="00E65D05">
        <w:rPr>
          <w:rFonts w:ascii="Times New Roman" w:hAnsi="Times New Roman"/>
          <w:lang w:val="en-GB" w:eastAsia="en-US"/>
        </w:rPr>
        <w:t>From our simulation results, the relative measurement accuracy is around 3</w:t>
      </w:r>
      <w:r w:rsidR="007F4C08">
        <w:rPr>
          <w:rFonts w:ascii="Times New Roman" w:hAnsi="Times New Roman"/>
          <w:lang w:val="en-GB" w:eastAsia="en-US"/>
        </w:rPr>
        <w:t>.5</w:t>
      </w:r>
      <w:r w:rsidRPr="00E65D05">
        <w:rPr>
          <w:rFonts w:ascii="Times New Roman" w:hAnsi="Times New Roman"/>
          <w:lang w:val="en-GB" w:eastAsia="en-US"/>
        </w:rPr>
        <w:t>dB.</w:t>
      </w:r>
    </w:p>
    <w:p w:rsidR="00155C4F" w:rsidRPr="00E65D05" w:rsidRDefault="00155C4F" w:rsidP="00155C4F">
      <w:pPr>
        <w:spacing w:after="160" w:line="259" w:lineRule="auto"/>
        <w:rPr>
          <w:rFonts w:ascii="Times New Roman" w:hAnsi="Times New Roman"/>
          <w:b/>
          <w:lang w:val="en-GB" w:eastAsia="en-US"/>
        </w:rPr>
      </w:pPr>
      <w:r w:rsidRPr="00E65D05">
        <w:rPr>
          <w:rFonts w:ascii="Times New Roman" w:hAnsi="Times New Roman"/>
          <w:b/>
          <w:lang w:val="en-GB" w:eastAsia="en-US"/>
        </w:rPr>
        <w:t xml:space="preserve">Proposal </w:t>
      </w:r>
      <w:r w:rsidR="000D5FB3">
        <w:rPr>
          <w:rFonts w:ascii="Times New Roman" w:hAnsi="Times New Roman"/>
          <w:b/>
          <w:lang w:val="en-GB" w:eastAsia="en-US"/>
        </w:rPr>
        <w:t>2</w:t>
      </w:r>
      <w:r w:rsidRPr="00E65D05">
        <w:rPr>
          <w:rFonts w:ascii="Times New Roman" w:hAnsi="Times New Roman"/>
          <w:b/>
          <w:lang w:val="en-GB" w:eastAsia="en-US"/>
        </w:rPr>
        <w:t>: For FR1, the SSB/CSI-RS with D=3 L1-RSRP absolute measurement accuracy for beam reporting based on one sample measurement is 5</w:t>
      </w:r>
      <w:r w:rsidR="007F4C08">
        <w:rPr>
          <w:rFonts w:ascii="Times New Roman" w:hAnsi="Times New Roman"/>
          <w:b/>
          <w:lang w:val="en-GB" w:eastAsia="en-US"/>
        </w:rPr>
        <w:t>.2</w:t>
      </w:r>
      <w:r w:rsidRPr="00E65D05">
        <w:rPr>
          <w:rFonts w:ascii="Times New Roman" w:hAnsi="Times New Roman"/>
          <w:b/>
          <w:lang w:val="en-GB" w:eastAsia="en-US"/>
        </w:rPr>
        <w:t>dB when SNR= -3dB</w:t>
      </w:r>
      <w:r>
        <w:rPr>
          <w:rFonts w:ascii="Times New Roman" w:hAnsi="Times New Roman"/>
          <w:b/>
          <w:lang w:val="en-GB" w:eastAsia="en-US"/>
        </w:rPr>
        <w:t xml:space="preserve"> for AWGN channel</w:t>
      </w:r>
      <w:r w:rsidRPr="00E65D05">
        <w:rPr>
          <w:rFonts w:ascii="Times New Roman" w:hAnsi="Times New Roman"/>
          <w:b/>
          <w:lang w:val="en-GB" w:eastAsia="en-US"/>
        </w:rPr>
        <w:t>.</w:t>
      </w:r>
    </w:p>
    <w:p w:rsidR="00155C4F" w:rsidRPr="00E65D05" w:rsidRDefault="00155C4F" w:rsidP="00155C4F">
      <w:pPr>
        <w:spacing w:after="160" w:line="259" w:lineRule="auto"/>
        <w:rPr>
          <w:rFonts w:ascii="Times New Roman" w:hAnsi="Times New Roman"/>
          <w:b/>
          <w:lang w:val="en-GB" w:eastAsia="en-US"/>
        </w:rPr>
      </w:pPr>
      <w:r w:rsidRPr="00E65D05">
        <w:rPr>
          <w:rFonts w:ascii="Times New Roman" w:hAnsi="Times New Roman"/>
          <w:b/>
          <w:lang w:val="en-GB" w:eastAsia="en-US"/>
        </w:rPr>
        <w:t xml:space="preserve">Proposal </w:t>
      </w:r>
      <w:r w:rsidR="000D5FB3">
        <w:rPr>
          <w:rFonts w:ascii="Times New Roman" w:hAnsi="Times New Roman"/>
          <w:b/>
          <w:lang w:val="en-GB" w:eastAsia="en-US"/>
        </w:rPr>
        <w:t>3</w:t>
      </w:r>
      <w:r w:rsidRPr="00E65D05">
        <w:rPr>
          <w:rFonts w:ascii="Times New Roman" w:hAnsi="Times New Roman"/>
          <w:b/>
          <w:lang w:val="en-GB" w:eastAsia="en-US"/>
        </w:rPr>
        <w:t>: For FR1, the SSB/CSI-RS with D=3 L1-RSRP relative accuracy is 3</w:t>
      </w:r>
      <w:r w:rsidR="007F4C08">
        <w:rPr>
          <w:rFonts w:ascii="Times New Roman" w:hAnsi="Times New Roman"/>
          <w:b/>
          <w:lang w:val="en-GB" w:eastAsia="en-US"/>
        </w:rPr>
        <w:t>.5</w:t>
      </w:r>
      <w:r w:rsidRPr="00E65D05">
        <w:rPr>
          <w:rFonts w:ascii="Times New Roman" w:hAnsi="Times New Roman"/>
          <w:b/>
          <w:lang w:val="en-GB" w:eastAsia="en-US"/>
        </w:rPr>
        <w:t>dB at SNR= -3dB</w:t>
      </w:r>
      <w:r>
        <w:rPr>
          <w:rFonts w:ascii="Times New Roman" w:hAnsi="Times New Roman"/>
          <w:b/>
          <w:lang w:val="en-GB" w:eastAsia="en-US"/>
        </w:rPr>
        <w:t xml:space="preserve"> for AWGN channel</w:t>
      </w:r>
      <w:r w:rsidRPr="00E65D05">
        <w:rPr>
          <w:rFonts w:ascii="Times New Roman" w:hAnsi="Times New Roman"/>
          <w:b/>
          <w:lang w:val="en-GB" w:eastAsia="en-US"/>
        </w:rPr>
        <w:t>.</w:t>
      </w:r>
    </w:p>
    <w:p w:rsidR="00155C4F" w:rsidRPr="00E65D05" w:rsidRDefault="00155C4F" w:rsidP="00155C4F">
      <w:pPr>
        <w:spacing w:after="160" w:line="259" w:lineRule="auto"/>
        <w:rPr>
          <w:rFonts w:ascii="Times New Roman" w:hAnsi="Times New Roman"/>
          <w:lang w:val="en-GB" w:eastAsia="en-US"/>
        </w:rPr>
      </w:pPr>
      <w:r w:rsidRPr="00E65D05">
        <w:rPr>
          <w:rFonts w:ascii="Times New Roman" w:hAnsi="Times New Roman"/>
          <w:lang w:val="en-GB" w:eastAsia="en-US"/>
        </w:rPr>
        <w:t>For FR2, it’s FFS since the RF margin it’s not clear now. Since the baseband performance is similar with that of FR1, considering the temporary agreed accuracy for FR2 is [6</w:t>
      </w:r>
      <w:proofErr w:type="gramStart"/>
      <w:r w:rsidRPr="00E65D05">
        <w:rPr>
          <w:rFonts w:ascii="Times New Roman" w:hAnsi="Times New Roman"/>
          <w:lang w:val="en-GB" w:eastAsia="en-US"/>
        </w:rPr>
        <w:t>]dB</w:t>
      </w:r>
      <w:proofErr w:type="gramEnd"/>
      <w:r w:rsidRPr="00E65D05">
        <w:rPr>
          <w:rFonts w:ascii="Times New Roman" w:hAnsi="Times New Roman"/>
          <w:lang w:val="en-GB" w:eastAsia="en-US"/>
        </w:rPr>
        <w:t xml:space="preserve"> for mobility purpose, the accuracy for FR2 L1-RSRP should be at least 7 </w:t>
      </w:r>
      <w:proofErr w:type="spellStart"/>
      <w:r w:rsidRPr="00E65D05">
        <w:rPr>
          <w:rFonts w:ascii="Times New Roman" w:hAnsi="Times New Roman"/>
          <w:lang w:val="en-GB" w:eastAsia="en-US"/>
        </w:rPr>
        <w:t>dB.</w:t>
      </w:r>
      <w:proofErr w:type="spellEnd"/>
    </w:p>
    <w:p w:rsidR="00155C4F" w:rsidRDefault="00155C4F" w:rsidP="00155C4F">
      <w:pPr>
        <w:spacing w:after="160" w:line="259" w:lineRule="auto"/>
        <w:rPr>
          <w:rFonts w:ascii="Times New Roman" w:hAnsi="Times New Roman"/>
          <w:b/>
          <w:lang w:val="en-GB" w:eastAsia="en-US"/>
        </w:rPr>
      </w:pPr>
      <w:r w:rsidRPr="00E65D05">
        <w:rPr>
          <w:rFonts w:ascii="Times New Roman" w:hAnsi="Times New Roman"/>
          <w:b/>
          <w:lang w:val="en-GB" w:eastAsia="en-US"/>
        </w:rPr>
        <w:t xml:space="preserve">Proposal </w:t>
      </w:r>
      <w:r w:rsidR="000D5FB3">
        <w:rPr>
          <w:rFonts w:ascii="Times New Roman" w:hAnsi="Times New Roman"/>
          <w:b/>
          <w:lang w:val="en-GB" w:eastAsia="en-US"/>
        </w:rPr>
        <w:t>4</w:t>
      </w:r>
      <w:r w:rsidRPr="00E65D05">
        <w:rPr>
          <w:rFonts w:ascii="Times New Roman" w:hAnsi="Times New Roman"/>
          <w:b/>
          <w:lang w:val="en-GB" w:eastAsia="en-US"/>
        </w:rPr>
        <w:t>: For FR2, L1-RSRP absolute accuracy should be at least 7dB at SNR=-3dB.</w:t>
      </w:r>
    </w:p>
    <w:p w:rsidR="00155C4F" w:rsidRPr="00E65D05" w:rsidRDefault="00155C4F" w:rsidP="00155C4F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E65D05">
        <w:rPr>
          <w:rFonts w:ascii="Times New Roman" w:hAnsi="Times New Roman"/>
        </w:rPr>
        <w:t>Conclusion</w:t>
      </w:r>
    </w:p>
    <w:p w:rsidR="00155C4F" w:rsidRDefault="00155C4F" w:rsidP="00155C4F">
      <w:pPr>
        <w:jc w:val="both"/>
        <w:rPr>
          <w:rFonts w:ascii="Times New Roman" w:hAnsi="Times New Roman"/>
          <w:lang w:val="en-GB" w:eastAsia="en-US"/>
        </w:rPr>
      </w:pPr>
      <w:r w:rsidRPr="00E65D05">
        <w:rPr>
          <w:rFonts w:ascii="Times New Roman" w:hAnsi="Times New Roman"/>
          <w:lang w:val="en-GB" w:eastAsia="en-US"/>
        </w:rPr>
        <w:t xml:space="preserve">In this contribution, the following conclusion can be drawn: </w:t>
      </w:r>
    </w:p>
    <w:p w:rsidR="00831B99" w:rsidRPr="00E65D05" w:rsidRDefault="00831B99" w:rsidP="00831B99">
      <w:pPr>
        <w:rPr>
          <w:rFonts w:ascii="Times New Roman" w:hAnsi="Times New Roman"/>
          <w:lang w:val="en-GB"/>
        </w:rPr>
      </w:pPr>
      <w:r w:rsidRPr="00E65D05">
        <w:rPr>
          <w:rFonts w:ascii="Times New Roman" w:hAnsi="Times New Roman"/>
          <w:b/>
          <w:lang w:val="en-GB" w:eastAsia="en-US"/>
        </w:rPr>
        <w:t xml:space="preserve">Proposal </w:t>
      </w:r>
      <w:r>
        <w:rPr>
          <w:rFonts w:ascii="Times New Roman" w:hAnsi="Times New Roman"/>
          <w:b/>
          <w:lang w:val="en-GB" w:eastAsia="en-US"/>
        </w:rPr>
        <w:t>1</w:t>
      </w:r>
      <w:r w:rsidRPr="00E65D05">
        <w:rPr>
          <w:rFonts w:ascii="Times New Roman" w:hAnsi="Times New Roman"/>
          <w:b/>
          <w:lang w:val="en-GB" w:eastAsia="en-US"/>
        </w:rPr>
        <w:t xml:space="preserve">: </w:t>
      </w:r>
      <w:r>
        <w:rPr>
          <w:rFonts w:ascii="Times New Roman" w:hAnsi="Times New Roman"/>
          <w:b/>
          <w:lang w:val="en-GB" w:eastAsia="en-US"/>
        </w:rPr>
        <w:t>accuracy improvement is less than 1dB when 24PRB increases 96 PRB, there is no</w:t>
      </w:r>
      <w:r w:rsidRPr="00E65D05">
        <w:rPr>
          <w:rFonts w:ascii="Times New Roman" w:hAnsi="Times New Roman"/>
          <w:b/>
          <w:lang w:val="en-GB" w:eastAsia="en-US"/>
        </w:rPr>
        <w:t xml:space="preserve"> need to define </w:t>
      </w:r>
      <w:r>
        <w:rPr>
          <w:rFonts w:ascii="Times New Roman" w:hAnsi="Times New Roman"/>
          <w:b/>
          <w:lang w:val="en-GB" w:eastAsia="en-US"/>
        </w:rPr>
        <w:t>measurement accuracy for different bandwidth</w:t>
      </w:r>
      <w:r w:rsidRPr="00E65D05">
        <w:rPr>
          <w:rFonts w:ascii="Times New Roman" w:hAnsi="Times New Roman"/>
          <w:b/>
          <w:lang w:val="en-GB" w:eastAsia="en-US"/>
        </w:rPr>
        <w:t>.</w:t>
      </w:r>
      <w:r>
        <w:rPr>
          <w:rFonts w:ascii="Times New Roman" w:hAnsi="Times New Roman"/>
          <w:b/>
          <w:lang w:val="en-GB" w:eastAsia="en-US"/>
        </w:rPr>
        <w:t xml:space="preserve"> Only define the measurement requirement for 24RB.</w:t>
      </w:r>
    </w:p>
    <w:p w:rsidR="00E9792F" w:rsidRPr="00E65D05" w:rsidRDefault="00E9792F" w:rsidP="00E9792F">
      <w:pPr>
        <w:spacing w:after="160" w:line="259" w:lineRule="auto"/>
        <w:rPr>
          <w:rFonts w:ascii="Times New Roman" w:hAnsi="Times New Roman"/>
          <w:b/>
          <w:lang w:val="en-GB" w:eastAsia="en-US"/>
        </w:rPr>
      </w:pPr>
      <w:r w:rsidRPr="00E65D05">
        <w:rPr>
          <w:rFonts w:ascii="Times New Roman" w:hAnsi="Times New Roman"/>
          <w:b/>
          <w:lang w:val="en-GB" w:eastAsia="en-US"/>
        </w:rPr>
        <w:t xml:space="preserve">Proposal </w:t>
      </w:r>
      <w:r>
        <w:rPr>
          <w:rFonts w:ascii="Times New Roman" w:hAnsi="Times New Roman"/>
          <w:b/>
          <w:lang w:val="en-GB" w:eastAsia="en-US"/>
        </w:rPr>
        <w:t>2</w:t>
      </w:r>
      <w:r w:rsidRPr="00E65D05">
        <w:rPr>
          <w:rFonts w:ascii="Times New Roman" w:hAnsi="Times New Roman"/>
          <w:b/>
          <w:lang w:val="en-GB" w:eastAsia="en-US"/>
        </w:rPr>
        <w:t>: For FR1, the SSB/CSI-RS with D=3 L1-RSRP absolute measurement accuracy for beam reporting based on one sample measurement is 5</w:t>
      </w:r>
      <w:r>
        <w:rPr>
          <w:rFonts w:ascii="Times New Roman" w:hAnsi="Times New Roman"/>
          <w:b/>
          <w:lang w:val="en-GB" w:eastAsia="en-US"/>
        </w:rPr>
        <w:t>.2</w:t>
      </w:r>
      <w:r w:rsidRPr="00E65D05">
        <w:rPr>
          <w:rFonts w:ascii="Times New Roman" w:hAnsi="Times New Roman"/>
          <w:b/>
          <w:lang w:val="en-GB" w:eastAsia="en-US"/>
        </w:rPr>
        <w:t>dB when SNR= -3dB</w:t>
      </w:r>
      <w:r>
        <w:rPr>
          <w:rFonts w:ascii="Times New Roman" w:hAnsi="Times New Roman"/>
          <w:b/>
          <w:lang w:val="en-GB" w:eastAsia="en-US"/>
        </w:rPr>
        <w:t xml:space="preserve"> for AWGN channel</w:t>
      </w:r>
      <w:r w:rsidRPr="00E65D05">
        <w:rPr>
          <w:rFonts w:ascii="Times New Roman" w:hAnsi="Times New Roman"/>
          <w:b/>
          <w:lang w:val="en-GB" w:eastAsia="en-US"/>
        </w:rPr>
        <w:t>.</w:t>
      </w:r>
    </w:p>
    <w:p w:rsidR="00E9792F" w:rsidRPr="00E65D05" w:rsidRDefault="00E9792F" w:rsidP="00E9792F">
      <w:pPr>
        <w:spacing w:after="160" w:line="259" w:lineRule="auto"/>
        <w:rPr>
          <w:rFonts w:ascii="Times New Roman" w:hAnsi="Times New Roman"/>
          <w:b/>
          <w:lang w:val="en-GB" w:eastAsia="en-US"/>
        </w:rPr>
      </w:pPr>
      <w:r w:rsidRPr="00E65D05">
        <w:rPr>
          <w:rFonts w:ascii="Times New Roman" w:hAnsi="Times New Roman"/>
          <w:b/>
          <w:lang w:val="en-GB" w:eastAsia="en-US"/>
        </w:rPr>
        <w:t xml:space="preserve">Proposal </w:t>
      </w:r>
      <w:r>
        <w:rPr>
          <w:rFonts w:ascii="Times New Roman" w:hAnsi="Times New Roman"/>
          <w:b/>
          <w:lang w:val="en-GB" w:eastAsia="en-US"/>
        </w:rPr>
        <w:t>3</w:t>
      </w:r>
      <w:r w:rsidRPr="00E65D05">
        <w:rPr>
          <w:rFonts w:ascii="Times New Roman" w:hAnsi="Times New Roman"/>
          <w:b/>
          <w:lang w:val="en-GB" w:eastAsia="en-US"/>
        </w:rPr>
        <w:t>: For FR1, the SSB/CSI-RS with D=3 L1-RSRP relative accuracy is 3</w:t>
      </w:r>
      <w:r>
        <w:rPr>
          <w:rFonts w:ascii="Times New Roman" w:hAnsi="Times New Roman"/>
          <w:b/>
          <w:lang w:val="en-GB" w:eastAsia="en-US"/>
        </w:rPr>
        <w:t>.5</w:t>
      </w:r>
      <w:r w:rsidRPr="00E65D05">
        <w:rPr>
          <w:rFonts w:ascii="Times New Roman" w:hAnsi="Times New Roman"/>
          <w:b/>
          <w:lang w:val="en-GB" w:eastAsia="en-US"/>
        </w:rPr>
        <w:t>dB at SNR= -3dB</w:t>
      </w:r>
      <w:r>
        <w:rPr>
          <w:rFonts w:ascii="Times New Roman" w:hAnsi="Times New Roman"/>
          <w:b/>
          <w:lang w:val="en-GB" w:eastAsia="en-US"/>
        </w:rPr>
        <w:t xml:space="preserve"> for AWGN channel</w:t>
      </w:r>
      <w:r w:rsidRPr="00E65D05">
        <w:rPr>
          <w:rFonts w:ascii="Times New Roman" w:hAnsi="Times New Roman"/>
          <w:b/>
          <w:lang w:val="en-GB" w:eastAsia="en-US"/>
        </w:rPr>
        <w:t>.</w:t>
      </w:r>
    </w:p>
    <w:p w:rsidR="00155C4F" w:rsidRDefault="00155C4F" w:rsidP="00155C4F">
      <w:pPr>
        <w:spacing w:after="160" w:line="259" w:lineRule="auto"/>
        <w:rPr>
          <w:rFonts w:ascii="Times New Roman" w:hAnsi="Times New Roman"/>
          <w:b/>
          <w:lang w:val="en-GB" w:eastAsia="en-US"/>
        </w:rPr>
      </w:pPr>
      <w:r w:rsidRPr="00E65D05">
        <w:rPr>
          <w:rFonts w:ascii="Times New Roman" w:hAnsi="Times New Roman"/>
          <w:b/>
          <w:lang w:val="en-GB" w:eastAsia="en-US"/>
        </w:rPr>
        <w:t xml:space="preserve">Proposal </w:t>
      </w:r>
      <w:r w:rsidR="000D5FB3">
        <w:rPr>
          <w:rFonts w:ascii="Times New Roman" w:hAnsi="Times New Roman"/>
          <w:b/>
          <w:lang w:val="en-GB" w:eastAsia="en-US"/>
        </w:rPr>
        <w:t>4</w:t>
      </w:r>
      <w:r w:rsidRPr="00E65D05">
        <w:rPr>
          <w:rFonts w:ascii="Times New Roman" w:hAnsi="Times New Roman"/>
          <w:b/>
          <w:lang w:val="en-GB" w:eastAsia="en-US"/>
        </w:rPr>
        <w:t>: For FR2, L1-RSRP absolute accuracy should be at least 7dB at SNR=-3dB.</w:t>
      </w:r>
    </w:p>
    <w:p w:rsidR="00155C4F" w:rsidRPr="00E65D05" w:rsidRDefault="00155C4F" w:rsidP="00155C4F">
      <w:pPr>
        <w:pStyle w:val="Heading1"/>
        <w:numPr>
          <w:ilvl w:val="0"/>
          <w:numId w:val="1"/>
        </w:numPr>
        <w:rPr>
          <w:rFonts w:ascii="Times New Roman" w:hAnsi="Times New Roman"/>
          <w:sz w:val="32"/>
        </w:rPr>
      </w:pPr>
      <w:r w:rsidRPr="00E65D05">
        <w:rPr>
          <w:rFonts w:ascii="Times New Roman" w:hAnsi="Times New Roman"/>
          <w:sz w:val="32"/>
        </w:rPr>
        <w:lastRenderedPageBreak/>
        <w:t>References</w:t>
      </w:r>
    </w:p>
    <w:p w:rsidR="003D2100" w:rsidRPr="00E358E5" w:rsidRDefault="00155C4F" w:rsidP="003D2100">
      <w:pPr>
        <w:jc w:val="both"/>
        <w:rPr>
          <w:rFonts w:ascii="Times New Roman" w:hAnsi="Times New Roman"/>
          <w:szCs w:val="28"/>
        </w:rPr>
      </w:pPr>
      <w:bookmarkStart w:id="2" w:name="OLE_LINK682"/>
      <w:bookmarkStart w:id="3" w:name="OLE_LINK683"/>
      <w:r w:rsidRPr="00E358E5">
        <w:rPr>
          <w:rFonts w:ascii="Times New Roman" w:hAnsi="Times New Roman"/>
        </w:rPr>
        <w:t xml:space="preserve">[1] </w:t>
      </w:r>
      <w:r w:rsidRPr="00E358E5">
        <w:rPr>
          <w:rFonts w:ascii="Times New Roman" w:hAnsi="Times New Roman"/>
          <w:sz w:val="24"/>
          <w:szCs w:val="28"/>
        </w:rPr>
        <w:t>R4- 1</w:t>
      </w:r>
      <w:r w:rsidR="003D2100" w:rsidRPr="00E358E5">
        <w:rPr>
          <w:rFonts w:ascii="Times New Roman" w:hAnsi="Times New Roman"/>
          <w:sz w:val="24"/>
          <w:szCs w:val="28"/>
        </w:rPr>
        <w:t>902565</w:t>
      </w:r>
      <w:r w:rsidRPr="00E358E5">
        <w:rPr>
          <w:rFonts w:ascii="Times New Roman" w:hAnsi="Times New Roman"/>
          <w:sz w:val="24"/>
          <w:szCs w:val="28"/>
        </w:rPr>
        <w:t>, “</w:t>
      </w:r>
      <w:r w:rsidR="003D2100" w:rsidRPr="00E358E5">
        <w:rPr>
          <w:rFonts w:ascii="Times New Roman" w:hAnsi="Times New Roman"/>
          <w:szCs w:val="28"/>
        </w:rPr>
        <w:t>Way forward on L1 RSRP accuracy</w:t>
      </w:r>
      <w:r w:rsidRPr="00E358E5">
        <w:rPr>
          <w:rFonts w:ascii="Times New Roman" w:hAnsi="Times New Roman"/>
          <w:sz w:val="24"/>
          <w:szCs w:val="28"/>
        </w:rPr>
        <w:t xml:space="preserve">”, </w:t>
      </w:r>
      <w:r w:rsidR="003D2100" w:rsidRPr="00E358E5">
        <w:rPr>
          <w:rFonts w:ascii="Times New Roman" w:hAnsi="Times New Roman"/>
          <w:szCs w:val="28"/>
        </w:rPr>
        <w:t xml:space="preserve">Ericsson, </w:t>
      </w:r>
      <w:proofErr w:type="spellStart"/>
      <w:r w:rsidR="003D2100" w:rsidRPr="00E358E5">
        <w:rPr>
          <w:rFonts w:ascii="Times New Roman" w:hAnsi="Times New Roman"/>
          <w:szCs w:val="28"/>
        </w:rPr>
        <w:t>MediaTek</w:t>
      </w:r>
      <w:proofErr w:type="spellEnd"/>
      <w:r w:rsidR="003D2100" w:rsidRPr="00E358E5">
        <w:rPr>
          <w:rFonts w:ascii="Times New Roman" w:hAnsi="Times New Roman"/>
          <w:szCs w:val="28"/>
        </w:rPr>
        <w:t xml:space="preserve">, Nokia </w:t>
      </w:r>
    </w:p>
    <w:p w:rsidR="00155C4F" w:rsidRPr="00E65D05" w:rsidRDefault="00155C4F" w:rsidP="00155C4F">
      <w:pPr>
        <w:jc w:val="both"/>
        <w:rPr>
          <w:rFonts w:ascii="Times New Roman" w:hAnsi="Times New Roman"/>
        </w:rPr>
      </w:pPr>
      <w:r w:rsidRPr="00E65D05">
        <w:rPr>
          <w:rFonts w:ascii="Times New Roman" w:hAnsi="Times New Roman"/>
          <w:sz w:val="24"/>
          <w:szCs w:val="28"/>
        </w:rPr>
        <w:t>.</w:t>
      </w:r>
    </w:p>
    <w:p w:rsidR="00155C4F" w:rsidRPr="00E65D05" w:rsidRDefault="00155C4F" w:rsidP="00155C4F">
      <w:pPr>
        <w:jc w:val="both"/>
        <w:rPr>
          <w:rFonts w:ascii="Times New Roman" w:hAnsi="Times New Roman"/>
        </w:rPr>
      </w:pPr>
    </w:p>
    <w:bookmarkEnd w:id="2"/>
    <w:bookmarkEnd w:id="3"/>
    <w:p w:rsidR="00155C4F" w:rsidRPr="00E65D05" w:rsidRDefault="00155C4F" w:rsidP="00155C4F">
      <w:pPr>
        <w:rPr>
          <w:rFonts w:ascii="Times New Roman" w:hAnsi="Times New Roman"/>
        </w:rPr>
      </w:pPr>
    </w:p>
    <w:p w:rsidR="00691D7C" w:rsidRDefault="002D56EE"/>
    <w:sectPr w:rsidR="00691D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B477DB"/>
    <w:multiLevelType w:val="hybridMultilevel"/>
    <w:tmpl w:val="3D4CEC52"/>
    <w:lvl w:ilvl="0" w:tplc="B03ECD9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C4F"/>
    <w:rsid w:val="000D5FB3"/>
    <w:rsid w:val="00155C4F"/>
    <w:rsid w:val="00165593"/>
    <w:rsid w:val="001B6A69"/>
    <w:rsid w:val="001F5373"/>
    <w:rsid w:val="002D56EE"/>
    <w:rsid w:val="00350FAB"/>
    <w:rsid w:val="00375439"/>
    <w:rsid w:val="003D2100"/>
    <w:rsid w:val="00401916"/>
    <w:rsid w:val="004D780B"/>
    <w:rsid w:val="006728C7"/>
    <w:rsid w:val="0075776C"/>
    <w:rsid w:val="007F4C08"/>
    <w:rsid w:val="00831B99"/>
    <w:rsid w:val="00844758"/>
    <w:rsid w:val="00882435"/>
    <w:rsid w:val="0099659E"/>
    <w:rsid w:val="00A21A41"/>
    <w:rsid w:val="00DC581C"/>
    <w:rsid w:val="00E358E5"/>
    <w:rsid w:val="00E9792F"/>
    <w:rsid w:val="00EE2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16F535-AD5A-41AE-94C6-A735CD9E8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5C4F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155C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55C4F"/>
    <w:rPr>
      <w:rFonts w:ascii="Arial" w:eastAsia="SimSun" w:hAnsi="Arial" w:cs="Times New Roman"/>
      <w:sz w:val="36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155C4F"/>
    <w:pPr>
      <w:ind w:left="720"/>
      <w:contextualSpacing/>
    </w:pPr>
  </w:style>
  <w:style w:type="table" w:styleId="TableGrid">
    <w:name w:val="Table Grid"/>
    <w:basedOn w:val="TableNormal"/>
    <w:uiPriority w:val="39"/>
    <w:rsid w:val="00155C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rsid w:val="00155C4F"/>
    <w:rPr>
      <w:rFonts w:ascii="Calibri" w:eastAsia="SimSun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3D21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488</Words>
  <Characters>2753</Characters>
  <Application>Microsoft Office Word</Application>
  <DocSecurity>0</DocSecurity>
  <Lines>110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CTPClassification=CTP_NT</cp:keywords>
  <dc:description/>
  <cp:lastModifiedBy>Li, Hua</cp:lastModifiedBy>
  <cp:revision>2</cp:revision>
  <dcterms:created xsi:type="dcterms:W3CDTF">2019-04-01T06:27:00Z</dcterms:created>
  <dcterms:modified xsi:type="dcterms:W3CDTF">2019-04-01T06:27:00Z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6412bff3-d5a3-4ee7-97c2-9f68efd5c00e</vt:lpwstr>
  </property>
  <property fmtid="{D5CDD505-2E9C-101B-9397-08002B2CF9AE}" pid="3" name="CTP_TimeStamp">
    <vt:lpwstr>2019-04-01 06:02:41Z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