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B1C1E" w14:textId="20FFC437" w:rsidR="00E064A5" w:rsidRPr="00FD166F" w:rsidRDefault="00E064A5" w:rsidP="00E064A5">
      <w:pPr>
        <w:tabs>
          <w:tab w:val="left" w:pos="7920"/>
        </w:tabs>
        <w:rPr>
          <w:rFonts w:ascii="Arial" w:hAnsi="Arial" w:cs="Arial"/>
          <w:b/>
        </w:rPr>
      </w:pPr>
      <w:bookmarkStart w:id="0" w:name="_GoBack"/>
      <w:bookmarkEnd w:id="0"/>
      <w:r>
        <w:rPr>
          <w:rFonts w:ascii="Arial" w:hAnsi="Arial" w:cs="Arial"/>
          <w:b/>
          <w:lang w:val="de-DE"/>
        </w:rPr>
        <w:t xml:space="preserve">3GPP </w:t>
      </w:r>
      <w:r w:rsidRPr="002C213F">
        <w:rPr>
          <w:rFonts w:ascii="Arial" w:hAnsi="Arial" w:cs="Arial"/>
          <w:b/>
          <w:lang w:val="de-DE"/>
        </w:rPr>
        <w:t>RAN</w:t>
      </w:r>
      <w:r>
        <w:rPr>
          <w:rFonts w:ascii="Arial" w:hAnsi="Arial" w:cs="Arial"/>
          <w:b/>
          <w:lang w:val="de-DE"/>
        </w:rPr>
        <w:t>4</w:t>
      </w:r>
      <w:r w:rsidRPr="002C213F">
        <w:rPr>
          <w:rFonts w:ascii="Arial" w:hAnsi="Arial" w:cs="Arial"/>
          <w:b/>
          <w:lang w:val="de-DE"/>
        </w:rPr>
        <w:t xml:space="preserve"> </w:t>
      </w:r>
      <w:r>
        <w:rPr>
          <w:rFonts w:ascii="Arial" w:hAnsi="Arial" w:cs="Arial"/>
          <w:b/>
          <w:lang w:val="de-DE"/>
        </w:rPr>
        <w:t>WG Meeting #</w:t>
      </w:r>
      <w:r w:rsidR="006D0B66">
        <w:rPr>
          <w:rFonts w:ascii="Arial" w:hAnsi="Arial" w:cs="Arial"/>
          <w:b/>
          <w:lang w:val="de-DE"/>
        </w:rPr>
        <w:t>90</w:t>
      </w:r>
      <w:r w:rsidR="008B2A22">
        <w:rPr>
          <w:rFonts w:ascii="Arial" w:hAnsi="Arial" w:cs="Arial"/>
          <w:b/>
          <w:lang w:val="de-DE"/>
        </w:rPr>
        <w:t>bis</w:t>
      </w:r>
      <w:r>
        <w:rPr>
          <w:rFonts w:ascii="Arial" w:hAnsi="Arial" w:cs="Arial"/>
          <w:b/>
          <w:lang w:val="de-DE"/>
        </w:rPr>
        <w:tab/>
      </w:r>
      <w:r w:rsidR="00924EF9" w:rsidRPr="00924EF9">
        <w:rPr>
          <w:rFonts w:ascii="Arial" w:hAnsi="Arial" w:cs="Arial"/>
          <w:b/>
          <w:lang w:val="de-DE"/>
        </w:rPr>
        <w:t>R4-19030</w:t>
      </w:r>
      <w:r w:rsidR="00B4164C">
        <w:rPr>
          <w:rFonts w:ascii="Arial" w:hAnsi="Arial" w:cs="Arial"/>
          <w:b/>
          <w:lang w:val="de-DE"/>
        </w:rPr>
        <w:t>58</w:t>
      </w:r>
      <w:r>
        <w:rPr>
          <w:rFonts w:ascii="Arial" w:hAnsi="Arial" w:cs="Arial"/>
          <w:b/>
          <w:lang w:val="de-DE"/>
        </w:rPr>
        <w:br/>
      </w:r>
      <w:r w:rsidR="008B2A22">
        <w:rPr>
          <w:rFonts w:ascii="Arial" w:hAnsi="Arial" w:cs="Arial"/>
          <w:b/>
        </w:rPr>
        <w:t>Xi’an</w:t>
      </w:r>
      <w:r>
        <w:rPr>
          <w:rFonts w:ascii="Arial" w:hAnsi="Arial" w:cs="Arial"/>
          <w:b/>
        </w:rPr>
        <w:t xml:space="preserve">, </w:t>
      </w:r>
      <w:r w:rsidR="008B2A22">
        <w:rPr>
          <w:rFonts w:ascii="Arial" w:hAnsi="Arial" w:cs="Arial"/>
          <w:b/>
        </w:rPr>
        <w:t>China</w:t>
      </w:r>
      <w:r>
        <w:rPr>
          <w:rFonts w:ascii="Arial" w:hAnsi="Arial" w:cs="Arial"/>
          <w:b/>
        </w:rPr>
        <w:t xml:space="preserve">, </w:t>
      </w:r>
      <w:r w:rsidR="008B2A22">
        <w:rPr>
          <w:rFonts w:ascii="Arial" w:hAnsi="Arial" w:cs="Arial"/>
          <w:b/>
        </w:rPr>
        <w:t>April</w:t>
      </w:r>
      <w:r w:rsidR="006D0B66">
        <w:rPr>
          <w:rFonts w:ascii="Arial" w:hAnsi="Arial" w:cs="Arial"/>
          <w:b/>
        </w:rPr>
        <w:t xml:space="preserve"> </w:t>
      </w:r>
      <w:r w:rsidR="008B2A22">
        <w:rPr>
          <w:rFonts w:ascii="Arial" w:hAnsi="Arial" w:cs="Arial"/>
          <w:b/>
        </w:rPr>
        <w:t>8</w:t>
      </w:r>
      <w:r w:rsidR="006D0B66">
        <w:rPr>
          <w:rFonts w:ascii="Arial" w:hAnsi="Arial" w:cs="Arial"/>
          <w:b/>
        </w:rPr>
        <w:t xml:space="preserve"> – </w:t>
      </w:r>
      <w:r w:rsidR="008B2A22">
        <w:rPr>
          <w:rFonts w:ascii="Arial" w:hAnsi="Arial" w:cs="Arial"/>
          <w:b/>
        </w:rPr>
        <w:t>12</w:t>
      </w:r>
      <w:r w:rsidR="006D0B66">
        <w:rPr>
          <w:rFonts w:ascii="Arial" w:hAnsi="Arial" w:cs="Arial"/>
          <w:b/>
        </w:rPr>
        <w:t>, 2019</w:t>
      </w:r>
    </w:p>
    <w:p w14:paraId="741F8B6E" w14:textId="77777777" w:rsidR="00E064A5" w:rsidRDefault="00E064A5" w:rsidP="00E064A5">
      <w:pPr>
        <w:tabs>
          <w:tab w:val="left" w:pos="2160"/>
        </w:tabs>
        <w:rPr>
          <w:rFonts w:ascii="Arial" w:hAnsi="Arial" w:cs="Arial"/>
          <w:b/>
        </w:rPr>
      </w:pPr>
    </w:p>
    <w:p w14:paraId="6832741A" w14:textId="05418A28" w:rsidR="00E064A5" w:rsidRPr="0008103A" w:rsidRDefault="00E064A5" w:rsidP="00E064A5">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B4164C" w:rsidRPr="00B4164C">
        <w:rPr>
          <w:rFonts w:ascii="Arial" w:hAnsi="Arial" w:cs="Arial"/>
          <w:b/>
        </w:rPr>
        <w:t>10.4.3</w:t>
      </w:r>
    </w:p>
    <w:p w14:paraId="729CF50A" w14:textId="77777777" w:rsidR="00E064A5" w:rsidRPr="0008103A" w:rsidRDefault="00E064A5" w:rsidP="00E064A5">
      <w:pPr>
        <w:tabs>
          <w:tab w:val="left" w:pos="2160"/>
        </w:tabs>
        <w:rPr>
          <w:rFonts w:ascii="Arial" w:hAnsi="Arial" w:cs="Arial"/>
          <w:b/>
        </w:rPr>
      </w:pPr>
      <w:r>
        <w:rPr>
          <w:rFonts w:ascii="Arial" w:hAnsi="Arial" w:cs="Arial"/>
          <w:b/>
        </w:rPr>
        <w:t>Source:</w:t>
      </w:r>
      <w:r>
        <w:rPr>
          <w:rFonts w:ascii="Arial" w:hAnsi="Arial" w:cs="Arial"/>
          <w:b/>
        </w:rPr>
        <w:tab/>
        <w:t>Apple Inc.</w:t>
      </w:r>
    </w:p>
    <w:p w14:paraId="0A717A8B" w14:textId="27F610DF" w:rsidR="00E064A5" w:rsidRDefault="00E064A5" w:rsidP="00636092">
      <w:pPr>
        <w:tabs>
          <w:tab w:val="left" w:pos="2160"/>
        </w:tabs>
        <w:ind w:left="2160" w:hanging="2160"/>
        <w:rPr>
          <w:rFonts w:ascii="Arial" w:hAnsi="Arial" w:cs="Arial"/>
          <w:b/>
        </w:rPr>
      </w:pPr>
      <w:r w:rsidRPr="0008103A">
        <w:rPr>
          <w:rFonts w:ascii="Arial" w:hAnsi="Arial" w:cs="Arial"/>
          <w:b/>
        </w:rPr>
        <w:t>Title:</w:t>
      </w:r>
      <w:r w:rsidRPr="0008103A">
        <w:rPr>
          <w:rFonts w:ascii="Arial" w:hAnsi="Arial" w:cs="Arial"/>
          <w:b/>
        </w:rPr>
        <w:tab/>
      </w:r>
      <w:r w:rsidR="00B4164C" w:rsidRPr="00B4164C">
        <w:rPr>
          <w:rFonts w:ascii="Arial" w:hAnsi="Arial" w:cs="Arial"/>
          <w:b/>
        </w:rPr>
        <w:t>Views on FR1 boundary frequency in the 7-24 GHz frequency range</w:t>
      </w:r>
    </w:p>
    <w:p w14:paraId="7934FD09" w14:textId="6F670834" w:rsidR="00E064A5" w:rsidRPr="0008103A" w:rsidRDefault="00E064A5" w:rsidP="00E064A5">
      <w:pPr>
        <w:tabs>
          <w:tab w:val="left" w:pos="2160"/>
        </w:tabs>
        <w:rPr>
          <w:rFonts w:ascii="Arial" w:hAnsi="Arial" w:cs="Arial"/>
          <w:b/>
        </w:rPr>
      </w:pPr>
      <w:r>
        <w:rPr>
          <w:rFonts w:ascii="Arial" w:hAnsi="Arial" w:cs="Arial"/>
          <w:b/>
        </w:rPr>
        <w:t>Document for:</w:t>
      </w:r>
      <w:r>
        <w:rPr>
          <w:rFonts w:ascii="Arial" w:hAnsi="Arial" w:cs="Arial"/>
          <w:b/>
        </w:rPr>
        <w:tab/>
      </w:r>
      <w:r w:rsidR="0036017F">
        <w:rPr>
          <w:rFonts w:ascii="Arial" w:hAnsi="Arial" w:cs="Arial"/>
          <w:b/>
        </w:rPr>
        <w:t>Discussion</w:t>
      </w:r>
    </w:p>
    <w:p w14:paraId="2634CF92" w14:textId="6683A85C" w:rsidR="004B515E" w:rsidRPr="00871EA3" w:rsidRDefault="006B6A1A" w:rsidP="00E064A5">
      <w:pPr>
        <w:pStyle w:val="Heading1"/>
        <w:rPr>
          <w:lang w:val="en-US"/>
        </w:rPr>
      </w:pPr>
      <w:r w:rsidRPr="00871EA3">
        <w:rPr>
          <w:lang w:val="en-US"/>
        </w:rPr>
        <w:t>Introduction</w:t>
      </w:r>
    </w:p>
    <w:p w14:paraId="2E466E6B" w14:textId="27BECF9A" w:rsidR="00AD3A59" w:rsidRDefault="001D4EBF" w:rsidP="006B6A1A">
      <w:r>
        <w:t>During the RAN #8</w:t>
      </w:r>
      <w:r w:rsidR="00B4164C">
        <w:t>2</w:t>
      </w:r>
      <w:r>
        <w:t xml:space="preserve"> meeting a new </w:t>
      </w:r>
      <w:r w:rsidR="00B4164C">
        <w:t>study</w:t>
      </w:r>
      <w:r>
        <w:t xml:space="preserve"> item </w:t>
      </w:r>
      <w:r w:rsidR="00B4164C">
        <w:t xml:space="preserve">on the 7 – 24 GHz frequency range was approved with the following objectives </w:t>
      </w:r>
      <w:r w:rsidR="00B4164C">
        <w:fldChar w:fldCharType="begin"/>
      </w:r>
      <w:r w:rsidR="00B4164C">
        <w:instrText xml:space="preserve"> REF _Ref4955784 \r \h </w:instrText>
      </w:r>
      <w:r w:rsidR="00B4164C">
        <w:fldChar w:fldCharType="separate"/>
      </w:r>
      <w:r w:rsidR="00743CD4">
        <w:t>[1]</w:t>
      </w:r>
      <w:r w:rsidR="00B4164C">
        <w:fldChar w:fldCharType="end"/>
      </w:r>
      <w:r w:rsidR="00B4164C">
        <w:t>:</w:t>
      </w:r>
    </w:p>
    <w:p w14:paraId="716E27FD" w14:textId="77777777" w:rsidR="001D4EBF" w:rsidRDefault="001D4EBF" w:rsidP="006B6A1A"/>
    <w:p w14:paraId="7C345A23" w14:textId="7F0605F8" w:rsidR="001D4EBF" w:rsidRDefault="001D4EBF" w:rsidP="006B6A1A">
      <w:r>
        <w:rPr>
          <w:noProof/>
        </w:rPr>
        <mc:AlternateContent>
          <mc:Choice Requires="wps">
            <w:drawing>
              <wp:inline distT="0" distB="0" distL="0" distR="0" wp14:anchorId="25200291" wp14:editId="40EAC44A">
                <wp:extent cx="1828800" cy="1828800"/>
                <wp:effectExtent l="0" t="0" r="6985" b="12065"/>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A42E3E5" w14:textId="77777777" w:rsidR="00B4164C" w:rsidRPr="00B4164C" w:rsidRDefault="00B4164C" w:rsidP="00B4164C">
                            <w:pPr>
                              <w:rPr>
                                <w:bCs/>
                                <w:sz w:val="16"/>
                                <w:szCs w:val="16"/>
                              </w:rPr>
                            </w:pPr>
                            <w:r w:rsidRPr="00B4164C">
                              <w:rPr>
                                <w:bCs/>
                                <w:sz w:val="16"/>
                                <w:szCs w:val="16"/>
                              </w:rPr>
                              <w:t>General:</w:t>
                            </w:r>
                          </w:p>
                          <w:p w14:paraId="132D7DD8" w14:textId="77777777" w:rsidR="00B4164C" w:rsidRPr="00B4164C" w:rsidRDefault="00B4164C" w:rsidP="00B4164C">
                            <w:pPr>
                              <w:numPr>
                                <w:ilvl w:val="0"/>
                                <w:numId w:val="31"/>
                              </w:numPr>
                              <w:overflowPunct w:val="0"/>
                              <w:autoSpaceDE w:val="0"/>
                              <w:autoSpaceDN w:val="0"/>
                              <w:adjustRightInd w:val="0"/>
                              <w:textAlignment w:val="baseline"/>
                              <w:rPr>
                                <w:bCs/>
                                <w:sz w:val="16"/>
                                <w:szCs w:val="16"/>
                              </w:rPr>
                            </w:pPr>
                            <w:r w:rsidRPr="00B4164C">
                              <w:rPr>
                                <w:bCs/>
                                <w:sz w:val="16"/>
                                <w:szCs w:val="16"/>
                              </w:rPr>
                              <w:t xml:space="preserve">Conduct a regulatory landscape survey for each geographical area </w:t>
                            </w:r>
                          </w:p>
                          <w:p w14:paraId="53417D0B" w14:textId="77777777" w:rsidR="00B4164C" w:rsidRPr="00B4164C" w:rsidRDefault="00B4164C" w:rsidP="00B4164C">
                            <w:pPr>
                              <w:numPr>
                                <w:ilvl w:val="0"/>
                                <w:numId w:val="31"/>
                              </w:numPr>
                              <w:overflowPunct w:val="0"/>
                              <w:autoSpaceDE w:val="0"/>
                              <w:autoSpaceDN w:val="0"/>
                              <w:adjustRightInd w:val="0"/>
                              <w:textAlignment w:val="baseline"/>
                              <w:rPr>
                                <w:bCs/>
                                <w:sz w:val="16"/>
                                <w:szCs w:val="16"/>
                              </w:rPr>
                            </w:pPr>
                            <w:r w:rsidRPr="00B4164C">
                              <w:rPr>
                                <w:bCs/>
                                <w:sz w:val="16"/>
                                <w:szCs w:val="16"/>
                              </w:rPr>
                              <w:t>Identify representative proxy frequencies for study</w:t>
                            </w:r>
                          </w:p>
                          <w:p w14:paraId="1266E3F8" w14:textId="77777777" w:rsidR="00B4164C" w:rsidRPr="00B4164C" w:rsidRDefault="00B4164C" w:rsidP="00B4164C">
                            <w:pPr>
                              <w:numPr>
                                <w:ilvl w:val="0"/>
                                <w:numId w:val="31"/>
                              </w:numPr>
                              <w:overflowPunct w:val="0"/>
                              <w:autoSpaceDE w:val="0"/>
                              <w:autoSpaceDN w:val="0"/>
                              <w:adjustRightInd w:val="0"/>
                              <w:textAlignment w:val="baseline"/>
                              <w:rPr>
                                <w:bCs/>
                                <w:sz w:val="16"/>
                                <w:szCs w:val="16"/>
                              </w:rPr>
                            </w:pPr>
                            <w:r w:rsidRPr="00B4164C">
                              <w:rPr>
                                <w:bCs/>
                                <w:sz w:val="16"/>
                                <w:szCs w:val="16"/>
                              </w:rPr>
                              <w:t>Study how to define a boundary frequency and/or boundary conditions, including extending FR1 upwards and/or FR2 downwards in frequency, or alternatively introduce new frequency range(s), so that it is clear where conducted requirement and/or OTA requirement will apply for both BS and UE</w:t>
                            </w:r>
                            <w:r w:rsidRPr="00B4164C">
                              <w:rPr>
                                <w:sz w:val="16"/>
                                <w:szCs w:val="16"/>
                              </w:rPr>
                              <w:t xml:space="preserve">, </w:t>
                            </w:r>
                            <w:r w:rsidRPr="00B4164C">
                              <w:rPr>
                                <w:bCs/>
                                <w:sz w:val="16"/>
                                <w:szCs w:val="16"/>
                              </w:rPr>
                              <w:t xml:space="preserve">which requirements apply and how the requirements are derived for BS. Note there may be some grey frequency range for which conducted and/or OTA requirement will apply. </w:t>
                            </w:r>
                          </w:p>
                          <w:p w14:paraId="104453D3" w14:textId="77777777" w:rsidR="00B4164C" w:rsidRPr="00B4164C" w:rsidRDefault="00B4164C" w:rsidP="00B4164C">
                            <w:pPr>
                              <w:numPr>
                                <w:ilvl w:val="1"/>
                                <w:numId w:val="31"/>
                              </w:numPr>
                              <w:overflowPunct w:val="0"/>
                              <w:autoSpaceDE w:val="0"/>
                              <w:autoSpaceDN w:val="0"/>
                              <w:adjustRightInd w:val="0"/>
                              <w:textAlignment w:val="baseline"/>
                              <w:rPr>
                                <w:bCs/>
                                <w:sz w:val="16"/>
                                <w:szCs w:val="16"/>
                              </w:rPr>
                            </w:pPr>
                            <w:r w:rsidRPr="00B4164C">
                              <w:rPr>
                                <w:bCs/>
                                <w:sz w:val="16"/>
                                <w:szCs w:val="16"/>
                              </w:rPr>
                              <w:t>Study shall take into account agreed design of RF specifications for UE (different specifications for FR1 and FR2) and BS (different specification for conducted and radiated test requirements)</w:t>
                            </w:r>
                          </w:p>
                          <w:p w14:paraId="74EFD06C" w14:textId="2D3E59EF" w:rsidR="00B4164C" w:rsidRPr="00B4164C" w:rsidRDefault="00B4164C" w:rsidP="00B4164C">
                            <w:pPr>
                              <w:numPr>
                                <w:ilvl w:val="0"/>
                                <w:numId w:val="31"/>
                              </w:numPr>
                              <w:overflowPunct w:val="0"/>
                              <w:autoSpaceDE w:val="0"/>
                              <w:autoSpaceDN w:val="0"/>
                              <w:adjustRightInd w:val="0"/>
                              <w:textAlignment w:val="baseline"/>
                              <w:rPr>
                                <w:bCs/>
                                <w:sz w:val="16"/>
                                <w:szCs w:val="16"/>
                              </w:rPr>
                            </w:pPr>
                            <w:r w:rsidRPr="00B4164C">
                              <w:rPr>
                                <w:bCs/>
                                <w:sz w:val="16"/>
                                <w:szCs w:val="16"/>
                              </w:rPr>
                              <w:t xml:space="preserve">Study applicable </w:t>
                            </w:r>
                            <w:r w:rsidRPr="00B4164C">
                              <w:rPr>
                                <w:rFonts w:hint="eastAsia"/>
                                <w:bCs/>
                                <w:sz w:val="16"/>
                                <w:szCs w:val="16"/>
                                <w:lang w:eastAsia="ja-JP"/>
                              </w:rPr>
                              <w:t xml:space="preserve">maximum </w:t>
                            </w:r>
                            <w:r w:rsidRPr="00B4164C">
                              <w:rPr>
                                <w:bCs/>
                                <w:sz w:val="16"/>
                                <w:szCs w:val="16"/>
                              </w:rPr>
                              <w:t>bandwidths and SCS for SSB/PBCH block and control/data</w:t>
                            </w:r>
                          </w:p>
                          <w:p w14:paraId="2F1BAE34" w14:textId="77777777" w:rsidR="00B4164C" w:rsidRPr="00B4164C" w:rsidRDefault="00B4164C" w:rsidP="00B4164C">
                            <w:pPr>
                              <w:rPr>
                                <w:bCs/>
                                <w:sz w:val="16"/>
                                <w:szCs w:val="16"/>
                              </w:rPr>
                            </w:pPr>
                            <w:r w:rsidRPr="00B4164C">
                              <w:rPr>
                                <w:bCs/>
                                <w:sz w:val="16"/>
                                <w:szCs w:val="16"/>
                              </w:rPr>
                              <w:t>UE related:</w:t>
                            </w:r>
                          </w:p>
                          <w:p w14:paraId="53F6DB2E" w14:textId="77777777" w:rsidR="00B4164C" w:rsidRPr="00B4164C" w:rsidRDefault="00B4164C" w:rsidP="00B4164C">
                            <w:pPr>
                              <w:numPr>
                                <w:ilvl w:val="0"/>
                                <w:numId w:val="32"/>
                              </w:numPr>
                              <w:overflowPunct w:val="0"/>
                              <w:autoSpaceDE w:val="0"/>
                              <w:autoSpaceDN w:val="0"/>
                              <w:adjustRightInd w:val="0"/>
                              <w:textAlignment w:val="baseline"/>
                              <w:rPr>
                                <w:bCs/>
                                <w:sz w:val="16"/>
                                <w:szCs w:val="16"/>
                              </w:rPr>
                            </w:pPr>
                            <w:r w:rsidRPr="00B4164C">
                              <w:rPr>
                                <w:bCs/>
                                <w:sz w:val="16"/>
                                <w:szCs w:val="16"/>
                              </w:rPr>
                              <w:t xml:space="preserve">Study basic RF characteristics (e.g. Max power, </w:t>
                            </w:r>
                            <w:r w:rsidRPr="00B4164C">
                              <w:rPr>
                                <w:rFonts w:hint="eastAsia"/>
                                <w:bCs/>
                                <w:sz w:val="16"/>
                                <w:szCs w:val="16"/>
                                <w:lang w:eastAsia="ja-JP"/>
                              </w:rPr>
                              <w:t>NF</w:t>
                            </w:r>
                            <w:r w:rsidRPr="00B4164C">
                              <w:rPr>
                                <w:bCs/>
                                <w:sz w:val="16"/>
                                <w:szCs w:val="16"/>
                              </w:rPr>
                              <w:t>) and associated device constraints for the proxy frequencies. As an outcome the device RF characteristics are evaluated for both conducted maximum frequency and OTA minimum frequency</w:t>
                            </w:r>
                          </w:p>
                          <w:p w14:paraId="404348D4" w14:textId="77777777" w:rsidR="00B4164C" w:rsidRPr="00B4164C" w:rsidRDefault="00B4164C" w:rsidP="00B4164C">
                            <w:pPr>
                              <w:numPr>
                                <w:ilvl w:val="1"/>
                                <w:numId w:val="32"/>
                              </w:numPr>
                              <w:overflowPunct w:val="0"/>
                              <w:autoSpaceDE w:val="0"/>
                              <w:autoSpaceDN w:val="0"/>
                              <w:adjustRightInd w:val="0"/>
                              <w:textAlignment w:val="baseline"/>
                              <w:rPr>
                                <w:bCs/>
                                <w:sz w:val="16"/>
                                <w:szCs w:val="16"/>
                              </w:rPr>
                            </w:pPr>
                            <w:r w:rsidRPr="00B4164C">
                              <w:rPr>
                                <w:bCs/>
                                <w:sz w:val="16"/>
                                <w:szCs w:val="16"/>
                              </w:rPr>
                              <w:t>At least handheld mobile and FWA UE’s are in the scope</w:t>
                            </w:r>
                          </w:p>
                          <w:p w14:paraId="643276D7" w14:textId="45854C45" w:rsidR="001D4EBF" w:rsidRPr="00B4164C" w:rsidRDefault="00B4164C" w:rsidP="00B4164C">
                            <w:pPr>
                              <w:numPr>
                                <w:ilvl w:val="0"/>
                                <w:numId w:val="32"/>
                              </w:numPr>
                              <w:overflowPunct w:val="0"/>
                              <w:autoSpaceDE w:val="0"/>
                              <w:autoSpaceDN w:val="0"/>
                              <w:adjustRightInd w:val="0"/>
                              <w:textAlignment w:val="baseline"/>
                              <w:rPr>
                                <w:bCs/>
                                <w:sz w:val="16"/>
                                <w:szCs w:val="16"/>
                              </w:rPr>
                            </w:pPr>
                            <w:r w:rsidRPr="00B4164C">
                              <w:rPr>
                                <w:bCs/>
                                <w:sz w:val="16"/>
                                <w:szCs w:val="16"/>
                              </w:rPr>
                              <w:t>Provide appropriate information on characteristics of UE Requirements in 7-24 GHz to RAN WG5</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5200291"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JUAF1I6AgAAeAQAAA4AAAAAAAAAAAAA&#13;&#10;AAAALgIAAGRycy9lMm9Eb2MueG1sUEsBAi0AFAAGAAgAAAAhAAUyY4naAAAACgEAAA8AAAAAAAAA&#13;&#10;AAAAAAAAlAQAAGRycy9kb3ducmV2LnhtbFBLBQYAAAAABAAEAPMAAACbBQAAAAA=&#13;&#10;" filled="f" strokeweight=".5pt">
                <v:textbox style="mso-fit-shape-to-text:t">
                  <w:txbxContent>
                    <w:p w14:paraId="1A42E3E5" w14:textId="77777777" w:rsidR="00B4164C" w:rsidRPr="00B4164C" w:rsidRDefault="00B4164C" w:rsidP="00B4164C">
                      <w:pPr>
                        <w:rPr>
                          <w:bCs/>
                          <w:sz w:val="16"/>
                          <w:szCs w:val="16"/>
                        </w:rPr>
                      </w:pPr>
                      <w:r w:rsidRPr="00B4164C">
                        <w:rPr>
                          <w:bCs/>
                          <w:sz w:val="16"/>
                          <w:szCs w:val="16"/>
                        </w:rPr>
                        <w:t>General:</w:t>
                      </w:r>
                    </w:p>
                    <w:p w14:paraId="132D7DD8" w14:textId="77777777" w:rsidR="00B4164C" w:rsidRPr="00B4164C" w:rsidRDefault="00B4164C" w:rsidP="00B4164C">
                      <w:pPr>
                        <w:numPr>
                          <w:ilvl w:val="0"/>
                          <w:numId w:val="31"/>
                        </w:numPr>
                        <w:overflowPunct w:val="0"/>
                        <w:autoSpaceDE w:val="0"/>
                        <w:autoSpaceDN w:val="0"/>
                        <w:adjustRightInd w:val="0"/>
                        <w:textAlignment w:val="baseline"/>
                        <w:rPr>
                          <w:bCs/>
                          <w:sz w:val="16"/>
                          <w:szCs w:val="16"/>
                        </w:rPr>
                      </w:pPr>
                      <w:r w:rsidRPr="00B4164C">
                        <w:rPr>
                          <w:bCs/>
                          <w:sz w:val="16"/>
                          <w:szCs w:val="16"/>
                        </w:rPr>
                        <w:t xml:space="preserve">Conduct a regulatory landscape survey for each geographical area </w:t>
                      </w:r>
                    </w:p>
                    <w:p w14:paraId="53417D0B" w14:textId="77777777" w:rsidR="00B4164C" w:rsidRPr="00B4164C" w:rsidRDefault="00B4164C" w:rsidP="00B4164C">
                      <w:pPr>
                        <w:numPr>
                          <w:ilvl w:val="0"/>
                          <w:numId w:val="31"/>
                        </w:numPr>
                        <w:overflowPunct w:val="0"/>
                        <w:autoSpaceDE w:val="0"/>
                        <w:autoSpaceDN w:val="0"/>
                        <w:adjustRightInd w:val="0"/>
                        <w:textAlignment w:val="baseline"/>
                        <w:rPr>
                          <w:bCs/>
                          <w:sz w:val="16"/>
                          <w:szCs w:val="16"/>
                        </w:rPr>
                      </w:pPr>
                      <w:r w:rsidRPr="00B4164C">
                        <w:rPr>
                          <w:bCs/>
                          <w:sz w:val="16"/>
                          <w:szCs w:val="16"/>
                        </w:rPr>
                        <w:t>Identify representative proxy frequencies for study</w:t>
                      </w:r>
                    </w:p>
                    <w:p w14:paraId="1266E3F8" w14:textId="77777777" w:rsidR="00B4164C" w:rsidRPr="00B4164C" w:rsidRDefault="00B4164C" w:rsidP="00B4164C">
                      <w:pPr>
                        <w:numPr>
                          <w:ilvl w:val="0"/>
                          <w:numId w:val="31"/>
                        </w:numPr>
                        <w:overflowPunct w:val="0"/>
                        <w:autoSpaceDE w:val="0"/>
                        <w:autoSpaceDN w:val="0"/>
                        <w:adjustRightInd w:val="0"/>
                        <w:textAlignment w:val="baseline"/>
                        <w:rPr>
                          <w:bCs/>
                          <w:sz w:val="16"/>
                          <w:szCs w:val="16"/>
                        </w:rPr>
                      </w:pPr>
                      <w:r w:rsidRPr="00B4164C">
                        <w:rPr>
                          <w:bCs/>
                          <w:sz w:val="16"/>
                          <w:szCs w:val="16"/>
                        </w:rPr>
                        <w:t>Study how to define a boundary frequency and/or boundary conditions, including extending FR1 upwards and/or FR2 downwards in frequency, or alternatively introduce new frequency range(s), so that it is clear where conducted requirement and/or OTA requirement will apply for both BS and UE</w:t>
                      </w:r>
                      <w:r w:rsidRPr="00B4164C">
                        <w:rPr>
                          <w:sz w:val="16"/>
                          <w:szCs w:val="16"/>
                        </w:rPr>
                        <w:t xml:space="preserve">, </w:t>
                      </w:r>
                      <w:r w:rsidRPr="00B4164C">
                        <w:rPr>
                          <w:bCs/>
                          <w:sz w:val="16"/>
                          <w:szCs w:val="16"/>
                        </w:rPr>
                        <w:t xml:space="preserve">which requirements apply and how the requirements are derived for BS. Note there may be some grey frequency range for which conducted and/or OTA requirement will apply. </w:t>
                      </w:r>
                    </w:p>
                    <w:p w14:paraId="104453D3" w14:textId="77777777" w:rsidR="00B4164C" w:rsidRPr="00B4164C" w:rsidRDefault="00B4164C" w:rsidP="00B4164C">
                      <w:pPr>
                        <w:numPr>
                          <w:ilvl w:val="1"/>
                          <w:numId w:val="31"/>
                        </w:numPr>
                        <w:overflowPunct w:val="0"/>
                        <w:autoSpaceDE w:val="0"/>
                        <w:autoSpaceDN w:val="0"/>
                        <w:adjustRightInd w:val="0"/>
                        <w:textAlignment w:val="baseline"/>
                        <w:rPr>
                          <w:bCs/>
                          <w:sz w:val="16"/>
                          <w:szCs w:val="16"/>
                        </w:rPr>
                      </w:pPr>
                      <w:r w:rsidRPr="00B4164C">
                        <w:rPr>
                          <w:bCs/>
                          <w:sz w:val="16"/>
                          <w:szCs w:val="16"/>
                        </w:rPr>
                        <w:t>Study shall take into account agreed design of RF specifications for UE (different specifications for FR1 and FR2) and BS (different specification for conducted and radiated test requirements)</w:t>
                      </w:r>
                    </w:p>
                    <w:p w14:paraId="74EFD06C" w14:textId="2D3E59EF" w:rsidR="00B4164C" w:rsidRPr="00B4164C" w:rsidRDefault="00B4164C" w:rsidP="00B4164C">
                      <w:pPr>
                        <w:numPr>
                          <w:ilvl w:val="0"/>
                          <w:numId w:val="31"/>
                        </w:numPr>
                        <w:overflowPunct w:val="0"/>
                        <w:autoSpaceDE w:val="0"/>
                        <w:autoSpaceDN w:val="0"/>
                        <w:adjustRightInd w:val="0"/>
                        <w:textAlignment w:val="baseline"/>
                        <w:rPr>
                          <w:bCs/>
                          <w:sz w:val="16"/>
                          <w:szCs w:val="16"/>
                        </w:rPr>
                      </w:pPr>
                      <w:r w:rsidRPr="00B4164C">
                        <w:rPr>
                          <w:bCs/>
                          <w:sz w:val="16"/>
                          <w:szCs w:val="16"/>
                        </w:rPr>
                        <w:t xml:space="preserve">Study applicable </w:t>
                      </w:r>
                      <w:r w:rsidRPr="00B4164C">
                        <w:rPr>
                          <w:rFonts w:hint="eastAsia"/>
                          <w:bCs/>
                          <w:sz w:val="16"/>
                          <w:szCs w:val="16"/>
                          <w:lang w:eastAsia="ja-JP"/>
                        </w:rPr>
                        <w:t xml:space="preserve">maximum </w:t>
                      </w:r>
                      <w:r w:rsidRPr="00B4164C">
                        <w:rPr>
                          <w:bCs/>
                          <w:sz w:val="16"/>
                          <w:szCs w:val="16"/>
                        </w:rPr>
                        <w:t>bandwidths and SCS for SSB/PBCH block and control/data</w:t>
                      </w:r>
                    </w:p>
                    <w:p w14:paraId="2F1BAE34" w14:textId="77777777" w:rsidR="00B4164C" w:rsidRPr="00B4164C" w:rsidRDefault="00B4164C" w:rsidP="00B4164C">
                      <w:pPr>
                        <w:rPr>
                          <w:bCs/>
                          <w:sz w:val="16"/>
                          <w:szCs w:val="16"/>
                        </w:rPr>
                      </w:pPr>
                      <w:r w:rsidRPr="00B4164C">
                        <w:rPr>
                          <w:bCs/>
                          <w:sz w:val="16"/>
                          <w:szCs w:val="16"/>
                        </w:rPr>
                        <w:t>UE related:</w:t>
                      </w:r>
                    </w:p>
                    <w:p w14:paraId="53F6DB2E" w14:textId="77777777" w:rsidR="00B4164C" w:rsidRPr="00B4164C" w:rsidRDefault="00B4164C" w:rsidP="00B4164C">
                      <w:pPr>
                        <w:numPr>
                          <w:ilvl w:val="0"/>
                          <w:numId w:val="32"/>
                        </w:numPr>
                        <w:overflowPunct w:val="0"/>
                        <w:autoSpaceDE w:val="0"/>
                        <w:autoSpaceDN w:val="0"/>
                        <w:adjustRightInd w:val="0"/>
                        <w:textAlignment w:val="baseline"/>
                        <w:rPr>
                          <w:bCs/>
                          <w:sz w:val="16"/>
                          <w:szCs w:val="16"/>
                        </w:rPr>
                      </w:pPr>
                      <w:r w:rsidRPr="00B4164C">
                        <w:rPr>
                          <w:bCs/>
                          <w:sz w:val="16"/>
                          <w:szCs w:val="16"/>
                        </w:rPr>
                        <w:t xml:space="preserve">Study basic RF characteristics (e.g. Max power, </w:t>
                      </w:r>
                      <w:r w:rsidRPr="00B4164C">
                        <w:rPr>
                          <w:rFonts w:hint="eastAsia"/>
                          <w:bCs/>
                          <w:sz w:val="16"/>
                          <w:szCs w:val="16"/>
                          <w:lang w:eastAsia="ja-JP"/>
                        </w:rPr>
                        <w:t>NF</w:t>
                      </w:r>
                      <w:r w:rsidRPr="00B4164C">
                        <w:rPr>
                          <w:bCs/>
                          <w:sz w:val="16"/>
                          <w:szCs w:val="16"/>
                        </w:rPr>
                        <w:t>) and associated device constraints for the proxy frequencies. As an outcome the device RF characteristics are evaluated for both conducted maximum frequency and OTA minimum frequency</w:t>
                      </w:r>
                    </w:p>
                    <w:p w14:paraId="404348D4" w14:textId="77777777" w:rsidR="00B4164C" w:rsidRPr="00B4164C" w:rsidRDefault="00B4164C" w:rsidP="00B4164C">
                      <w:pPr>
                        <w:numPr>
                          <w:ilvl w:val="1"/>
                          <w:numId w:val="32"/>
                        </w:numPr>
                        <w:overflowPunct w:val="0"/>
                        <w:autoSpaceDE w:val="0"/>
                        <w:autoSpaceDN w:val="0"/>
                        <w:adjustRightInd w:val="0"/>
                        <w:textAlignment w:val="baseline"/>
                        <w:rPr>
                          <w:bCs/>
                          <w:sz w:val="16"/>
                          <w:szCs w:val="16"/>
                        </w:rPr>
                      </w:pPr>
                      <w:r w:rsidRPr="00B4164C">
                        <w:rPr>
                          <w:bCs/>
                          <w:sz w:val="16"/>
                          <w:szCs w:val="16"/>
                        </w:rPr>
                        <w:t>At least handheld mobile and FWA UE’s are in the scope</w:t>
                      </w:r>
                    </w:p>
                    <w:p w14:paraId="643276D7" w14:textId="45854C45" w:rsidR="001D4EBF" w:rsidRPr="00B4164C" w:rsidRDefault="00B4164C" w:rsidP="00B4164C">
                      <w:pPr>
                        <w:numPr>
                          <w:ilvl w:val="0"/>
                          <w:numId w:val="32"/>
                        </w:numPr>
                        <w:overflowPunct w:val="0"/>
                        <w:autoSpaceDE w:val="0"/>
                        <w:autoSpaceDN w:val="0"/>
                        <w:adjustRightInd w:val="0"/>
                        <w:textAlignment w:val="baseline"/>
                        <w:rPr>
                          <w:bCs/>
                          <w:sz w:val="16"/>
                          <w:szCs w:val="16"/>
                        </w:rPr>
                      </w:pPr>
                      <w:r w:rsidRPr="00B4164C">
                        <w:rPr>
                          <w:bCs/>
                          <w:sz w:val="16"/>
                          <w:szCs w:val="16"/>
                        </w:rPr>
                        <w:t>Provide appropriate information on characteristics of UE Requirements in 7-24 GHz to RAN WG5</w:t>
                      </w:r>
                    </w:p>
                  </w:txbxContent>
                </v:textbox>
                <w10:anchorlock/>
              </v:shape>
            </w:pict>
          </mc:Fallback>
        </mc:AlternateContent>
      </w:r>
    </w:p>
    <w:p w14:paraId="24AADB71" w14:textId="5A56BBA8" w:rsidR="001D4EBF" w:rsidRDefault="001D4EBF" w:rsidP="006B6A1A"/>
    <w:p w14:paraId="4C6A029C" w14:textId="22B02C87" w:rsidR="000C0AD4" w:rsidRDefault="000C0AD4" w:rsidP="006B6A1A">
      <w:r>
        <w:t>The approved work plan for the SI lists the following objectives for the RAN4 #90bis meeting:</w:t>
      </w:r>
    </w:p>
    <w:p w14:paraId="5BA8F9E1" w14:textId="7C870779" w:rsidR="000C0AD4" w:rsidRDefault="000C0AD4" w:rsidP="006B6A1A"/>
    <w:p w14:paraId="16AF8D61" w14:textId="55D8CB60" w:rsidR="000C0AD4" w:rsidRDefault="000C0AD4" w:rsidP="006B6A1A">
      <w:r>
        <w:rPr>
          <w:noProof/>
        </w:rPr>
        <mc:AlternateContent>
          <mc:Choice Requires="wps">
            <w:drawing>
              <wp:inline distT="0" distB="0" distL="0" distR="0" wp14:anchorId="78FEFCAF" wp14:editId="60251768">
                <wp:extent cx="1828800" cy="1828800"/>
                <wp:effectExtent l="0" t="0" r="6985" b="16510"/>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47ECA95" w14:textId="77777777" w:rsidR="000C0AD4" w:rsidRPr="00BA1E0E" w:rsidRDefault="000C0AD4" w:rsidP="000C0AD4">
                            <w:pPr>
                              <w:pStyle w:val="TAL"/>
                              <w:numPr>
                                <w:ilvl w:val="0"/>
                                <w:numId w:val="33"/>
                              </w:numPr>
                              <w:rPr>
                                <w:rFonts w:ascii="Times New Roman" w:hAnsi="Times New Roman"/>
                                <w:sz w:val="16"/>
                                <w:szCs w:val="16"/>
                              </w:rPr>
                            </w:pPr>
                            <w:r w:rsidRPr="00BA1E0E">
                              <w:rPr>
                                <w:rFonts w:ascii="Times New Roman" w:hAnsi="Times New Roman"/>
                                <w:sz w:val="16"/>
                                <w:szCs w:val="16"/>
                              </w:rPr>
                              <w:t>TR: further extensions of the skeleton structure</w:t>
                            </w:r>
                          </w:p>
                          <w:p w14:paraId="1F2E8F5F" w14:textId="77777777" w:rsidR="000C0AD4" w:rsidRPr="00BA1E0E" w:rsidRDefault="000C0AD4" w:rsidP="000C0AD4">
                            <w:pPr>
                              <w:pStyle w:val="TAL"/>
                              <w:numPr>
                                <w:ilvl w:val="0"/>
                                <w:numId w:val="33"/>
                              </w:numPr>
                              <w:rPr>
                                <w:rFonts w:ascii="Times New Roman" w:hAnsi="Times New Roman"/>
                                <w:sz w:val="16"/>
                                <w:szCs w:val="16"/>
                              </w:rPr>
                            </w:pPr>
                            <w:r w:rsidRPr="00BA1E0E">
                              <w:rPr>
                                <w:rFonts w:ascii="Times New Roman" w:hAnsi="Times New Roman"/>
                                <w:sz w:val="16"/>
                                <w:szCs w:val="16"/>
                              </w:rPr>
                              <w:t xml:space="preserve">Selection of proxy/example frequencies: final decision </w:t>
                            </w:r>
                          </w:p>
                          <w:p w14:paraId="583EEFCD" w14:textId="77777777" w:rsidR="000C0AD4" w:rsidRPr="00BA1E0E" w:rsidRDefault="000C0AD4" w:rsidP="000C0AD4">
                            <w:pPr>
                              <w:pStyle w:val="TAL"/>
                              <w:numPr>
                                <w:ilvl w:val="0"/>
                                <w:numId w:val="33"/>
                              </w:numPr>
                              <w:rPr>
                                <w:rFonts w:ascii="Times New Roman" w:hAnsi="Times New Roman"/>
                                <w:sz w:val="16"/>
                                <w:szCs w:val="16"/>
                              </w:rPr>
                            </w:pPr>
                            <w:r w:rsidRPr="00BA1E0E">
                              <w:rPr>
                                <w:rFonts w:ascii="Times New Roman" w:hAnsi="Times New Roman"/>
                                <w:sz w:val="16"/>
                                <w:szCs w:val="16"/>
                              </w:rPr>
                              <w:t>Regulatory survey: collection of inputs</w:t>
                            </w:r>
                          </w:p>
                          <w:p w14:paraId="01825F79" w14:textId="77777777" w:rsidR="000C0AD4" w:rsidRPr="00BA1E0E" w:rsidRDefault="000C0AD4" w:rsidP="000C0AD4">
                            <w:pPr>
                              <w:pStyle w:val="TAL"/>
                              <w:ind w:left="360"/>
                              <w:rPr>
                                <w:rFonts w:ascii="Times New Roman" w:hAnsi="Times New Roman"/>
                                <w:sz w:val="16"/>
                                <w:szCs w:val="16"/>
                              </w:rPr>
                            </w:pPr>
                            <w:r w:rsidRPr="00BA1E0E">
                              <w:rPr>
                                <w:rFonts w:ascii="Times New Roman" w:hAnsi="Times New Roman"/>
                                <w:sz w:val="16"/>
                                <w:szCs w:val="16"/>
                              </w:rPr>
                              <w:t>NOTE: no TPs to TR until RAN92bis/ RAN#93</w:t>
                            </w:r>
                          </w:p>
                          <w:p w14:paraId="019549D3" w14:textId="77777777" w:rsidR="000C0AD4" w:rsidRPr="00BA1E0E" w:rsidRDefault="000C0AD4" w:rsidP="000C0AD4">
                            <w:pPr>
                              <w:pStyle w:val="TAL"/>
                              <w:numPr>
                                <w:ilvl w:val="0"/>
                                <w:numId w:val="33"/>
                              </w:numPr>
                              <w:rPr>
                                <w:rFonts w:ascii="Times New Roman" w:hAnsi="Times New Roman"/>
                                <w:sz w:val="16"/>
                                <w:szCs w:val="16"/>
                              </w:rPr>
                            </w:pPr>
                            <w:r w:rsidRPr="00BA1E0E">
                              <w:rPr>
                                <w:rFonts w:ascii="Times New Roman" w:hAnsi="Times New Roman"/>
                                <w:sz w:val="16"/>
                                <w:szCs w:val="16"/>
                              </w:rPr>
                              <w:t>System parameters: discussion on expected modifications in case of future bands, and related TR scope</w:t>
                            </w:r>
                          </w:p>
                          <w:p w14:paraId="573DE537" w14:textId="77777777" w:rsidR="000C0AD4" w:rsidRPr="00BA1E0E" w:rsidRDefault="000C0AD4" w:rsidP="000C0AD4">
                            <w:pPr>
                              <w:pStyle w:val="TAL"/>
                              <w:numPr>
                                <w:ilvl w:val="0"/>
                                <w:numId w:val="33"/>
                              </w:numPr>
                              <w:rPr>
                                <w:rFonts w:ascii="Times New Roman" w:hAnsi="Times New Roman"/>
                                <w:sz w:val="16"/>
                                <w:szCs w:val="16"/>
                              </w:rPr>
                            </w:pPr>
                            <w:r w:rsidRPr="00BA1E0E">
                              <w:rPr>
                                <w:rFonts w:ascii="Times New Roman" w:hAnsi="Times New Roman"/>
                                <w:sz w:val="16"/>
                                <w:szCs w:val="16"/>
                              </w:rPr>
                              <w:t>RF technology aspects: collect inputs</w:t>
                            </w:r>
                          </w:p>
                          <w:p w14:paraId="7C8F51D8" w14:textId="77777777" w:rsidR="000C0AD4" w:rsidRPr="00BA1E0E" w:rsidRDefault="000C0AD4" w:rsidP="000C0AD4">
                            <w:pPr>
                              <w:pStyle w:val="TAL"/>
                              <w:numPr>
                                <w:ilvl w:val="1"/>
                                <w:numId w:val="33"/>
                              </w:numPr>
                              <w:rPr>
                                <w:rFonts w:ascii="Times New Roman" w:hAnsi="Times New Roman"/>
                                <w:sz w:val="16"/>
                                <w:szCs w:val="16"/>
                              </w:rPr>
                            </w:pPr>
                            <w:r w:rsidRPr="00BA1E0E">
                              <w:rPr>
                                <w:rFonts w:ascii="Times New Roman" w:hAnsi="Times New Roman"/>
                                <w:sz w:val="16"/>
                                <w:szCs w:val="16"/>
                              </w:rPr>
                              <w:t>e.g. PA properties, antenna properties, receiver properties in particular noise factor, filter capabilities, noise figure, phase noise, etc.</w:t>
                            </w:r>
                          </w:p>
                          <w:p w14:paraId="2143BB6A" w14:textId="77777777" w:rsidR="000C0AD4" w:rsidRPr="00BA1E0E" w:rsidRDefault="000C0AD4" w:rsidP="000C0AD4">
                            <w:pPr>
                              <w:pStyle w:val="TAL"/>
                              <w:numPr>
                                <w:ilvl w:val="0"/>
                                <w:numId w:val="33"/>
                              </w:numPr>
                              <w:rPr>
                                <w:rFonts w:ascii="Times New Roman" w:hAnsi="Times New Roman"/>
                                <w:sz w:val="16"/>
                                <w:szCs w:val="16"/>
                              </w:rPr>
                            </w:pPr>
                            <w:r w:rsidRPr="00BA1E0E">
                              <w:rPr>
                                <w:rFonts w:ascii="Times New Roman" w:hAnsi="Times New Roman"/>
                                <w:sz w:val="16"/>
                                <w:szCs w:val="16"/>
                              </w:rPr>
                              <w:t>BS specifications and requirements: continue discussion</w:t>
                            </w:r>
                          </w:p>
                          <w:p w14:paraId="3E79935F" w14:textId="77777777" w:rsidR="000C0AD4" w:rsidRPr="00BA1E0E" w:rsidRDefault="000C0AD4" w:rsidP="000C0AD4">
                            <w:pPr>
                              <w:pStyle w:val="TAL"/>
                              <w:numPr>
                                <w:ilvl w:val="1"/>
                                <w:numId w:val="33"/>
                              </w:numPr>
                              <w:rPr>
                                <w:rFonts w:ascii="Times New Roman" w:hAnsi="Times New Roman"/>
                                <w:sz w:val="16"/>
                                <w:szCs w:val="16"/>
                              </w:rPr>
                            </w:pPr>
                            <w:r w:rsidRPr="00BA1E0E">
                              <w:rPr>
                                <w:rFonts w:ascii="Times New Roman" w:hAnsi="Times New Roman"/>
                                <w:sz w:val="16"/>
                                <w:szCs w:val="16"/>
                              </w:rPr>
                              <w:t>Expected impacted on specs and requirements</w:t>
                            </w:r>
                          </w:p>
                          <w:p w14:paraId="59177063" w14:textId="77777777" w:rsidR="000C0AD4" w:rsidRPr="00BA1E0E" w:rsidRDefault="000C0AD4" w:rsidP="000C0AD4">
                            <w:pPr>
                              <w:pStyle w:val="TAL"/>
                              <w:numPr>
                                <w:ilvl w:val="1"/>
                                <w:numId w:val="33"/>
                              </w:numPr>
                              <w:rPr>
                                <w:rFonts w:ascii="Times New Roman" w:hAnsi="Times New Roman"/>
                                <w:sz w:val="16"/>
                                <w:szCs w:val="16"/>
                              </w:rPr>
                            </w:pPr>
                            <w:r w:rsidRPr="00BA1E0E">
                              <w:rPr>
                                <w:rFonts w:ascii="Times New Roman" w:hAnsi="Times New Roman"/>
                                <w:sz w:val="16"/>
                                <w:szCs w:val="16"/>
                              </w:rPr>
                              <w:t xml:space="preserve">Comparison with existing FR1 and FR2 requirements </w:t>
                            </w:r>
                          </w:p>
                          <w:p w14:paraId="733F6DBD" w14:textId="77777777" w:rsidR="000C0AD4" w:rsidRPr="00BA1E0E" w:rsidRDefault="000C0AD4" w:rsidP="000C0AD4">
                            <w:pPr>
                              <w:pStyle w:val="TAL"/>
                              <w:numPr>
                                <w:ilvl w:val="1"/>
                                <w:numId w:val="33"/>
                              </w:numPr>
                              <w:rPr>
                                <w:rFonts w:ascii="Times New Roman" w:hAnsi="Times New Roman"/>
                                <w:sz w:val="16"/>
                                <w:szCs w:val="16"/>
                              </w:rPr>
                            </w:pPr>
                            <w:r w:rsidRPr="00BA1E0E">
                              <w:rPr>
                                <w:rFonts w:ascii="Times New Roman" w:hAnsi="Times New Roman"/>
                                <w:sz w:val="16"/>
                                <w:szCs w:val="16"/>
                              </w:rPr>
                              <w:t>Further discuss need for co-location requirements</w:t>
                            </w:r>
                          </w:p>
                          <w:p w14:paraId="6361DB74" w14:textId="77777777" w:rsidR="000C0AD4" w:rsidRPr="00BA1E0E" w:rsidRDefault="000C0AD4" w:rsidP="000C0AD4">
                            <w:pPr>
                              <w:pStyle w:val="TAL"/>
                              <w:numPr>
                                <w:ilvl w:val="0"/>
                                <w:numId w:val="33"/>
                              </w:numPr>
                              <w:rPr>
                                <w:rFonts w:ascii="Times New Roman" w:hAnsi="Times New Roman"/>
                                <w:sz w:val="16"/>
                                <w:szCs w:val="16"/>
                              </w:rPr>
                            </w:pPr>
                            <w:r w:rsidRPr="00BA1E0E">
                              <w:rPr>
                                <w:rFonts w:ascii="Times New Roman" w:hAnsi="Times New Roman"/>
                                <w:sz w:val="16"/>
                                <w:szCs w:val="16"/>
                              </w:rPr>
                              <w:t xml:space="preserve">UE specifications and requirements: continue discussion </w:t>
                            </w:r>
                          </w:p>
                          <w:p w14:paraId="3C2CCB48" w14:textId="77777777" w:rsidR="000C0AD4" w:rsidRPr="00BA1E0E" w:rsidRDefault="000C0AD4" w:rsidP="000C0AD4">
                            <w:pPr>
                              <w:pStyle w:val="TAL"/>
                              <w:numPr>
                                <w:ilvl w:val="1"/>
                                <w:numId w:val="33"/>
                              </w:numPr>
                              <w:rPr>
                                <w:rFonts w:ascii="Times New Roman" w:hAnsi="Times New Roman"/>
                                <w:sz w:val="16"/>
                                <w:szCs w:val="16"/>
                              </w:rPr>
                            </w:pPr>
                            <w:r w:rsidRPr="00BA1E0E">
                              <w:rPr>
                                <w:rFonts w:ascii="Times New Roman" w:hAnsi="Times New Roman"/>
                                <w:sz w:val="16"/>
                                <w:szCs w:val="16"/>
                              </w:rPr>
                              <w:t>Expected impacted on specs and requirements, e.g. comparison with existing FR1 and FR2 requirements</w:t>
                            </w:r>
                          </w:p>
                          <w:p w14:paraId="1D7F5057" w14:textId="77777777" w:rsidR="000C0AD4" w:rsidRPr="00BA1E0E" w:rsidRDefault="000C0AD4" w:rsidP="000C0AD4">
                            <w:pPr>
                              <w:pStyle w:val="TAL"/>
                              <w:numPr>
                                <w:ilvl w:val="0"/>
                                <w:numId w:val="33"/>
                              </w:numPr>
                              <w:rPr>
                                <w:rFonts w:ascii="Times New Roman" w:hAnsi="Times New Roman"/>
                                <w:sz w:val="16"/>
                                <w:szCs w:val="16"/>
                              </w:rPr>
                            </w:pPr>
                            <w:r w:rsidRPr="00BA1E0E">
                              <w:rPr>
                                <w:rFonts w:ascii="Times New Roman" w:hAnsi="Times New Roman"/>
                                <w:sz w:val="16"/>
                                <w:szCs w:val="16"/>
                              </w:rPr>
                              <w:t xml:space="preserve">BS RF architecture: </w:t>
                            </w:r>
                          </w:p>
                          <w:p w14:paraId="3839E283" w14:textId="77777777" w:rsidR="000C0AD4" w:rsidRPr="00BA1E0E" w:rsidRDefault="000C0AD4" w:rsidP="000C0AD4">
                            <w:pPr>
                              <w:pStyle w:val="TAL"/>
                              <w:numPr>
                                <w:ilvl w:val="1"/>
                                <w:numId w:val="33"/>
                              </w:numPr>
                              <w:rPr>
                                <w:rFonts w:ascii="Times New Roman" w:hAnsi="Times New Roman"/>
                                <w:sz w:val="16"/>
                                <w:szCs w:val="16"/>
                              </w:rPr>
                            </w:pPr>
                            <w:r w:rsidRPr="00BA1E0E">
                              <w:rPr>
                                <w:rFonts w:ascii="Times New Roman" w:hAnsi="Times New Roman"/>
                                <w:sz w:val="16"/>
                                <w:szCs w:val="16"/>
                              </w:rPr>
                              <w:t>Discussion on the potential BS architecture variants feasible (conducted, hybrid, OTA)</w:t>
                            </w:r>
                          </w:p>
                          <w:p w14:paraId="1FB38B51" w14:textId="77777777" w:rsidR="000C0AD4" w:rsidRPr="00BA1E0E" w:rsidRDefault="000C0AD4" w:rsidP="000C0AD4">
                            <w:pPr>
                              <w:pStyle w:val="TAL"/>
                              <w:numPr>
                                <w:ilvl w:val="1"/>
                                <w:numId w:val="33"/>
                              </w:numPr>
                              <w:rPr>
                                <w:rFonts w:ascii="Times New Roman" w:hAnsi="Times New Roman"/>
                                <w:sz w:val="16"/>
                                <w:szCs w:val="16"/>
                              </w:rPr>
                            </w:pPr>
                            <w:r w:rsidRPr="00BA1E0E">
                              <w:rPr>
                                <w:rFonts w:ascii="Times New Roman" w:hAnsi="Times New Roman"/>
                                <w:sz w:val="16"/>
                                <w:szCs w:val="16"/>
                              </w:rPr>
                              <w:t>Consider antenna array sized</w:t>
                            </w:r>
                          </w:p>
                          <w:p w14:paraId="45F46017" w14:textId="77777777" w:rsidR="000C0AD4" w:rsidRPr="00BA1E0E" w:rsidRDefault="000C0AD4" w:rsidP="000C0AD4">
                            <w:pPr>
                              <w:pStyle w:val="TAL"/>
                              <w:numPr>
                                <w:ilvl w:val="0"/>
                                <w:numId w:val="33"/>
                              </w:numPr>
                              <w:rPr>
                                <w:rFonts w:ascii="Times New Roman" w:hAnsi="Times New Roman"/>
                                <w:sz w:val="16"/>
                                <w:szCs w:val="16"/>
                              </w:rPr>
                            </w:pPr>
                            <w:r w:rsidRPr="00BA1E0E">
                              <w:rPr>
                                <w:rFonts w:ascii="Times New Roman" w:hAnsi="Times New Roman"/>
                                <w:sz w:val="16"/>
                                <w:szCs w:val="16"/>
                              </w:rPr>
                              <w:t>UE RF architecture: Discussion on the potential UE architecture variants feasible (conducted, hybrid, OTA)</w:t>
                            </w:r>
                          </w:p>
                          <w:p w14:paraId="4B173F00" w14:textId="77777777" w:rsidR="000C0AD4" w:rsidRPr="00BA1E0E" w:rsidRDefault="000C0AD4" w:rsidP="00732E66">
                            <w:pPr>
                              <w:pStyle w:val="TAL"/>
                              <w:numPr>
                                <w:ilvl w:val="0"/>
                                <w:numId w:val="33"/>
                              </w:numPr>
                              <w:rPr>
                                <w:rFonts w:ascii="Times New Roman" w:hAnsi="Times New Roman"/>
                                <w:sz w:val="16"/>
                                <w:szCs w:val="16"/>
                              </w:rPr>
                            </w:pPr>
                            <w:r w:rsidRPr="00BA1E0E">
                              <w:rPr>
                                <w:rFonts w:ascii="Times New Roman" w:hAnsi="Times New Roman"/>
                                <w:sz w:val="16"/>
                                <w:szCs w:val="16"/>
                              </w:rPr>
                              <w:t>EMC: discussion on EMC requirements impact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8FEFCAF" id="Text Box 4"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" filled="f" strokeweight=".5pt">
                <v:fill o:detectmouseclick="t"/>
                <v:textbox style="mso-fit-shape-to-text:t">
                  <w:txbxContent>
                    <w:p w14:paraId="547ECA95" w14:textId="77777777" w:rsidR="000C0AD4" w:rsidRPr="00BA1E0E" w:rsidRDefault="000C0AD4" w:rsidP="000C0AD4">
                      <w:pPr>
                        <w:pStyle w:val="TAL"/>
                        <w:numPr>
                          <w:ilvl w:val="0"/>
                          <w:numId w:val="33"/>
                        </w:numPr>
                        <w:rPr>
                          <w:rFonts w:ascii="Times New Roman" w:hAnsi="Times New Roman"/>
                          <w:sz w:val="16"/>
                          <w:szCs w:val="16"/>
                        </w:rPr>
                      </w:pPr>
                      <w:r w:rsidRPr="00BA1E0E">
                        <w:rPr>
                          <w:rFonts w:ascii="Times New Roman" w:hAnsi="Times New Roman"/>
                          <w:sz w:val="16"/>
                          <w:szCs w:val="16"/>
                        </w:rPr>
                        <w:t>TR: further extensions of the skeleton structure</w:t>
                      </w:r>
                    </w:p>
                    <w:p w14:paraId="1F2E8F5F" w14:textId="77777777" w:rsidR="000C0AD4" w:rsidRPr="00BA1E0E" w:rsidRDefault="000C0AD4" w:rsidP="000C0AD4">
                      <w:pPr>
                        <w:pStyle w:val="TAL"/>
                        <w:numPr>
                          <w:ilvl w:val="0"/>
                          <w:numId w:val="33"/>
                        </w:numPr>
                        <w:rPr>
                          <w:rFonts w:ascii="Times New Roman" w:hAnsi="Times New Roman"/>
                          <w:sz w:val="16"/>
                          <w:szCs w:val="16"/>
                        </w:rPr>
                      </w:pPr>
                      <w:r w:rsidRPr="00BA1E0E">
                        <w:rPr>
                          <w:rFonts w:ascii="Times New Roman" w:hAnsi="Times New Roman"/>
                          <w:sz w:val="16"/>
                          <w:szCs w:val="16"/>
                        </w:rPr>
                        <w:t xml:space="preserve">Selection of proxy/example frequencies: final decision </w:t>
                      </w:r>
                    </w:p>
                    <w:p w14:paraId="583EEFCD" w14:textId="77777777" w:rsidR="000C0AD4" w:rsidRPr="00BA1E0E" w:rsidRDefault="000C0AD4" w:rsidP="000C0AD4">
                      <w:pPr>
                        <w:pStyle w:val="TAL"/>
                        <w:numPr>
                          <w:ilvl w:val="0"/>
                          <w:numId w:val="33"/>
                        </w:numPr>
                        <w:rPr>
                          <w:rFonts w:ascii="Times New Roman" w:hAnsi="Times New Roman"/>
                          <w:sz w:val="16"/>
                          <w:szCs w:val="16"/>
                        </w:rPr>
                      </w:pPr>
                      <w:r w:rsidRPr="00BA1E0E">
                        <w:rPr>
                          <w:rFonts w:ascii="Times New Roman" w:hAnsi="Times New Roman"/>
                          <w:sz w:val="16"/>
                          <w:szCs w:val="16"/>
                        </w:rPr>
                        <w:t>Regulatory survey: collection of inputs</w:t>
                      </w:r>
                    </w:p>
                    <w:p w14:paraId="01825F79" w14:textId="77777777" w:rsidR="000C0AD4" w:rsidRPr="00BA1E0E" w:rsidRDefault="000C0AD4" w:rsidP="000C0AD4">
                      <w:pPr>
                        <w:pStyle w:val="TAL"/>
                        <w:ind w:left="360"/>
                        <w:rPr>
                          <w:rFonts w:ascii="Times New Roman" w:hAnsi="Times New Roman"/>
                          <w:sz w:val="16"/>
                          <w:szCs w:val="16"/>
                        </w:rPr>
                      </w:pPr>
                      <w:r w:rsidRPr="00BA1E0E">
                        <w:rPr>
                          <w:rFonts w:ascii="Times New Roman" w:hAnsi="Times New Roman"/>
                          <w:sz w:val="16"/>
                          <w:szCs w:val="16"/>
                        </w:rPr>
                        <w:t>NOTE: no TPs to TR until RAN92bis/ RAN#93</w:t>
                      </w:r>
                    </w:p>
                    <w:p w14:paraId="019549D3" w14:textId="77777777" w:rsidR="000C0AD4" w:rsidRPr="00BA1E0E" w:rsidRDefault="000C0AD4" w:rsidP="000C0AD4">
                      <w:pPr>
                        <w:pStyle w:val="TAL"/>
                        <w:numPr>
                          <w:ilvl w:val="0"/>
                          <w:numId w:val="33"/>
                        </w:numPr>
                        <w:rPr>
                          <w:rFonts w:ascii="Times New Roman" w:hAnsi="Times New Roman"/>
                          <w:sz w:val="16"/>
                          <w:szCs w:val="16"/>
                        </w:rPr>
                      </w:pPr>
                      <w:r w:rsidRPr="00BA1E0E">
                        <w:rPr>
                          <w:rFonts w:ascii="Times New Roman" w:hAnsi="Times New Roman"/>
                          <w:sz w:val="16"/>
                          <w:szCs w:val="16"/>
                        </w:rPr>
                        <w:t>System parameters: discussion on expected modifications in case of future bands, and related TR scope</w:t>
                      </w:r>
                    </w:p>
                    <w:p w14:paraId="573DE537" w14:textId="77777777" w:rsidR="000C0AD4" w:rsidRPr="00BA1E0E" w:rsidRDefault="000C0AD4" w:rsidP="000C0AD4">
                      <w:pPr>
                        <w:pStyle w:val="TAL"/>
                        <w:numPr>
                          <w:ilvl w:val="0"/>
                          <w:numId w:val="33"/>
                        </w:numPr>
                        <w:rPr>
                          <w:rFonts w:ascii="Times New Roman" w:hAnsi="Times New Roman"/>
                          <w:sz w:val="16"/>
                          <w:szCs w:val="16"/>
                        </w:rPr>
                      </w:pPr>
                      <w:r w:rsidRPr="00BA1E0E">
                        <w:rPr>
                          <w:rFonts w:ascii="Times New Roman" w:hAnsi="Times New Roman"/>
                          <w:sz w:val="16"/>
                          <w:szCs w:val="16"/>
                        </w:rPr>
                        <w:t>RF technology aspects: collect inputs</w:t>
                      </w:r>
                    </w:p>
                    <w:p w14:paraId="7C8F51D8" w14:textId="77777777" w:rsidR="000C0AD4" w:rsidRPr="00BA1E0E" w:rsidRDefault="000C0AD4" w:rsidP="000C0AD4">
                      <w:pPr>
                        <w:pStyle w:val="TAL"/>
                        <w:numPr>
                          <w:ilvl w:val="1"/>
                          <w:numId w:val="33"/>
                        </w:numPr>
                        <w:rPr>
                          <w:rFonts w:ascii="Times New Roman" w:hAnsi="Times New Roman"/>
                          <w:sz w:val="16"/>
                          <w:szCs w:val="16"/>
                        </w:rPr>
                      </w:pPr>
                      <w:r w:rsidRPr="00BA1E0E">
                        <w:rPr>
                          <w:rFonts w:ascii="Times New Roman" w:hAnsi="Times New Roman"/>
                          <w:sz w:val="16"/>
                          <w:szCs w:val="16"/>
                        </w:rPr>
                        <w:t>e.g. PA properties, antenna properties, receiver properties in particular noise factor, filter capabilities, noise figure, phase noise, etc.</w:t>
                      </w:r>
                    </w:p>
                    <w:p w14:paraId="2143BB6A" w14:textId="77777777" w:rsidR="000C0AD4" w:rsidRPr="00BA1E0E" w:rsidRDefault="000C0AD4" w:rsidP="000C0AD4">
                      <w:pPr>
                        <w:pStyle w:val="TAL"/>
                        <w:numPr>
                          <w:ilvl w:val="0"/>
                          <w:numId w:val="33"/>
                        </w:numPr>
                        <w:rPr>
                          <w:rFonts w:ascii="Times New Roman" w:hAnsi="Times New Roman"/>
                          <w:sz w:val="16"/>
                          <w:szCs w:val="16"/>
                        </w:rPr>
                      </w:pPr>
                      <w:r w:rsidRPr="00BA1E0E">
                        <w:rPr>
                          <w:rFonts w:ascii="Times New Roman" w:hAnsi="Times New Roman"/>
                          <w:sz w:val="16"/>
                          <w:szCs w:val="16"/>
                        </w:rPr>
                        <w:t>BS specifications and requirements: continue discussion</w:t>
                      </w:r>
                    </w:p>
                    <w:p w14:paraId="3E79935F" w14:textId="77777777" w:rsidR="000C0AD4" w:rsidRPr="00BA1E0E" w:rsidRDefault="000C0AD4" w:rsidP="000C0AD4">
                      <w:pPr>
                        <w:pStyle w:val="TAL"/>
                        <w:numPr>
                          <w:ilvl w:val="1"/>
                          <w:numId w:val="33"/>
                        </w:numPr>
                        <w:rPr>
                          <w:rFonts w:ascii="Times New Roman" w:hAnsi="Times New Roman"/>
                          <w:sz w:val="16"/>
                          <w:szCs w:val="16"/>
                        </w:rPr>
                      </w:pPr>
                      <w:r w:rsidRPr="00BA1E0E">
                        <w:rPr>
                          <w:rFonts w:ascii="Times New Roman" w:hAnsi="Times New Roman"/>
                          <w:sz w:val="16"/>
                          <w:szCs w:val="16"/>
                        </w:rPr>
                        <w:t>Expected impacted on specs and requirements</w:t>
                      </w:r>
                    </w:p>
                    <w:p w14:paraId="59177063" w14:textId="77777777" w:rsidR="000C0AD4" w:rsidRPr="00BA1E0E" w:rsidRDefault="000C0AD4" w:rsidP="000C0AD4">
                      <w:pPr>
                        <w:pStyle w:val="TAL"/>
                        <w:numPr>
                          <w:ilvl w:val="1"/>
                          <w:numId w:val="33"/>
                        </w:numPr>
                        <w:rPr>
                          <w:rFonts w:ascii="Times New Roman" w:hAnsi="Times New Roman"/>
                          <w:sz w:val="16"/>
                          <w:szCs w:val="16"/>
                        </w:rPr>
                      </w:pPr>
                      <w:r w:rsidRPr="00BA1E0E">
                        <w:rPr>
                          <w:rFonts w:ascii="Times New Roman" w:hAnsi="Times New Roman"/>
                          <w:sz w:val="16"/>
                          <w:szCs w:val="16"/>
                        </w:rPr>
                        <w:t xml:space="preserve">Comparison with existing FR1 and FR2 requirements </w:t>
                      </w:r>
                    </w:p>
                    <w:p w14:paraId="733F6DBD" w14:textId="77777777" w:rsidR="000C0AD4" w:rsidRPr="00BA1E0E" w:rsidRDefault="000C0AD4" w:rsidP="000C0AD4">
                      <w:pPr>
                        <w:pStyle w:val="TAL"/>
                        <w:numPr>
                          <w:ilvl w:val="1"/>
                          <w:numId w:val="33"/>
                        </w:numPr>
                        <w:rPr>
                          <w:rFonts w:ascii="Times New Roman" w:hAnsi="Times New Roman"/>
                          <w:sz w:val="16"/>
                          <w:szCs w:val="16"/>
                        </w:rPr>
                      </w:pPr>
                      <w:r w:rsidRPr="00BA1E0E">
                        <w:rPr>
                          <w:rFonts w:ascii="Times New Roman" w:hAnsi="Times New Roman"/>
                          <w:sz w:val="16"/>
                          <w:szCs w:val="16"/>
                        </w:rPr>
                        <w:t>Further discuss need for co-location requirements</w:t>
                      </w:r>
                    </w:p>
                    <w:p w14:paraId="6361DB74" w14:textId="77777777" w:rsidR="000C0AD4" w:rsidRPr="00BA1E0E" w:rsidRDefault="000C0AD4" w:rsidP="000C0AD4">
                      <w:pPr>
                        <w:pStyle w:val="TAL"/>
                        <w:numPr>
                          <w:ilvl w:val="0"/>
                          <w:numId w:val="33"/>
                        </w:numPr>
                        <w:rPr>
                          <w:rFonts w:ascii="Times New Roman" w:hAnsi="Times New Roman"/>
                          <w:sz w:val="16"/>
                          <w:szCs w:val="16"/>
                        </w:rPr>
                      </w:pPr>
                      <w:r w:rsidRPr="00BA1E0E">
                        <w:rPr>
                          <w:rFonts w:ascii="Times New Roman" w:hAnsi="Times New Roman"/>
                          <w:sz w:val="16"/>
                          <w:szCs w:val="16"/>
                        </w:rPr>
                        <w:t xml:space="preserve">UE specifications and requirements: continue discussion </w:t>
                      </w:r>
                    </w:p>
                    <w:p w14:paraId="3C2CCB48" w14:textId="77777777" w:rsidR="000C0AD4" w:rsidRPr="00BA1E0E" w:rsidRDefault="000C0AD4" w:rsidP="000C0AD4">
                      <w:pPr>
                        <w:pStyle w:val="TAL"/>
                        <w:numPr>
                          <w:ilvl w:val="1"/>
                          <w:numId w:val="33"/>
                        </w:numPr>
                        <w:rPr>
                          <w:rFonts w:ascii="Times New Roman" w:hAnsi="Times New Roman"/>
                          <w:sz w:val="16"/>
                          <w:szCs w:val="16"/>
                        </w:rPr>
                      </w:pPr>
                      <w:r w:rsidRPr="00BA1E0E">
                        <w:rPr>
                          <w:rFonts w:ascii="Times New Roman" w:hAnsi="Times New Roman"/>
                          <w:sz w:val="16"/>
                          <w:szCs w:val="16"/>
                        </w:rPr>
                        <w:t>Expected impacted on specs and requirements, e.g. comparison with existing FR1 and FR2 requirements</w:t>
                      </w:r>
                    </w:p>
                    <w:p w14:paraId="1D7F5057" w14:textId="77777777" w:rsidR="000C0AD4" w:rsidRPr="00BA1E0E" w:rsidRDefault="000C0AD4" w:rsidP="000C0AD4">
                      <w:pPr>
                        <w:pStyle w:val="TAL"/>
                        <w:numPr>
                          <w:ilvl w:val="0"/>
                          <w:numId w:val="33"/>
                        </w:numPr>
                        <w:rPr>
                          <w:rFonts w:ascii="Times New Roman" w:hAnsi="Times New Roman"/>
                          <w:sz w:val="16"/>
                          <w:szCs w:val="16"/>
                        </w:rPr>
                      </w:pPr>
                      <w:r w:rsidRPr="00BA1E0E">
                        <w:rPr>
                          <w:rFonts w:ascii="Times New Roman" w:hAnsi="Times New Roman"/>
                          <w:sz w:val="16"/>
                          <w:szCs w:val="16"/>
                        </w:rPr>
                        <w:t xml:space="preserve">BS RF architecture: </w:t>
                      </w:r>
                    </w:p>
                    <w:p w14:paraId="3839E283" w14:textId="77777777" w:rsidR="000C0AD4" w:rsidRPr="00BA1E0E" w:rsidRDefault="000C0AD4" w:rsidP="000C0AD4">
                      <w:pPr>
                        <w:pStyle w:val="TAL"/>
                        <w:numPr>
                          <w:ilvl w:val="1"/>
                          <w:numId w:val="33"/>
                        </w:numPr>
                        <w:rPr>
                          <w:rFonts w:ascii="Times New Roman" w:hAnsi="Times New Roman"/>
                          <w:sz w:val="16"/>
                          <w:szCs w:val="16"/>
                        </w:rPr>
                      </w:pPr>
                      <w:r w:rsidRPr="00BA1E0E">
                        <w:rPr>
                          <w:rFonts w:ascii="Times New Roman" w:hAnsi="Times New Roman"/>
                          <w:sz w:val="16"/>
                          <w:szCs w:val="16"/>
                        </w:rPr>
                        <w:t>Discussion on the potential BS architecture variants feasible (conducted, hybrid, OTA)</w:t>
                      </w:r>
                    </w:p>
                    <w:p w14:paraId="1FB38B51" w14:textId="77777777" w:rsidR="000C0AD4" w:rsidRPr="00BA1E0E" w:rsidRDefault="000C0AD4" w:rsidP="000C0AD4">
                      <w:pPr>
                        <w:pStyle w:val="TAL"/>
                        <w:numPr>
                          <w:ilvl w:val="1"/>
                          <w:numId w:val="33"/>
                        </w:numPr>
                        <w:rPr>
                          <w:rFonts w:ascii="Times New Roman" w:hAnsi="Times New Roman"/>
                          <w:sz w:val="16"/>
                          <w:szCs w:val="16"/>
                        </w:rPr>
                      </w:pPr>
                      <w:r w:rsidRPr="00BA1E0E">
                        <w:rPr>
                          <w:rFonts w:ascii="Times New Roman" w:hAnsi="Times New Roman"/>
                          <w:sz w:val="16"/>
                          <w:szCs w:val="16"/>
                        </w:rPr>
                        <w:t>Consider antenna array sized</w:t>
                      </w:r>
                    </w:p>
                    <w:p w14:paraId="45F46017" w14:textId="77777777" w:rsidR="000C0AD4" w:rsidRPr="00BA1E0E" w:rsidRDefault="000C0AD4" w:rsidP="000C0AD4">
                      <w:pPr>
                        <w:pStyle w:val="TAL"/>
                        <w:numPr>
                          <w:ilvl w:val="0"/>
                          <w:numId w:val="33"/>
                        </w:numPr>
                        <w:rPr>
                          <w:rFonts w:ascii="Times New Roman" w:hAnsi="Times New Roman"/>
                          <w:sz w:val="16"/>
                          <w:szCs w:val="16"/>
                        </w:rPr>
                      </w:pPr>
                      <w:r w:rsidRPr="00BA1E0E">
                        <w:rPr>
                          <w:rFonts w:ascii="Times New Roman" w:hAnsi="Times New Roman"/>
                          <w:sz w:val="16"/>
                          <w:szCs w:val="16"/>
                        </w:rPr>
                        <w:t>UE RF architecture: Discussion on the potential UE architecture variants feasible (conducted, hybrid, OTA)</w:t>
                      </w:r>
                    </w:p>
                    <w:p w14:paraId="4B173F00" w14:textId="77777777" w:rsidR="000C0AD4" w:rsidRPr="00BA1E0E" w:rsidRDefault="000C0AD4" w:rsidP="00732E66">
                      <w:pPr>
                        <w:pStyle w:val="TAL"/>
                        <w:numPr>
                          <w:ilvl w:val="0"/>
                          <w:numId w:val="33"/>
                        </w:numPr>
                        <w:rPr>
                          <w:rFonts w:ascii="Times New Roman" w:hAnsi="Times New Roman"/>
                          <w:sz w:val="16"/>
                          <w:szCs w:val="16"/>
                        </w:rPr>
                      </w:pPr>
                      <w:r w:rsidRPr="00BA1E0E">
                        <w:rPr>
                          <w:rFonts w:ascii="Times New Roman" w:hAnsi="Times New Roman"/>
                          <w:sz w:val="16"/>
                          <w:szCs w:val="16"/>
                        </w:rPr>
                        <w:t>EMC: discussion on EMC requirements impact</w:t>
                      </w:r>
                    </w:p>
                  </w:txbxContent>
                </v:textbox>
                <w10:anchorlock/>
              </v:shape>
            </w:pict>
          </mc:Fallback>
        </mc:AlternateContent>
      </w:r>
    </w:p>
    <w:p w14:paraId="0400002E" w14:textId="77777777" w:rsidR="00D05807" w:rsidRDefault="00D05807" w:rsidP="006B6A1A"/>
    <w:p w14:paraId="6E6556FB" w14:textId="4CCA23AE" w:rsidR="001D4EBF" w:rsidRDefault="001D4EBF" w:rsidP="006B6A1A">
      <w:r>
        <w:t xml:space="preserve">This paper provides views on </w:t>
      </w:r>
      <w:r w:rsidR="00B4164C">
        <w:t xml:space="preserve">how to define a </w:t>
      </w:r>
      <w:r w:rsidR="00A5683D">
        <w:t>boundary</w:t>
      </w:r>
      <w:r w:rsidR="00B4164C">
        <w:t xml:space="preserve"> frequency for FR1.</w:t>
      </w:r>
    </w:p>
    <w:p w14:paraId="442DEB4F" w14:textId="666F3A3B" w:rsidR="006B6A1A" w:rsidRDefault="006B6A1A" w:rsidP="006B6A1A">
      <w:pPr>
        <w:pStyle w:val="Heading1"/>
        <w:rPr>
          <w:lang w:val="en-US"/>
        </w:rPr>
      </w:pPr>
      <w:r w:rsidRPr="00871EA3">
        <w:rPr>
          <w:lang w:val="en-US"/>
        </w:rPr>
        <w:t>Discussion</w:t>
      </w:r>
    </w:p>
    <w:p w14:paraId="23A0AF3B" w14:textId="77777777" w:rsidR="00FC3A15" w:rsidRDefault="002A7A0D" w:rsidP="00A56963">
      <w:pPr>
        <w:rPr>
          <w:rFonts w:eastAsia="SimSun"/>
          <w:lang w:eastAsia="ja-JP" w:bidi="hi-IN"/>
        </w:rPr>
      </w:pPr>
      <w:r>
        <w:rPr>
          <w:rFonts w:eastAsia="SimSun"/>
          <w:lang w:eastAsia="ja-JP" w:bidi="hi-IN"/>
        </w:rPr>
        <w:t xml:space="preserve">During the concluding stages of the NR Rel-15 specification work, a picture of distinct requirements and functionality for devices operating in FR1 vs FR2 has emerged.  </w:t>
      </w:r>
      <w:r w:rsidR="00FC3A15">
        <w:rPr>
          <w:rFonts w:eastAsia="SimSun"/>
          <w:lang w:eastAsia="ja-JP" w:bidi="hi-IN"/>
        </w:rPr>
        <w:t xml:space="preserve">Compared to LTE, </w:t>
      </w:r>
      <w:r>
        <w:rPr>
          <w:rFonts w:eastAsia="SimSun"/>
          <w:lang w:eastAsia="ja-JP" w:bidi="hi-IN"/>
        </w:rPr>
        <w:t>FR2 features lower latency</w:t>
      </w:r>
      <w:r w:rsidR="00FC3A15">
        <w:rPr>
          <w:rFonts w:eastAsia="SimSun"/>
          <w:lang w:eastAsia="ja-JP" w:bidi="hi-IN"/>
        </w:rPr>
        <w:t xml:space="preserve"> (up to 8x)</w:t>
      </w:r>
      <w:r>
        <w:rPr>
          <w:rFonts w:eastAsia="SimSun"/>
          <w:lang w:eastAsia="ja-JP" w:bidi="hi-IN"/>
        </w:rPr>
        <w:t>, wider bandwidth</w:t>
      </w:r>
      <w:r w:rsidR="00FC3A15">
        <w:rPr>
          <w:rFonts w:eastAsia="SimSun"/>
          <w:lang w:eastAsia="ja-JP" w:bidi="hi-IN"/>
        </w:rPr>
        <w:t xml:space="preserve"> (up to 20x)</w:t>
      </w:r>
      <w:r>
        <w:rPr>
          <w:rFonts w:eastAsia="SimSun"/>
          <w:lang w:eastAsia="ja-JP" w:bidi="hi-IN"/>
        </w:rPr>
        <w:t>, NW-controlled beam management procedures based on measurement reports</w:t>
      </w:r>
      <w:r w:rsidR="00FC3A15">
        <w:rPr>
          <w:rFonts w:eastAsia="SimSun"/>
          <w:lang w:eastAsia="ja-JP" w:bidi="hi-IN"/>
        </w:rPr>
        <w:t xml:space="preserve"> (no such requirements in LTE)</w:t>
      </w:r>
      <w:r>
        <w:rPr>
          <w:rFonts w:eastAsia="SimSun"/>
          <w:lang w:eastAsia="ja-JP" w:bidi="hi-IN"/>
        </w:rPr>
        <w:t>, UE-</w:t>
      </w:r>
      <w:r>
        <w:rPr>
          <w:rFonts w:eastAsia="SimSun"/>
          <w:lang w:eastAsia="ja-JP" w:bidi="hi-IN"/>
        </w:rPr>
        <w:lastRenderedPageBreak/>
        <w:t>controlled beam selection based on DL measurements (beam correspondence</w:t>
      </w:r>
      <w:r w:rsidR="00FC3A15">
        <w:rPr>
          <w:rFonts w:eastAsia="SimSun"/>
          <w:lang w:eastAsia="ja-JP" w:bidi="hi-IN"/>
        </w:rPr>
        <w:t>; also no analogue in LTE</w:t>
      </w:r>
      <w:r>
        <w:rPr>
          <w:rFonts w:eastAsia="SimSun"/>
          <w:lang w:eastAsia="ja-JP" w:bidi="hi-IN"/>
        </w:rPr>
        <w:t>).  FR2 UE RF requirements are defined over-the-air as a consequence of the lack of conducted connectors above 24 GHz and, perhaps more fundamentally, as a consequence of the underlying assumption of beam steering by an array (or multiple arrays) of antenna elements.</w:t>
      </w:r>
      <w:r w:rsidR="00FC3A15">
        <w:rPr>
          <w:rFonts w:eastAsia="SimSun"/>
          <w:lang w:eastAsia="ja-JP" w:bidi="hi-IN"/>
        </w:rPr>
        <w:t xml:space="preserve">  FR1 UE RF requirements have largely been extension of LTE requirements with incremental enhancements:  lower latency (up to 4x), wider channel bandwidth (up to 5x), and mandatory 4rx operation for high bands.  FR1 UE RF requirements are defined at the conducted connector in the same manner as LTE requirements.</w:t>
      </w:r>
    </w:p>
    <w:p w14:paraId="521D0B52" w14:textId="77777777" w:rsidR="00FC3A15" w:rsidRDefault="00FC3A15" w:rsidP="00A56963">
      <w:pPr>
        <w:rPr>
          <w:rFonts w:eastAsia="SimSun"/>
          <w:lang w:eastAsia="ja-JP" w:bidi="hi-IN"/>
        </w:rPr>
      </w:pPr>
    </w:p>
    <w:p w14:paraId="45818ED7" w14:textId="18674204" w:rsidR="000429EF" w:rsidRDefault="00FC3A15" w:rsidP="00A56963">
      <w:pPr>
        <w:rPr>
          <w:rFonts w:eastAsia="SimSun"/>
          <w:lang w:eastAsia="ja-JP" w:bidi="hi-IN"/>
        </w:rPr>
      </w:pPr>
      <w:r w:rsidRPr="00FC3A15">
        <w:rPr>
          <w:rFonts w:eastAsia="SimSun"/>
          <w:b/>
          <w:lang w:eastAsia="ja-JP" w:bidi="hi-IN"/>
        </w:rPr>
        <w:t>Observation 1</w:t>
      </w:r>
      <w:r>
        <w:rPr>
          <w:rFonts w:eastAsia="SimSun"/>
          <w:lang w:eastAsia="ja-JP" w:bidi="hi-IN"/>
        </w:rPr>
        <w:t xml:space="preserve">: In general, FR2 requirements carry with them an additional layer of complexity </w:t>
      </w:r>
      <w:r w:rsidR="0038423C">
        <w:rPr>
          <w:rFonts w:eastAsia="SimSun"/>
          <w:lang w:eastAsia="ja-JP" w:bidi="hi-IN"/>
        </w:rPr>
        <w:t>associated with beam management procedures and antenna array RF architecture</w:t>
      </w:r>
      <w:r w:rsidR="0038423C">
        <w:rPr>
          <w:rFonts w:eastAsia="SimSun"/>
          <w:lang w:eastAsia="ja-JP" w:bidi="hi-IN"/>
        </w:rPr>
        <w:t xml:space="preserve"> </w:t>
      </w:r>
      <w:r>
        <w:rPr>
          <w:rFonts w:eastAsia="SimSun"/>
          <w:lang w:eastAsia="ja-JP" w:bidi="hi-IN"/>
        </w:rPr>
        <w:t>both for the network and the UE.</w:t>
      </w:r>
    </w:p>
    <w:p w14:paraId="5868B3A9" w14:textId="43C1380E" w:rsidR="002A7A0D" w:rsidRDefault="002A7A0D" w:rsidP="00A56963">
      <w:pPr>
        <w:rPr>
          <w:rFonts w:eastAsia="SimSun"/>
          <w:lang w:eastAsia="ja-JP" w:bidi="hi-IN"/>
        </w:rPr>
      </w:pPr>
    </w:p>
    <w:p w14:paraId="66904CDF" w14:textId="7B91B668" w:rsidR="002A7A0D" w:rsidRDefault="002A7A0D" w:rsidP="00A56963">
      <w:pPr>
        <w:rPr>
          <w:rFonts w:eastAsia="SimSun"/>
          <w:lang w:eastAsia="ja-JP" w:bidi="hi-IN"/>
        </w:rPr>
      </w:pPr>
      <w:r>
        <w:rPr>
          <w:rFonts w:eastAsia="SimSun"/>
          <w:lang w:eastAsia="ja-JP" w:bidi="hi-IN"/>
        </w:rPr>
        <w:t>For frequencies between 7.125 and 24.25 GHz it is difficult to</w:t>
      </w:r>
      <w:r w:rsidR="00FC3A15">
        <w:rPr>
          <w:rFonts w:eastAsia="SimSun"/>
          <w:lang w:eastAsia="ja-JP" w:bidi="hi-IN"/>
        </w:rPr>
        <w:t xml:space="preserve"> define a clean boundary between </w:t>
      </w:r>
      <w:r w:rsidR="00A5683D">
        <w:rPr>
          <w:rFonts w:eastAsia="SimSun"/>
          <w:lang w:eastAsia="ja-JP" w:bidi="hi-IN"/>
        </w:rPr>
        <w:t>extended</w:t>
      </w:r>
      <w:r w:rsidR="00FC3A15">
        <w:rPr>
          <w:rFonts w:eastAsia="SimSun"/>
          <w:lang w:eastAsia="ja-JP" w:bidi="hi-IN"/>
        </w:rPr>
        <w:t xml:space="preserve"> FR1 and FR2 ranges.  One approach can be to first identify a</w:t>
      </w:r>
      <w:r w:rsidR="00F968B1">
        <w:rPr>
          <w:rFonts w:eastAsia="SimSun"/>
          <w:lang w:eastAsia="ja-JP" w:bidi="hi-IN"/>
        </w:rPr>
        <w:t xml:space="preserve"> feasible </w:t>
      </w:r>
      <w:r w:rsidR="00FC3A15">
        <w:rPr>
          <w:rFonts w:eastAsia="SimSun"/>
          <w:lang w:eastAsia="ja-JP" w:bidi="hi-IN"/>
        </w:rPr>
        <w:t xml:space="preserve">extension of FR1 up to a frequency X and then to study </w:t>
      </w:r>
      <w:r w:rsidR="00F968B1">
        <w:rPr>
          <w:rFonts w:eastAsia="SimSun"/>
          <w:lang w:eastAsia="ja-JP" w:bidi="hi-IN"/>
        </w:rPr>
        <w:t xml:space="preserve">if and extension of FR2 down is feasible.  </w:t>
      </w:r>
      <w:r w:rsidR="00FC3A15">
        <w:rPr>
          <w:rFonts w:eastAsia="SimSun"/>
          <w:lang w:eastAsia="ja-JP" w:bidi="hi-IN"/>
        </w:rPr>
        <w:t>This approach allows a straightforward discussion of use cases for the range of 7.125 – X GHz.</w:t>
      </w:r>
    </w:p>
    <w:p w14:paraId="0BE92CEE" w14:textId="37BD47C4" w:rsidR="00FC3A15" w:rsidRDefault="00FC3A15" w:rsidP="00A56963">
      <w:pPr>
        <w:rPr>
          <w:rFonts w:eastAsia="SimSun"/>
          <w:lang w:eastAsia="ja-JP" w:bidi="hi-IN"/>
        </w:rPr>
      </w:pPr>
    </w:p>
    <w:p w14:paraId="7376F4FB" w14:textId="45534AD9" w:rsidR="00FC3A15" w:rsidRDefault="00FC3A15" w:rsidP="00A56963">
      <w:pPr>
        <w:rPr>
          <w:rFonts w:eastAsia="SimSun"/>
          <w:lang w:eastAsia="ja-JP" w:bidi="hi-IN"/>
        </w:rPr>
      </w:pPr>
      <w:r w:rsidRPr="00FC3A15">
        <w:rPr>
          <w:rFonts w:eastAsia="SimSun"/>
          <w:b/>
          <w:lang w:eastAsia="ja-JP" w:bidi="hi-IN"/>
        </w:rPr>
        <w:t>Proposal 1</w:t>
      </w:r>
      <w:r>
        <w:rPr>
          <w:rFonts w:eastAsia="SimSun"/>
          <w:lang w:eastAsia="ja-JP" w:bidi="hi-IN"/>
        </w:rPr>
        <w:t>: RAN4 first identifies a frequency X within the range of 7.125 – 24.25 GHz for an extension of FR1.</w:t>
      </w:r>
    </w:p>
    <w:p w14:paraId="276B2DCA" w14:textId="55C878BF" w:rsidR="00FC3A15" w:rsidRDefault="00FC3A15" w:rsidP="00A56963">
      <w:pPr>
        <w:rPr>
          <w:rFonts w:eastAsia="SimSun"/>
          <w:lang w:eastAsia="ja-JP" w:bidi="hi-IN"/>
        </w:rPr>
      </w:pPr>
    </w:p>
    <w:p w14:paraId="06CD137A" w14:textId="0F222D93" w:rsidR="00FC3A15" w:rsidRDefault="00FC3A15" w:rsidP="00A56963">
      <w:pPr>
        <w:rPr>
          <w:rFonts w:eastAsia="SimSun"/>
          <w:lang w:eastAsia="ja-JP" w:bidi="hi-IN"/>
        </w:rPr>
      </w:pPr>
      <w:r>
        <w:rPr>
          <w:rFonts w:eastAsia="SimSun"/>
          <w:lang w:eastAsia="ja-JP" w:bidi="hi-IN"/>
        </w:rPr>
        <w:t xml:space="preserve">The use case discussion for such an extension of FR1 should include use cases and typical network deployment.  As an </w:t>
      </w:r>
      <w:r w:rsidR="00A5683D">
        <w:rPr>
          <w:rFonts w:eastAsia="SimSun"/>
          <w:lang w:eastAsia="ja-JP" w:bidi="hi-IN"/>
        </w:rPr>
        <w:t>extreme</w:t>
      </w:r>
      <w:r>
        <w:rPr>
          <w:rFonts w:eastAsia="SimSun"/>
          <w:lang w:eastAsia="ja-JP" w:bidi="hi-IN"/>
        </w:rPr>
        <w:t xml:space="preserve"> example, consider X is chosen to be 24.24 GHz, and </w:t>
      </w:r>
      <w:r w:rsidR="00743CD4">
        <w:rPr>
          <w:rFonts w:eastAsia="SimSun"/>
          <w:lang w:eastAsia="ja-JP" w:bidi="hi-IN"/>
        </w:rPr>
        <w:t xml:space="preserve">inter-site distance (ISD) remains according to the LTE/FR1 assumptions (1500m) </w:t>
      </w:r>
      <w:r w:rsidR="00743CD4">
        <w:rPr>
          <w:rFonts w:eastAsia="SimSun"/>
          <w:lang w:eastAsia="ja-JP" w:bidi="hi-IN"/>
        </w:rPr>
        <w:fldChar w:fldCharType="begin"/>
      </w:r>
      <w:r w:rsidR="00743CD4">
        <w:rPr>
          <w:rFonts w:eastAsia="SimSun"/>
          <w:lang w:eastAsia="ja-JP" w:bidi="hi-IN"/>
        </w:rPr>
        <w:instrText xml:space="preserve"> REF _Ref4963643 \r \h </w:instrText>
      </w:r>
      <w:r w:rsidR="00743CD4">
        <w:rPr>
          <w:rFonts w:eastAsia="SimSun"/>
          <w:lang w:eastAsia="ja-JP" w:bidi="hi-IN"/>
        </w:rPr>
      </w:r>
      <w:r w:rsidR="00743CD4">
        <w:rPr>
          <w:rFonts w:eastAsia="SimSun"/>
          <w:lang w:eastAsia="ja-JP" w:bidi="hi-IN"/>
        </w:rPr>
        <w:fldChar w:fldCharType="separate"/>
      </w:r>
      <w:r w:rsidR="00743CD4">
        <w:rPr>
          <w:rFonts w:eastAsia="SimSun"/>
          <w:lang w:eastAsia="ja-JP" w:bidi="hi-IN"/>
        </w:rPr>
        <w:t>[3]</w:t>
      </w:r>
      <w:r w:rsidR="00743CD4">
        <w:rPr>
          <w:rFonts w:eastAsia="SimSun"/>
          <w:lang w:eastAsia="ja-JP" w:bidi="hi-IN"/>
        </w:rPr>
        <w:fldChar w:fldCharType="end"/>
      </w:r>
      <w:r w:rsidR="00743CD4">
        <w:rPr>
          <w:rFonts w:eastAsia="SimSun"/>
          <w:lang w:eastAsia="ja-JP" w:bidi="hi-IN"/>
        </w:rPr>
        <w:t xml:space="preserve">.  Without the beam forming features of FR2 and a denser BS deployment (200m – 150m) </w:t>
      </w:r>
      <w:r w:rsidR="00743CD4">
        <w:rPr>
          <w:rFonts w:eastAsia="SimSun"/>
          <w:lang w:eastAsia="ja-JP" w:bidi="hi-IN"/>
        </w:rPr>
        <w:fldChar w:fldCharType="begin"/>
      </w:r>
      <w:r w:rsidR="00743CD4">
        <w:rPr>
          <w:rFonts w:eastAsia="SimSun"/>
          <w:lang w:eastAsia="ja-JP" w:bidi="hi-IN"/>
        </w:rPr>
        <w:instrText xml:space="preserve"> REF _Ref4963756 \r \h </w:instrText>
      </w:r>
      <w:r w:rsidR="00743CD4">
        <w:rPr>
          <w:rFonts w:eastAsia="SimSun"/>
          <w:lang w:eastAsia="ja-JP" w:bidi="hi-IN"/>
        </w:rPr>
      </w:r>
      <w:r w:rsidR="00743CD4">
        <w:rPr>
          <w:rFonts w:eastAsia="SimSun"/>
          <w:lang w:eastAsia="ja-JP" w:bidi="hi-IN"/>
        </w:rPr>
        <w:fldChar w:fldCharType="separate"/>
      </w:r>
      <w:r w:rsidR="00743CD4">
        <w:rPr>
          <w:rFonts w:eastAsia="SimSun"/>
          <w:lang w:eastAsia="ja-JP" w:bidi="hi-IN"/>
        </w:rPr>
        <w:t>[4]</w:t>
      </w:r>
      <w:r w:rsidR="00743CD4">
        <w:rPr>
          <w:rFonts w:eastAsia="SimSun"/>
          <w:lang w:eastAsia="ja-JP" w:bidi="hi-IN"/>
        </w:rPr>
        <w:fldChar w:fldCharType="end"/>
      </w:r>
      <w:r w:rsidR="00743CD4">
        <w:rPr>
          <w:rFonts w:eastAsia="SimSun"/>
          <w:lang w:eastAsia="ja-JP" w:bidi="hi-IN"/>
        </w:rPr>
        <w:t xml:space="preserve"> a network deployed under such assumptions would not work.</w:t>
      </w:r>
    </w:p>
    <w:p w14:paraId="47EF5E87" w14:textId="450A4C44" w:rsidR="00743CD4" w:rsidRDefault="00743CD4" w:rsidP="00A56963">
      <w:pPr>
        <w:rPr>
          <w:rFonts w:eastAsia="SimSun"/>
          <w:lang w:eastAsia="ja-JP" w:bidi="hi-IN"/>
        </w:rPr>
      </w:pPr>
    </w:p>
    <w:p w14:paraId="371CA3C5" w14:textId="72A2E250" w:rsidR="00743CD4" w:rsidRDefault="00743CD4" w:rsidP="00A56963">
      <w:pPr>
        <w:rPr>
          <w:rFonts w:eastAsia="SimSun"/>
          <w:lang w:eastAsia="ja-JP" w:bidi="hi-IN"/>
        </w:rPr>
      </w:pPr>
      <w:r w:rsidRPr="00743CD4">
        <w:rPr>
          <w:rFonts w:eastAsia="SimSun"/>
          <w:b/>
          <w:lang w:eastAsia="ja-JP" w:bidi="hi-IN"/>
        </w:rPr>
        <w:t>Proposal 2</w:t>
      </w:r>
      <w:r>
        <w:rPr>
          <w:rFonts w:eastAsia="SimSun"/>
          <w:lang w:eastAsia="ja-JP" w:bidi="hi-IN"/>
        </w:rPr>
        <w:t>: RAN4 includes discussion of usage scenario and network deployment assumptions into the decision on frequency X for an extension of FR1.</w:t>
      </w:r>
    </w:p>
    <w:p w14:paraId="6DD100A2" w14:textId="06124483" w:rsidR="00743CD4" w:rsidRDefault="00743CD4" w:rsidP="00A56963">
      <w:pPr>
        <w:rPr>
          <w:rFonts w:eastAsia="SimSun"/>
          <w:lang w:eastAsia="ja-JP" w:bidi="hi-IN"/>
        </w:rPr>
      </w:pPr>
    </w:p>
    <w:p w14:paraId="1FFDEF23" w14:textId="43206E5B" w:rsidR="00743CD4" w:rsidRDefault="00743CD4" w:rsidP="00A56963">
      <w:pPr>
        <w:rPr>
          <w:rFonts w:eastAsia="SimSun"/>
          <w:lang w:eastAsia="ja-JP" w:bidi="hi-IN"/>
        </w:rPr>
      </w:pPr>
      <w:r>
        <w:rPr>
          <w:rFonts w:eastAsia="SimSun"/>
          <w:lang w:eastAsia="ja-JP" w:bidi="hi-IN"/>
        </w:rPr>
        <w:t xml:space="preserve">The FR2 UE RF requirements span a diverse set of UE types (fixed wireless access, vehicle mounted, handheld, and high power non-handheld), as documented in </w:t>
      </w:r>
      <w:r>
        <w:rPr>
          <w:rFonts w:eastAsia="SimSun"/>
          <w:lang w:eastAsia="ja-JP" w:bidi="hi-IN"/>
        </w:rPr>
        <w:fldChar w:fldCharType="begin"/>
      </w:r>
      <w:r>
        <w:rPr>
          <w:rFonts w:eastAsia="SimSun"/>
          <w:lang w:eastAsia="ja-JP" w:bidi="hi-IN"/>
        </w:rPr>
        <w:instrText xml:space="preserve"> REF _Ref4963898 \r \h </w:instrText>
      </w:r>
      <w:r>
        <w:rPr>
          <w:rFonts w:eastAsia="SimSun"/>
          <w:lang w:eastAsia="ja-JP" w:bidi="hi-IN"/>
        </w:rPr>
      </w:r>
      <w:r>
        <w:rPr>
          <w:rFonts w:eastAsia="SimSun"/>
          <w:lang w:eastAsia="ja-JP" w:bidi="hi-IN"/>
        </w:rPr>
        <w:fldChar w:fldCharType="separate"/>
      </w:r>
      <w:r>
        <w:rPr>
          <w:rFonts w:eastAsia="SimSun"/>
          <w:lang w:eastAsia="ja-JP" w:bidi="hi-IN"/>
        </w:rPr>
        <w:t>[5]</w:t>
      </w:r>
      <w:r>
        <w:rPr>
          <w:rFonts w:eastAsia="SimSun"/>
          <w:lang w:eastAsia="ja-JP" w:bidi="hi-IN"/>
        </w:rPr>
        <w:fldChar w:fldCharType="end"/>
      </w:r>
      <w:r>
        <w:rPr>
          <w:rFonts w:eastAsia="SimSun"/>
          <w:lang w:eastAsia="ja-JP" w:bidi="hi-IN"/>
        </w:rPr>
        <w:t>.  When deriving the RF requirements for these UE types, RAN4 found alignment on a reference RF architecture (the number of antenna elements, PA output power, receiver noise figure, etc.) and typical usage conditions (i.e. relationship between spherical coverage and network performance).  For this intermediate frequency range there may a sub-range of frequencies where not all UE types (including potential new UE types not yet considered in Rel-15) can easily follow the same assumptions on parameters which impact system design.</w:t>
      </w:r>
    </w:p>
    <w:p w14:paraId="4E3681A8" w14:textId="1C18F9C0" w:rsidR="00743CD4" w:rsidRDefault="00743CD4" w:rsidP="00A56963">
      <w:pPr>
        <w:rPr>
          <w:rFonts w:eastAsia="SimSun"/>
          <w:lang w:eastAsia="ja-JP" w:bidi="hi-IN"/>
        </w:rPr>
      </w:pPr>
    </w:p>
    <w:p w14:paraId="05320DED" w14:textId="5EE41CF8" w:rsidR="00743CD4" w:rsidRPr="00A56963" w:rsidRDefault="00743CD4" w:rsidP="00A56963">
      <w:pPr>
        <w:rPr>
          <w:rFonts w:eastAsia="SimSun"/>
          <w:lang w:eastAsia="ja-JP" w:bidi="hi-IN"/>
        </w:rPr>
      </w:pPr>
      <w:r w:rsidRPr="00981BD2">
        <w:rPr>
          <w:rFonts w:eastAsia="SimSun"/>
          <w:b/>
          <w:lang w:eastAsia="ja-JP" w:bidi="hi-IN"/>
        </w:rPr>
        <w:t>Proposal 3</w:t>
      </w:r>
      <w:r>
        <w:rPr>
          <w:rFonts w:eastAsia="SimSun"/>
          <w:lang w:eastAsia="ja-JP" w:bidi="hi-IN"/>
        </w:rPr>
        <w:t xml:space="preserve">: RAN4 should consider how to </w:t>
      </w:r>
      <w:r w:rsidR="00981BD2">
        <w:rPr>
          <w:rFonts w:eastAsia="SimSun"/>
          <w:lang w:eastAsia="ja-JP" w:bidi="hi-IN"/>
        </w:rPr>
        <w:t>address different UE architectures across different UE types when discussing possible extensions of FR2 into the range of 7.125 – 24.25 GHz.</w:t>
      </w:r>
    </w:p>
    <w:p w14:paraId="022DEB65" w14:textId="6CA0B7C7" w:rsidR="00D14C26" w:rsidRPr="00871EA3" w:rsidRDefault="0036017F" w:rsidP="00F93EB0">
      <w:pPr>
        <w:pStyle w:val="Heading1"/>
        <w:rPr>
          <w:lang w:val="en-US"/>
        </w:rPr>
      </w:pPr>
      <w:r>
        <w:rPr>
          <w:lang w:val="en-US"/>
        </w:rPr>
        <w:t>Conclusions</w:t>
      </w:r>
    </w:p>
    <w:p w14:paraId="38AD26A9" w14:textId="4A24413F" w:rsidR="003E4E35" w:rsidRPr="00871EA3" w:rsidRDefault="00581089" w:rsidP="00B9532A">
      <w:r w:rsidRPr="00871EA3">
        <w:t xml:space="preserve">Based on the </w:t>
      </w:r>
      <w:r w:rsidR="00A61863" w:rsidRPr="00871EA3">
        <w:t xml:space="preserve">analysis provided in this paper, the following </w:t>
      </w:r>
      <w:r w:rsidR="0036017F">
        <w:t xml:space="preserve">observations </w:t>
      </w:r>
      <w:r w:rsidR="00853973">
        <w:t xml:space="preserve">and proposals </w:t>
      </w:r>
      <w:r w:rsidR="00A61863" w:rsidRPr="00871EA3">
        <w:t>can be made:</w:t>
      </w:r>
    </w:p>
    <w:p w14:paraId="3E31C800" w14:textId="5FF74B8A" w:rsidR="00A61863" w:rsidRDefault="00A61863" w:rsidP="00B9532A"/>
    <w:p w14:paraId="68B696AC" w14:textId="77777777" w:rsidR="0038423C" w:rsidRDefault="0038423C" w:rsidP="0038423C">
      <w:pPr>
        <w:rPr>
          <w:rFonts w:eastAsia="SimSun"/>
          <w:lang w:eastAsia="ja-JP" w:bidi="hi-IN"/>
        </w:rPr>
      </w:pPr>
      <w:r w:rsidRPr="00FC3A15">
        <w:rPr>
          <w:rFonts w:eastAsia="SimSun"/>
          <w:b/>
          <w:lang w:eastAsia="ja-JP" w:bidi="hi-IN"/>
        </w:rPr>
        <w:t>Observation 1</w:t>
      </w:r>
      <w:r>
        <w:rPr>
          <w:rFonts w:eastAsia="SimSun"/>
          <w:lang w:eastAsia="ja-JP" w:bidi="hi-IN"/>
        </w:rPr>
        <w:t>: In general, FR2 requirements carry with them an additional layer of complexity associated with beam management procedures and antenna array RF architecture both for the network and the UE.</w:t>
      </w:r>
    </w:p>
    <w:p w14:paraId="77740ACA" w14:textId="39CED408" w:rsidR="0038423C" w:rsidRDefault="0038423C" w:rsidP="0038423C">
      <w:pPr>
        <w:rPr>
          <w:rFonts w:eastAsia="SimSun"/>
          <w:lang w:eastAsia="ja-JP" w:bidi="hi-IN"/>
        </w:rPr>
      </w:pPr>
    </w:p>
    <w:p w14:paraId="4367E9ED" w14:textId="77777777" w:rsidR="0038423C" w:rsidRDefault="0038423C" w:rsidP="0038423C">
      <w:pPr>
        <w:rPr>
          <w:rFonts w:eastAsia="SimSun"/>
          <w:lang w:eastAsia="ja-JP" w:bidi="hi-IN"/>
        </w:rPr>
      </w:pPr>
      <w:r w:rsidRPr="00FC3A15">
        <w:rPr>
          <w:rFonts w:eastAsia="SimSun"/>
          <w:b/>
          <w:lang w:eastAsia="ja-JP" w:bidi="hi-IN"/>
        </w:rPr>
        <w:lastRenderedPageBreak/>
        <w:t>Proposal 1</w:t>
      </w:r>
      <w:r>
        <w:rPr>
          <w:rFonts w:eastAsia="SimSun"/>
          <w:lang w:eastAsia="ja-JP" w:bidi="hi-IN"/>
        </w:rPr>
        <w:t>: RAN4 first identifies a frequency X within the range of 7.125 – 24.25 GHz for an extension of FR1.</w:t>
      </w:r>
    </w:p>
    <w:p w14:paraId="4EA8F911" w14:textId="03C183B6" w:rsidR="0038423C" w:rsidRDefault="0038423C" w:rsidP="0038423C">
      <w:pPr>
        <w:rPr>
          <w:rFonts w:eastAsia="SimSun"/>
          <w:lang w:eastAsia="ja-JP" w:bidi="hi-IN"/>
        </w:rPr>
      </w:pPr>
    </w:p>
    <w:p w14:paraId="629F50D8" w14:textId="77777777" w:rsidR="0038423C" w:rsidRDefault="0038423C" w:rsidP="0038423C">
      <w:pPr>
        <w:rPr>
          <w:rFonts w:eastAsia="SimSun"/>
          <w:lang w:eastAsia="ja-JP" w:bidi="hi-IN"/>
        </w:rPr>
      </w:pPr>
      <w:r w:rsidRPr="00743CD4">
        <w:rPr>
          <w:rFonts w:eastAsia="SimSun"/>
          <w:b/>
          <w:lang w:eastAsia="ja-JP" w:bidi="hi-IN"/>
        </w:rPr>
        <w:t>Proposal 2</w:t>
      </w:r>
      <w:r>
        <w:rPr>
          <w:rFonts w:eastAsia="SimSun"/>
          <w:lang w:eastAsia="ja-JP" w:bidi="hi-IN"/>
        </w:rPr>
        <w:t>: RAN4 includes discussion of usage scenario and network deployment assumptions into the decision on frequency X for an extension of FR1.</w:t>
      </w:r>
    </w:p>
    <w:p w14:paraId="31E69863" w14:textId="7217E109" w:rsidR="0038423C" w:rsidRDefault="0038423C" w:rsidP="0038423C">
      <w:pPr>
        <w:rPr>
          <w:rFonts w:eastAsia="SimSun"/>
          <w:lang w:eastAsia="ja-JP" w:bidi="hi-IN"/>
        </w:rPr>
      </w:pPr>
    </w:p>
    <w:p w14:paraId="192109E3" w14:textId="01C150B3" w:rsidR="0038423C" w:rsidRDefault="0038423C" w:rsidP="0038423C">
      <w:pPr>
        <w:rPr>
          <w:rFonts w:eastAsia="SimSun"/>
          <w:lang w:eastAsia="ja-JP" w:bidi="hi-IN"/>
        </w:rPr>
      </w:pPr>
      <w:r w:rsidRPr="00981BD2">
        <w:rPr>
          <w:rFonts w:eastAsia="SimSun"/>
          <w:b/>
          <w:lang w:eastAsia="ja-JP" w:bidi="hi-IN"/>
        </w:rPr>
        <w:t>Proposal 3</w:t>
      </w:r>
      <w:r>
        <w:rPr>
          <w:rFonts w:eastAsia="SimSun"/>
          <w:lang w:eastAsia="ja-JP" w:bidi="hi-IN"/>
        </w:rPr>
        <w:t>: RAN4 should consider how to address different UE architectures across different UE types when discussing possible extensions of FR2 into the range of 7.125 – 24.25 GHz.</w:t>
      </w:r>
    </w:p>
    <w:p w14:paraId="47BA569A" w14:textId="77777777" w:rsidR="0017048A" w:rsidRPr="00871EA3" w:rsidRDefault="0017048A" w:rsidP="00342BBF">
      <w:pPr>
        <w:pStyle w:val="Heading1"/>
        <w:rPr>
          <w:lang w:val="en-US"/>
        </w:rPr>
      </w:pPr>
      <w:r w:rsidRPr="00871EA3">
        <w:rPr>
          <w:lang w:val="en-US"/>
        </w:rPr>
        <w:t>References</w:t>
      </w:r>
    </w:p>
    <w:p w14:paraId="774865BF" w14:textId="76AFDD5C" w:rsidR="00546E72" w:rsidRDefault="00B4164C" w:rsidP="00636092">
      <w:pPr>
        <w:widowControl w:val="0"/>
        <w:numPr>
          <w:ilvl w:val="0"/>
          <w:numId w:val="5"/>
        </w:numPr>
      </w:pPr>
      <w:bookmarkStart w:id="1" w:name="_Ref4955784"/>
      <w:r w:rsidRPr="00B4164C">
        <w:t>RP-182884</w:t>
      </w:r>
      <w:r>
        <w:t>, “</w:t>
      </w:r>
      <w:r w:rsidRPr="00B4164C">
        <w:t>New SID on 7 - 24 GHz frequency range</w:t>
      </w:r>
      <w:r>
        <w:t>,” Dish Network, 3GPP RAN #82, December 2018</w:t>
      </w:r>
      <w:bookmarkEnd w:id="1"/>
    </w:p>
    <w:p w14:paraId="53CC188B" w14:textId="5956C6CE" w:rsidR="000C0AD4" w:rsidRDefault="00D05807" w:rsidP="00636092">
      <w:pPr>
        <w:widowControl w:val="0"/>
        <w:numPr>
          <w:ilvl w:val="0"/>
          <w:numId w:val="5"/>
        </w:numPr>
      </w:pPr>
      <w:r w:rsidRPr="00D05807">
        <w:t>R4-1902509</w:t>
      </w:r>
      <w:r>
        <w:t>, “</w:t>
      </w:r>
      <w:r w:rsidRPr="00D05807">
        <w:t>Work plan for the 7-24 GHz study item</w:t>
      </w:r>
      <w:r>
        <w:t>,” Huawei, 3GPP RAN4 #90, February 2019</w:t>
      </w:r>
    </w:p>
    <w:p w14:paraId="22A28A81" w14:textId="6E9727EC" w:rsidR="00743CD4" w:rsidRDefault="0038423C" w:rsidP="0038423C">
      <w:pPr>
        <w:widowControl w:val="0"/>
        <w:numPr>
          <w:ilvl w:val="0"/>
          <w:numId w:val="5"/>
        </w:numPr>
      </w:pPr>
      <w:bookmarkStart w:id="2" w:name="_Ref4963643"/>
      <w:r>
        <w:t>TR</w:t>
      </w:r>
      <w:r w:rsidR="00743CD4">
        <w:t>36.942</w:t>
      </w:r>
      <w:bookmarkEnd w:id="2"/>
      <w:r>
        <w:t>, “</w:t>
      </w:r>
      <w:r>
        <w:t>Evolved Universal Terrestrial Radio Access (E-UTRA);</w:t>
      </w:r>
      <w:r>
        <w:t xml:space="preserve"> </w:t>
      </w:r>
      <w:r>
        <w:t>Radio Frequency (RF) system scenarios</w:t>
      </w:r>
      <w:r>
        <w:t>,” V15.0.0, 3GPP, June 2018</w:t>
      </w:r>
    </w:p>
    <w:p w14:paraId="15D406BF" w14:textId="11FC1094" w:rsidR="00743CD4" w:rsidRDefault="0038423C" w:rsidP="00743CD4">
      <w:pPr>
        <w:widowControl w:val="0"/>
        <w:numPr>
          <w:ilvl w:val="0"/>
          <w:numId w:val="5"/>
        </w:numPr>
      </w:pPr>
      <w:bookmarkStart w:id="3" w:name="_Ref4963756"/>
      <w:r>
        <w:t>TR</w:t>
      </w:r>
      <w:r w:rsidR="00743CD4">
        <w:t>38.803</w:t>
      </w:r>
      <w:bookmarkEnd w:id="3"/>
      <w:r>
        <w:t>, “</w:t>
      </w:r>
      <w:r w:rsidRPr="0038423C">
        <w:t>Study on new radio access technology: Radio Frequency (RF) and co-existence aspects</w:t>
      </w:r>
      <w:r>
        <w:t>,” V14.2.0, 3GPP, September 2017</w:t>
      </w:r>
    </w:p>
    <w:p w14:paraId="400C9049" w14:textId="2ADF0DAE" w:rsidR="00743CD4" w:rsidRPr="00B4164C" w:rsidRDefault="0038423C" w:rsidP="00636092">
      <w:pPr>
        <w:widowControl w:val="0"/>
        <w:numPr>
          <w:ilvl w:val="0"/>
          <w:numId w:val="5"/>
        </w:numPr>
      </w:pPr>
      <w:bookmarkStart w:id="4" w:name="_Ref4963898"/>
      <w:r>
        <w:t>TR</w:t>
      </w:r>
      <w:r w:rsidR="00743CD4">
        <w:t>38.817-01</w:t>
      </w:r>
      <w:bookmarkEnd w:id="4"/>
      <w:r>
        <w:t>, “</w:t>
      </w:r>
      <w:r w:rsidRPr="0038423C">
        <w:t>General aspects for User Equipment (UE) Radio Frequency (RF) for NR</w:t>
      </w:r>
      <w:r>
        <w:t>,” V15.3.0, 3GPP, March 2019</w:t>
      </w:r>
    </w:p>
    <w:sectPr w:rsidR="00743CD4" w:rsidRPr="00B4164C"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BB2F2" w14:textId="77777777" w:rsidR="009E5838" w:rsidRDefault="009E5838">
      <w:r>
        <w:separator/>
      </w:r>
    </w:p>
  </w:endnote>
  <w:endnote w:type="continuationSeparator" w:id="0">
    <w:p w14:paraId="0521A569" w14:textId="77777777" w:rsidR="009E5838" w:rsidRDefault="009E5838">
      <w:r>
        <w:continuationSeparator/>
      </w:r>
    </w:p>
  </w:endnote>
  <w:endnote w:type="continuationNotice" w:id="1">
    <w:p w14:paraId="264E2403" w14:textId="77777777" w:rsidR="009E5838" w:rsidRDefault="009E58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Vrinda">
    <w:panose1 w:val="020B0604020202020204"/>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B523A" w14:textId="77777777" w:rsidR="009E5838" w:rsidRDefault="009E5838">
      <w:r>
        <w:separator/>
      </w:r>
    </w:p>
  </w:footnote>
  <w:footnote w:type="continuationSeparator" w:id="0">
    <w:p w14:paraId="27669121" w14:textId="77777777" w:rsidR="009E5838" w:rsidRDefault="009E5838">
      <w:r>
        <w:continuationSeparator/>
      </w:r>
    </w:p>
  </w:footnote>
  <w:footnote w:type="continuationNotice" w:id="1">
    <w:p w14:paraId="6C1531CA" w14:textId="77777777" w:rsidR="009E5838" w:rsidRDefault="009E58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D2C56"/>
    <w:multiLevelType w:val="hybridMultilevel"/>
    <w:tmpl w:val="301CEE94"/>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830E5"/>
    <w:multiLevelType w:val="hybridMultilevel"/>
    <w:tmpl w:val="E36EAD12"/>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E30268"/>
    <w:multiLevelType w:val="hybridMultilevel"/>
    <w:tmpl w:val="23361134"/>
    <w:lvl w:ilvl="0" w:tplc="E586ED20">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10"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303986"/>
    <w:multiLevelType w:val="hybridMultilevel"/>
    <w:tmpl w:val="1458B95C"/>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2"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4"/>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4"/>
  </w:num>
  <w:num w:numId="8">
    <w:abstractNumId w:val="18"/>
  </w:num>
  <w:num w:numId="9">
    <w:abstractNumId w:val="21"/>
  </w:num>
  <w:num w:numId="10">
    <w:abstractNumId w:val="32"/>
  </w:num>
  <w:num w:numId="11">
    <w:abstractNumId w:val="6"/>
  </w:num>
  <w:num w:numId="12">
    <w:abstractNumId w:val="2"/>
  </w:num>
  <w:num w:numId="13">
    <w:abstractNumId w:val="22"/>
  </w:num>
  <w:num w:numId="14">
    <w:abstractNumId w:val="28"/>
  </w:num>
  <w:num w:numId="15">
    <w:abstractNumId w:val="26"/>
  </w:num>
  <w:num w:numId="16">
    <w:abstractNumId w:val="11"/>
  </w:num>
  <w:num w:numId="17">
    <w:abstractNumId w:val="20"/>
  </w:num>
  <w:num w:numId="18">
    <w:abstractNumId w:val="23"/>
  </w:num>
  <w:num w:numId="19">
    <w:abstractNumId w:val="15"/>
  </w:num>
  <w:num w:numId="20">
    <w:abstractNumId w:val="17"/>
  </w:num>
  <w:num w:numId="21">
    <w:abstractNumId w:val="25"/>
  </w:num>
  <w:num w:numId="22">
    <w:abstractNumId w:val="0"/>
  </w:num>
  <w:num w:numId="23">
    <w:abstractNumId w:val="10"/>
  </w:num>
  <w:num w:numId="24">
    <w:abstractNumId w:val="16"/>
  </w:num>
  <w:num w:numId="25">
    <w:abstractNumId w:val="3"/>
  </w:num>
  <w:num w:numId="26">
    <w:abstractNumId w:val="29"/>
  </w:num>
  <w:num w:numId="27">
    <w:abstractNumId w:val="30"/>
  </w:num>
  <w:num w:numId="28">
    <w:abstractNumId w:val="4"/>
  </w:num>
  <w:num w:numId="29">
    <w:abstractNumId w:val="5"/>
  </w:num>
  <w:num w:numId="30">
    <w:abstractNumId w:val="7"/>
  </w:num>
  <w:num w:numId="31">
    <w:abstractNumId w:val="27"/>
  </w:num>
  <w:num w:numId="32">
    <w:abstractNumId w:val="19"/>
  </w:num>
  <w:num w:numId="3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98"/>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9EF"/>
    <w:rsid w:val="00042BFC"/>
    <w:rsid w:val="000430CF"/>
    <w:rsid w:val="00043607"/>
    <w:rsid w:val="00043703"/>
    <w:rsid w:val="0004403C"/>
    <w:rsid w:val="000441EC"/>
    <w:rsid w:val="00044225"/>
    <w:rsid w:val="00044359"/>
    <w:rsid w:val="000444AD"/>
    <w:rsid w:val="00044576"/>
    <w:rsid w:val="000449EE"/>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2E0"/>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C0F"/>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767"/>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525"/>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AD4"/>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0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AE8"/>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3CE2"/>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32E"/>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EBF"/>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18"/>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5"/>
    <w:rsid w:val="002241C9"/>
    <w:rsid w:val="002245DB"/>
    <w:rsid w:val="002246AA"/>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414"/>
    <w:rsid w:val="002326A1"/>
    <w:rsid w:val="00232E9D"/>
    <w:rsid w:val="0023302F"/>
    <w:rsid w:val="0023311D"/>
    <w:rsid w:val="0023399C"/>
    <w:rsid w:val="00233B04"/>
    <w:rsid w:val="002344C8"/>
    <w:rsid w:val="00234692"/>
    <w:rsid w:val="002346B0"/>
    <w:rsid w:val="002346EA"/>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17E"/>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0D"/>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113"/>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76F"/>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2FE"/>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E1B"/>
    <w:rsid w:val="003335DC"/>
    <w:rsid w:val="003336B7"/>
    <w:rsid w:val="00333FB4"/>
    <w:rsid w:val="00334678"/>
    <w:rsid w:val="00334799"/>
    <w:rsid w:val="00334DF1"/>
    <w:rsid w:val="00335250"/>
    <w:rsid w:val="0033534C"/>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8E6"/>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3C"/>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681"/>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B4D"/>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6B5"/>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04A"/>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79B"/>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10"/>
    <w:rsid w:val="004B712F"/>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5C08"/>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6B"/>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892"/>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50"/>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2CAD"/>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B96"/>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2E71"/>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8B8"/>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2"/>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488"/>
    <w:rsid w:val="00646657"/>
    <w:rsid w:val="00646965"/>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780"/>
    <w:rsid w:val="00674C05"/>
    <w:rsid w:val="0067517B"/>
    <w:rsid w:val="00675652"/>
    <w:rsid w:val="006757DC"/>
    <w:rsid w:val="006767B8"/>
    <w:rsid w:val="00676D77"/>
    <w:rsid w:val="0067706B"/>
    <w:rsid w:val="00677294"/>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0F4B"/>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C4"/>
    <w:rsid w:val="0070743B"/>
    <w:rsid w:val="0070796A"/>
    <w:rsid w:val="00707A89"/>
    <w:rsid w:val="00710046"/>
    <w:rsid w:val="007101EE"/>
    <w:rsid w:val="00710905"/>
    <w:rsid w:val="00710994"/>
    <w:rsid w:val="007109CD"/>
    <w:rsid w:val="00710A3E"/>
    <w:rsid w:val="00710D33"/>
    <w:rsid w:val="007110FE"/>
    <w:rsid w:val="00711139"/>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CD4"/>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47FE4"/>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13"/>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D5B"/>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8C7"/>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3726"/>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C94"/>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A63"/>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C66"/>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A52"/>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E4C"/>
    <w:rsid w:val="00852F3B"/>
    <w:rsid w:val="00853132"/>
    <w:rsid w:val="0085379A"/>
    <w:rsid w:val="00853973"/>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249"/>
    <w:rsid w:val="008B130E"/>
    <w:rsid w:val="008B1651"/>
    <w:rsid w:val="008B175A"/>
    <w:rsid w:val="008B1C8C"/>
    <w:rsid w:val="008B1E55"/>
    <w:rsid w:val="008B1EFF"/>
    <w:rsid w:val="008B1F30"/>
    <w:rsid w:val="008B20B6"/>
    <w:rsid w:val="008B20E5"/>
    <w:rsid w:val="008B21F5"/>
    <w:rsid w:val="008B269F"/>
    <w:rsid w:val="008B2A22"/>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B7E5D"/>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D7F40"/>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940"/>
    <w:rsid w:val="008E7DB3"/>
    <w:rsid w:val="008E7E01"/>
    <w:rsid w:val="008E7E0A"/>
    <w:rsid w:val="008F004E"/>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45F"/>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2846"/>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EF9"/>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4751B"/>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BAA"/>
    <w:rsid w:val="00980F14"/>
    <w:rsid w:val="0098172B"/>
    <w:rsid w:val="009817F9"/>
    <w:rsid w:val="0098183B"/>
    <w:rsid w:val="00981BD2"/>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7A"/>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0A3"/>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838"/>
    <w:rsid w:val="009E5A66"/>
    <w:rsid w:val="009E5AB4"/>
    <w:rsid w:val="009E605E"/>
    <w:rsid w:val="009E641D"/>
    <w:rsid w:val="009E64BF"/>
    <w:rsid w:val="009E653E"/>
    <w:rsid w:val="009E69FB"/>
    <w:rsid w:val="009E6F6E"/>
    <w:rsid w:val="009E7246"/>
    <w:rsid w:val="009E7677"/>
    <w:rsid w:val="009E798E"/>
    <w:rsid w:val="009F045F"/>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43D"/>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1DE1"/>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83D"/>
    <w:rsid w:val="00A56963"/>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804"/>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110"/>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98"/>
    <w:rsid w:val="00B269BF"/>
    <w:rsid w:val="00B269CE"/>
    <w:rsid w:val="00B26D3A"/>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64C"/>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012"/>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191E"/>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0E"/>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AAF"/>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063"/>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3A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0E3"/>
    <w:rsid w:val="00CB5170"/>
    <w:rsid w:val="00CB51AE"/>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6DA2"/>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807"/>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144"/>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7D5"/>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0EC"/>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B7F"/>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8F9"/>
    <w:rsid w:val="00DE7AF8"/>
    <w:rsid w:val="00DE7D03"/>
    <w:rsid w:val="00DF02EC"/>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3B8"/>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62D"/>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5FB4"/>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C5A"/>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1AF"/>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745"/>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833"/>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4D"/>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B1"/>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A15"/>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0226546">
      <w:bodyDiv w:val="1"/>
      <w:marLeft w:val="0"/>
      <w:marRight w:val="0"/>
      <w:marTop w:val="0"/>
      <w:marBottom w:val="0"/>
      <w:divBdr>
        <w:top w:val="none" w:sz="0" w:space="0" w:color="auto"/>
        <w:left w:val="none" w:sz="0" w:space="0" w:color="auto"/>
        <w:bottom w:val="none" w:sz="0" w:space="0" w:color="auto"/>
        <w:right w:val="none" w:sz="0" w:space="0" w:color="auto"/>
      </w:divBdr>
      <w:divsChild>
        <w:div w:id="42949916">
          <w:marLeft w:val="0"/>
          <w:marRight w:val="0"/>
          <w:marTop w:val="0"/>
          <w:marBottom w:val="0"/>
          <w:divBdr>
            <w:top w:val="none" w:sz="0" w:space="0" w:color="auto"/>
            <w:left w:val="none" w:sz="0" w:space="0" w:color="auto"/>
            <w:bottom w:val="none" w:sz="0" w:space="0" w:color="auto"/>
            <w:right w:val="none" w:sz="0" w:space="0" w:color="auto"/>
          </w:divBdr>
          <w:divsChild>
            <w:div w:id="390271751">
              <w:marLeft w:val="0"/>
              <w:marRight w:val="0"/>
              <w:marTop w:val="0"/>
              <w:marBottom w:val="0"/>
              <w:divBdr>
                <w:top w:val="none" w:sz="0" w:space="0" w:color="auto"/>
                <w:left w:val="none" w:sz="0" w:space="0" w:color="auto"/>
                <w:bottom w:val="none" w:sz="0" w:space="0" w:color="auto"/>
                <w:right w:val="none" w:sz="0" w:space="0" w:color="auto"/>
              </w:divBdr>
              <w:divsChild>
                <w:div w:id="106379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06864901">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928939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699707">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630589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1B41A18A-8991-F444-9AA4-386B181DA231}">
  <ds:schemaRefs>
    <ds:schemaRef ds:uri="http://schemas.openxmlformats.org/officeDocument/2006/bibliography"/>
  </ds:schemaRefs>
</ds:datastoreItem>
</file>

<file path=customXml/itemProps4.xml><?xml version="1.0" encoding="utf-8"?>
<ds:datastoreItem xmlns:ds="http://schemas.openxmlformats.org/officeDocument/2006/customXml" ds:itemID="{18EABBAF-194C-4A4C-B4B1-AE5C0877C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76</TotalTime>
  <Pages>3</Pages>
  <Words>762</Words>
  <Characters>4350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5102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18</cp:revision>
  <cp:lastPrinted>2017-11-08T23:02:00Z</cp:lastPrinted>
  <dcterms:created xsi:type="dcterms:W3CDTF">2019-03-29T16:16:00Z</dcterms:created>
  <dcterms:modified xsi:type="dcterms:W3CDTF">2019-04-01T18:11:00Z</dcterms:modified>
  <cp:category/>
</cp:coreProperties>
</file>