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26" w:rsidRPr="001F5DB3" w:rsidRDefault="000E5A26" w:rsidP="00090426">
      <w:pPr>
        <w:spacing w:after="120"/>
        <w:ind w:left="1987" w:hanging="198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 WG4 Meeting #</w:t>
      </w:r>
      <w:r w:rsidR="00F137AE">
        <w:rPr>
          <w:rFonts w:ascii="Arial" w:hAnsi="Arial" w:cs="Arial"/>
          <w:b/>
          <w:bCs/>
          <w:sz w:val="24"/>
        </w:rPr>
        <w:t>90bis</w:t>
      </w:r>
      <w:r w:rsidR="00090426" w:rsidRPr="001F5DB3">
        <w:rPr>
          <w:rFonts w:ascii="Arial" w:hAnsi="Arial" w:cs="Arial"/>
          <w:b/>
          <w:bCs/>
          <w:sz w:val="24"/>
        </w:rPr>
        <w:t xml:space="preserve">  </w:t>
      </w:r>
      <w:bookmarkStart w:id="0" w:name="_GoBack"/>
      <w:bookmarkEnd w:id="0"/>
      <w:r w:rsidR="00090426" w:rsidRPr="001F5DB3">
        <w:rPr>
          <w:rFonts w:ascii="Arial" w:hAnsi="Arial" w:cs="Arial"/>
          <w:b/>
          <w:bCs/>
          <w:sz w:val="24"/>
        </w:rPr>
        <w:t xml:space="preserve">                                </w:t>
      </w:r>
      <w:r w:rsidR="00F212E3">
        <w:rPr>
          <w:rFonts w:ascii="Arial" w:hAnsi="Arial" w:cs="Arial"/>
          <w:b/>
          <w:bCs/>
          <w:sz w:val="24"/>
        </w:rPr>
        <w:t xml:space="preserve">                       </w:t>
      </w:r>
      <w:r w:rsidR="00090426" w:rsidRPr="001F5DB3">
        <w:rPr>
          <w:rFonts w:ascii="Arial" w:hAnsi="Arial" w:cs="Arial"/>
          <w:b/>
          <w:bCs/>
          <w:sz w:val="24"/>
        </w:rPr>
        <w:t>R4-</w:t>
      </w:r>
      <w:r w:rsidR="00F212E3">
        <w:rPr>
          <w:rFonts w:ascii="Arial" w:hAnsi="Arial" w:cs="Arial"/>
          <w:b/>
          <w:bCs/>
          <w:sz w:val="24"/>
        </w:rPr>
        <w:t>1902892</w:t>
      </w:r>
    </w:p>
    <w:p w:rsidR="000E5A26" w:rsidRPr="00502AE9" w:rsidRDefault="007F2889" w:rsidP="000E5A26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Xi AN</w:t>
      </w:r>
      <w:r w:rsidR="000E5A26" w:rsidRPr="00502AE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China, 0</w:t>
      </w:r>
      <w:r w:rsidR="007A7B5F">
        <w:rPr>
          <w:rFonts w:ascii="Arial" w:eastAsia="MS Mincho" w:hAnsi="Arial"/>
          <w:b/>
          <w:noProof/>
          <w:sz w:val="24"/>
        </w:rPr>
        <w:t>8</w:t>
      </w:r>
      <w:r>
        <w:rPr>
          <w:rFonts w:ascii="Arial" w:eastAsia="MS Mincho" w:hAnsi="Arial"/>
          <w:b/>
          <w:noProof/>
          <w:sz w:val="24"/>
        </w:rPr>
        <w:t xml:space="preserve"> - 1</w:t>
      </w:r>
      <w:r w:rsidR="007A7B5F">
        <w:rPr>
          <w:rFonts w:ascii="Arial" w:eastAsia="MS Mincho" w:hAnsi="Arial"/>
          <w:b/>
          <w:noProof/>
          <w:sz w:val="24"/>
        </w:rPr>
        <w:t>2</w:t>
      </w:r>
      <w:r>
        <w:rPr>
          <w:rFonts w:ascii="Arial" w:eastAsia="MS Mincho" w:hAnsi="Arial"/>
          <w:b/>
          <w:noProof/>
          <w:sz w:val="24"/>
        </w:rPr>
        <w:t xml:space="preserve"> April, 2019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Agenda Item:</w:t>
      </w:r>
      <w:r w:rsidRPr="001F5DB3">
        <w:rPr>
          <w:rFonts w:ascii="Arial" w:hAnsi="Arial" w:cs="Arial"/>
          <w:b/>
          <w:bCs/>
          <w:sz w:val="24"/>
        </w:rPr>
        <w:tab/>
      </w:r>
      <w:bookmarkStart w:id="1" w:name="Source"/>
      <w:bookmarkEnd w:id="1"/>
      <w:r w:rsidR="00B35E57">
        <w:rPr>
          <w:rFonts w:ascii="Arial" w:hAnsi="Arial" w:cs="Arial"/>
          <w:b/>
          <w:bCs/>
          <w:sz w:val="24"/>
        </w:rPr>
        <w:t>6.11.2.1.2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Source:</w:t>
      </w:r>
      <w:r w:rsidRPr="001F5DB3">
        <w:rPr>
          <w:rFonts w:ascii="Arial" w:hAnsi="Arial" w:cs="Arial"/>
          <w:b/>
          <w:bCs/>
          <w:sz w:val="24"/>
        </w:rPr>
        <w:tab/>
        <w:t>Intel Corporation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Title:</w:t>
      </w:r>
      <w:r w:rsidRPr="001F5DB3">
        <w:rPr>
          <w:rFonts w:ascii="Arial" w:hAnsi="Arial" w:cs="Arial"/>
          <w:b/>
          <w:bCs/>
          <w:sz w:val="24"/>
        </w:rPr>
        <w:tab/>
        <w:t>SS b</w:t>
      </w:r>
      <w:r>
        <w:rPr>
          <w:rFonts w:ascii="Arial" w:hAnsi="Arial" w:cs="Arial"/>
          <w:b/>
          <w:bCs/>
          <w:sz w:val="24"/>
        </w:rPr>
        <w:t xml:space="preserve">lock RSRP </w:t>
      </w:r>
      <w:r w:rsidR="00F137AE">
        <w:rPr>
          <w:rFonts w:ascii="Arial" w:hAnsi="Arial" w:cs="Arial"/>
          <w:b/>
          <w:bCs/>
          <w:sz w:val="24"/>
        </w:rPr>
        <w:t>performance analysis</w:t>
      </w:r>
    </w:p>
    <w:p w:rsidR="009F18E7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Document for:</w:t>
      </w:r>
      <w:r w:rsidRPr="001F5DB3">
        <w:rPr>
          <w:rFonts w:ascii="Arial" w:hAnsi="Arial" w:cs="Arial"/>
          <w:b/>
          <w:bCs/>
          <w:sz w:val="24"/>
        </w:rPr>
        <w:tab/>
        <w:t>Discussion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ab/>
        <w:t>Introduction</w:t>
      </w:r>
    </w:p>
    <w:p w:rsidR="00090426" w:rsidRDefault="00090426" w:rsidP="00090426">
      <w:pPr>
        <w:jc w:val="both"/>
      </w:pPr>
      <w:r w:rsidRPr="001F5DB3">
        <w:rPr>
          <w:rFonts w:ascii="Arial" w:hAnsi="Arial" w:cs="Arial"/>
        </w:rPr>
        <w:t xml:space="preserve">In </w:t>
      </w:r>
      <w:r w:rsidR="00F137AE">
        <w:rPr>
          <w:rFonts w:ascii="Arial" w:hAnsi="Arial" w:cs="Arial"/>
        </w:rPr>
        <w:t>last meeting, [</w:t>
      </w:r>
      <w:r w:rsidR="00DF3090">
        <w:rPr>
          <w:rFonts w:ascii="Arial" w:hAnsi="Arial" w:cs="Arial"/>
        </w:rPr>
        <w:t>1</w:t>
      </w:r>
      <w:r w:rsidR="00F137AE">
        <w:rPr>
          <w:rFonts w:ascii="Arial" w:hAnsi="Arial" w:cs="Arial"/>
        </w:rPr>
        <w:t>] provide simulation results and show that the RSRP accuracy</w:t>
      </w:r>
      <w:r>
        <w:rPr>
          <w:rFonts w:ascii="Arial" w:hAnsi="Arial" w:cs="Arial"/>
        </w:rPr>
        <w:t xml:space="preserve"> </w:t>
      </w:r>
      <w:r w:rsidR="00F137AE">
        <w:rPr>
          <w:rFonts w:ascii="Arial" w:hAnsi="Arial" w:cs="Arial"/>
        </w:rPr>
        <w:t>is dependent on the cell ID combinations. In this contribution, we also provide our simulation results and analysis.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 xml:space="preserve">Simulation </w:t>
      </w:r>
      <w:r>
        <w:rPr>
          <w:rFonts w:cs="Arial"/>
        </w:rPr>
        <w:t>results</w:t>
      </w:r>
    </w:p>
    <w:p w:rsidR="00090426" w:rsidRPr="001F5DB3" w:rsidRDefault="00090426" w:rsidP="00090426">
      <w:p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val="en-GB" w:eastAsia="en-US"/>
        </w:rPr>
        <w:t xml:space="preserve">The detailed simulation parameters can be found in </w:t>
      </w:r>
      <w:r>
        <w:rPr>
          <w:rFonts w:ascii="Arial" w:hAnsi="Arial" w:cs="Arial"/>
          <w:lang w:val="en-GB" w:eastAsia="en-US"/>
        </w:rPr>
        <w:t>[1]</w:t>
      </w:r>
      <w:r w:rsidRPr="001F5DB3">
        <w:rPr>
          <w:rFonts w:ascii="Arial" w:hAnsi="Arial" w:cs="Arial"/>
          <w:lang w:val="en-GB" w:eastAsia="en-US"/>
        </w:rPr>
        <w:t xml:space="preserve">. </w:t>
      </w:r>
      <w:r w:rsidRPr="001F5DB3">
        <w:rPr>
          <w:rFonts w:ascii="Arial" w:hAnsi="Arial" w:cs="Arial"/>
          <w:lang w:eastAsia="en-US"/>
        </w:rPr>
        <w:t>The simulation results for RSRP based on NR-SSS are given with the CDF of measurement error below for the following simulation cases firstly.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Subcarrier spacing: 15k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Carrier frequency: 4G</w:t>
      </w:r>
      <w:r>
        <w:rPr>
          <w:rFonts w:ascii="Arial" w:hAnsi="Arial" w:cs="Arial"/>
          <w:lang w:eastAsia="en-US"/>
        </w:rPr>
        <w:t xml:space="preserve"> </w:t>
      </w:r>
      <w:r w:rsidRPr="001F5DB3">
        <w:rPr>
          <w:rFonts w:ascii="Arial" w:hAnsi="Arial" w:cs="Arial"/>
          <w:lang w:eastAsia="en-US"/>
        </w:rPr>
        <w:t>Hz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Number of SS blocks per SS burst set : K=1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 xml:space="preserve">UE receive antennas: </w:t>
      </w:r>
      <w:r w:rsidR="00A05CCE">
        <w:rPr>
          <w:rFonts w:ascii="Arial" w:hAnsi="Arial" w:cs="Arial"/>
        </w:rPr>
        <w:t>2</w:t>
      </w:r>
      <w:r w:rsidRPr="001F5DB3">
        <w:rPr>
          <w:rFonts w:ascii="Arial" w:hAnsi="Arial" w:cs="Arial"/>
        </w:rPr>
        <w:t>(no beamforming)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SNR: Cell 1(1dB), cell 2(6dB)</w:t>
      </w:r>
    </w:p>
    <w:p w:rsidR="00DF3090" w:rsidRDefault="00DF3090" w:rsidP="000904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Here, 20 group combinations </w:t>
      </w:r>
      <w:r w:rsidR="00D71085">
        <w:rPr>
          <w:rFonts w:ascii="Arial" w:hAnsi="Arial" w:cs="Arial"/>
        </w:rPr>
        <w:t xml:space="preserve">with random Cell ID </w:t>
      </w:r>
      <w:r>
        <w:rPr>
          <w:rFonts w:ascii="Arial" w:hAnsi="Arial" w:cs="Arial"/>
        </w:rPr>
        <w:t>are generated</w:t>
      </w:r>
      <w:r w:rsidR="00D71085">
        <w:rPr>
          <w:rFonts w:ascii="Arial" w:hAnsi="Arial" w:cs="Arial"/>
        </w:rPr>
        <w:t>.</w:t>
      </w:r>
      <w:r w:rsidR="00D71085" w:rsidRPr="00D71085">
        <w:rPr>
          <w:rFonts w:ascii="Arial" w:hAnsi="Arial" w:cs="Arial"/>
        </w:rPr>
        <w:t xml:space="preserve"> </w:t>
      </w:r>
      <w:r w:rsidR="00D71085">
        <w:rPr>
          <w:rFonts w:ascii="Arial" w:hAnsi="Arial" w:cs="Arial"/>
        </w:rPr>
        <w:t xml:space="preserve">Simulation results are in </w:t>
      </w:r>
      <w:r w:rsidR="00456DA0">
        <w:rPr>
          <w:rFonts w:ascii="Arial" w:hAnsi="Arial" w:cs="Arial"/>
        </w:rPr>
        <w:t>the following figure</w:t>
      </w:r>
      <w:r w:rsidR="00D71085">
        <w:rPr>
          <w:rFonts w:ascii="Arial" w:hAnsi="Arial" w:cs="Arial"/>
        </w:rPr>
        <w:t>.</w:t>
      </w:r>
    </w:p>
    <w:p w:rsidR="00456DA0" w:rsidRDefault="00456DA0" w:rsidP="00456DA0">
      <w:pPr>
        <w:jc w:val="center"/>
        <w:rPr>
          <w:rFonts w:ascii="Arial" w:hAnsi="Arial" w:cs="Arial"/>
        </w:rPr>
      </w:pPr>
      <w:r w:rsidRPr="00995FE4">
        <w:rPr>
          <w:rFonts w:hint="eastAsia"/>
          <w:noProof/>
        </w:rPr>
        <w:lastRenderedPageBreak/>
        <w:drawing>
          <wp:inline distT="0" distB="0" distL="0" distR="0" wp14:anchorId="094337CB" wp14:editId="72C0132D">
            <wp:extent cx="3916592" cy="299432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690" cy="300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DA0" w:rsidRDefault="00456DA0" w:rsidP="00456DA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Fig.1 RSRP accuracy with 20 cell groups</w:t>
      </w:r>
    </w:p>
    <w:p w:rsidR="00D92920" w:rsidRDefault="00DF3090" w:rsidP="000904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can be seen that the </w:t>
      </w:r>
      <w:r w:rsidR="00456DA0">
        <w:rPr>
          <w:rFonts w:ascii="Arial" w:hAnsi="Arial" w:cs="Arial"/>
        </w:rPr>
        <w:t xml:space="preserve">absolute </w:t>
      </w:r>
      <w:r>
        <w:rPr>
          <w:rFonts w:ascii="Arial" w:hAnsi="Arial" w:cs="Arial"/>
        </w:rPr>
        <w:t xml:space="preserve">RSRP accuracy changes for different cell </w:t>
      </w:r>
      <w:r w:rsidR="00456DA0">
        <w:rPr>
          <w:rFonts w:ascii="Arial" w:hAnsi="Arial" w:cs="Arial"/>
        </w:rPr>
        <w:t xml:space="preserve">ID </w:t>
      </w:r>
      <w:r>
        <w:rPr>
          <w:rFonts w:ascii="Arial" w:hAnsi="Arial" w:cs="Arial"/>
        </w:rPr>
        <w:t xml:space="preserve">combinations. In some </w:t>
      </w:r>
      <w:r w:rsidR="00695B7C">
        <w:rPr>
          <w:rFonts w:ascii="Arial" w:hAnsi="Arial" w:cs="Arial"/>
        </w:rPr>
        <w:t>scenarios</w:t>
      </w:r>
      <w:r>
        <w:rPr>
          <w:rFonts w:ascii="Arial" w:hAnsi="Arial" w:cs="Arial"/>
        </w:rPr>
        <w:t>, the</w:t>
      </w:r>
      <w:r w:rsidR="00D92920">
        <w:rPr>
          <w:rFonts w:ascii="Arial" w:hAnsi="Arial" w:cs="Arial"/>
        </w:rPr>
        <w:t xml:space="preserve"> absolute </w:t>
      </w:r>
      <w:r>
        <w:rPr>
          <w:rFonts w:ascii="Arial" w:hAnsi="Arial" w:cs="Arial"/>
        </w:rPr>
        <w:t xml:space="preserve">RSRP accuracy can degrade more than </w:t>
      </w:r>
      <w:r w:rsidR="00D7108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dB and UE </w:t>
      </w:r>
      <w:r w:rsidR="00C74960">
        <w:rPr>
          <w:rFonts w:ascii="Arial" w:hAnsi="Arial" w:cs="Arial"/>
        </w:rPr>
        <w:t xml:space="preserve">may not </w:t>
      </w:r>
      <w:r>
        <w:rPr>
          <w:rFonts w:ascii="Arial" w:hAnsi="Arial" w:cs="Arial"/>
        </w:rPr>
        <w:t xml:space="preserve">pass the test requirement. </w:t>
      </w:r>
      <w:r w:rsidR="00D92920">
        <w:rPr>
          <w:rFonts w:ascii="Arial" w:hAnsi="Arial" w:cs="Arial"/>
        </w:rPr>
        <w:t xml:space="preserve">Then in core requirement, the accuracy requirement may need to be modified. </w:t>
      </w:r>
    </w:p>
    <w:p w:rsidR="00AF7048" w:rsidRPr="00AF7048" w:rsidRDefault="00D92920" w:rsidP="00AF7048">
      <w:pPr>
        <w:rPr>
          <w:rFonts w:ascii="Arial" w:hAnsi="Arial" w:cs="Arial"/>
          <w:b/>
          <w:i/>
        </w:rPr>
      </w:pPr>
      <w:r w:rsidRPr="00AF7048">
        <w:rPr>
          <w:rFonts w:ascii="Arial" w:hAnsi="Arial" w:cs="Arial"/>
          <w:b/>
          <w:i/>
        </w:rPr>
        <w:t xml:space="preserve">Observation 1: </w:t>
      </w:r>
      <w:r w:rsidR="00AF7048" w:rsidRPr="00AF7048">
        <w:rPr>
          <w:rFonts w:ascii="Arial" w:hAnsi="Arial" w:cs="Arial"/>
          <w:b/>
          <w:i/>
        </w:rPr>
        <w:t xml:space="preserve">Absolute </w:t>
      </w:r>
      <w:r w:rsidRPr="00AF7048">
        <w:rPr>
          <w:rFonts w:ascii="Arial" w:hAnsi="Arial" w:cs="Arial"/>
          <w:b/>
          <w:i/>
        </w:rPr>
        <w:t xml:space="preserve">RSRP accuracy </w:t>
      </w:r>
      <w:r w:rsidR="00AF7048" w:rsidRPr="00AF7048">
        <w:rPr>
          <w:rFonts w:ascii="Arial" w:hAnsi="Arial" w:cs="Arial"/>
          <w:b/>
          <w:i/>
        </w:rPr>
        <w:t xml:space="preserve">can degrade more than 2dB for some cell ID combinations. Then in core requirement, the accuracy requirement may need to be modified. </w:t>
      </w:r>
    </w:p>
    <w:p w:rsidR="00D92920" w:rsidRDefault="00D92920" w:rsidP="00090426">
      <w:pPr>
        <w:rPr>
          <w:rFonts w:ascii="Arial" w:hAnsi="Arial" w:cs="Arial"/>
        </w:rPr>
      </w:pPr>
      <w:r>
        <w:rPr>
          <w:rFonts w:ascii="Arial" w:hAnsi="Arial" w:cs="Arial"/>
        </w:rPr>
        <w:t>On the other hand, we can also put some constraints on the measurement performance testcase.</w:t>
      </w:r>
    </w:p>
    <w:p w:rsidR="00C74960" w:rsidRDefault="00D92920" w:rsidP="000904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Option 1:  </w:t>
      </w:r>
      <w:r w:rsidR="00DF3090">
        <w:rPr>
          <w:rFonts w:ascii="Arial" w:hAnsi="Arial" w:cs="Arial"/>
        </w:rPr>
        <w:t xml:space="preserve">Cell ID for cell 1 and cell 2 </w:t>
      </w:r>
      <w:r>
        <w:rPr>
          <w:rFonts w:ascii="Arial" w:hAnsi="Arial" w:cs="Arial"/>
        </w:rPr>
        <w:t>are</w:t>
      </w:r>
      <w:r w:rsidR="00DF3090">
        <w:rPr>
          <w:rFonts w:ascii="Arial" w:hAnsi="Arial" w:cs="Arial"/>
        </w:rPr>
        <w:t xml:space="preserve"> clarified. </w:t>
      </w:r>
      <w:r>
        <w:rPr>
          <w:rFonts w:ascii="Arial" w:hAnsi="Arial" w:cs="Arial"/>
        </w:rPr>
        <w:t>Performance can be checked for several combinations and one or several possible combinations are chosen</w:t>
      </w:r>
      <w:r w:rsidR="00456DA0">
        <w:rPr>
          <w:rFonts w:ascii="Arial" w:hAnsi="Arial" w:cs="Arial"/>
        </w:rPr>
        <w:t xml:space="preserve"> for test</w:t>
      </w:r>
      <w:r>
        <w:rPr>
          <w:rFonts w:ascii="Arial" w:hAnsi="Arial" w:cs="Arial"/>
        </w:rPr>
        <w:t>.</w:t>
      </w:r>
    </w:p>
    <w:p w:rsidR="00090426" w:rsidRDefault="00D92920" w:rsidP="00090426">
      <w:pPr>
        <w:rPr>
          <w:rFonts w:ascii="Arial" w:hAnsi="Arial" w:cs="Arial"/>
        </w:rPr>
      </w:pPr>
      <w:r>
        <w:rPr>
          <w:rFonts w:ascii="Arial" w:hAnsi="Arial" w:cs="Arial"/>
        </w:rPr>
        <w:t>Option 2:</w:t>
      </w:r>
      <w:r w:rsidR="00DF3090">
        <w:rPr>
          <w:rFonts w:ascii="Arial" w:hAnsi="Arial" w:cs="Arial"/>
        </w:rPr>
        <w:t xml:space="preserve"> </w:t>
      </w:r>
      <w:r w:rsidR="003F3B96">
        <w:rPr>
          <w:rFonts w:ascii="Arial" w:hAnsi="Arial" w:cs="Arial"/>
        </w:rPr>
        <w:t xml:space="preserve">Cell ID </w:t>
      </w:r>
      <w:r w:rsidR="00AF7048">
        <w:rPr>
          <w:rFonts w:ascii="Arial" w:hAnsi="Arial" w:cs="Arial"/>
        </w:rPr>
        <w:t>needn’t to be</w:t>
      </w:r>
      <w:r w:rsidR="003F3B96">
        <w:rPr>
          <w:rFonts w:ascii="Arial" w:hAnsi="Arial" w:cs="Arial"/>
        </w:rPr>
        <w:t xml:space="preserve"> clarified, </w:t>
      </w:r>
      <w:r w:rsidR="007F1CDC">
        <w:rPr>
          <w:rFonts w:ascii="Arial" w:hAnsi="Arial" w:cs="Arial"/>
        </w:rPr>
        <w:t>SSB</w:t>
      </w:r>
      <w:r w:rsidR="00AF7048">
        <w:rPr>
          <w:rFonts w:ascii="Arial" w:hAnsi="Arial" w:cs="Arial"/>
        </w:rPr>
        <w:t xml:space="preserve"> signal from </w:t>
      </w:r>
      <w:r w:rsidR="00DF3090">
        <w:rPr>
          <w:rFonts w:ascii="Arial" w:hAnsi="Arial" w:cs="Arial"/>
        </w:rPr>
        <w:t xml:space="preserve">cell 1 and cell 2 </w:t>
      </w:r>
      <w:r w:rsidR="00AF7048">
        <w:rPr>
          <w:rFonts w:ascii="Arial" w:hAnsi="Arial" w:cs="Arial"/>
        </w:rPr>
        <w:t>are</w:t>
      </w:r>
      <w:r w:rsidR="00DF3090">
        <w:rPr>
          <w:rFonts w:ascii="Arial" w:hAnsi="Arial" w:cs="Arial"/>
        </w:rPr>
        <w:t xml:space="preserve"> TDM(time duplex multiplexing) to get rid of the impact of interference. In that case, Cell 1 and Cell 2 will not transmit signal simultaneously.</w:t>
      </w:r>
      <w:r>
        <w:rPr>
          <w:rFonts w:ascii="Arial" w:hAnsi="Arial" w:cs="Arial"/>
        </w:rPr>
        <w:t xml:space="preserve"> The SINR condition can be degraded into SNR condition </w:t>
      </w:r>
    </w:p>
    <w:p w:rsidR="00D63A43" w:rsidRDefault="00D63A43" w:rsidP="000904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Option 3: add some </w:t>
      </w:r>
      <w:r w:rsidR="007F1CDC">
        <w:rPr>
          <w:rFonts w:ascii="Arial" w:hAnsi="Arial" w:cs="Arial"/>
        </w:rPr>
        <w:t xml:space="preserve">tolerance for the testing, e.g. 2.5dB. </w:t>
      </w:r>
    </w:p>
    <w:p w:rsidR="00D92920" w:rsidRDefault="00AF7048" w:rsidP="00090426">
      <w:pPr>
        <w:rPr>
          <w:rFonts w:ascii="Arial" w:hAnsi="Arial" w:cs="Arial"/>
        </w:rPr>
      </w:pPr>
      <w:r>
        <w:rPr>
          <w:rFonts w:ascii="Arial" w:hAnsi="Arial" w:cs="Arial"/>
        </w:rPr>
        <w:t>Considering that check the performance for different Cell ID combination may needs extra efforts and the time is limited. We prefer to adopt option 2</w:t>
      </w:r>
      <w:r w:rsidR="000A1139">
        <w:rPr>
          <w:rFonts w:ascii="Arial" w:hAnsi="Arial" w:cs="Arial"/>
        </w:rPr>
        <w:t xml:space="preserve"> or option 3</w:t>
      </w:r>
      <w:r>
        <w:rPr>
          <w:rFonts w:ascii="Arial" w:hAnsi="Arial" w:cs="Arial"/>
        </w:rPr>
        <w:t>.</w:t>
      </w:r>
    </w:p>
    <w:p w:rsidR="000A1139" w:rsidRPr="000A1139" w:rsidRDefault="00D92920" w:rsidP="00090426">
      <w:pPr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>Proposal 1:</w:t>
      </w:r>
      <w:r w:rsidR="00AF7048" w:rsidRPr="000A1139">
        <w:rPr>
          <w:rFonts w:ascii="Arial" w:hAnsi="Arial" w:cs="Arial"/>
          <w:b/>
          <w:i/>
        </w:rPr>
        <w:t xml:space="preserve"> For me</w:t>
      </w:r>
      <w:r w:rsidR="000A1139" w:rsidRPr="000A1139">
        <w:rPr>
          <w:rFonts w:ascii="Arial" w:hAnsi="Arial" w:cs="Arial"/>
          <w:b/>
          <w:i/>
        </w:rPr>
        <w:t>asurement performance testcase,</w:t>
      </w:r>
    </w:p>
    <w:p w:rsidR="000A1139" w:rsidRPr="000A1139" w:rsidRDefault="000A1139" w:rsidP="00090426">
      <w:pPr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>Option 1:  Cell ID for cell 1 and cell 2 are clarified.</w:t>
      </w:r>
    </w:p>
    <w:p w:rsidR="00D92920" w:rsidRPr="000A1139" w:rsidRDefault="000A1139" w:rsidP="00090426">
      <w:pPr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lastRenderedPageBreak/>
        <w:t xml:space="preserve">Option 2: </w:t>
      </w:r>
      <w:r w:rsidR="00B03ABC" w:rsidRPr="000A1139">
        <w:rPr>
          <w:rFonts w:ascii="Arial" w:hAnsi="Arial" w:cs="Arial"/>
          <w:b/>
          <w:i/>
        </w:rPr>
        <w:t xml:space="preserve">SSB </w:t>
      </w:r>
      <w:r w:rsidR="00AF7048" w:rsidRPr="000A1139">
        <w:rPr>
          <w:rFonts w:ascii="Arial" w:hAnsi="Arial" w:cs="Arial"/>
          <w:b/>
          <w:i/>
        </w:rPr>
        <w:t>signal from cell 1 and cell 2 are TDM(time duplex multiplexing) to get rid of the impact of interference.</w:t>
      </w:r>
    </w:p>
    <w:p w:rsidR="000A1139" w:rsidRPr="000A1139" w:rsidRDefault="000A1139" w:rsidP="00090426">
      <w:pPr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 xml:space="preserve">Option 3: add some tolerance for the testing, e.g. 2.5dB. 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>Conclusion</w:t>
      </w:r>
    </w:p>
    <w:p w:rsidR="00F5352E" w:rsidRDefault="00F5352E" w:rsidP="00F5352E">
      <w:pPr>
        <w:jc w:val="both"/>
        <w:rPr>
          <w:rFonts w:ascii="Arial" w:hAnsi="Arial" w:cs="Arial"/>
        </w:rPr>
      </w:pPr>
      <w:r w:rsidRPr="001F5DB3">
        <w:rPr>
          <w:rFonts w:ascii="Arial" w:hAnsi="Arial" w:cs="Arial"/>
        </w:rPr>
        <w:t xml:space="preserve">In this contribution some NR link level simulation </w:t>
      </w:r>
      <w:r>
        <w:rPr>
          <w:rFonts w:ascii="Arial" w:hAnsi="Arial" w:cs="Arial"/>
        </w:rPr>
        <w:t>results</w:t>
      </w:r>
      <w:r w:rsidRPr="001F5DB3">
        <w:rPr>
          <w:rFonts w:ascii="Arial" w:hAnsi="Arial" w:cs="Arial"/>
        </w:rPr>
        <w:t xml:space="preserve"> for NR SS RSRP was </w:t>
      </w:r>
      <w:r w:rsidR="00F16192">
        <w:rPr>
          <w:rFonts w:ascii="Arial" w:hAnsi="Arial" w:cs="Arial"/>
        </w:rPr>
        <w:t>updated</w:t>
      </w:r>
      <w:r w:rsidRPr="001F5DB3">
        <w:rPr>
          <w:rFonts w:ascii="Arial" w:hAnsi="Arial" w:cs="Arial"/>
        </w:rPr>
        <w:t xml:space="preserve">. The following </w:t>
      </w:r>
      <w:r w:rsidR="00F16192">
        <w:rPr>
          <w:rFonts w:ascii="Arial" w:hAnsi="Arial" w:cs="Arial"/>
        </w:rPr>
        <w:t>proposal</w:t>
      </w:r>
      <w:r w:rsidRPr="001F5DB3">
        <w:rPr>
          <w:rFonts w:ascii="Arial" w:hAnsi="Arial" w:cs="Arial"/>
        </w:rPr>
        <w:t xml:space="preserve"> can be drawn: </w:t>
      </w:r>
    </w:p>
    <w:p w:rsidR="00AF7048" w:rsidRPr="00AF7048" w:rsidRDefault="00AF7048" w:rsidP="00AF7048">
      <w:pPr>
        <w:rPr>
          <w:rFonts w:ascii="Arial" w:hAnsi="Arial" w:cs="Arial"/>
          <w:b/>
          <w:i/>
        </w:rPr>
      </w:pPr>
      <w:r w:rsidRPr="00AF7048">
        <w:rPr>
          <w:rFonts w:ascii="Arial" w:hAnsi="Arial" w:cs="Arial"/>
          <w:b/>
          <w:i/>
        </w:rPr>
        <w:t xml:space="preserve">Observation 1: Absolute RSRP accuracy can degrade more than 2dB for some cell ID combinations. Then in core requirement, the accuracy requirement may need to be modified. </w:t>
      </w:r>
    </w:p>
    <w:p w:rsidR="000A1139" w:rsidRPr="000A1139" w:rsidRDefault="000A1139" w:rsidP="000A1139">
      <w:pPr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>Proposal 1: For me</w:t>
      </w:r>
      <w:r>
        <w:rPr>
          <w:rFonts w:ascii="Arial" w:hAnsi="Arial" w:cs="Arial"/>
          <w:b/>
          <w:i/>
        </w:rPr>
        <w:t>asurement performance testcase:</w:t>
      </w:r>
    </w:p>
    <w:p w:rsidR="000A1139" w:rsidRPr="000A1139" w:rsidRDefault="000A1139" w:rsidP="000A1139">
      <w:pPr>
        <w:pStyle w:val="ListParagraph"/>
        <w:ind w:left="360"/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>Option 1:  Cell ID for cell 1 and cell 2 are clarified.</w:t>
      </w:r>
    </w:p>
    <w:p w:rsidR="000A1139" w:rsidRPr="000A1139" w:rsidRDefault="000A1139" w:rsidP="000A1139">
      <w:pPr>
        <w:pStyle w:val="ListParagraph"/>
        <w:ind w:left="360"/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>Option 2: SSB signal from cell 1 and cell 2 are TDM(time duplex multiplexing) to get rid of the impact of interference.</w:t>
      </w:r>
    </w:p>
    <w:p w:rsidR="000A1139" w:rsidRPr="000A1139" w:rsidRDefault="000A1139" w:rsidP="000A1139">
      <w:pPr>
        <w:pStyle w:val="ListParagraph"/>
        <w:ind w:left="360"/>
        <w:rPr>
          <w:rFonts w:ascii="Arial" w:hAnsi="Arial" w:cs="Arial"/>
          <w:b/>
          <w:i/>
        </w:rPr>
      </w:pPr>
      <w:r w:rsidRPr="000A1139">
        <w:rPr>
          <w:rFonts w:ascii="Arial" w:hAnsi="Arial" w:cs="Arial"/>
          <w:b/>
          <w:i/>
        </w:rPr>
        <w:t xml:space="preserve">Option 3: add some tolerance for the testing, e.g. 2.5dB. 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>References</w:t>
      </w:r>
    </w:p>
    <w:p w:rsidR="00F5352E" w:rsidRDefault="00F5352E" w:rsidP="00456DA0">
      <w:pPr>
        <w:jc w:val="both"/>
        <w:rPr>
          <w:rFonts w:ascii="Arial" w:hAnsi="Arial" w:cs="Arial"/>
        </w:rPr>
      </w:pPr>
      <w:bookmarkStart w:id="2" w:name="_Ref446505138"/>
      <w:r w:rsidRPr="00456DA0">
        <w:rPr>
          <w:rFonts w:ascii="Arial" w:hAnsi="Arial" w:cs="Arial"/>
        </w:rPr>
        <w:t xml:space="preserve">[1] </w:t>
      </w:r>
      <w:r w:rsidR="00EB0A40" w:rsidRPr="00456DA0">
        <w:rPr>
          <w:rFonts w:ascii="Arial" w:hAnsi="Arial" w:cs="Arial"/>
        </w:rPr>
        <w:t>R4-1901210</w:t>
      </w:r>
      <w:r w:rsidRPr="001F5DB3">
        <w:rPr>
          <w:rFonts w:ascii="Arial" w:hAnsi="Arial" w:cs="Arial"/>
        </w:rPr>
        <w:t>, “</w:t>
      </w:r>
      <w:r w:rsidR="00EB0A40" w:rsidRPr="00456DA0">
        <w:rPr>
          <w:rFonts w:ascii="Arial" w:hAnsi="Arial" w:cs="Arial"/>
        </w:rPr>
        <w:t>Further discussion on SSB based measurement accuracy</w:t>
      </w:r>
      <w:r w:rsidRPr="001F5DB3">
        <w:rPr>
          <w:rFonts w:ascii="Arial" w:hAnsi="Arial" w:cs="Arial"/>
        </w:rPr>
        <w:t xml:space="preserve">”, </w:t>
      </w:r>
      <w:r w:rsidR="00EB0A40">
        <w:rPr>
          <w:rFonts w:ascii="Arial" w:hAnsi="Arial" w:cs="Arial"/>
        </w:rPr>
        <w:t>Huawei</w:t>
      </w:r>
    </w:p>
    <w:bookmarkEnd w:id="2"/>
    <w:p w:rsidR="00F5352E" w:rsidRPr="008F43B4" w:rsidRDefault="00F5352E"/>
    <w:sectPr w:rsidR="00F5352E" w:rsidRPr="008F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4A6" w:rsidRDefault="005E64A6" w:rsidP="007F2889">
      <w:pPr>
        <w:spacing w:after="0" w:line="240" w:lineRule="auto"/>
      </w:pPr>
      <w:r>
        <w:separator/>
      </w:r>
    </w:p>
  </w:endnote>
  <w:endnote w:type="continuationSeparator" w:id="0">
    <w:p w:rsidR="005E64A6" w:rsidRDefault="005E64A6" w:rsidP="007F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4A6" w:rsidRDefault="005E64A6" w:rsidP="007F2889">
      <w:pPr>
        <w:spacing w:after="0" w:line="240" w:lineRule="auto"/>
      </w:pPr>
      <w:r>
        <w:separator/>
      </w:r>
    </w:p>
  </w:footnote>
  <w:footnote w:type="continuationSeparator" w:id="0">
    <w:p w:rsidR="005E64A6" w:rsidRDefault="005E64A6" w:rsidP="007F2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2CB0"/>
    <w:rsid w:val="00090426"/>
    <w:rsid w:val="000A1139"/>
    <w:rsid w:val="000E5A26"/>
    <w:rsid w:val="001B1740"/>
    <w:rsid w:val="002429DD"/>
    <w:rsid w:val="0025415C"/>
    <w:rsid w:val="00291363"/>
    <w:rsid w:val="003F3B96"/>
    <w:rsid w:val="004226C6"/>
    <w:rsid w:val="00456DA0"/>
    <w:rsid w:val="004C2F5C"/>
    <w:rsid w:val="00520C1D"/>
    <w:rsid w:val="00541F9D"/>
    <w:rsid w:val="00582DCE"/>
    <w:rsid w:val="005D005B"/>
    <w:rsid w:val="005E64A6"/>
    <w:rsid w:val="005F644F"/>
    <w:rsid w:val="00695B7C"/>
    <w:rsid w:val="006D0CE8"/>
    <w:rsid w:val="007A7B5F"/>
    <w:rsid w:val="007F1CDC"/>
    <w:rsid w:val="007F2889"/>
    <w:rsid w:val="0085094E"/>
    <w:rsid w:val="00895D36"/>
    <w:rsid w:val="008B53FD"/>
    <w:rsid w:val="008F43B4"/>
    <w:rsid w:val="00990E52"/>
    <w:rsid w:val="009D02BF"/>
    <w:rsid w:val="009F18E7"/>
    <w:rsid w:val="00A05CCE"/>
    <w:rsid w:val="00AF7048"/>
    <w:rsid w:val="00B03ABC"/>
    <w:rsid w:val="00B35E57"/>
    <w:rsid w:val="00B61EF6"/>
    <w:rsid w:val="00C74960"/>
    <w:rsid w:val="00CD324E"/>
    <w:rsid w:val="00D15870"/>
    <w:rsid w:val="00D63A43"/>
    <w:rsid w:val="00D71085"/>
    <w:rsid w:val="00D85691"/>
    <w:rsid w:val="00D92920"/>
    <w:rsid w:val="00DF3090"/>
    <w:rsid w:val="00E41D53"/>
    <w:rsid w:val="00EB0A40"/>
    <w:rsid w:val="00F137AE"/>
    <w:rsid w:val="00F16192"/>
    <w:rsid w:val="00F212E3"/>
    <w:rsid w:val="00F5352E"/>
    <w:rsid w:val="00F834AC"/>
    <w:rsid w:val="00FB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2656</Characters>
  <Application>Microsoft Office Word</Application>
  <DocSecurity>0</DocSecurity>
  <Lines>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2019-03-31T15:22:00Z</dcterms:created>
  <dcterms:modified xsi:type="dcterms:W3CDTF">2019-03-31T15:22:00Z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b5cd44ee-f400-4eec-91ef-d6921fca2a74</vt:lpwstr>
  </property>
  <property fmtid="{D5CDD505-2E9C-101B-9397-08002B2CF9AE}" pid="3" name="CTP_TimeStamp">
    <vt:lpwstr>2019-03-31 15:22:15Z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