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4F7F311E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#90</w:t>
      </w:r>
      <w:r w:rsidR="00112F90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371C" w:rsidRPr="0086371C">
        <w:rPr>
          <w:b/>
          <w:i/>
          <w:noProof/>
          <w:sz w:val="28"/>
        </w:rPr>
        <w:t>R4-190</w:t>
      </w:r>
      <w:r w:rsidR="00913BD4">
        <w:rPr>
          <w:b/>
          <w:i/>
          <w:noProof/>
          <w:sz w:val="28"/>
        </w:rPr>
        <w:t>4986</w:t>
      </w:r>
      <w:bookmarkStart w:id="3" w:name="_GoBack"/>
      <w:bookmarkEnd w:id="3"/>
    </w:p>
    <w:p w14:paraId="0AD342A3" w14:textId="605EB8CF" w:rsidR="001F46DB" w:rsidRDefault="00112F90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8</w:t>
      </w:r>
      <w:r w:rsidRPr="00112F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112F90">
        <w:rPr>
          <w:b/>
          <w:noProof/>
          <w:sz w:val="24"/>
          <w:vertAlign w:val="superscript"/>
        </w:rPr>
        <w:t>th</w:t>
      </w:r>
      <w:r w:rsidR="001F46D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B36A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B36A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B36A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B36A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B36A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B36A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B36A85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B36A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395A76D2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112F9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AA9837" w14:textId="77777777" w:rsidR="001F46DB" w:rsidRDefault="001F46DB" w:rsidP="00B36A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7777777" w:rsidR="001F46DB" w:rsidRPr="00410371" w:rsidRDefault="001F46DB" w:rsidP="00B36A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B36A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B36A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B36A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0689989D" w:rsidR="001F46DB" w:rsidRPr="00410371" w:rsidRDefault="001F46DB" w:rsidP="00790F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90F8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B36A85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B36A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B36A85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B36A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B36A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B36A85">
        <w:tc>
          <w:tcPr>
            <w:tcW w:w="9641" w:type="dxa"/>
            <w:gridSpan w:val="9"/>
          </w:tcPr>
          <w:p w14:paraId="572BB06E" w14:textId="77777777" w:rsidR="001F46DB" w:rsidRDefault="001F46DB" w:rsidP="00B36A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B36A85">
        <w:tc>
          <w:tcPr>
            <w:tcW w:w="2835" w:type="dxa"/>
          </w:tcPr>
          <w:p w14:paraId="71510795" w14:textId="77777777" w:rsidR="001F46DB" w:rsidRDefault="001F46DB" w:rsidP="00B36A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B36A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B36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B36A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B36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B36A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B36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B36A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B36A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B36A85">
        <w:tc>
          <w:tcPr>
            <w:tcW w:w="9640" w:type="dxa"/>
            <w:gridSpan w:val="11"/>
          </w:tcPr>
          <w:p w14:paraId="27120012" w14:textId="77777777" w:rsidR="001F46DB" w:rsidRDefault="001F46DB" w:rsidP="00B36A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B36A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B36A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7C4284D5" w:rsidR="001F46DB" w:rsidRDefault="001F46DB" w:rsidP="00602848">
            <w:pPr>
              <w:pStyle w:val="CRCoverPage"/>
              <w:spacing w:after="0"/>
              <w:ind w:left="100"/>
              <w:rPr>
                <w:noProof/>
              </w:rPr>
            </w:pPr>
            <w:r w:rsidRPr="00572630">
              <w:rPr>
                <w:noProof/>
              </w:rPr>
              <w:t xml:space="preserve">Draft CR </w:t>
            </w:r>
            <w:r w:rsidR="00602848">
              <w:rPr>
                <w:noProof/>
              </w:rPr>
              <w:t>for TS 38.101-2: Corrections to EVM equalizer spectrum flatness requirements</w:t>
            </w:r>
          </w:p>
        </w:tc>
      </w:tr>
      <w:tr w:rsidR="001F46DB" w14:paraId="5F57455C" w14:textId="77777777" w:rsidTr="00B36A85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B36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B36A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B36A85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B36A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0A56EB3D" w:rsidR="001F46DB" w:rsidRDefault="00112F90" w:rsidP="00B36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932810">
              <w:rPr>
                <w:noProof/>
              </w:rPr>
              <w:t>, Qualcomm Incorporated</w:t>
            </w:r>
          </w:p>
        </w:tc>
      </w:tr>
      <w:tr w:rsidR="001F46DB" w14:paraId="0E3989FC" w14:textId="77777777" w:rsidTr="00B36A85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B36A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B36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B36A85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B36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B36A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B36A85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B36A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B36A85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B36A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B36A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0375E3AA" w:rsidR="001F46DB" w:rsidRDefault="001F46DB" w:rsidP="0011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C0D0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C0D0D">
              <w:rPr>
                <w:noProof/>
              </w:rPr>
              <w:t>11</w:t>
            </w:r>
          </w:p>
        </w:tc>
      </w:tr>
      <w:tr w:rsidR="001F46DB" w14:paraId="10A001A6" w14:textId="77777777" w:rsidTr="00B36A85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B36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B36A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B36A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B36A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B36A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B36A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B36A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77777777" w:rsidR="001F46DB" w:rsidRDefault="001F46DB" w:rsidP="00B36A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B36A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B36A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77777777" w:rsidR="001F46DB" w:rsidRDefault="001F46DB" w:rsidP="00B36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F46DB" w14:paraId="6543E442" w14:textId="77777777" w:rsidTr="00B36A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B36A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B36A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B36A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B36A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B36A85">
        <w:tc>
          <w:tcPr>
            <w:tcW w:w="1843" w:type="dxa"/>
          </w:tcPr>
          <w:p w14:paraId="78989A34" w14:textId="77777777" w:rsidR="001F46DB" w:rsidRDefault="001F46DB" w:rsidP="00B36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B36A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B36A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B36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F57CF" w14:textId="0B81AB14" w:rsidR="001F46DB" w:rsidRDefault="00602848" w:rsidP="00602848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Pr="00602848">
              <w:rPr>
                <w:noProof/>
                <w:vertAlign w:val="subscript"/>
              </w:rPr>
              <w:t xml:space="preserve">UL_Low </w:t>
            </w:r>
            <w:r>
              <w:rPr>
                <w:noProof/>
              </w:rPr>
              <w:t>and F</w:t>
            </w:r>
            <w:r w:rsidRPr="00602848">
              <w:rPr>
                <w:noProof/>
                <w:vertAlign w:val="subscript"/>
              </w:rPr>
              <w:t xml:space="preserve">UL_High </w:t>
            </w:r>
            <w:r>
              <w:rPr>
                <w:noProof/>
              </w:rPr>
              <w:t>are the notations for band edges, not channel edges. It is better to use F_center in Table 6.4.2.4-1 and Figure 6.4.2.4-1.</w:t>
            </w:r>
          </w:p>
          <w:p w14:paraId="226BBF35" w14:textId="77777777" w:rsidR="00602848" w:rsidRDefault="00602848" w:rsidP="00602848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If using F_center in Table 6.4.2.4-1, the X value should be changed from 20% to 30% of the CC bandwidth.</w:t>
            </w:r>
          </w:p>
          <w:p w14:paraId="2EFF3154" w14:textId="77777777" w:rsidR="00602848" w:rsidRDefault="00602848" w:rsidP="00602848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The boundary separating Range 1 and Range 2 is not correctly specified in Figure 6.4.2.4-1.</w:t>
            </w:r>
          </w:p>
          <w:p w14:paraId="7825C956" w14:textId="77777777" w:rsidR="00602848" w:rsidRDefault="00602848" w:rsidP="00602848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better to use F</w:t>
            </w:r>
            <w:r w:rsidRPr="00602848">
              <w:rPr>
                <w:noProof/>
                <w:vertAlign w:val="subscript"/>
              </w:rPr>
              <w:t>UL_Meas</w:t>
            </w:r>
            <w:r w:rsidRPr="00602848">
              <w:rPr>
                <w:noProof/>
              </w:rPr>
              <w:t xml:space="preserve"> </w:t>
            </w:r>
            <w:r>
              <w:rPr>
                <w:noProof/>
              </w:rPr>
              <w:t>instead of F_meas in Table 6.4.2.5-1 for spec. consistency.</w:t>
            </w:r>
          </w:p>
          <w:p w14:paraId="7316C5C4" w14:textId="77777777" w:rsidR="00602848" w:rsidRDefault="00602848" w:rsidP="00602848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The boundary separating Range 1 and Range 2 is not correctly specified in Figure 6.4.2.5-1.</w:t>
            </w:r>
          </w:p>
          <w:p w14:paraId="42A82FE4" w14:textId="77777777" w:rsidR="00602848" w:rsidRDefault="00602848" w:rsidP="00CB4A71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no need to define F_alloc as it can be represented by parameter X.</w:t>
            </w:r>
          </w:p>
          <w:p w14:paraId="75197E6F" w14:textId="3F302151" w:rsidR="00CB4A71" w:rsidRPr="00CB4A71" w:rsidRDefault="00CB4A71" w:rsidP="007C0D0D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provision of spectrum shaping for Pi/2 BPSK is provided in the context of Clause 6.4.2.5. It is not needed in the Clause title and Table 6.4.2.5-1 </w:t>
            </w:r>
            <w:r w:rsidR="007C0D0D">
              <w:rPr>
                <w:noProof/>
              </w:rPr>
              <w:t>header</w:t>
            </w:r>
            <w:r>
              <w:rPr>
                <w:noProof/>
              </w:rPr>
              <w:t xml:space="preserve">. </w:t>
            </w:r>
          </w:p>
        </w:tc>
      </w:tr>
      <w:tr w:rsidR="001F46DB" w14:paraId="2080BA68" w14:textId="77777777" w:rsidTr="00B36A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5CA9EA77" w:rsidR="001F46DB" w:rsidRDefault="001F46DB" w:rsidP="00B36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B36A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B36A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B36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FA5C8" w14:textId="77777777" w:rsidR="00602848" w:rsidRDefault="00602848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NOTE 2 in Table 6.4.2.4-1 by replacing F</w:t>
            </w:r>
            <w:r w:rsidRPr="00602848">
              <w:rPr>
                <w:noProof/>
                <w:vertAlign w:val="subscript"/>
              </w:rPr>
              <w:t xml:space="preserve">UL_Low </w:t>
            </w:r>
            <w:r>
              <w:rPr>
                <w:noProof/>
              </w:rPr>
              <w:t>and F</w:t>
            </w:r>
            <w:r w:rsidRPr="00602848">
              <w:rPr>
                <w:noProof/>
                <w:vertAlign w:val="subscript"/>
              </w:rPr>
              <w:t>UL_High</w:t>
            </w:r>
            <w:r>
              <w:rPr>
                <w:noProof/>
              </w:rPr>
              <w:t xml:space="preserve"> with F_center.</w:t>
            </w:r>
          </w:p>
          <w:p w14:paraId="6A60D882" w14:textId="153959E5" w:rsidR="00602848" w:rsidRDefault="00602848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Range 1 and Range 2 formula to align with the definiton with F_center</w:t>
            </w:r>
            <w:r w:rsidR="00FE38AE">
              <w:rPr>
                <w:noProof/>
              </w:rPr>
              <w:t xml:space="preserve"> and simplify the formulation in Table 6.4.2.4-1</w:t>
            </w:r>
            <w:r>
              <w:rPr>
                <w:noProof/>
              </w:rPr>
              <w:t>.</w:t>
            </w:r>
          </w:p>
          <w:p w14:paraId="708D99DA" w14:textId="77777777" w:rsidR="00602848" w:rsidRDefault="00602848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NOTE 3 X value from 20% to 30%.</w:t>
            </w:r>
          </w:p>
          <w:p w14:paraId="19456E3F" w14:textId="77777777" w:rsidR="00602848" w:rsidRDefault="00602848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Figure 6.4.2.4-1 to align with the defintion in Table 6.4.2.4-1.</w:t>
            </w:r>
          </w:p>
          <w:p w14:paraId="5DB725A9" w14:textId="6D24D145" w:rsidR="00CB4A71" w:rsidRDefault="00CB4A71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“with spectrum shaping” from Clause</w:t>
            </w:r>
            <w:r w:rsidR="00B044EF">
              <w:rPr>
                <w:noProof/>
              </w:rPr>
              <w:t xml:space="preserve"> 6.4.2.5</w:t>
            </w:r>
            <w:r>
              <w:rPr>
                <w:noProof/>
              </w:rPr>
              <w:t xml:space="preserve"> title and Table 6.4.2.5-1 </w:t>
            </w:r>
            <w:r w:rsidR="007C0D0D">
              <w:rPr>
                <w:noProof/>
              </w:rPr>
              <w:t>header</w:t>
            </w:r>
            <w:r>
              <w:rPr>
                <w:noProof/>
              </w:rPr>
              <w:t>.</w:t>
            </w:r>
          </w:p>
          <w:p w14:paraId="7C709BF0" w14:textId="5D274B72" w:rsidR="00602848" w:rsidRDefault="00602848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F_meas to F</w:t>
            </w:r>
            <w:r w:rsidRPr="00602848">
              <w:rPr>
                <w:noProof/>
                <w:vertAlign w:val="subscript"/>
              </w:rPr>
              <w:t>UL_Meas</w:t>
            </w:r>
            <w:r w:rsidR="00FE38AE">
              <w:rPr>
                <w:noProof/>
              </w:rPr>
              <w:t xml:space="preserve"> in Table 6.4.2.5-1 and simplify the formulation for Range 1 and Range 2.</w:t>
            </w:r>
          </w:p>
          <w:p w14:paraId="7B35890B" w14:textId="11DB4A63" w:rsidR="001F46DB" w:rsidRDefault="00602848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Figure 6.4.2.5-1 to align with the defintion in Table 6.4.2.5-1. 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7F97F02D" w14:textId="77777777" w:rsidTr="00B36A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17A31618" w:rsidR="001F46DB" w:rsidRDefault="001F46DB" w:rsidP="00B36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B36A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B36A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B36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2A8E87DF" w:rsidR="001F46DB" w:rsidRDefault="00602848" w:rsidP="00B36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EVM equalizer spectrum flatness requirements are not clearly specified.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B36A85">
        <w:tc>
          <w:tcPr>
            <w:tcW w:w="2694" w:type="dxa"/>
            <w:gridSpan w:val="2"/>
          </w:tcPr>
          <w:p w14:paraId="2D0142E6" w14:textId="77777777" w:rsidR="001F46DB" w:rsidRDefault="001F46DB" w:rsidP="00B36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B36A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B36A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B36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55F6F183" w:rsidR="001F46DB" w:rsidRDefault="00602848" w:rsidP="0011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6.4.2.4 and 6.4.2.5</w:t>
            </w:r>
          </w:p>
        </w:tc>
      </w:tr>
      <w:tr w:rsidR="001F46DB" w14:paraId="33B9B535" w14:textId="77777777" w:rsidTr="00B36A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B36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B36A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B36A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B36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B36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B36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B36A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B36A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B36A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B36A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E226B80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92867C9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08CEA023" w:rsidR="008211D2" w:rsidRDefault="0028205C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8211D2" w14:paraId="51A2E0D1" w14:textId="77777777" w:rsidTr="00B36A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B36A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B36A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B36A85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B36A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B36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B36A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68B81B67" w14:textId="79A42488" w:rsidR="0028205C" w:rsidRDefault="0028205C" w:rsidP="00FE38AE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7CDBBB11" w14:textId="77777777" w:rsidR="00790F8D" w:rsidRPr="00790F8D" w:rsidRDefault="00790F8D" w:rsidP="00790F8D"/>
    <w:p w14:paraId="3DF69CBE" w14:textId="77777777" w:rsidR="00602848" w:rsidRPr="00BF314F" w:rsidRDefault="00602848" w:rsidP="00602848">
      <w:pPr>
        <w:pStyle w:val="Heading4"/>
      </w:pPr>
      <w:bookmarkStart w:id="6" w:name="_Toc535324379"/>
      <w:r w:rsidRPr="00BF314F">
        <w:t>6.4.2.4</w:t>
      </w:r>
      <w:r w:rsidRPr="00BF314F">
        <w:tab/>
        <w:t>EVM equalizer spectrum flatness</w:t>
      </w:r>
      <w:bookmarkEnd w:id="6"/>
    </w:p>
    <w:p w14:paraId="38E7FF63" w14:textId="77777777" w:rsidR="00602848" w:rsidRPr="00BF314F" w:rsidRDefault="00602848" w:rsidP="00602848">
      <w:r w:rsidRPr="00BF314F">
        <w:t>The EVM measurement process (as described in Annex F) entails generation of a zero-forcing equalizer. The EVM equalizer spectrum flatness is defined in terms of the maximum peak-to-peak ripple of the equalizer coefficients (dB) across the allocated uplink block. The basic measurement interval is the same as for EVM.</w:t>
      </w:r>
    </w:p>
    <w:p w14:paraId="373D550D" w14:textId="0F20AC91" w:rsidR="00602848" w:rsidRPr="00BF314F" w:rsidRDefault="00602848" w:rsidP="00602848">
      <w:r w:rsidRPr="00BF314F">
        <w:t xml:space="preserve">For </w:t>
      </w:r>
      <w:ins w:id="7" w:author="Jamesf Wang" w:date="2019-03-25T19:42:00Z">
        <w:r>
          <w:t xml:space="preserve">pi/2 </w:t>
        </w:r>
      </w:ins>
      <w:r w:rsidRPr="00BF314F">
        <w:t>BPSK modulation</w:t>
      </w:r>
      <w:del w:id="8" w:author="Jamesf Wang" w:date="2019-04-09T23:56:00Z">
        <w:r w:rsidRPr="00BF314F" w:rsidDel="000748B0">
          <w:delText xml:space="preserve"> </w:delText>
        </w:r>
      </w:del>
      <w:del w:id="9" w:author="Jamesf Wang" w:date="2019-03-25T19:43:00Z">
        <w:r w:rsidRPr="00BF314F" w:rsidDel="00602848">
          <w:delText>waveforms</w:delText>
        </w:r>
      </w:del>
      <w:r w:rsidRPr="00BF314F">
        <w:t>, the minimum requirements are defined in Clause 6.4.2.5.</w:t>
      </w:r>
    </w:p>
    <w:p w14:paraId="46F4B6A1" w14:textId="77777777" w:rsidR="00602848" w:rsidRPr="00BF314F" w:rsidRDefault="00602848" w:rsidP="00602848">
      <w:r w:rsidRPr="00BF314F">
        <w:t>The peak-to-peak variation of the EVM equalizer coefficients contained within the frequency range of the uplink allocation shall not exceed the maximum ripple specified in Table 6.4.2.4-1 for normal conditions. For uplink allocations contained within both Range 1 and Range 2, the coefficients evaluated within each of these frequency ranges shall meet the corresponding ripple requirement and the following additional requirements: the relative difference between the maximum coefficient in Range 1 and the minimum coefficient in Range 2 (Table 6.4.2.4-1) must not be larger than 7 dB, and the relative difference between the maximum coefficient in Range 2 and the minimum coefficient in Range 1 must not be larger than 8 dB (see Figure 6.4.2.4-1).</w:t>
      </w:r>
    </w:p>
    <w:p w14:paraId="350F0F56" w14:textId="77777777" w:rsidR="00602848" w:rsidRPr="00BF314F" w:rsidRDefault="00602848" w:rsidP="00602848">
      <w:r w:rsidRPr="00BF314F">
        <w:t>The requirement is verified with the test metric of EVM SF (Link=TX beam peak direction, Meas=Link angle).</w:t>
      </w:r>
    </w:p>
    <w:p w14:paraId="1DCC2FB5" w14:textId="77777777" w:rsidR="00602848" w:rsidRPr="00BF314F" w:rsidRDefault="00602848" w:rsidP="00602848">
      <w:pPr>
        <w:pStyle w:val="TH"/>
      </w:pPr>
      <w:r w:rsidRPr="00BF314F">
        <w:rPr>
          <w:lang w:val="en-US"/>
        </w:rPr>
        <w:t>Table 6.4.2.4-1: Minimum requirements for EVM equalizer spectrum flatness (normal conditions)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2268"/>
      </w:tblGrid>
      <w:tr w:rsidR="00602848" w:rsidRPr="00BF314F" w14:paraId="7D8C02FE" w14:textId="77777777" w:rsidTr="00B36A85">
        <w:trPr>
          <w:jc w:val="center"/>
        </w:trPr>
        <w:tc>
          <w:tcPr>
            <w:tcW w:w="5123" w:type="dxa"/>
          </w:tcPr>
          <w:p w14:paraId="3D4F07F3" w14:textId="77777777" w:rsidR="00602848" w:rsidRPr="00BF314F" w:rsidRDefault="00602848" w:rsidP="00B36A85">
            <w:pPr>
              <w:pStyle w:val="TAH"/>
              <w:rPr>
                <w:rFonts w:cs="Arial"/>
              </w:rPr>
            </w:pPr>
            <w:r w:rsidRPr="00BF314F">
              <w:rPr>
                <w:rFonts w:cs="Arial"/>
              </w:rPr>
              <w:t>Frequency range</w:t>
            </w:r>
          </w:p>
        </w:tc>
        <w:tc>
          <w:tcPr>
            <w:tcW w:w="2268" w:type="dxa"/>
          </w:tcPr>
          <w:p w14:paraId="1BF0BCE9" w14:textId="77777777" w:rsidR="00602848" w:rsidRPr="00BF314F" w:rsidRDefault="00602848" w:rsidP="00B36A85">
            <w:pPr>
              <w:pStyle w:val="TAH"/>
              <w:rPr>
                <w:rFonts w:cs="Arial"/>
              </w:rPr>
            </w:pPr>
            <w:r w:rsidRPr="00BF314F">
              <w:rPr>
                <w:rFonts w:cs="Arial"/>
              </w:rPr>
              <w:t>Maximum ripple (dB)</w:t>
            </w:r>
          </w:p>
        </w:tc>
      </w:tr>
      <w:tr w:rsidR="00602848" w:rsidRPr="00BF314F" w14:paraId="1B47ED3E" w14:textId="77777777" w:rsidTr="00B36A85">
        <w:trPr>
          <w:jc w:val="center"/>
        </w:trPr>
        <w:tc>
          <w:tcPr>
            <w:tcW w:w="5123" w:type="dxa"/>
          </w:tcPr>
          <w:p w14:paraId="7F5BCDFE" w14:textId="0C83B6C7" w:rsidR="00602848" w:rsidRPr="00BF314F" w:rsidRDefault="00602848" w:rsidP="00B36A85">
            <w:pPr>
              <w:pStyle w:val="TAC"/>
              <w:rPr>
                <w:rFonts w:cs="Arial"/>
              </w:rPr>
            </w:pPr>
            <w:del w:id="10" w:author="Jamesf Wang" w:date="2019-03-26T11:40:00Z">
              <w:r w:rsidRPr="00BF314F" w:rsidDel="00FE38AE">
                <w:rPr>
                  <w:rFonts w:cs="Arial"/>
                </w:rPr>
                <w:delText>F</w:delText>
              </w:r>
              <w:r w:rsidRPr="00BF314F" w:rsidDel="00FE38AE">
                <w:rPr>
                  <w:rFonts w:cs="Arial"/>
                  <w:vertAlign w:val="subscript"/>
                </w:rPr>
                <w:delText xml:space="preserve">UL_Meas </w:delText>
              </w:r>
              <w:r w:rsidRPr="00BF314F" w:rsidDel="00FE38AE">
                <w:rPr>
                  <w:rFonts w:cs="Arial"/>
                </w:rPr>
                <w:delText xml:space="preserve">– </w:delText>
              </w:r>
            </w:del>
            <w:del w:id="11" w:author="Jamesf Wang" w:date="2019-03-25T19:44:00Z">
              <w:r w:rsidRPr="00BF314F" w:rsidDel="00602848">
                <w:rPr>
                  <w:rFonts w:cs="Arial"/>
                </w:rPr>
                <w:delText>F</w:delText>
              </w:r>
              <w:r w:rsidRPr="00BF314F" w:rsidDel="00602848">
                <w:rPr>
                  <w:rFonts w:cs="Arial"/>
                  <w:vertAlign w:val="subscript"/>
                </w:rPr>
                <w:delText>UL_Low</w:delText>
              </w:r>
            </w:del>
            <w:del w:id="12" w:author="Jamesf Wang" w:date="2019-03-26T11:40:00Z">
              <w:r w:rsidRPr="00602848" w:rsidDel="00FE38AE">
                <w:rPr>
                  <w:rFonts w:cs="Arial"/>
                  <w:rPrChange w:id="13" w:author="Jamesf Wang" w:date="2019-03-25T19:45:00Z">
                    <w:rPr>
                      <w:rFonts w:cs="Arial"/>
                      <w:vertAlign w:val="subscript"/>
                    </w:rPr>
                  </w:rPrChange>
                </w:rPr>
                <w:delText xml:space="preserve"> </w:delText>
              </w:r>
            </w:del>
            <w:del w:id="14" w:author="Jamesf Wang" w:date="2019-03-25T19:48:00Z">
              <w:r w:rsidRPr="00BF314F" w:rsidDel="00602848">
                <w:rPr>
                  <w:rFonts w:cs="Arial"/>
                </w:rPr>
                <w:delText>≥</w:delText>
              </w:r>
            </w:del>
            <w:del w:id="15" w:author="Jamesf Wang" w:date="2019-03-26T11:40:00Z">
              <w:r w:rsidRPr="00BF314F" w:rsidDel="00FE38AE">
                <w:rPr>
                  <w:rFonts w:cs="Arial"/>
                </w:rPr>
                <w:delText xml:space="preserve"> X MHz and </w:delText>
              </w:r>
            </w:del>
            <w:del w:id="16" w:author="Jamesf Wang" w:date="2019-03-25T19:48:00Z">
              <w:r w:rsidRPr="00BF314F" w:rsidDel="00602848">
                <w:rPr>
                  <w:rFonts w:cs="Arial"/>
                </w:rPr>
                <w:delText>F</w:delText>
              </w:r>
              <w:r w:rsidRPr="00BF314F" w:rsidDel="00602848">
                <w:rPr>
                  <w:rFonts w:cs="Arial"/>
                  <w:vertAlign w:val="subscript"/>
                </w:rPr>
                <w:delText>UL_High</w:delText>
              </w:r>
            </w:del>
            <w:del w:id="17" w:author="Jamesf Wang" w:date="2019-03-26T11:40:00Z">
              <w:r w:rsidRPr="00602848" w:rsidDel="00FE38AE">
                <w:rPr>
                  <w:rFonts w:cs="Arial"/>
                  <w:rPrChange w:id="18" w:author="Jamesf Wang" w:date="2019-03-25T19:48:00Z">
                    <w:rPr>
                      <w:rFonts w:cs="Arial"/>
                      <w:vertAlign w:val="subscript"/>
                    </w:rPr>
                  </w:rPrChange>
                </w:rPr>
                <w:delText xml:space="preserve"> </w:delText>
              </w:r>
              <w:r w:rsidRPr="00BF314F" w:rsidDel="00FE38AE">
                <w:rPr>
                  <w:rFonts w:cs="Arial"/>
                </w:rPr>
                <w:delText>– F</w:delText>
              </w:r>
              <w:r w:rsidRPr="00BF314F" w:rsidDel="00FE38AE">
                <w:rPr>
                  <w:rFonts w:cs="Arial"/>
                  <w:vertAlign w:val="subscript"/>
                </w:rPr>
                <w:delText xml:space="preserve">UL_Meas </w:delText>
              </w:r>
            </w:del>
            <w:del w:id="19" w:author="Jamesf Wang" w:date="2019-03-25T19:49:00Z">
              <w:r w:rsidRPr="00BF314F" w:rsidDel="00602848">
                <w:rPr>
                  <w:rFonts w:cs="Arial"/>
                </w:rPr>
                <w:delText>≥</w:delText>
              </w:r>
            </w:del>
            <w:del w:id="20" w:author="Jamesf Wang" w:date="2019-03-26T11:40:00Z">
              <w:r w:rsidRPr="00BF314F" w:rsidDel="00FE38AE">
                <w:rPr>
                  <w:rFonts w:cs="Arial"/>
                </w:rPr>
                <w:delText xml:space="preserve"> X MHz</w:delText>
              </w:r>
            </w:del>
            <w:ins w:id="21" w:author="Jamesf Wang" w:date="2019-03-26T11:40:00Z">
              <w:r w:rsidR="00FE38AE">
                <w:rPr>
                  <w:rFonts w:cs="Arial"/>
                </w:rPr>
                <w:t xml:space="preserve"> |F</w:t>
              </w:r>
              <w:r w:rsidR="00FE38AE" w:rsidRPr="00FE38AE">
                <w:rPr>
                  <w:rFonts w:cs="Arial"/>
                  <w:vertAlign w:val="subscript"/>
                  <w:rPrChange w:id="22" w:author="Jamesf Wang" w:date="2019-03-26T11:45:00Z">
                    <w:rPr>
                      <w:rFonts w:cs="Arial"/>
                    </w:rPr>
                  </w:rPrChange>
                </w:rPr>
                <w:t>UL_Meas</w:t>
              </w:r>
              <w:r w:rsidR="00FE38AE" w:rsidRPr="00FE38AE">
                <w:rPr>
                  <w:rFonts w:cs="Arial"/>
                </w:rPr>
                <w:t xml:space="preserve"> </w:t>
              </w:r>
            </w:ins>
            <w:ins w:id="23" w:author="Jamesf Wang" w:date="2019-03-26T11:41:00Z">
              <w:r w:rsidR="00FE38AE">
                <w:rPr>
                  <w:rFonts w:cs="Arial"/>
                </w:rPr>
                <w:t>–</w:t>
              </w:r>
            </w:ins>
            <w:ins w:id="24" w:author="Jamesf Wang" w:date="2019-03-26T11:40:00Z">
              <w:r w:rsidR="00FE38AE">
                <w:rPr>
                  <w:rFonts w:cs="Arial"/>
                </w:rPr>
                <w:t xml:space="preserve"> F_</w:t>
              </w:r>
            </w:ins>
            <w:ins w:id="25" w:author="Jamesf Wang" w:date="2019-03-26T11:41:00Z">
              <w:r w:rsidR="00FE38AE">
                <w:rPr>
                  <w:rFonts w:cs="Arial"/>
                </w:rPr>
                <w:t xml:space="preserve">center| </w:t>
              </w:r>
              <w:r w:rsidR="00FE38AE" w:rsidRPr="00BF314F">
                <w:t>≤</w:t>
              </w:r>
              <w:r w:rsidR="00FE38AE">
                <w:t xml:space="preserve"> X MHz</w:t>
              </w:r>
            </w:ins>
          </w:p>
          <w:p w14:paraId="7FFA960F" w14:textId="77777777" w:rsidR="00602848" w:rsidRPr="00BF314F" w:rsidRDefault="00602848" w:rsidP="00B36A85">
            <w:pPr>
              <w:pStyle w:val="TAC"/>
              <w:rPr>
                <w:rFonts w:cs="Arial"/>
              </w:rPr>
            </w:pPr>
            <w:r w:rsidRPr="00BF314F">
              <w:rPr>
                <w:rFonts w:cs="Arial"/>
              </w:rPr>
              <w:t>(Range 1)</w:t>
            </w:r>
          </w:p>
        </w:tc>
        <w:tc>
          <w:tcPr>
            <w:tcW w:w="2268" w:type="dxa"/>
          </w:tcPr>
          <w:p w14:paraId="4B5BC957" w14:textId="77777777" w:rsidR="00602848" w:rsidRPr="00BF314F" w:rsidRDefault="00602848" w:rsidP="00B36A85">
            <w:pPr>
              <w:pStyle w:val="TAC"/>
              <w:rPr>
                <w:rFonts w:cs="v5.0.0"/>
              </w:rPr>
            </w:pPr>
            <w:r w:rsidRPr="00BF314F">
              <w:rPr>
                <w:rFonts w:cs="v5.0.0"/>
              </w:rPr>
              <w:t>6 (p-p)</w:t>
            </w:r>
          </w:p>
        </w:tc>
      </w:tr>
      <w:tr w:rsidR="00602848" w:rsidRPr="00BF314F" w14:paraId="7404C962" w14:textId="77777777" w:rsidTr="00B36A85">
        <w:trPr>
          <w:jc w:val="center"/>
        </w:trPr>
        <w:tc>
          <w:tcPr>
            <w:tcW w:w="5123" w:type="dxa"/>
          </w:tcPr>
          <w:p w14:paraId="316526CF" w14:textId="513678B7" w:rsidR="00602848" w:rsidRPr="00BF314F" w:rsidRDefault="00602848" w:rsidP="00B36A85">
            <w:pPr>
              <w:pStyle w:val="TAC"/>
              <w:rPr>
                <w:rFonts w:cs="Arial"/>
              </w:rPr>
            </w:pPr>
            <w:del w:id="26" w:author="Jamesf Wang" w:date="2019-03-26T11:42:00Z">
              <w:r w:rsidRPr="00BF314F" w:rsidDel="00FE38AE">
                <w:rPr>
                  <w:rFonts w:cs="Arial"/>
                </w:rPr>
                <w:delText>F</w:delText>
              </w:r>
              <w:r w:rsidRPr="00BF314F" w:rsidDel="00FE38AE">
                <w:rPr>
                  <w:rFonts w:cs="Arial"/>
                  <w:vertAlign w:val="subscript"/>
                </w:rPr>
                <w:delText xml:space="preserve">UL_Meas </w:delText>
              </w:r>
              <w:r w:rsidRPr="00BF314F" w:rsidDel="00FE38AE">
                <w:rPr>
                  <w:rFonts w:cs="Arial"/>
                </w:rPr>
                <w:delText xml:space="preserve">– </w:delText>
              </w:r>
            </w:del>
            <w:del w:id="27" w:author="Jamesf Wang" w:date="2019-03-25T19:49:00Z">
              <w:r w:rsidRPr="00BF314F" w:rsidDel="00602848">
                <w:rPr>
                  <w:rFonts w:cs="Arial"/>
                </w:rPr>
                <w:delText>F</w:delText>
              </w:r>
              <w:r w:rsidRPr="00BF314F" w:rsidDel="00602848">
                <w:rPr>
                  <w:rFonts w:cs="Arial"/>
                  <w:vertAlign w:val="subscript"/>
                </w:rPr>
                <w:delText>UL_Low</w:delText>
              </w:r>
            </w:del>
            <w:del w:id="28" w:author="Jamesf Wang" w:date="2019-03-26T11:41:00Z">
              <w:r w:rsidRPr="00602848" w:rsidDel="00FE38AE">
                <w:rPr>
                  <w:rFonts w:cs="Arial"/>
                  <w:rPrChange w:id="29" w:author="Jamesf Wang" w:date="2019-03-25T19:49:00Z">
                    <w:rPr>
                      <w:rFonts w:cs="Arial"/>
                      <w:vertAlign w:val="subscript"/>
                    </w:rPr>
                  </w:rPrChange>
                </w:rPr>
                <w:delText xml:space="preserve"> </w:delText>
              </w:r>
            </w:del>
            <w:del w:id="30" w:author="Jamesf Wang" w:date="2019-03-25T19:49:00Z">
              <w:r w:rsidRPr="00BF314F" w:rsidDel="00602848">
                <w:rPr>
                  <w:rFonts w:cs="Arial"/>
                </w:rPr>
                <w:delText xml:space="preserve">&lt; </w:delText>
              </w:r>
            </w:del>
            <w:del w:id="31" w:author="Jamesf Wang" w:date="2019-03-26T11:41:00Z">
              <w:r w:rsidRPr="00BF314F" w:rsidDel="00FE38AE">
                <w:rPr>
                  <w:rFonts w:cs="Arial"/>
                </w:rPr>
                <w:delText xml:space="preserve">X MHz or </w:delText>
              </w:r>
            </w:del>
            <w:del w:id="32" w:author="Jamesf Wang" w:date="2019-03-25T19:49:00Z">
              <w:r w:rsidRPr="00BF314F" w:rsidDel="00602848">
                <w:rPr>
                  <w:rFonts w:cs="Arial"/>
                </w:rPr>
                <w:delText>F</w:delText>
              </w:r>
              <w:r w:rsidRPr="00BF314F" w:rsidDel="00602848">
                <w:rPr>
                  <w:rFonts w:cs="Arial"/>
                  <w:vertAlign w:val="subscript"/>
                </w:rPr>
                <w:delText>UL_High</w:delText>
              </w:r>
            </w:del>
            <w:del w:id="33" w:author="Jamesf Wang" w:date="2019-03-26T11:41:00Z">
              <w:r w:rsidRPr="00BF314F" w:rsidDel="00FE38AE">
                <w:rPr>
                  <w:rFonts w:cs="Arial"/>
                </w:rPr>
                <w:delText xml:space="preserve"> – F</w:delText>
              </w:r>
              <w:r w:rsidRPr="00BF314F" w:rsidDel="00FE38AE">
                <w:rPr>
                  <w:rFonts w:cs="Arial"/>
                  <w:vertAlign w:val="subscript"/>
                </w:rPr>
                <w:delText xml:space="preserve">UL_Meas </w:delText>
              </w:r>
            </w:del>
            <w:del w:id="34" w:author="Jamesf Wang" w:date="2019-03-25T19:50:00Z">
              <w:r w:rsidRPr="00BF314F" w:rsidDel="00602848">
                <w:rPr>
                  <w:rFonts w:cs="Arial"/>
                </w:rPr>
                <w:delText xml:space="preserve">&lt; </w:delText>
              </w:r>
            </w:del>
            <w:del w:id="35" w:author="Jamesf Wang" w:date="2019-03-26T11:41:00Z">
              <w:r w:rsidRPr="00BF314F" w:rsidDel="00FE38AE">
                <w:rPr>
                  <w:rFonts w:cs="Arial"/>
                </w:rPr>
                <w:delText>X MHz</w:delText>
              </w:r>
            </w:del>
            <w:ins w:id="36" w:author="Jamesf Wang" w:date="2019-03-26T11:42:00Z">
              <w:r w:rsidR="00FE38AE">
                <w:rPr>
                  <w:rFonts w:cs="Arial"/>
                </w:rPr>
                <w:t xml:space="preserve"> |F</w:t>
              </w:r>
              <w:r w:rsidR="00FE38AE" w:rsidRPr="00FE38AE">
                <w:rPr>
                  <w:rFonts w:cs="Arial"/>
                  <w:vertAlign w:val="subscript"/>
                  <w:rPrChange w:id="37" w:author="Jamesf Wang" w:date="2019-03-26T11:45:00Z">
                    <w:rPr>
                      <w:rFonts w:cs="Arial"/>
                    </w:rPr>
                  </w:rPrChange>
                </w:rPr>
                <w:t>UL_Meas</w:t>
              </w:r>
              <w:r w:rsidR="00FE38AE" w:rsidRPr="00FE38AE">
                <w:rPr>
                  <w:rFonts w:cs="Arial"/>
                </w:rPr>
                <w:t xml:space="preserve"> </w:t>
              </w:r>
              <w:r w:rsidR="00FE38AE">
                <w:rPr>
                  <w:rFonts w:cs="Arial"/>
                </w:rPr>
                <w:t xml:space="preserve">– F_center| </w:t>
              </w:r>
              <w:r w:rsidR="00FE38AE">
                <w:t>&gt; X MHz</w:t>
              </w:r>
            </w:ins>
          </w:p>
          <w:p w14:paraId="108EB163" w14:textId="77777777" w:rsidR="00602848" w:rsidRPr="00BF314F" w:rsidRDefault="00602848" w:rsidP="00B36A85">
            <w:pPr>
              <w:pStyle w:val="TAC"/>
              <w:rPr>
                <w:rFonts w:cs="Arial"/>
              </w:rPr>
            </w:pPr>
            <w:r w:rsidRPr="00BF314F">
              <w:rPr>
                <w:rFonts w:cs="Arial"/>
              </w:rPr>
              <w:t>(Range 2)</w:t>
            </w:r>
          </w:p>
        </w:tc>
        <w:tc>
          <w:tcPr>
            <w:tcW w:w="2268" w:type="dxa"/>
          </w:tcPr>
          <w:p w14:paraId="4D37E2CE" w14:textId="77777777" w:rsidR="00602848" w:rsidRPr="00BF314F" w:rsidRDefault="00602848" w:rsidP="00B36A85">
            <w:pPr>
              <w:pStyle w:val="TAC"/>
              <w:rPr>
                <w:rFonts w:cs="v5.0.0"/>
              </w:rPr>
            </w:pPr>
            <w:r w:rsidRPr="00BF314F">
              <w:rPr>
                <w:rFonts w:cs="v5.0.0"/>
              </w:rPr>
              <w:t>9 (p-p)</w:t>
            </w:r>
          </w:p>
        </w:tc>
      </w:tr>
      <w:tr w:rsidR="00602848" w:rsidRPr="00BF314F" w14:paraId="53CF4AD5" w14:textId="77777777" w:rsidTr="00B36A85">
        <w:trPr>
          <w:jc w:val="center"/>
        </w:trPr>
        <w:tc>
          <w:tcPr>
            <w:tcW w:w="7391" w:type="dxa"/>
            <w:gridSpan w:val="2"/>
          </w:tcPr>
          <w:p w14:paraId="76AE988E" w14:textId="77777777" w:rsidR="00602848" w:rsidRPr="00BF314F" w:rsidRDefault="00602848" w:rsidP="00B36A85">
            <w:pPr>
              <w:pStyle w:val="TAN"/>
              <w:rPr>
                <w:rFonts w:cs="Arial"/>
              </w:rPr>
            </w:pPr>
            <w:r w:rsidRPr="00BF314F">
              <w:rPr>
                <w:rFonts w:cs="Arial"/>
              </w:rPr>
              <w:t>NOTE 1:</w:t>
            </w:r>
            <w:r w:rsidRPr="00BF314F">
              <w:rPr>
                <w:rFonts w:cs="Arial"/>
              </w:rPr>
              <w:tab/>
              <w:t>F</w:t>
            </w:r>
            <w:r w:rsidRPr="00BF314F">
              <w:rPr>
                <w:rFonts w:cs="Arial"/>
                <w:vertAlign w:val="subscript"/>
              </w:rPr>
              <w:t>UL_Meas</w:t>
            </w:r>
            <w:r w:rsidRPr="00BF314F">
              <w:rPr>
                <w:rFonts w:cs="Arial"/>
              </w:rPr>
              <w:t xml:space="preserve"> refers to the sub-carrier frequency for which the equalizer coefficient is evaluated</w:t>
            </w:r>
          </w:p>
          <w:p w14:paraId="231F656A" w14:textId="116DC152" w:rsidR="00602848" w:rsidRPr="00BF314F" w:rsidRDefault="00602848" w:rsidP="00B36A85">
            <w:pPr>
              <w:pStyle w:val="TAN"/>
              <w:rPr>
                <w:rFonts w:cs="Arial"/>
              </w:rPr>
            </w:pPr>
            <w:r w:rsidRPr="00BF314F">
              <w:rPr>
                <w:rFonts w:cs="Arial"/>
              </w:rPr>
              <w:t>NOTE 2:</w:t>
            </w:r>
            <w:r w:rsidRPr="00BF314F">
              <w:rPr>
                <w:rFonts w:cs="Arial"/>
              </w:rPr>
              <w:tab/>
            </w:r>
            <w:del w:id="38" w:author="Jamesf Wang" w:date="2019-03-25T19:50:00Z">
              <w:r w:rsidRPr="00BF314F" w:rsidDel="00602848">
                <w:rPr>
                  <w:rFonts w:cs="Arial"/>
                </w:rPr>
                <w:delText>F</w:delText>
              </w:r>
              <w:r w:rsidRPr="00BF314F" w:rsidDel="00602848">
                <w:rPr>
                  <w:rFonts w:cs="Arial"/>
                  <w:vertAlign w:val="subscript"/>
                </w:rPr>
                <w:delText>UL_Low</w:delText>
              </w:r>
              <w:r w:rsidRPr="00BF314F" w:rsidDel="00602848">
                <w:rPr>
                  <w:rFonts w:cs="Arial"/>
                </w:rPr>
                <w:delText xml:space="preserve"> and F</w:delText>
              </w:r>
              <w:r w:rsidRPr="00BF314F" w:rsidDel="00602848">
                <w:rPr>
                  <w:rFonts w:cs="Arial"/>
                  <w:vertAlign w:val="subscript"/>
                </w:rPr>
                <w:delText>UL_High</w:delText>
              </w:r>
            </w:del>
            <w:ins w:id="39" w:author="Jamesf Wang" w:date="2019-03-25T19:50:00Z">
              <w:r>
                <w:rPr>
                  <w:rFonts w:cs="Arial"/>
                </w:rPr>
                <w:t>F_center</w:t>
              </w:r>
            </w:ins>
            <w:r w:rsidRPr="00BF314F">
              <w:rPr>
                <w:rFonts w:cs="Arial"/>
              </w:rPr>
              <w:t xml:space="preserve"> refer</w:t>
            </w:r>
            <w:ins w:id="40" w:author="Jamesf Wang" w:date="2019-03-25T19:50:00Z">
              <w:r>
                <w:rPr>
                  <w:rFonts w:cs="Arial"/>
                </w:rPr>
                <w:t>s</w:t>
              </w:r>
            </w:ins>
            <w:r w:rsidRPr="00BF314F">
              <w:rPr>
                <w:rFonts w:cs="Arial"/>
              </w:rPr>
              <w:t xml:space="preserve"> to </w:t>
            </w:r>
            <w:del w:id="41" w:author="Jamesf Wang" w:date="2019-03-25T19:50:00Z">
              <w:r w:rsidRPr="00BF314F" w:rsidDel="00602848">
                <w:rPr>
                  <w:rFonts w:cs="Arial"/>
                </w:rPr>
                <w:delText>channel edges</w:delText>
              </w:r>
            </w:del>
            <w:ins w:id="42" w:author="Jamesf Wang" w:date="2019-03-25T19:50:00Z">
              <w:r>
                <w:rPr>
                  <w:rFonts w:cs="Arial"/>
                </w:rPr>
                <w:t>the center frequency of the CC</w:t>
              </w:r>
            </w:ins>
          </w:p>
          <w:p w14:paraId="068267A8" w14:textId="1A643478" w:rsidR="00602848" w:rsidRPr="00BF314F" w:rsidRDefault="00602848" w:rsidP="00602848">
            <w:pPr>
              <w:pStyle w:val="TAN"/>
              <w:rPr>
                <w:rFonts w:cs="Arial"/>
                <w:vertAlign w:val="subscript"/>
              </w:rPr>
            </w:pPr>
            <w:r w:rsidRPr="00BF314F">
              <w:rPr>
                <w:rFonts w:cs="Arial"/>
              </w:rPr>
              <w:t>NOTE 3:</w:t>
            </w:r>
            <w:r w:rsidRPr="00BF314F">
              <w:rPr>
                <w:rFonts w:cs="Arial"/>
              </w:rPr>
              <w:tab/>
              <w:t xml:space="preserve">X, in MHz, is equal to </w:t>
            </w:r>
            <w:del w:id="43" w:author="Jamesf Wang" w:date="2019-03-25T19:51:00Z">
              <w:r w:rsidRPr="00BF314F" w:rsidDel="00602848">
                <w:rPr>
                  <w:rFonts w:cs="Arial"/>
                </w:rPr>
                <w:delText>20</w:delText>
              </w:r>
            </w:del>
            <w:ins w:id="44" w:author="Jamesf Wang" w:date="2019-03-25T19:51:00Z">
              <w:r>
                <w:rPr>
                  <w:rFonts w:cs="Arial"/>
                </w:rPr>
                <w:t>3</w:t>
              </w:r>
              <w:r w:rsidRPr="00BF314F">
                <w:rPr>
                  <w:rFonts w:cs="Arial"/>
                </w:rPr>
                <w:t>0</w:t>
              </w:r>
            </w:ins>
            <w:r w:rsidRPr="00BF314F">
              <w:rPr>
                <w:rFonts w:cs="Arial"/>
              </w:rPr>
              <w:t>% of the CC bandwidth</w:t>
            </w:r>
          </w:p>
        </w:tc>
      </w:tr>
    </w:tbl>
    <w:p w14:paraId="5276AD10" w14:textId="77777777" w:rsidR="00602848" w:rsidRPr="00BF314F" w:rsidRDefault="00602848" w:rsidP="00602848"/>
    <w:p w14:paraId="2DDA16EE" w14:textId="77777777" w:rsidR="00602848" w:rsidRPr="00BF314F" w:rsidRDefault="00602848" w:rsidP="00602848">
      <w:pPr>
        <w:pStyle w:val="TH"/>
      </w:pPr>
      <w:r w:rsidRPr="00BF314F">
        <w:t>Table 6.4.2.4-2: (Void)</w:t>
      </w:r>
    </w:p>
    <w:p w14:paraId="22AE7351" w14:textId="77777777" w:rsidR="00602848" w:rsidRPr="00BF314F" w:rsidRDefault="00602848" w:rsidP="00602848"/>
    <w:bookmarkStart w:id="45" w:name="_MON_1588663189"/>
    <w:bookmarkEnd w:id="45"/>
    <w:p w14:paraId="198AAF83" w14:textId="7E2A84FB" w:rsidR="00602848" w:rsidRPr="00BF314F" w:rsidRDefault="00602848" w:rsidP="00602848">
      <w:pPr>
        <w:pStyle w:val="TH"/>
      </w:pPr>
      <w:del w:id="46" w:author="Jamesf Wang" w:date="2019-03-25T19:51:00Z">
        <w:r w:rsidRPr="00BF314F" w:rsidDel="00602848">
          <w:object w:dxaOrig="9641" w:dyaOrig="3485" w14:anchorId="58011E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pt;height:173.45pt" o:ole="">
              <v:imagedata r:id="rId10" o:title=""/>
            </v:shape>
            <o:OLEObject Type="Embed" ProgID="Word.Document.12" ShapeID="_x0000_i1025" DrawAspect="Content" ObjectID="_1616455745" r:id="rId11">
              <o:FieldCodes>\s</o:FieldCodes>
            </o:OLEObject>
          </w:object>
        </w:r>
      </w:del>
      <w:ins w:id="47" w:author="Jamesf Wang" w:date="2019-04-10T04:54:00Z">
        <w:r w:rsidR="00927F1E" w:rsidRPr="00927F1E">
          <w:rPr>
            <w:b w:val="0"/>
          </w:rPr>
          <w:t xml:space="preserve"> </w:t>
        </w:r>
        <w:r w:rsidR="00927F1E" w:rsidRPr="00927F1E">
          <w:rPr>
            <w:noProof/>
            <w:lang w:val="en-US" w:eastAsia="en-US"/>
          </w:rPr>
          <w:drawing>
            <wp:inline distT="0" distB="0" distL="0" distR="0" wp14:anchorId="15CAE58B" wp14:editId="5F3E75BB">
              <wp:extent cx="6120765" cy="1964506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96450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87BFA32" w14:textId="2B89407C" w:rsidR="00602848" w:rsidRPr="00BF314F" w:rsidRDefault="00602848" w:rsidP="00602848">
      <w:pPr>
        <w:pStyle w:val="TF"/>
        <w:rPr>
          <w:rFonts w:cs="v5.0.0"/>
          <w:snapToGrid w:val="0"/>
        </w:rPr>
      </w:pPr>
      <w:r w:rsidRPr="00BF314F">
        <w:t>Figure 6.4.2.4-1: The limits for EVM equalizer spectral flatness with the maximum allowed variation of the coefficients indicated under normal conditions</w:t>
      </w:r>
    </w:p>
    <w:p w14:paraId="473A468D" w14:textId="322D7CD3" w:rsidR="00602848" w:rsidRPr="00BF314F" w:rsidRDefault="00602848" w:rsidP="00602848">
      <w:pPr>
        <w:pStyle w:val="Heading4"/>
      </w:pPr>
      <w:bookmarkStart w:id="48" w:name="_Toc535324380"/>
      <w:r w:rsidRPr="00BF314F">
        <w:t>6.4.2.5</w:t>
      </w:r>
      <w:r w:rsidRPr="00BF314F">
        <w:tab/>
        <w:t xml:space="preserve">EVM spectral flatness for pi/2 BPSK modulation </w:t>
      </w:r>
      <w:del w:id="49" w:author="Jamesf Wang" w:date="2019-04-09T23:55:00Z">
        <w:r w:rsidRPr="00BF314F" w:rsidDel="000748B0">
          <w:delText>with spectrum shaping</w:delText>
        </w:r>
      </w:del>
      <w:bookmarkEnd w:id="48"/>
    </w:p>
    <w:p w14:paraId="21B168C4" w14:textId="4F420102" w:rsidR="00602848" w:rsidRPr="00BF314F" w:rsidRDefault="00602848" w:rsidP="00602848">
      <w:r w:rsidRPr="00BF314F">
        <w:t>These requirements are defined for pi/2 BPSK modulation. The EVM equalizer coefficients across the allocated uplink block shall be modified to fit inside the mask specified in Table 6.4.2.5-1 for normal conditions, prior to the calculation of EVM. The limiting mask shall be placed to minimize the change in equalizer coefficients in a sum of squares sense.</w:t>
      </w:r>
    </w:p>
    <w:p w14:paraId="2E0CDD01" w14:textId="178D4832" w:rsidR="00602848" w:rsidRPr="00BF314F" w:rsidRDefault="00602848" w:rsidP="00602848">
      <w:pPr>
        <w:pStyle w:val="TH"/>
      </w:pPr>
      <w:r w:rsidRPr="00BF314F">
        <w:t>Table 6.4.2.5-1: Mask for EVM equalizer coefficients for pi/2 BPSK</w:t>
      </w:r>
      <w:del w:id="50" w:author="Jamesf Wang" w:date="2019-04-10T19:18:00Z">
        <w:r w:rsidRPr="00BF314F" w:rsidDel="0045139A">
          <w:delText xml:space="preserve"> with spectrum shaping,</w:delText>
        </w:r>
      </w:del>
      <w:r w:rsidRPr="00BF314F">
        <w:t xml:space="preserve"> </w:t>
      </w:r>
      <w:ins w:id="51" w:author="Jamesf Wang" w:date="2019-04-10T19:18:00Z">
        <w:r w:rsidR="0045139A">
          <w:t>(</w:t>
        </w:r>
      </w:ins>
      <w:r w:rsidRPr="00BF314F">
        <w:t>normal conditions</w:t>
      </w:r>
      <w:ins w:id="52" w:author="Jamesf Wang" w:date="2019-04-10T19:18:00Z">
        <w:r w:rsidR="0045139A">
          <w:t>)</w:t>
        </w:r>
      </w:ins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790F8D" w:rsidRPr="00BF314F" w14:paraId="7E281207" w14:textId="77777777" w:rsidTr="00B36A85">
        <w:trPr>
          <w:jc w:val="center"/>
        </w:trPr>
        <w:tc>
          <w:tcPr>
            <w:tcW w:w="5123" w:type="dxa"/>
          </w:tcPr>
          <w:p w14:paraId="709E2526" w14:textId="77777777" w:rsidR="00790F8D" w:rsidRPr="00BF314F" w:rsidRDefault="00790F8D" w:rsidP="00B36A85">
            <w:pPr>
              <w:pStyle w:val="TAH"/>
            </w:pPr>
            <w:r w:rsidRPr="00BF314F">
              <w:t>Frequency range</w:t>
            </w:r>
          </w:p>
        </w:tc>
        <w:tc>
          <w:tcPr>
            <w:tcW w:w="1123" w:type="dxa"/>
          </w:tcPr>
          <w:p w14:paraId="7E0405C8" w14:textId="77777777" w:rsidR="00790F8D" w:rsidRPr="00BF314F" w:rsidRDefault="00790F8D" w:rsidP="00B36A85">
            <w:pPr>
              <w:pStyle w:val="TAH"/>
            </w:pPr>
            <w:r w:rsidRPr="00BF314F">
              <w:t xml:space="preserve">Parameter </w:t>
            </w:r>
          </w:p>
        </w:tc>
        <w:tc>
          <w:tcPr>
            <w:tcW w:w="2385" w:type="dxa"/>
          </w:tcPr>
          <w:p w14:paraId="7B5EC7E8" w14:textId="77777777" w:rsidR="00790F8D" w:rsidRPr="00BF314F" w:rsidRDefault="00790F8D" w:rsidP="00B36A85">
            <w:pPr>
              <w:pStyle w:val="TAH"/>
            </w:pPr>
            <w:r w:rsidRPr="00BF314F">
              <w:t>Maximum ripple (dB)</w:t>
            </w:r>
          </w:p>
        </w:tc>
      </w:tr>
      <w:tr w:rsidR="00790F8D" w:rsidRPr="00BF314F" w14:paraId="3D9B6531" w14:textId="77777777" w:rsidTr="00B36A85">
        <w:trPr>
          <w:trHeight w:val="150"/>
          <w:jc w:val="center"/>
        </w:trPr>
        <w:tc>
          <w:tcPr>
            <w:tcW w:w="5123" w:type="dxa"/>
          </w:tcPr>
          <w:p w14:paraId="62489565" w14:textId="3AF03274" w:rsidR="00790F8D" w:rsidRPr="00BF314F" w:rsidRDefault="00790F8D" w:rsidP="00B36A85">
            <w:pPr>
              <w:pStyle w:val="TAC"/>
            </w:pPr>
            <w:del w:id="53" w:author="Jamesf Wang" w:date="2019-03-26T15:01:00Z">
              <w:r w:rsidRPr="00BF314F" w:rsidDel="00790F8D">
                <w:delText xml:space="preserve">F_meas – F_center ≤ X MHz </w:delText>
              </w:r>
              <w:r w:rsidDel="00790F8D">
                <w:delText>and</w:delText>
              </w:r>
              <w:r w:rsidRPr="00BF314F" w:rsidDel="00790F8D">
                <w:delText xml:space="preserve"> F_center – F_meas ≤ X MHz</w:delText>
              </w:r>
            </w:del>
            <w:ins w:id="54" w:author="Jamesf Wang" w:date="2019-03-26T15:01:00Z">
              <w:r>
                <w:t>|F</w:t>
              </w:r>
              <w:r w:rsidRPr="00790F8D">
                <w:rPr>
                  <w:vertAlign w:val="subscript"/>
                  <w:rPrChange w:id="55" w:author="Jamesf Wang" w:date="2019-03-26T15:02:00Z">
                    <w:rPr/>
                  </w:rPrChange>
                </w:rPr>
                <w:t>UL_Meas</w:t>
              </w:r>
              <w:r w:rsidRPr="00790F8D">
                <w:t xml:space="preserve"> </w:t>
              </w:r>
              <w:r>
                <w:t xml:space="preserve">– F_center| </w:t>
              </w:r>
            </w:ins>
            <w:ins w:id="56" w:author="Jamesf Wang" w:date="2019-03-26T15:02:00Z">
              <w:r w:rsidRPr="00BF314F">
                <w:t>≤</w:t>
              </w:r>
              <w:r>
                <w:t xml:space="preserve"> X MHz</w:t>
              </w:r>
            </w:ins>
          </w:p>
          <w:p w14:paraId="15983177" w14:textId="77777777" w:rsidR="00790F8D" w:rsidRPr="00BF314F" w:rsidRDefault="00790F8D" w:rsidP="00B36A85">
            <w:pPr>
              <w:pStyle w:val="TAC"/>
            </w:pPr>
            <w:r w:rsidRPr="00BF314F">
              <w:t>(Range 1)</w:t>
            </w:r>
          </w:p>
        </w:tc>
        <w:tc>
          <w:tcPr>
            <w:tcW w:w="1123" w:type="dxa"/>
          </w:tcPr>
          <w:p w14:paraId="0AAE59AE" w14:textId="77777777" w:rsidR="00790F8D" w:rsidRPr="00BF314F" w:rsidRDefault="00790F8D" w:rsidP="00B36A85">
            <w:pPr>
              <w:pStyle w:val="TAC"/>
            </w:pPr>
            <w:r w:rsidRPr="00BF314F">
              <w:t>X1</w:t>
            </w:r>
          </w:p>
        </w:tc>
        <w:tc>
          <w:tcPr>
            <w:tcW w:w="2385" w:type="dxa"/>
          </w:tcPr>
          <w:p w14:paraId="5DB32B92" w14:textId="77777777" w:rsidR="00790F8D" w:rsidRPr="00BF314F" w:rsidRDefault="00790F8D" w:rsidP="00B36A85">
            <w:pPr>
              <w:pStyle w:val="TAC"/>
            </w:pPr>
            <w:r w:rsidRPr="00BF314F">
              <w:t>6 (p-p)</w:t>
            </w:r>
          </w:p>
        </w:tc>
      </w:tr>
      <w:tr w:rsidR="00790F8D" w:rsidRPr="00BF314F" w14:paraId="686EDD53" w14:textId="77777777" w:rsidTr="00B36A85">
        <w:trPr>
          <w:trHeight w:val="150"/>
          <w:jc w:val="center"/>
        </w:trPr>
        <w:tc>
          <w:tcPr>
            <w:tcW w:w="5123" w:type="dxa"/>
          </w:tcPr>
          <w:p w14:paraId="0D85EAE3" w14:textId="495FD784" w:rsidR="00790F8D" w:rsidRPr="00BF314F" w:rsidRDefault="00790F8D" w:rsidP="00B36A85">
            <w:pPr>
              <w:pStyle w:val="TAC"/>
            </w:pPr>
            <w:del w:id="57" w:author="Jamesf Wang" w:date="2019-03-26T15:03:00Z">
              <w:r w:rsidRPr="00BF314F" w:rsidDel="00790F8D">
                <w:delText xml:space="preserve">F_meas – F_center &gt; X MHz or F_center – F_meas </w:delText>
              </w:r>
              <w:r w:rsidDel="00790F8D">
                <w:delText>&gt;</w:delText>
              </w:r>
              <w:r w:rsidRPr="00BF314F" w:rsidDel="00790F8D">
                <w:delText xml:space="preserve"> X MHz</w:delText>
              </w:r>
            </w:del>
            <w:ins w:id="58" w:author="Jamesf Wang" w:date="2019-03-26T15:03:00Z">
              <w:r>
                <w:t>|F</w:t>
              </w:r>
              <w:r w:rsidRPr="00121EC9">
                <w:rPr>
                  <w:vertAlign w:val="subscript"/>
                </w:rPr>
                <w:t>UL_Meas</w:t>
              </w:r>
              <w:r w:rsidRPr="00790F8D">
                <w:t xml:space="preserve"> </w:t>
              </w:r>
              <w:r>
                <w:t>– F_center| &gt; X MHz</w:t>
              </w:r>
            </w:ins>
          </w:p>
          <w:p w14:paraId="6590B106" w14:textId="77777777" w:rsidR="00790F8D" w:rsidRPr="00BF314F" w:rsidRDefault="00790F8D" w:rsidP="00B36A85">
            <w:pPr>
              <w:pStyle w:val="TAC"/>
            </w:pPr>
            <w:r w:rsidRPr="00BF314F">
              <w:t>(Range 2)</w:t>
            </w:r>
          </w:p>
        </w:tc>
        <w:tc>
          <w:tcPr>
            <w:tcW w:w="1123" w:type="dxa"/>
          </w:tcPr>
          <w:p w14:paraId="7AE4139C" w14:textId="77777777" w:rsidR="00790F8D" w:rsidRPr="00BF314F" w:rsidRDefault="00790F8D" w:rsidP="00B36A85">
            <w:pPr>
              <w:pStyle w:val="TAC"/>
            </w:pPr>
            <w:r w:rsidRPr="00BF314F">
              <w:t>X2</w:t>
            </w:r>
          </w:p>
        </w:tc>
        <w:tc>
          <w:tcPr>
            <w:tcW w:w="2385" w:type="dxa"/>
          </w:tcPr>
          <w:p w14:paraId="1AD13F1C" w14:textId="77777777" w:rsidR="00790F8D" w:rsidRPr="00BF314F" w:rsidRDefault="00790F8D" w:rsidP="00B36A85">
            <w:pPr>
              <w:pStyle w:val="TAC"/>
            </w:pPr>
            <w:r w:rsidRPr="00BF314F">
              <w:t>14 (p-p)</w:t>
            </w:r>
          </w:p>
        </w:tc>
      </w:tr>
      <w:tr w:rsidR="00790F8D" w:rsidRPr="00BF314F" w14:paraId="7E81A807" w14:textId="77777777" w:rsidTr="00B36A85">
        <w:trPr>
          <w:trHeight w:val="150"/>
          <w:jc w:val="center"/>
        </w:trPr>
        <w:tc>
          <w:tcPr>
            <w:tcW w:w="8631" w:type="dxa"/>
            <w:gridSpan w:val="3"/>
          </w:tcPr>
          <w:p w14:paraId="002DB649" w14:textId="41E57C5C" w:rsidR="00790F8D" w:rsidRPr="00BF314F" w:rsidRDefault="00790F8D" w:rsidP="00B36A85">
            <w:pPr>
              <w:pStyle w:val="TAN"/>
            </w:pPr>
            <w:r w:rsidRPr="00BF314F">
              <w:t>NOTE 1:</w:t>
            </w:r>
            <w:r w:rsidRPr="00BF314F">
              <w:tab/>
            </w:r>
            <w:del w:id="59" w:author="Jamesf Wang" w:date="2019-03-26T15:07:00Z">
              <w:r w:rsidRPr="00BF314F" w:rsidDel="00F344EE">
                <w:delText>F_meas</w:delText>
              </w:r>
            </w:del>
            <w:ins w:id="60" w:author="Jamesf Wang" w:date="2019-03-26T15:08:00Z">
              <w:r w:rsidR="00F344EE">
                <w:t>F</w:t>
              </w:r>
              <w:r w:rsidR="00F344EE" w:rsidRPr="00F344EE">
                <w:rPr>
                  <w:vertAlign w:val="subscript"/>
                  <w:rPrChange w:id="61" w:author="Jamesf Wang" w:date="2019-03-26T15:08:00Z">
                    <w:rPr/>
                  </w:rPrChange>
                </w:rPr>
                <w:t>UL_Meas</w:t>
              </w:r>
            </w:ins>
            <w:r w:rsidRPr="00F344EE">
              <w:t xml:space="preserve"> </w:t>
            </w:r>
            <w:r w:rsidRPr="00BF314F">
              <w:t>refers to the sub-carrier frequency for which the equalizer coefficient is evaluated</w:t>
            </w:r>
          </w:p>
          <w:p w14:paraId="74B6CF08" w14:textId="77777777" w:rsidR="00790F8D" w:rsidRPr="00BF314F" w:rsidRDefault="00790F8D" w:rsidP="00B36A85">
            <w:pPr>
              <w:pStyle w:val="TAN"/>
            </w:pPr>
            <w:r w:rsidRPr="00BF314F">
              <w:t>NOTE 2:</w:t>
            </w:r>
            <w:r w:rsidRPr="00BF314F">
              <w:tab/>
              <w:t>F_center refers to the center frequency of an allocated block of PRBs</w:t>
            </w:r>
          </w:p>
          <w:p w14:paraId="24314ECF" w14:textId="77777777" w:rsidR="00790F8D" w:rsidRPr="00BF314F" w:rsidRDefault="00790F8D" w:rsidP="00B36A85">
            <w:pPr>
              <w:pStyle w:val="TAN"/>
            </w:pPr>
            <w:r w:rsidRPr="00BF314F">
              <w:t>NOTE 3:</w:t>
            </w:r>
            <w:r w:rsidRPr="00BF314F">
              <w:tab/>
              <w:t>X, in MHz, is equal to 25% of the bandwidth of the PRB allocation</w:t>
            </w:r>
          </w:p>
          <w:p w14:paraId="12A92874" w14:textId="77777777" w:rsidR="00790F8D" w:rsidRPr="00BF314F" w:rsidRDefault="00790F8D" w:rsidP="00B36A85">
            <w:pPr>
              <w:pStyle w:val="TAN"/>
            </w:pPr>
            <w:r w:rsidRPr="00BF314F">
              <w:t>NOTE 4:</w:t>
            </w:r>
            <w:r w:rsidRPr="00BF314F">
              <w:tab/>
              <w:t>See Figure 6.4.2.5-1 for description of X1, X2 and X3</w:t>
            </w:r>
          </w:p>
        </w:tc>
      </w:tr>
    </w:tbl>
    <w:p w14:paraId="5B7C702E" w14:textId="77777777" w:rsidR="00602848" w:rsidRPr="00BF314F" w:rsidRDefault="00602848" w:rsidP="00602848">
      <w:pPr>
        <w:pStyle w:val="EditorsNote"/>
        <w:rPr>
          <w:color w:val="auto"/>
        </w:rPr>
      </w:pPr>
    </w:p>
    <w:p w14:paraId="4FE8718C" w14:textId="0348BE9D" w:rsidR="00602848" w:rsidRDefault="00602848" w:rsidP="00602848">
      <w:pPr>
        <w:pStyle w:val="TH"/>
        <w:rPr>
          <w:ins w:id="62" w:author="Jamesf Wang" w:date="2019-03-25T19:57:00Z"/>
        </w:rPr>
      </w:pPr>
      <w:del w:id="63" w:author="Jamesf Wang" w:date="2019-03-25T19:57:00Z">
        <w:r w:rsidRPr="00BF314F" w:rsidDel="00602848">
          <w:rPr>
            <w:noProof/>
            <w:lang w:val="en-US" w:eastAsia="en-US"/>
          </w:rPr>
          <w:lastRenderedPageBreak/>
          <w:drawing>
            <wp:inline distT="0" distB="0" distL="0" distR="0" wp14:anchorId="52A661EA" wp14:editId="18C53A72">
              <wp:extent cx="6124575" cy="2441575"/>
              <wp:effectExtent l="19050" t="0" r="9525" b="0"/>
              <wp:docPr id="37" name="Pictur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4575" cy="2441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</w:p>
    <w:p w14:paraId="615FDDBD" w14:textId="14DB3D02" w:rsidR="00602848" w:rsidRPr="00BF314F" w:rsidRDefault="00927F1E" w:rsidP="00602848">
      <w:pPr>
        <w:pStyle w:val="TH"/>
      </w:pPr>
      <w:ins w:id="64" w:author="Jamesf Wang" w:date="2019-04-10T04:56:00Z">
        <w:r w:rsidRPr="00927F1E">
          <w:rPr>
            <w:noProof/>
            <w:lang w:val="en-US" w:eastAsia="en-US"/>
          </w:rPr>
          <w:drawing>
            <wp:inline distT="0" distB="0" distL="0" distR="0" wp14:anchorId="183C1354" wp14:editId="06DF9A3A">
              <wp:extent cx="6120765" cy="2107154"/>
              <wp:effectExtent l="0" t="0" r="0" b="762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10715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358E3B9" w14:textId="11E507D5" w:rsidR="00602848" w:rsidRPr="00BF314F" w:rsidRDefault="00602848" w:rsidP="00602848">
      <w:pPr>
        <w:pStyle w:val="TF"/>
      </w:pPr>
      <w:r w:rsidRPr="00BF314F">
        <w:t xml:space="preserve">Figure 6.4.2.5-1: The limits for EVM equalizer spectral flatness with the maximum allowed variation. F_center denotes the center frequency of the allocated block of PRBs. </w:t>
      </w:r>
      <w:del w:id="65" w:author="Jamesf Wang" w:date="2019-03-25T19:57:00Z">
        <w:r w:rsidRPr="00BF314F" w:rsidDel="00602848">
          <w:delText>F_alloc denotes the bandwidth of the PRB allocation.</w:delText>
        </w:r>
      </w:del>
    </w:p>
    <w:p w14:paraId="2424FE36" w14:textId="77777777" w:rsidR="00602848" w:rsidRPr="00BF314F" w:rsidRDefault="00602848" w:rsidP="00602848">
      <w:r w:rsidRPr="00BF314F">
        <w:t>This requirement does not apply to other modulation types. The UE shall be allowed to employ spectral shaping for pi/2 BPSK. The shaping filter shall be restricted so that the impulse response of the transmit chain shall meet</w:t>
      </w:r>
    </w:p>
    <w:p w14:paraId="3A391477" w14:textId="77777777" w:rsidR="00602848" w:rsidRPr="00BF314F" w:rsidRDefault="00602848" w:rsidP="00602848">
      <w:pPr>
        <w:pStyle w:val="EQ"/>
        <w:jc w:val="center"/>
        <w:rPr>
          <w:rFonts w:ascii="Cambria Math" w:hAnsi="Cambria Math" w:cs="Cambria Math"/>
        </w:rPr>
      </w:pPr>
      <w:r w:rsidRPr="00BF314F">
        <w:t>│</w:t>
      </w:r>
      <w:r w:rsidRPr="00BF314F">
        <w:rPr>
          <w:i/>
        </w:rPr>
        <w:t>ã</w:t>
      </w:r>
      <w:r w:rsidRPr="00BF314F">
        <w:rPr>
          <w:i/>
          <w:vertAlign w:val="subscript"/>
        </w:rPr>
        <w:t>t</w:t>
      </w:r>
      <w:r w:rsidRPr="00BF314F">
        <w:t>(</w:t>
      </w:r>
      <w:r w:rsidRPr="00BF314F">
        <w:rPr>
          <w:i/>
        </w:rPr>
        <w:t>t</w:t>
      </w:r>
      <w:r w:rsidRPr="00BF314F">
        <w:t>,0)│ ≥ │</w:t>
      </w:r>
      <w:r w:rsidRPr="00BF314F">
        <w:rPr>
          <w:i/>
        </w:rPr>
        <w:t>ã</w:t>
      </w:r>
      <w:r w:rsidRPr="00BF314F">
        <w:rPr>
          <w:i/>
          <w:vertAlign w:val="subscript"/>
        </w:rPr>
        <w:t>t</w:t>
      </w:r>
      <w:r w:rsidRPr="00BF314F">
        <w:t>(</w:t>
      </w:r>
      <w:r w:rsidRPr="00BF314F">
        <w:rPr>
          <w:i/>
        </w:rPr>
        <w:t>t</w:t>
      </w:r>
      <w:r w:rsidRPr="00BF314F">
        <w:t>,</w:t>
      </w:r>
      <w:r w:rsidRPr="00BF314F">
        <w:rPr>
          <w:i/>
        </w:rPr>
        <w:t xml:space="preserve"> τ</w:t>
      </w:r>
      <w:r w:rsidRPr="00BF314F">
        <w:t xml:space="preserve">)│    </w:t>
      </w:r>
      <w:r w:rsidRPr="00BF314F">
        <w:rPr>
          <w:rFonts w:ascii="Cambria Math" w:hAnsi="Cambria Math" w:cs="Cambria Math"/>
        </w:rPr>
        <w:t>∀</w:t>
      </w:r>
      <w:r w:rsidRPr="00BF314F">
        <w:rPr>
          <w:i/>
        </w:rPr>
        <w:t>τ</w:t>
      </w:r>
      <w:r w:rsidRPr="00BF314F">
        <w:t xml:space="preserve"> ≠ </w:t>
      </w:r>
      <w:r w:rsidRPr="00BF314F">
        <w:rPr>
          <w:rFonts w:ascii="Cambria Math" w:hAnsi="Cambria Math" w:cs="Cambria Math"/>
        </w:rPr>
        <w:t>0</w:t>
      </w:r>
    </w:p>
    <w:p w14:paraId="3AD2F192" w14:textId="77777777" w:rsidR="00602848" w:rsidRPr="00BF314F" w:rsidRDefault="00602848" w:rsidP="00602848">
      <w:pPr>
        <w:pStyle w:val="EQ"/>
        <w:jc w:val="center"/>
      </w:pPr>
      <w:r w:rsidRPr="00BF314F">
        <w:t>20</w:t>
      </w:r>
      <w:r w:rsidRPr="00BF314F">
        <w:rPr>
          <w:i/>
        </w:rPr>
        <w:t>log</w:t>
      </w:r>
      <w:r w:rsidRPr="00BF314F">
        <w:rPr>
          <w:vertAlign w:val="subscript"/>
        </w:rPr>
        <w:t>10</w:t>
      </w:r>
      <w:r w:rsidRPr="00BF314F">
        <w:t>│</w:t>
      </w:r>
      <w:r w:rsidRPr="00BF314F">
        <w:rPr>
          <w:i/>
        </w:rPr>
        <w:t>ã</w:t>
      </w:r>
      <w:r w:rsidRPr="00BF314F">
        <w:rPr>
          <w:i/>
          <w:vertAlign w:val="subscript"/>
        </w:rPr>
        <w:t>t</w:t>
      </w:r>
      <w:r w:rsidRPr="00BF314F">
        <w:t>(</w:t>
      </w:r>
      <w:r w:rsidRPr="00BF314F">
        <w:rPr>
          <w:i/>
        </w:rPr>
        <w:t>t</w:t>
      </w:r>
      <w:r w:rsidRPr="00BF314F">
        <w:t>,</w:t>
      </w:r>
      <w:r w:rsidRPr="00BF314F">
        <w:rPr>
          <w:i/>
        </w:rPr>
        <w:t>τ</w:t>
      </w:r>
      <w:r w:rsidRPr="00BF314F">
        <w:t xml:space="preserve">)│&lt; -15 dB    1&lt; </w:t>
      </w:r>
      <w:r w:rsidRPr="00BF314F">
        <w:rPr>
          <w:i/>
        </w:rPr>
        <w:t xml:space="preserve">τ </w:t>
      </w:r>
      <w:r w:rsidRPr="00BF314F">
        <w:t>&lt; M - 1,</w:t>
      </w:r>
    </w:p>
    <w:p w14:paraId="498A4DCC" w14:textId="77777777" w:rsidR="00602848" w:rsidRPr="00BF314F" w:rsidRDefault="00602848" w:rsidP="00602848">
      <w:r w:rsidRPr="00BF314F">
        <w:t>Where:</w:t>
      </w:r>
    </w:p>
    <w:p w14:paraId="59D76A31" w14:textId="77777777" w:rsidR="00602848" w:rsidRPr="00BF314F" w:rsidRDefault="00602848" w:rsidP="00602848">
      <w:pPr>
        <w:pStyle w:val="B10"/>
      </w:pPr>
      <w:r w:rsidRPr="00BF314F">
        <w:t>│ã</w:t>
      </w:r>
      <w:r w:rsidRPr="00BF314F">
        <w:rPr>
          <w:vertAlign w:val="subscript"/>
        </w:rPr>
        <w:t>t</w:t>
      </w:r>
      <w:r w:rsidRPr="00BF314F">
        <w:t>(t,τ)│=IDFT{│ã</w:t>
      </w:r>
      <w:r w:rsidRPr="00BF314F">
        <w:rPr>
          <w:vertAlign w:val="subscript"/>
        </w:rPr>
        <w:t>t</w:t>
      </w:r>
      <w:r w:rsidRPr="00BF314F">
        <w:t>(t,f)│e</w:t>
      </w:r>
      <w:r w:rsidRPr="00BF314F">
        <w:rPr>
          <w:vertAlign w:val="superscript"/>
        </w:rPr>
        <w:t>jφ (t,f)</w:t>
      </w:r>
      <w:r w:rsidRPr="00BF314F">
        <w:t>} ,</w:t>
      </w:r>
    </w:p>
    <w:p w14:paraId="3811C6E6" w14:textId="77777777" w:rsidR="00602848" w:rsidRPr="00BF314F" w:rsidRDefault="00602848" w:rsidP="00602848">
      <w:pPr>
        <w:pStyle w:val="B10"/>
      </w:pPr>
      <w:r w:rsidRPr="00BF314F">
        <w:t xml:space="preserve"> f  is the frequency of the M allocated subcarriers,</w:t>
      </w:r>
    </w:p>
    <w:p w14:paraId="1D082B04" w14:textId="77777777" w:rsidR="00602848" w:rsidRPr="00BF314F" w:rsidRDefault="00602848" w:rsidP="00602848">
      <w:pPr>
        <w:pStyle w:val="B10"/>
      </w:pPr>
      <w:r w:rsidRPr="00BF314F">
        <w:t xml:space="preserve"> ã(t,f) and φ(t,f) are the amplitude and phase response, respectively of the transmit chain</w:t>
      </w:r>
    </w:p>
    <w:p w14:paraId="5D66FA8A" w14:textId="77777777" w:rsidR="00602848" w:rsidRPr="00BF314F" w:rsidRDefault="00602848" w:rsidP="00602848">
      <w:pPr>
        <w:pStyle w:val="B10"/>
      </w:pPr>
      <w:r w:rsidRPr="00BF314F">
        <w:rPr>
          <w:rFonts w:eastAsia="Malgun Gothic"/>
        </w:rPr>
        <w:t xml:space="preserve">0dB reference is defined as </w:t>
      </w:r>
      <w:r w:rsidRPr="00BF314F">
        <w:rPr>
          <w:rFonts w:eastAsia="Malgun Gothic"/>
          <w:noProof/>
        </w:rPr>
        <w:t>20log</w:t>
      </w:r>
      <w:r w:rsidRPr="00BF314F">
        <w:rPr>
          <w:rFonts w:eastAsia="Malgun Gothic"/>
          <w:noProof/>
          <w:vertAlign w:val="subscript"/>
        </w:rPr>
        <w:t>10</w:t>
      </w:r>
      <w:r w:rsidRPr="00BF314F">
        <w:rPr>
          <w:rFonts w:eastAsia="Malgun Gothic"/>
          <w:noProof/>
        </w:rPr>
        <w:t>│ã</w:t>
      </w:r>
      <w:r w:rsidRPr="00BF314F">
        <w:rPr>
          <w:rFonts w:eastAsia="Malgun Gothic"/>
          <w:noProof/>
          <w:vertAlign w:val="subscript"/>
        </w:rPr>
        <w:t>t</w:t>
      </w:r>
      <w:r w:rsidRPr="00BF314F">
        <w:rPr>
          <w:rFonts w:eastAsia="Malgun Gothic"/>
          <w:noProof/>
        </w:rPr>
        <w:t>(t,0)│</w:t>
      </w:r>
    </w:p>
    <w:p w14:paraId="7645A42C" w14:textId="77777777" w:rsidR="0028205C" w:rsidRPr="00BF314F" w:rsidRDefault="0028205C" w:rsidP="0028205C"/>
    <w:p w14:paraId="55623184" w14:textId="7970C515" w:rsidR="0028205C" w:rsidRDefault="0028205C" w:rsidP="0028205C">
      <w:r>
        <w:rPr>
          <w:color w:val="FF0000"/>
          <w:sz w:val="28"/>
          <w:szCs w:val="28"/>
        </w:rPr>
        <w:t xml:space="preserve">&lt;&lt;&lt; End of changed </w:t>
      </w:r>
      <w:r w:rsidRPr="00BA0888">
        <w:rPr>
          <w:color w:val="FF0000"/>
          <w:sz w:val="28"/>
          <w:szCs w:val="28"/>
        </w:rPr>
        <w:t>sections&gt;&gt;&gt;</w:t>
      </w:r>
    </w:p>
    <w:p w14:paraId="706C772C" w14:textId="77777777" w:rsidR="0028205C" w:rsidRPr="0028205C" w:rsidRDefault="0028205C" w:rsidP="0028205C"/>
    <w:sectPr w:rsidR="0028205C" w:rsidRPr="0028205C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AE5ED" w14:textId="77777777" w:rsidR="00793A68" w:rsidRDefault="00793A68">
      <w:r>
        <w:separator/>
      </w:r>
    </w:p>
  </w:endnote>
  <w:endnote w:type="continuationSeparator" w:id="0">
    <w:p w14:paraId="09DACDCB" w14:textId="77777777" w:rsidR="00793A68" w:rsidRDefault="00793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D5B79" w14:textId="77777777" w:rsidR="00793A68" w:rsidRDefault="00793A68">
      <w:r>
        <w:separator/>
      </w:r>
    </w:p>
  </w:footnote>
  <w:footnote w:type="continuationSeparator" w:id="0">
    <w:p w14:paraId="34E5AAB3" w14:textId="77777777" w:rsidR="00793A68" w:rsidRDefault="00793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B36A85" w:rsidRDefault="00B36A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E1708D"/>
    <w:multiLevelType w:val="hybridMultilevel"/>
    <w:tmpl w:val="48460712"/>
    <w:lvl w:ilvl="0" w:tplc="06BC95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4B1E729D"/>
    <w:multiLevelType w:val="hybridMultilevel"/>
    <w:tmpl w:val="6E9A8184"/>
    <w:lvl w:ilvl="0" w:tplc="BF989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29"/>
  </w:num>
  <w:num w:numId="7">
    <w:abstractNumId w:val="14"/>
  </w:num>
  <w:num w:numId="8">
    <w:abstractNumId w:val="23"/>
  </w:num>
  <w:num w:numId="9">
    <w:abstractNumId w:val="47"/>
  </w:num>
  <w:num w:numId="10">
    <w:abstractNumId w:val="13"/>
  </w:num>
  <w:num w:numId="11">
    <w:abstractNumId w:val="36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2"/>
  </w:num>
  <w:num w:numId="22">
    <w:abstractNumId w:val="31"/>
  </w:num>
  <w:num w:numId="23">
    <w:abstractNumId w:val="37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4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3"/>
  </w:num>
  <w:num w:numId="35">
    <w:abstractNumId w:val="45"/>
  </w:num>
  <w:num w:numId="36">
    <w:abstractNumId w:val="48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4"/>
  </w:num>
  <w:num w:numId="53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2863"/>
    <w:rsid w:val="00065EB4"/>
    <w:rsid w:val="000678CA"/>
    <w:rsid w:val="00067DB6"/>
    <w:rsid w:val="00072246"/>
    <w:rsid w:val="00072D4B"/>
    <w:rsid w:val="000737F7"/>
    <w:rsid w:val="000748B0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5AE"/>
    <w:rsid w:val="0016468E"/>
    <w:rsid w:val="0016561E"/>
    <w:rsid w:val="00167D86"/>
    <w:rsid w:val="00170964"/>
    <w:rsid w:val="00172F73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DF6"/>
    <w:rsid w:val="001F197A"/>
    <w:rsid w:val="001F46DB"/>
    <w:rsid w:val="001F47E7"/>
    <w:rsid w:val="001F7D7B"/>
    <w:rsid w:val="00200EE5"/>
    <w:rsid w:val="00200F90"/>
    <w:rsid w:val="00201575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7444"/>
    <w:rsid w:val="00240188"/>
    <w:rsid w:val="002401B3"/>
    <w:rsid w:val="00240EE1"/>
    <w:rsid w:val="002457D3"/>
    <w:rsid w:val="00245EDA"/>
    <w:rsid w:val="00247EAD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E7D"/>
    <w:rsid w:val="002860C4"/>
    <w:rsid w:val="00286F7D"/>
    <w:rsid w:val="0028761D"/>
    <w:rsid w:val="0029184F"/>
    <w:rsid w:val="002A01CC"/>
    <w:rsid w:val="002A153C"/>
    <w:rsid w:val="002A19DC"/>
    <w:rsid w:val="002A3598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E70"/>
    <w:rsid w:val="002E1C4A"/>
    <w:rsid w:val="002E243C"/>
    <w:rsid w:val="002E2652"/>
    <w:rsid w:val="002E385C"/>
    <w:rsid w:val="002E76C4"/>
    <w:rsid w:val="002E7A7A"/>
    <w:rsid w:val="002F488C"/>
    <w:rsid w:val="002F48D6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69A0"/>
    <w:rsid w:val="004307C4"/>
    <w:rsid w:val="00432316"/>
    <w:rsid w:val="00432922"/>
    <w:rsid w:val="004338CB"/>
    <w:rsid w:val="00440762"/>
    <w:rsid w:val="00447768"/>
    <w:rsid w:val="00447CDC"/>
    <w:rsid w:val="0045139A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A1002"/>
    <w:rsid w:val="004A2081"/>
    <w:rsid w:val="004A323B"/>
    <w:rsid w:val="004A427D"/>
    <w:rsid w:val="004A7018"/>
    <w:rsid w:val="004A76AA"/>
    <w:rsid w:val="004A7856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1EE"/>
    <w:rsid w:val="00523C14"/>
    <w:rsid w:val="00524562"/>
    <w:rsid w:val="00524BF1"/>
    <w:rsid w:val="00524E99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2848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0F8D"/>
    <w:rsid w:val="00791CF8"/>
    <w:rsid w:val="00792342"/>
    <w:rsid w:val="00792397"/>
    <w:rsid w:val="0079322F"/>
    <w:rsid w:val="00793A68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0D0D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3B59"/>
    <w:rsid w:val="00850221"/>
    <w:rsid w:val="008507B6"/>
    <w:rsid w:val="00850ECE"/>
    <w:rsid w:val="00853EF7"/>
    <w:rsid w:val="008569DD"/>
    <w:rsid w:val="008618AB"/>
    <w:rsid w:val="008626E7"/>
    <w:rsid w:val="00863308"/>
    <w:rsid w:val="0086371C"/>
    <w:rsid w:val="008639BF"/>
    <w:rsid w:val="00870EE7"/>
    <w:rsid w:val="0087729F"/>
    <w:rsid w:val="00887568"/>
    <w:rsid w:val="00890455"/>
    <w:rsid w:val="008922B9"/>
    <w:rsid w:val="00892556"/>
    <w:rsid w:val="00892622"/>
    <w:rsid w:val="008926EB"/>
    <w:rsid w:val="00894BC9"/>
    <w:rsid w:val="008957C6"/>
    <w:rsid w:val="0089592D"/>
    <w:rsid w:val="00896B01"/>
    <w:rsid w:val="008A48BB"/>
    <w:rsid w:val="008B0EDB"/>
    <w:rsid w:val="008B3B3F"/>
    <w:rsid w:val="008B3D0A"/>
    <w:rsid w:val="008B7E75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3BD4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27F1E"/>
    <w:rsid w:val="00932810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1EC6"/>
    <w:rsid w:val="00A32410"/>
    <w:rsid w:val="00A331F7"/>
    <w:rsid w:val="00A43ECC"/>
    <w:rsid w:val="00A4519C"/>
    <w:rsid w:val="00A47814"/>
    <w:rsid w:val="00A47AAE"/>
    <w:rsid w:val="00A47E70"/>
    <w:rsid w:val="00A53D2C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3A8E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44EF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36A85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1847"/>
    <w:rsid w:val="00BC4727"/>
    <w:rsid w:val="00BC54EC"/>
    <w:rsid w:val="00BC750F"/>
    <w:rsid w:val="00BC76B5"/>
    <w:rsid w:val="00BD279D"/>
    <w:rsid w:val="00BD6BB8"/>
    <w:rsid w:val="00BE315A"/>
    <w:rsid w:val="00BE587B"/>
    <w:rsid w:val="00BE5B2E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4A71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20F86"/>
    <w:rsid w:val="00D21CE1"/>
    <w:rsid w:val="00D22446"/>
    <w:rsid w:val="00D226F0"/>
    <w:rsid w:val="00D24576"/>
    <w:rsid w:val="00D24D08"/>
    <w:rsid w:val="00D251C4"/>
    <w:rsid w:val="00D31D98"/>
    <w:rsid w:val="00D355A6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404D6"/>
    <w:rsid w:val="00E425CF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AC8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44EE"/>
    <w:rsid w:val="00F3724A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87720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38AE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Word_Document1.doc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FFAA5-5B8C-41BD-8A7D-31B6A480B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6884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2019-04-11T08:56:00Z</dcterms:created>
  <dcterms:modified xsi:type="dcterms:W3CDTF">2019-04-11T08:56:00Z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