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20BE8964" w:rsidR="009347AA" w:rsidRPr="00A77AD6" w:rsidRDefault="007A3A96"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WG4 Meeting #90</w:t>
      </w:r>
      <w:r w:rsidR="00182FB6">
        <w:rPr>
          <w:rFonts w:eastAsia="Malgun Gothic"/>
          <w:b/>
          <w:bCs/>
          <w:sz w:val="28"/>
          <w:lang w:val="en-GB"/>
        </w:rPr>
        <w:t>bis</w:t>
      </w:r>
      <w:r w:rsidR="009347AA" w:rsidRPr="00A77AD6">
        <w:rPr>
          <w:rFonts w:eastAsia="Malgun Gothic"/>
          <w:b/>
          <w:bCs/>
          <w:sz w:val="28"/>
          <w:lang w:val="en-GB" w:eastAsia="ko-KR"/>
        </w:rPr>
        <w:tab/>
      </w:r>
      <w:r w:rsidR="00F21ACF" w:rsidRPr="00EE112E">
        <w:rPr>
          <w:rFonts w:eastAsia="Malgun Gothic"/>
          <w:b/>
          <w:bCs/>
          <w:sz w:val="28"/>
          <w:lang w:val="en-GB"/>
        </w:rPr>
        <w:t>R4-1</w:t>
      </w:r>
      <w:r w:rsidR="00F2228C">
        <w:rPr>
          <w:rFonts w:eastAsia="Malgun Gothic"/>
          <w:b/>
          <w:bCs/>
          <w:sz w:val="28"/>
          <w:lang w:val="en-GB"/>
        </w:rPr>
        <w:t>904002</w:t>
      </w:r>
    </w:p>
    <w:p w14:paraId="29958D38" w14:textId="5A7DA8BF" w:rsidR="00E325CA" w:rsidRPr="007A3A96" w:rsidRDefault="00182FB6"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Xian</w:t>
      </w:r>
      <w:r w:rsidR="00E325CA" w:rsidRPr="007A3A96">
        <w:rPr>
          <w:rFonts w:eastAsia="Malgun Gothic"/>
          <w:b/>
          <w:bCs/>
          <w:sz w:val="28"/>
          <w:lang w:eastAsia="ko-KR"/>
        </w:rPr>
        <w:t xml:space="preserve">, </w:t>
      </w:r>
      <w:r>
        <w:rPr>
          <w:rFonts w:eastAsia="Malgun Gothic"/>
          <w:b/>
          <w:bCs/>
          <w:sz w:val="28"/>
          <w:lang w:eastAsia="ko-KR"/>
        </w:rPr>
        <w:t>China</w:t>
      </w:r>
      <w:r w:rsidR="00E325CA" w:rsidRPr="007A3A96">
        <w:rPr>
          <w:rFonts w:eastAsia="Malgun Gothic"/>
          <w:b/>
          <w:bCs/>
          <w:sz w:val="28"/>
          <w:lang w:eastAsia="ko-KR"/>
        </w:rPr>
        <w:t xml:space="preserve">, </w:t>
      </w:r>
      <w:r>
        <w:rPr>
          <w:b/>
          <w:noProof/>
          <w:sz w:val="28"/>
        </w:rPr>
        <w:t>8</w:t>
      </w:r>
      <w:r w:rsidR="007A3A96" w:rsidRPr="007A3A96">
        <w:rPr>
          <w:b/>
          <w:noProof/>
          <w:sz w:val="28"/>
          <w:vertAlign w:val="superscript"/>
        </w:rPr>
        <w:t>th</w:t>
      </w:r>
      <w:r w:rsidR="007A3A96" w:rsidRPr="007A3A96">
        <w:rPr>
          <w:b/>
          <w:noProof/>
          <w:sz w:val="28"/>
        </w:rPr>
        <w:t xml:space="preserve"> – 1</w:t>
      </w:r>
      <w:r>
        <w:rPr>
          <w:b/>
          <w:noProof/>
          <w:sz w:val="28"/>
        </w:rPr>
        <w:t>2</w:t>
      </w:r>
      <w:r w:rsidR="007A3A96" w:rsidRPr="007A3A96">
        <w:rPr>
          <w:b/>
          <w:noProof/>
          <w:sz w:val="28"/>
          <w:vertAlign w:val="superscript"/>
        </w:rPr>
        <w:t>t</w:t>
      </w:r>
      <w:r>
        <w:rPr>
          <w:b/>
          <w:noProof/>
          <w:sz w:val="28"/>
          <w:vertAlign w:val="superscript"/>
        </w:rPr>
        <w:t>h</w:t>
      </w:r>
      <w:r w:rsidR="007A3A96" w:rsidRPr="007A3A96">
        <w:rPr>
          <w:b/>
          <w:noProof/>
          <w:sz w:val="28"/>
        </w:rPr>
        <w:t xml:space="preserve"> </w:t>
      </w:r>
      <w:r>
        <w:rPr>
          <w:b/>
          <w:noProof/>
          <w:sz w:val="28"/>
        </w:rPr>
        <w:t>April</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5E2C5145"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w:t>
      </w:r>
      <w:r w:rsidR="000950C5">
        <w:rPr>
          <w:lang w:val="en-GB"/>
        </w:rPr>
        <w:t xml:space="preserve">EN-DC notation with </w:t>
      </w:r>
      <w:proofErr w:type="spellStart"/>
      <w:r w:rsidR="000950C5">
        <w:rPr>
          <w:lang w:val="en-GB"/>
        </w:rPr>
        <w:t>intraband</w:t>
      </w:r>
      <w:proofErr w:type="spellEnd"/>
      <w:r w:rsidR="000950C5">
        <w:rPr>
          <w:lang w:val="en-GB"/>
        </w:rPr>
        <w:t xml:space="preserve"> contiguous parts</w:t>
      </w:r>
    </w:p>
    <w:p w14:paraId="75E65FB7" w14:textId="336F9E10"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F2228C">
        <w:rPr>
          <w:lang w:val="en-GB"/>
        </w:rPr>
        <w:t>6.5.4</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bookmarkStart w:id="0" w:name="_GoBack"/>
      <w:bookmarkEnd w:id="0"/>
    </w:p>
    <w:p w14:paraId="2BB64119" w14:textId="0C8BA1C3" w:rsidR="00182FB6" w:rsidRPr="007A3A96" w:rsidRDefault="00182FB6" w:rsidP="007A3A96">
      <w:pPr>
        <w:rPr>
          <w:lang w:val="en-GB" w:eastAsia="en-US"/>
        </w:rPr>
      </w:pPr>
      <w:r>
        <w:rPr>
          <w:lang w:val="en-GB" w:eastAsia="en-US"/>
        </w:rPr>
        <w:t xml:space="preserve">In </w:t>
      </w:r>
      <w:r w:rsidR="000950C5">
        <w:rPr>
          <w:lang w:val="en-GB" w:eastAsia="en-US"/>
        </w:rPr>
        <w:t>th</w:t>
      </w:r>
      <w:r w:rsidR="00455E24">
        <w:rPr>
          <w:lang w:val="en-GB" w:eastAsia="en-US"/>
        </w:rPr>
        <w:t xml:space="preserve">e specification some </w:t>
      </w:r>
      <w:proofErr w:type="spellStart"/>
      <w:r w:rsidR="00455E24">
        <w:rPr>
          <w:lang w:val="en-GB" w:eastAsia="en-US"/>
        </w:rPr>
        <w:t>interband</w:t>
      </w:r>
      <w:proofErr w:type="spellEnd"/>
      <w:r w:rsidR="00455E24">
        <w:rPr>
          <w:lang w:val="en-GB" w:eastAsia="en-US"/>
        </w:rPr>
        <w:t xml:space="preserve"> DC configurations contain </w:t>
      </w:r>
      <w:proofErr w:type="spellStart"/>
      <w:r w:rsidR="00455E24">
        <w:rPr>
          <w:lang w:val="en-GB" w:eastAsia="en-US"/>
        </w:rPr>
        <w:t>intraband</w:t>
      </w:r>
      <w:proofErr w:type="spellEnd"/>
      <w:r w:rsidR="00455E24">
        <w:rPr>
          <w:lang w:val="en-GB" w:eastAsia="en-US"/>
        </w:rPr>
        <w:t xml:space="preserve"> parts, but it is not clear how to properly write these combinations. In this</w:t>
      </w:r>
      <w:r w:rsidR="000950C5">
        <w:rPr>
          <w:lang w:val="en-GB" w:eastAsia="en-US"/>
        </w:rPr>
        <w:t xml:space="preserve"> paper we discuss on how to </w:t>
      </w:r>
      <w:r w:rsidR="005843ED">
        <w:rPr>
          <w:lang w:val="en-GB" w:eastAsia="en-US"/>
        </w:rPr>
        <w:t xml:space="preserve">properly define and write </w:t>
      </w:r>
      <w:proofErr w:type="spellStart"/>
      <w:r w:rsidR="005843ED">
        <w:rPr>
          <w:lang w:val="en-GB" w:eastAsia="en-US"/>
        </w:rPr>
        <w:t>interband</w:t>
      </w:r>
      <w:proofErr w:type="spellEnd"/>
      <w:r w:rsidR="005843ED">
        <w:rPr>
          <w:lang w:val="en-GB" w:eastAsia="en-US"/>
        </w:rPr>
        <w:t xml:space="preserve"> DC configuration in the specification which include </w:t>
      </w:r>
      <w:proofErr w:type="spellStart"/>
      <w:r w:rsidR="005843ED">
        <w:rPr>
          <w:lang w:val="en-GB" w:eastAsia="en-US"/>
        </w:rPr>
        <w:t>intraband</w:t>
      </w:r>
      <w:proofErr w:type="spellEnd"/>
      <w:r w:rsidR="005843ED">
        <w:rPr>
          <w:lang w:val="en-GB" w:eastAsia="en-US"/>
        </w:rPr>
        <w:t xml:space="preserve"> contiguous DC configurations.</w:t>
      </w:r>
    </w:p>
    <w:p w14:paraId="59D92B3E" w14:textId="30099F18" w:rsidR="00FC45FA" w:rsidRDefault="002A659B" w:rsidP="00FC45FA">
      <w:pPr>
        <w:pStyle w:val="berschrift1"/>
        <w:rPr>
          <w:rFonts w:cs="Arial"/>
        </w:rPr>
      </w:pPr>
      <w:bookmarkStart w:id="1" w:name="OLE_LINK10"/>
      <w:bookmarkStart w:id="2" w:name="OLE_LINK11"/>
      <w:r w:rsidRPr="007F7EE6">
        <w:rPr>
          <w:rFonts w:cs="Arial"/>
        </w:rPr>
        <w:t>Discussion</w:t>
      </w:r>
    </w:p>
    <w:p w14:paraId="4CBEC458" w14:textId="0D6E11E7" w:rsidR="000950C5" w:rsidRDefault="000950C5" w:rsidP="007A3A96">
      <w:r>
        <w:t xml:space="preserve">In the specification DC configuration are currently written as “DC_LTE </w:t>
      </w:r>
      <w:proofErr w:type="spellStart"/>
      <w:r>
        <w:t>part_NR</w:t>
      </w:r>
      <w:proofErr w:type="spellEnd"/>
      <w:r>
        <w:t xml:space="preserve"> part” where NR and LTE parts of the configuration are separated by an underscore “_”.</w:t>
      </w:r>
    </w:p>
    <w:p w14:paraId="2B17D343" w14:textId="7EA0EF2B" w:rsidR="000950C5" w:rsidRDefault="000950C5" w:rsidP="007A3A96">
      <w:pPr>
        <w:rPr>
          <w:lang w:eastAsia="ja-JP"/>
        </w:rPr>
      </w:pPr>
      <w:r>
        <w:t xml:space="preserve">However it is currently not clear how to properly write DC configurations, which include an </w:t>
      </w:r>
      <w:proofErr w:type="spellStart"/>
      <w:r>
        <w:t>intraband</w:t>
      </w:r>
      <w:proofErr w:type="spellEnd"/>
      <w:r>
        <w:t xml:space="preserve"> contiguous DC configuration as part of an </w:t>
      </w:r>
      <w:proofErr w:type="spellStart"/>
      <w:r>
        <w:t>interband</w:t>
      </w:r>
      <w:proofErr w:type="spellEnd"/>
      <w:r>
        <w:t xml:space="preserve"> configuration. In 38.101-3 there are different combinations currently </w:t>
      </w:r>
      <w:r w:rsidR="005843ED">
        <w:t xml:space="preserve">included, but </w:t>
      </w:r>
      <w:r>
        <w:t xml:space="preserve">written in different ways, e.g. </w:t>
      </w:r>
      <w:r w:rsidRPr="00AE4694">
        <w:rPr>
          <w:noProof/>
        </w:rPr>
        <w:t>DC_2A-(n)71AA</w:t>
      </w:r>
      <w:r>
        <w:rPr>
          <w:noProof/>
        </w:rPr>
        <w:t xml:space="preserve">, </w:t>
      </w:r>
      <w:r w:rsidRPr="00AE4694">
        <w:rPr>
          <w:lang w:eastAsia="ja-JP"/>
        </w:rPr>
        <w:t>DC_66A_(n)71AA</w:t>
      </w:r>
      <w:r>
        <w:rPr>
          <w:lang w:eastAsia="ja-JP"/>
        </w:rPr>
        <w:t>.</w:t>
      </w:r>
    </w:p>
    <w:p w14:paraId="134DCE5B" w14:textId="3CC3B0FE" w:rsidR="000950C5" w:rsidRDefault="000950C5" w:rsidP="007A3A96">
      <w:pPr>
        <w:rPr>
          <w:lang w:eastAsia="ja-JP"/>
        </w:rPr>
      </w:pPr>
      <w:r>
        <w:rPr>
          <w:lang w:eastAsia="ja-JP"/>
        </w:rPr>
        <w:t>There needs to be a common way to write these configurations in the specification otherwise it will be confusing for the reader.</w:t>
      </w:r>
    </w:p>
    <w:p w14:paraId="3A69CA4E" w14:textId="0F929011" w:rsidR="000950C5" w:rsidRDefault="000950C5" w:rsidP="007A3A96">
      <w:pPr>
        <w:rPr>
          <w:lang w:eastAsia="ja-JP"/>
        </w:rPr>
      </w:pPr>
      <w:r>
        <w:rPr>
          <w:lang w:eastAsia="ja-JP"/>
        </w:rPr>
        <w:t xml:space="preserve">We propose similar to the DC configurations including LTE and NR parts to use an underscore to separate also the </w:t>
      </w:r>
      <w:proofErr w:type="spellStart"/>
      <w:r>
        <w:rPr>
          <w:lang w:eastAsia="ja-JP"/>
        </w:rPr>
        <w:t>intraband</w:t>
      </w:r>
      <w:proofErr w:type="spellEnd"/>
      <w:r>
        <w:rPr>
          <w:lang w:eastAsia="ja-JP"/>
        </w:rPr>
        <w:t xml:space="preserve"> contiguous part of the DC configuration from the other parts. Furthermore since the </w:t>
      </w:r>
      <w:proofErr w:type="spellStart"/>
      <w:r>
        <w:rPr>
          <w:lang w:eastAsia="ja-JP"/>
        </w:rPr>
        <w:t>intraband</w:t>
      </w:r>
      <w:proofErr w:type="spellEnd"/>
      <w:r>
        <w:rPr>
          <w:lang w:eastAsia="ja-JP"/>
        </w:rPr>
        <w:t xml:space="preserve"> contiguous part includes LTE and NR it should be positioned between the LTE and NR when needed.</w:t>
      </w:r>
      <w:r w:rsidR="00826295">
        <w:rPr>
          <w:lang w:eastAsia="ja-JP"/>
        </w:rPr>
        <w:t xml:space="preserve"> In case two or more </w:t>
      </w:r>
      <w:proofErr w:type="spellStart"/>
      <w:r w:rsidR="00826295">
        <w:rPr>
          <w:lang w:eastAsia="ja-JP"/>
        </w:rPr>
        <w:t>intraband</w:t>
      </w:r>
      <w:proofErr w:type="spellEnd"/>
      <w:r w:rsidR="00826295">
        <w:rPr>
          <w:lang w:eastAsia="ja-JP"/>
        </w:rPr>
        <w:t xml:space="preserve"> contiguous configurations are part of </w:t>
      </w:r>
      <w:proofErr w:type="gramStart"/>
      <w:r w:rsidR="00826295">
        <w:rPr>
          <w:lang w:eastAsia="ja-JP"/>
        </w:rPr>
        <w:t>a</w:t>
      </w:r>
      <w:proofErr w:type="gramEnd"/>
      <w:r w:rsidR="00826295">
        <w:rPr>
          <w:lang w:eastAsia="ja-JP"/>
        </w:rPr>
        <w:t xml:space="preserve"> </w:t>
      </w:r>
      <w:proofErr w:type="spellStart"/>
      <w:r w:rsidR="00826295">
        <w:rPr>
          <w:lang w:eastAsia="ja-JP"/>
        </w:rPr>
        <w:t>interband</w:t>
      </w:r>
      <w:proofErr w:type="spellEnd"/>
      <w:r w:rsidR="00826295">
        <w:rPr>
          <w:lang w:eastAsia="ja-JP"/>
        </w:rPr>
        <w:t xml:space="preserve"> configuration, they should be separated by “-“.</w:t>
      </w:r>
    </w:p>
    <w:p w14:paraId="4DE9E402" w14:textId="42130389" w:rsidR="000950C5" w:rsidRDefault="000950C5" w:rsidP="007A3A96">
      <w:pPr>
        <w:rPr>
          <w:lang w:eastAsia="ja-JP"/>
        </w:rPr>
      </w:pPr>
      <w:r>
        <w:rPr>
          <w:lang w:eastAsia="ja-JP"/>
        </w:rPr>
        <w:t>Some examples are shown below:</w:t>
      </w:r>
    </w:p>
    <w:p w14:paraId="6E7B8319" w14:textId="16CBB5DD" w:rsidR="000950C5" w:rsidRDefault="000950C5" w:rsidP="007A3A96">
      <w:pPr>
        <w:rPr>
          <w:lang w:eastAsia="ja-JP"/>
        </w:rPr>
      </w:pPr>
      <w:r w:rsidRPr="00AE4694">
        <w:rPr>
          <w:lang w:eastAsia="ja-JP"/>
        </w:rPr>
        <w:t>DC_66A</w:t>
      </w:r>
      <w:proofErr w:type="gramStart"/>
      <w:r w:rsidRPr="00AE4694">
        <w:rPr>
          <w:lang w:eastAsia="ja-JP"/>
        </w:rPr>
        <w:t>_(</w:t>
      </w:r>
      <w:proofErr w:type="gramEnd"/>
      <w:r w:rsidRPr="00AE4694">
        <w:rPr>
          <w:lang w:eastAsia="ja-JP"/>
        </w:rPr>
        <w:t>n)71AA</w:t>
      </w:r>
    </w:p>
    <w:p w14:paraId="200CAB1D" w14:textId="0B489BEA" w:rsidR="00826295" w:rsidRDefault="00826295" w:rsidP="007A3A96">
      <w:pPr>
        <w:rPr>
          <w:lang w:eastAsia="ja-JP"/>
        </w:rPr>
      </w:pPr>
      <w:r>
        <w:rPr>
          <w:lang w:eastAsia="ja-JP"/>
        </w:rPr>
        <w:t>DC_66A</w:t>
      </w:r>
      <w:proofErr w:type="gramStart"/>
      <w:r>
        <w:rPr>
          <w:lang w:eastAsia="ja-JP"/>
        </w:rPr>
        <w:t>_(</w:t>
      </w:r>
      <w:proofErr w:type="gramEnd"/>
      <w:r>
        <w:rPr>
          <w:lang w:eastAsia="ja-JP"/>
        </w:rPr>
        <w:t>n)41AA-</w:t>
      </w:r>
      <w:r w:rsidRPr="00AE4694">
        <w:rPr>
          <w:lang w:eastAsia="ja-JP"/>
        </w:rPr>
        <w:t>(n)71AA</w:t>
      </w:r>
    </w:p>
    <w:p w14:paraId="6AEF68DB" w14:textId="4993E6DF" w:rsidR="000950C5" w:rsidRDefault="000950C5" w:rsidP="007A3A96">
      <w:pPr>
        <w:rPr>
          <w:lang w:eastAsia="ja-JP"/>
        </w:rPr>
      </w:pPr>
      <w:r w:rsidRPr="00AE4694">
        <w:rPr>
          <w:lang w:eastAsia="ja-JP"/>
        </w:rPr>
        <w:t>DC_66A</w:t>
      </w:r>
      <w:proofErr w:type="gramStart"/>
      <w:r w:rsidRPr="00AE4694">
        <w:rPr>
          <w:lang w:eastAsia="ja-JP"/>
        </w:rPr>
        <w:t>_(</w:t>
      </w:r>
      <w:proofErr w:type="gramEnd"/>
      <w:r w:rsidRPr="00AE4694">
        <w:rPr>
          <w:lang w:eastAsia="ja-JP"/>
        </w:rPr>
        <w:t>n)71AA</w:t>
      </w:r>
      <w:r>
        <w:rPr>
          <w:lang w:eastAsia="ja-JP"/>
        </w:rPr>
        <w:t>_n2A</w:t>
      </w:r>
    </w:p>
    <w:p w14:paraId="39DC6163" w14:textId="44CF985D" w:rsidR="00826295" w:rsidRDefault="00826295" w:rsidP="00826295">
      <w:pPr>
        <w:rPr>
          <w:lang w:eastAsia="ja-JP"/>
        </w:rPr>
      </w:pPr>
      <w:r>
        <w:rPr>
          <w:lang w:eastAsia="ja-JP"/>
        </w:rPr>
        <w:t>DC_66A</w:t>
      </w:r>
      <w:proofErr w:type="gramStart"/>
      <w:r>
        <w:rPr>
          <w:lang w:eastAsia="ja-JP"/>
        </w:rPr>
        <w:t>_(</w:t>
      </w:r>
      <w:proofErr w:type="gramEnd"/>
      <w:r>
        <w:rPr>
          <w:lang w:eastAsia="ja-JP"/>
        </w:rPr>
        <w:t>n)41AA-</w:t>
      </w:r>
      <w:r w:rsidRPr="00AE4694">
        <w:rPr>
          <w:lang w:eastAsia="ja-JP"/>
        </w:rPr>
        <w:t>(n)71AA</w:t>
      </w:r>
      <w:r>
        <w:rPr>
          <w:lang w:eastAsia="ja-JP"/>
        </w:rPr>
        <w:t>_n2A</w:t>
      </w:r>
    </w:p>
    <w:p w14:paraId="4A0CE62F" w14:textId="77777777" w:rsidR="00826295" w:rsidRPr="000950C5" w:rsidRDefault="00826295" w:rsidP="007A3A96">
      <w:pPr>
        <w:rPr>
          <w:lang w:eastAsia="ja-JP"/>
        </w:rPr>
      </w:pPr>
    </w:p>
    <w:p w14:paraId="1CD9212A" w14:textId="1DBCF0FA" w:rsidR="00E45D0E" w:rsidRPr="000867D6" w:rsidRDefault="000950C5" w:rsidP="007A3A96">
      <w:r>
        <w:rPr>
          <w:b/>
        </w:rPr>
        <w:lastRenderedPageBreak/>
        <w:t>Proposal</w:t>
      </w:r>
      <w:r w:rsidR="009B38DB" w:rsidRPr="00E45D0E">
        <w:rPr>
          <w:b/>
        </w:rPr>
        <w:t>:</w:t>
      </w:r>
      <w:r w:rsidR="009B38DB">
        <w:t xml:space="preserve"> </w:t>
      </w:r>
      <w:proofErr w:type="spellStart"/>
      <w:r>
        <w:t>Interband</w:t>
      </w:r>
      <w:proofErr w:type="spellEnd"/>
      <w:r>
        <w:t xml:space="preserve"> DC configurations including an </w:t>
      </w:r>
      <w:proofErr w:type="spellStart"/>
      <w:r>
        <w:t>intraband</w:t>
      </w:r>
      <w:proofErr w:type="spellEnd"/>
      <w:r>
        <w:t xml:space="preserve"> contiguous DC configuration shall be written as “DC_LTE </w:t>
      </w:r>
      <w:proofErr w:type="spellStart"/>
      <w:r>
        <w:t>part_intraband</w:t>
      </w:r>
      <w:proofErr w:type="spellEnd"/>
      <w:r>
        <w:t xml:space="preserve"> contiguous </w:t>
      </w:r>
      <w:proofErr w:type="spellStart"/>
      <w:r>
        <w:t>part_NR</w:t>
      </w:r>
      <w:proofErr w:type="spellEnd"/>
      <w:r>
        <w:t xml:space="preserve"> part”</w:t>
      </w:r>
      <w:r w:rsidR="009B38DB">
        <w:t>.</w:t>
      </w:r>
    </w:p>
    <w:bookmarkEnd w:id="1"/>
    <w:bookmarkEnd w:id="2"/>
    <w:p w14:paraId="6A30F3C3" w14:textId="1C8606A5" w:rsidR="00EE0AC3" w:rsidRPr="007F7EE6" w:rsidRDefault="00F5309A" w:rsidP="00EE0AC3">
      <w:pPr>
        <w:pStyle w:val="berschrift1"/>
        <w:rPr>
          <w:rFonts w:cs="Arial"/>
        </w:rPr>
      </w:pPr>
      <w:r w:rsidRPr="007F7EE6">
        <w:rPr>
          <w:rFonts w:cs="Arial"/>
        </w:rPr>
        <w:t>Conclusion</w:t>
      </w:r>
    </w:p>
    <w:p w14:paraId="64433825" w14:textId="17A4A6CB" w:rsidR="00455E24" w:rsidRPr="007A3A96" w:rsidRDefault="00455E24" w:rsidP="00455E24">
      <w:pPr>
        <w:rPr>
          <w:lang w:val="en-GB" w:eastAsia="en-US"/>
        </w:rPr>
      </w:pPr>
      <w:bookmarkStart w:id="3" w:name="_Ref473660868"/>
      <w:bookmarkStart w:id="4" w:name="_Ref473660708"/>
      <w:bookmarkStart w:id="5" w:name="OLE_LINK6"/>
      <w:bookmarkStart w:id="6" w:name="OLE_LINK7"/>
      <w:r>
        <w:rPr>
          <w:lang w:val="en-GB" w:eastAsia="en-US"/>
        </w:rPr>
        <w:t xml:space="preserve">In this paper we discussed on how to properly define and write </w:t>
      </w:r>
      <w:proofErr w:type="spellStart"/>
      <w:r>
        <w:rPr>
          <w:lang w:val="en-GB" w:eastAsia="en-US"/>
        </w:rPr>
        <w:t>interband</w:t>
      </w:r>
      <w:proofErr w:type="spellEnd"/>
      <w:r>
        <w:rPr>
          <w:lang w:val="en-GB" w:eastAsia="en-US"/>
        </w:rPr>
        <w:t xml:space="preserve"> DC configuration in the specification which include </w:t>
      </w:r>
      <w:proofErr w:type="spellStart"/>
      <w:r>
        <w:rPr>
          <w:lang w:val="en-GB" w:eastAsia="en-US"/>
        </w:rPr>
        <w:t>intraband</w:t>
      </w:r>
      <w:proofErr w:type="spellEnd"/>
      <w:r>
        <w:rPr>
          <w:lang w:val="en-GB" w:eastAsia="en-US"/>
        </w:rPr>
        <w:t xml:space="preserve"> contiguous DC configurations.</w:t>
      </w:r>
    </w:p>
    <w:p w14:paraId="71DD2DDA" w14:textId="77777777" w:rsidR="00E45D0E" w:rsidRDefault="00E45D0E">
      <w:pPr>
        <w:spacing w:after="0" w:line="240" w:lineRule="auto"/>
        <w:rPr>
          <w:lang w:val="en-GB"/>
        </w:rPr>
      </w:pPr>
    </w:p>
    <w:p w14:paraId="37C49B24" w14:textId="77777777" w:rsidR="00AC6FF1" w:rsidRPr="000867D6" w:rsidRDefault="00AC6FF1" w:rsidP="00AC6FF1">
      <w:r>
        <w:rPr>
          <w:b/>
        </w:rPr>
        <w:t>Proposal</w:t>
      </w:r>
      <w:r w:rsidRPr="00E45D0E">
        <w:rPr>
          <w:b/>
        </w:rPr>
        <w:t>:</w:t>
      </w:r>
      <w:r>
        <w:t xml:space="preserve"> </w:t>
      </w:r>
      <w:proofErr w:type="spellStart"/>
      <w:r>
        <w:t>Interband</w:t>
      </w:r>
      <w:proofErr w:type="spellEnd"/>
      <w:r>
        <w:t xml:space="preserve"> DC configurations including an </w:t>
      </w:r>
      <w:proofErr w:type="spellStart"/>
      <w:r>
        <w:t>intraband</w:t>
      </w:r>
      <w:proofErr w:type="spellEnd"/>
      <w:r>
        <w:t xml:space="preserve"> contiguous DC configuration shall be written as “DC_LTE </w:t>
      </w:r>
      <w:proofErr w:type="spellStart"/>
      <w:r>
        <w:t>part_intraband</w:t>
      </w:r>
      <w:proofErr w:type="spellEnd"/>
      <w:r>
        <w:t xml:space="preserve"> contiguous </w:t>
      </w:r>
      <w:proofErr w:type="spellStart"/>
      <w:r>
        <w:t>part_NR</w:t>
      </w:r>
      <w:proofErr w:type="spellEnd"/>
      <w:r>
        <w:t xml:space="preserve"> part”.</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16A7DA7A" w14:textId="76DC10E0" w:rsidR="000867D6" w:rsidRPr="000950C5" w:rsidRDefault="000950C5" w:rsidP="000950C5">
      <w:pPr>
        <w:spacing w:after="0" w:line="240" w:lineRule="auto"/>
        <w:ind w:left="360" w:hanging="360"/>
        <w:rPr>
          <w:rStyle w:val="reference-text"/>
        </w:rPr>
      </w:pPr>
      <w:r>
        <w:rPr>
          <w:rStyle w:val="reference-text"/>
        </w:rPr>
        <w:t>-</w:t>
      </w:r>
    </w:p>
    <w:sectPr w:rsidR="000867D6" w:rsidRPr="000950C5" w:rsidSect="005F7A8C">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B6B8D" w14:textId="77777777" w:rsidR="000B47AC" w:rsidRDefault="000B47AC" w:rsidP="00371D7D">
      <w:r>
        <w:separator/>
      </w:r>
    </w:p>
  </w:endnote>
  <w:endnote w:type="continuationSeparator" w:id="0">
    <w:p w14:paraId="28202814" w14:textId="77777777" w:rsidR="000B47AC" w:rsidRDefault="000B47A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5F7A8C" w:rsidRDefault="005F7A8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BD33905" w:rsidR="005F7A8C" w:rsidRPr="000E7B1E" w:rsidRDefault="005F7A8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F2228C">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5F7A8C" w:rsidRDefault="005F7A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40FCF" w14:textId="77777777" w:rsidR="000B47AC" w:rsidRDefault="000B47AC" w:rsidP="00371D7D">
      <w:r>
        <w:separator/>
      </w:r>
    </w:p>
  </w:footnote>
  <w:footnote w:type="continuationSeparator" w:id="0">
    <w:p w14:paraId="16C7EED2" w14:textId="77777777" w:rsidR="000B47AC" w:rsidRDefault="000B47A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5F7A8C" w:rsidRDefault="005F7A8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5F7A8C" w:rsidRDefault="005F7A8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5F7A8C" w:rsidRDefault="005F7A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3657"/>
    <w:multiLevelType w:val="hybridMultilevel"/>
    <w:tmpl w:val="F1644912"/>
    <w:lvl w:ilvl="0" w:tplc="C8B6827E">
      <w:start w:val="1"/>
      <w:numFmt w:val="bullet"/>
      <w:lvlText w:val="–"/>
      <w:lvlJc w:val="left"/>
      <w:pPr>
        <w:tabs>
          <w:tab w:val="num" w:pos="720"/>
        </w:tabs>
        <w:ind w:left="720" w:hanging="360"/>
      </w:pPr>
      <w:rPr>
        <w:rFonts w:ascii="Arial" w:hAnsi="Arial" w:hint="default"/>
      </w:rPr>
    </w:lvl>
    <w:lvl w:ilvl="1" w:tplc="B6BA8AA2" w:tentative="1">
      <w:start w:val="1"/>
      <w:numFmt w:val="bullet"/>
      <w:lvlText w:val="–"/>
      <w:lvlJc w:val="left"/>
      <w:pPr>
        <w:tabs>
          <w:tab w:val="num" w:pos="1440"/>
        </w:tabs>
        <w:ind w:left="1440" w:hanging="360"/>
      </w:pPr>
      <w:rPr>
        <w:rFonts w:ascii="Arial" w:hAnsi="Arial" w:hint="default"/>
      </w:rPr>
    </w:lvl>
    <w:lvl w:ilvl="2" w:tplc="016266BC" w:tentative="1">
      <w:start w:val="1"/>
      <w:numFmt w:val="bullet"/>
      <w:lvlText w:val="–"/>
      <w:lvlJc w:val="left"/>
      <w:pPr>
        <w:tabs>
          <w:tab w:val="num" w:pos="2160"/>
        </w:tabs>
        <w:ind w:left="2160" w:hanging="360"/>
      </w:pPr>
      <w:rPr>
        <w:rFonts w:ascii="Arial" w:hAnsi="Arial" w:hint="default"/>
      </w:rPr>
    </w:lvl>
    <w:lvl w:ilvl="3" w:tplc="CF50B7A6">
      <w:start w:val="1"/>
      <w:numFmt w:val="bullet"/>
      <w:lvlText w:val="–"/>
      <w:lvlJc w:val="left"/>
      <w:pPr>
        <w:tabs>
          <w:tab w:val="num" w:pos="2880"/>
        </w:tabs>
        <w:ind w:left="2880" w:hanging="360"/>
      </w:pPr>
      <w:rPr>
        <w:rFonts w:ascii="Arial" w:hAnsi="Arial" w:hint="default"/>
      </w:rPr>
    </w:lvl>
    <w:lvl w:ilvl="4" w:tplc="1468341A" w:tentative="1">
      <w:start w:val="1"/>
      <w:numFmt w:val="bullet"/>
      <w:lvlText w:val="–"/>
      <w:lvlJc w:val="left"/>
      <w:pPr>
        <w:tabs>
          <w:tab w:val="num" w:pos="3600"/>
        </w:tabs>
        <w:ind w:left="3600" w:hanging="360"/>
      </w:pPr>
      <w:rPr>
        <w:rFonts w:ascii="Arial" w:hAnsi="Arial" w:hint="default"/>
      </w:rPr>
    </w:lvl>
    <w:lvl w:ilvl="5" w:tplc="33FEDE26" w:tentative="1">
      <w:start w:val="1"/>
      <w:numFmt w:val="bullet"/>
      <w:lvlText w:val="–"/>
      <w:lvlJc w:val="left"/>
      <w:pPr>
        <w:tabs>
          <w:tab w:val="num" w:pos="4320"/>
        </w:tabs>
        <w:ind w:left="4320" w:hanging="360"/>
      </w:pPr>
      <w:rPr>
        <w:rFonts w:ascii="Arial" w:hAnsi="Arial" w:hint="default"/>
      </w:rPr>
    </w:lvl>
    <w:lvl w:ilvl="6" w:tplc="1476327C" w:tentative="1">
      <w:start w:val="1"/>
      <w:numFmt w:val="bullet"/>
      <w:lvlText w:val="–"/>
      <w:lvlJc w:val="left"/>
      <w:pPr>
        <w:tabs>
          <w:tab w:val="num" w:pos="5040"/>
        </w:tabs>
        <w:ind w:left="5040" w:hanging="360"/>
      </w:pPr>
      <w:rPr>
        <w:rFonts w:ascii="Arial" w:hAnsi="Arial" w:hint="default"/>
      </w:rPr>
    </w:lvl>
    <w:lvl w:ilvl="7" w:tplc="182A6488" w:tentative="1">
      <w:start w:val="1"/>
      <w:numFmt w:val="bullet"/>
      <w:lvlText w:val="–"/>
      <w:lvlJc w:val="left"/>
      <w:pPr>
        <w:tabs>
          <w:tab w:val="num" w:pos="5760"/>
        </w:tabs>
        <w:ind w:left="5760" w:hanging="360"/>
      </w:pPr>
      <w:rPr>
        <w:rFonts w:ascii="Arial" w:hAnsi="Arial" w:hint="default"/>
      </w:rPr>
    </w:lvl>
    <w:lvl w:ilvl="8" w:tplc="5380E5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10095A"/>
    <w:multiLevelType w:val="hybridMultilevel"/>
    <w:tmpl w:val="DB4CA6DE"/>
    <w:lvl w:ilvl="0" w:tplc="03AE8028">
      <w:start w:val="1"/>
      <w:numFmt w:val="bullet"/>
      <w:lvlText w:val="•"/>
      <w:lvlJc w:val="left"/>
      <w:pPr>
        <w:tabs>
          <w:tab w:val="num" w:pos="720"/>
        </w:tabs>
        <w:ind w:left="720" w:hanging="360"/>
      </w:pPr>
      <w:rPr>
        <w:rFonts w:ascii="Arial" w:hAnsi="Arial" w:hint="default"/>
      </w:rPr>
    </w:lvl>
    <w:lvl w:ilvl="1" w:tplc="EB62D290" w:tentative="1">
      <w:start w:val="1"/>
      <w:numFmt w:val="bullet"/>
      <w:lvlText w:val="•"/>
      <w:lvlJc w:val="left"/>
      <w:pPr>
        <w:tabs>
          <w:tab w:val="num" w:pos="1440"/>
        </w:tabs>
        <w:ind w:left="1440" w:hanging="360"/>
      </w:pPr>
      <w:rPr>
        <w:rFonts w:ascii="Arial" w:hAnsi="Arial" w:hint="default"/>
      </w:rPr>
    </w:lvl>
    <w:lvl w:ilvl="2" w:tplc="866ECD66" w:tentative="1">
      <w:start w:val="1"/>
      <w:numFmt w:val="bullet"/>
      <w:lvlText w:val="•"/>
      <w:lvlJc w:val="left"/>
      <w:pPr>
        <w:tabs>
          <w:tab w:val="num" w:pos="2160"/>
        </w:tabs>
        <w:ind w:left="2160" w:hanging="360"/>
      </w:pPr>
      <w:rPr>
        <w:rFonts w:ascii="Arial" w:hAnsi="Arial" w:hint="default"/>
      </w:rPr>
    </w:lvl>
    <w:lvl w:ilvl="3" w:tplc="69821A1A" w:tentative="1">
      <w:start w:val="1"/>
      <w:numFmt w:val="bullet"/>
      <w:lvlText w:val="•"/>
      <w:lvlJc w:val="left"/>
      <w:pPr>
        <w:tabs>
          <w:tab w:val="num" w:pos="2880"/>
        </w:tabs>
        <w:ind w:left="2880" w:hanging="360"/>
      </w:pPr>
      <w:rPr>
        <w:rFonts w:ascii="Arial" w:hAnsi="Arial" w:hint="default"/>
      </w:rPr>
    </w:lvl>
    <w:lvl w:ilvl="4" w:tplc="D07472EA" w:tentative="1">
      <w:start w:val="1"/>
      <w:numFmt w:val="bullet"/>
      <w:lvlText w:val="•"/>
      <w:lvlJc w:val="left"/>
      <w:pPr>
        <w:tabs>
          <w:tab w:val="num" w:pos="3600"/>
        </w:tabs>
        <w:ind w:left="3600" w:hanging="360"/>
      </w:pPr>
      <w:rPr>
        <w:rFonts w:ascii="Arial" w:hAnsi="Arial" w:hint="default"/>
      </w:rPr>
    </w:lvl>
    <w:lvl w:ilvl="5" w:tplc="D82A5CC8">
      <w:start w:val="1"/>
      <w:numFmt w:val="bullet"/>
      <w:lvlText w:val="•"/>
      <w:lvlJc w:val="left"/>
      <w:pPr>
        <w:tabs>
          <w:tab w:val="num" w:pos="4320"/>
        </w:tabs>
        <w:ind w:left="4320" w:hanging="360"/>
      </w:pPr>
      <w:rPr>
        <w:rFonts w:ascii="Arial" w:hAnsi="Arial" w:hint="default"/>
      </w:rPr>
    </w:lvl>
    <w:lvl w:ilvl="6" w:tplc="DDEE9996" w:tentative="1">
      <w:start w:val="1"/>
      <w:numFmt w:val="bullet"/>
      <w:lvlText w:val="•"/>
      <w:lvlJc w:val="left"/>
      <w:pPr>
        <w:tabs>
          <w:tab w:val="num" w:pos="5040"/>
        </w:tabs>
        <w:ind w:left="5040" w:hanging="360"/>
      </w:pPr>
      <w:rPr>
        <w:rFonts w:ascii="Arial" w:hAnsi="Arial" w:hint="default"/>
      </w:rPr>
    </w:lvl>
    <w:lvl w:ilvl="7" w:tplc="B784CFA6" w:tentative="1">
      <w:start w:val="1"/>
      <w:numFmt w:val="bullet"/>
      <w:lvlText w:val="•"/>
      <w:lvlJc w:val="left"/>
      <w:pPr>
        <w:tabs>
          <w:tab w:val="num" w:pos="5760"/>
        </w:tabs>
        <w:ind w:left="5760" w:hanging="360"/>
      </w:pPr>
      <w:rPr>
        <w:rFonts w:ascii="Arial" w:hAnsi="Arial" w:hint="default"/>
      </w:rPr>
    </w:lvl>
    <w:lvl w:ilvl="8" w:tplc="A58C80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0C2ADB"/>
    <w:multiLevelType w:val="multilevel"/>
    <w:tmpl w:val="8752D66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C3E5188"/>
    <w:multiLevelType w:val="multilevel"/>
    <w:tmpl w:val="1928996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78D4CFDA"/>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2" w15:restartNumberingAfterBreak="0">
    <w:nsid w:val="68A7095E"/>
    <w:multiLevelType w:val="hybridMultilevel"/>
    <w:tmpl w:val="24B0C38C"/>
    <w:lvl w:ilvl="0" w:tplc="4A889F24">
      <w:start w:val="1"/>
      <w:numFmt w:val="bullet"/>
      <w:lvlText w:val="–"/>
      <w:lvlJc w:val="left"/>
      <w:pPr>
        <w:tabs>
          <w:tab w:val="num" w:pos="720"/>
        </w:tabs>
        <w:ind w:left="720" w:hanging="360"/>
      </w:pPr>
      <w:rPr>
        <w:rFonts w:ascii="Arial" w:hAnsi="Arial" w:hint="default"/>
      </w:rPr>
    </w:lvl>
    <w:lvl w:ilvl="1" w:tplc="A5EAA1F2" w:tentative="1">
      <w:start w:val="1"/>
      <w:numFmt w:val="bullet"/>
      <w:lvlText w:val="–"/>
      <w:lvlJc w:val="left"/>
      <w:pPr>
        <w:tabs>
          <w:tab w:val="num" w:pos="1440"/>
        </w:tabs>
        <w:ind w:left="1440" w:hanging="360"/>
      </w:pPr>
      <w:rPr>
        <w:rFonts w:ascii="Arial" w:hAnsi="Arial" w:hint="default"/>
      </w:rPr>
    </w:lvl>
    <w:lvl w:ilvl="2" w:tplc="584A743E" w:tentative="1">
      <w:start w:val="1"/>
      <w:numFmt w:val="bullet"/>
      <w:lvlText w:val="–"/>
      <w:lvlJc w:val="left"/>
      <w:pPr>
        <w:tabs>
          <w:tab w:val="num" w:pos="2160"/>
        </w:tabs>
        <w:ind w:left="2160" w:hanging="360"/>
      </w:pPr>
      <w:rPr>
        <w:rFonts w:ascii="Arial" w:hAnsi="Arial" w:hint="default"/>
      </w:rPr>
    </w:lvl>
    <w:lvl w:ilvl="3" w:tplc="F5B6DC94">
      <w:start w:val="1"/>
      <w:numFmt w:val="bullet"/>
      <w:lvlText w:val="–"/>
      <w:lvlJc w:val="left"/>
      <w:pPr>
        <w:tabs>
          <w:tab w:val="num" w:pos="2880"/>
        </w:tabs>
        <w:ind w:left="2880" w:hanging="360"/>
      </w:pPr>
      <w:rPr>
        <w:rFonts w:ascii="Arial" w:hAnsi="Arial" w:hint="default"/>
      </w:rPr>
    </w:lvl>
    <w:lvl w:ilvl="4" w:tplc="9B9AF214" w:tentative="1">
      <w:start w:val="1"/>
      <w:numFmt w:val="bullet"/>
      <w:lvlText w:val="–"/>
      <w:lvlJc w:val="left"/>
      <w:pPr>
        <w:tabs>
          <w:tab w:val="num" w:pos="3600"/>
        </w:tabs>
        <w:ind w:left="3600" w:hanging="360"/>
      </w:pPr>
      <w:rPr>
        <w:rFonts w:ascii="Arial" w:hAnsi="Arial" w:hint="default"/>
      </w:rPr>
    </w:lvl>
    <w:lvl w:ilvl="5" w:tplc="70D06522" w:tentative="1">
      <w:start w:val="1"/>
      <w:numFmt w:val="bullet"/>
      <w:lvlText w:val="–"/>
      <w:lvlJc w:val="left"/>
      <w:pPr>
        <w:tabs>
          <w:tab w:val="num" w:pos="4320"/>
        </w:tabs>
        <w:ind w:left="4320" w:hanging="360"/>
      </w:pPr>
      <w:rPr>
        <w:rFonts w:ascii="Arial" w:hAnsi="Arial" w:hint="default"/>
      </w:rPr>
    </w:lvl>
    <w:lvl w:ilvl="6" w:tplc="2E2CAC94" w:tentative="1">
      <w:start w:val="1"/>
      <w:numFmt w:val="bullet"/>
      <w:lvlText w:val="–"/>
      <w:lvlJc w:val="left"/>
      <w:pPr>
        <w:tabs>
          <w:tab w:val="num" w:pos="5040"/>
        </w:tabs>
        <w:ind w:left="5040" w:hanging="360"/>
      </w:pPr>
      <w:rPr>
        <w:rFonts w:ascii="Arial" w:hAnsi="Arial" w:hint="default"/>
      </w:rPr>
    </w:lvl>
    <w:lvl w:ilvl="7" w:tplc="49581D6C" w:tentative="1">
      <w:start w:val="1"/>
      <w:numFmt w:val="bullet"/>
      <w:lvlText w:val="–"/>
      <w:lvlJc w:val="left"/>
      <w:pPr>
        <w:tabs>
          <w:tab w:val="num" w:pos="5760"/>
        </w:tabs>
        <w:ind w:left="5760" w:hanging="360"/>
      </w:pPr>
      <w:rPr>
        <w:rFonts w:ascii="Arial" w:hAnsi="Arial" w:hint="default"/>
      </w:rPr>
    </w:lvl>
    <w:lvl w:ilvl="8" w:tplc="23746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A1C5958"/>
    <w:multiLevelType w:val="hybridMultilevel"/>
    <w:tmpl w:val="C1D0CA2A"/>
    <w:lvl w:ilvl="0" w:tplc="28E0A81A">
      <w:start w:val="1"/>
      <w:numFmt w:val="bullet"/>
      <w:lvlText w:val="•"/>
      <w:lvlJc w:val="left"/>
      <w:pPr>
        <w:tabs>
          <w:tab w:val="num" w:pos="720"/>
        </w:tabs>
        <w:ind w:left="720" w:hanging="360"/>
      </w:pPr>
      <w:rPr>
        <w:rFonts w:ascii="Arial" w:hAnsi="Arial" w:hint="default"/>
      </w:rPr>
    </w:lvl>
    <w:lvl w:ilvl="1" w:tplc="6D68BBFC" w:tentative="1">
      <w:start w:val="1"/>
      <w:numFmt w:val="bullet"/>
      <w:lvlText w:val="•"/>
      <w:lvlJc w:val="left"/>
      <w:pPr>
        <w:tabs>
          <w:tab w:val="num" w:pos="1440"/>
        </w:tabs>
        <w:ind w:left="1440" w:hanging="360"/>
      </w:pPr>
      <w:rPr>
        <w:rFonts w:ascii="Arial" w:hAnsi="Arial" w:hint="default"/>
      </w:rPr>
    </w:lvl>
    <w:lvl w:ilvl="2" w:tplc="3C8C5B38" w:tentative="1">
      <w:start w:val="1"/>
      <w:numFmt w:val="bullet"/>
      <w:lvlText w:val="•"/>
      <w:lvlJc w:val="left"/>
      <w:pPr>
        <w:tabs>
          <w:tab w:val="num" w:pos="2160"/>
        </w:tabs>
        <w:ind w:left="2160" w:hanging="360"/>
      </w:pPr>
      <w:rPr>
        <w:rFonts w:ascii="Arial" w:hAnsi="Arial" w:hint="default"/>
      </w:rPr>
    </w:lvl>
    <w:lvl w:ilvl="3" w:tplc="E52EBFB0" w:tentative="1">
      <w:start w:val="1"/>
      <w:numFmt w:val="bullet"/>
      <w:lvlText w:val="•"/>
      <w:lvlJc w:val="left"/>
      <w:pPr>
        <w:tabs>
          <w:tab w:val="num" w:pos="2880"/>
        </w:tabs>
        <w:ind w:left="2880" w:hanging="360"/>
      </w:pPr>
      <w:rPr>
        <w:rFonts w:ascii="Arial" w:hAnsi="Arial" w:hint="default"/>
      </w:rPr>
    </w:lvl>
    <w:lvl w:ilvl="4" w:tplc="6FA224F4" w:tentative="1">
      <w:start w:val="1"/>
      <w:numFmt w:val="bullet"/>
      <w:lvlText w:val="•"/>
      <w:lvlJc w:val="left"/>
      <w:pPr>
        <w:tabs>
          <w:tab w:val="num" w:pos="3600"/>
        </w:tabs>
        <w:ind w:left="3600" w:hanging="360"/>
      </w:pPr>
      <w:rPr>
        <w:rFonts w:ascii="Arial" w:hAnsi="Arial" w:hint="default"/>
      </w:rPr>
    </w:lvl>
    <w:lvl w:ilvl="5" w:tplc="2E8042D8">
      <w:start w:val="1"/>
      <w:numFmt w:val="bullet"/>
      <w:lvlText w:val="•"/>
      <w:lvlJc w:val="left"/>
      <w:pPr>
        <w:tabs>
          <w:tab w:val="num" w:pos="4320"/>
        </w:tabs>
        <w:ind w:left="4320" w:hanging="360"/>
      </w:pPr>
      <w:rPr>
        <w:rFonts w:ascii="Arial" w:hAnsi="Arial" w:hint="default"/>
      </w:rPr>
    </w:lvl>
    <w:lvl w:ilvl="6" w:tplc="E004A6C0" w:tentative="1">
      <w:start w:val="1"/>
      <w:numFmt w:val="bullet"/>
      <w:lvlText w:val="•"/>
      <w:lvlJc w:val="left"/>
      <w:pPr>
        <w:tabs>
          <w:tab w:val="num" w:pos="5040"/>
        </w:tabs>
        <w:ind w:left="5040" w:hanging="360"/>
      </w:pPr>
      <w:rPr>
        <w:rFonts w:ascii="Arial" w:hAnsi="Arial" w:hint="default"/>
      </w:rPr>
    </w:lvl>
    <w:lvl w:ilvl="7" w:tplc="91387732" w:tentative="1">
      <w:start w:val="1"/>
      <w:numFmt w:val="bullet"/>
      <w:lvlText w:val="•"/>
      <w:lvlJc w:val="left"/>
      <w:pPr>
        <w:tabs>
          <w:tab w:val="num" w:pos="5760"/>
        </w:tabs>
        <w:ind w:left="5760" w:hanging="360"/>
      </w:pPr>
      <w:rPr>
        <w:rFonts w:ascii="Arial" w:hAnsi="Arial" w:hint="default"/>
      </w:rPr>
    </w:lvl>
    <w:lvl w:ilvl="8" w:tplc="1B1A34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E815F8F"/>
    <w:multiLevelType w:val="hybridMultilevel"/>
    <w:tmpl w:val="732829C0"/>
    <w:lvl w:ilvl="0" w:tplc="13A4DA7A">
      <w:start w:val="1"/>
      <w:numFmt w:val="bullet"/>
      <w:lvlText w:val="»"/>
      <w:lvlJc w:val="left"/>
      <w:pPr>
        <w:tabs>
          <w:tab w:val="num" w:pos="720"/>
        </w:tabs>
        <w:ind w:left="720" w:hanging="360"/>
      </w:pPr>
      <w:rPr>
        <w:rFonts w:ascii="Arial" w:hAnsi="Arial" w:hint="default"/>
      </w:rPr>
    </w:lvl>
    <w:lvl w:ilvl="1" w:tplc="34E825EC" w:tentative="1">
      <w:start w:val="1"/>
      <w:numFmt w:val="bullet"/>
      <w:lvlText w:val="»"/>
      <w:lvlJc w:val="left"/>
      <w:pPr>
        <w:tabs>
          <w:tab w:val="num" w:pos="1440"/>
        </w:tabs>
        <w:ind w:left="1440" w:hanging="360"/>
      </w:pPr>
      <w:rPr>
        <w:rFonts w:ascii="Arial" w:hAnsi="Arial" w:hint="default"/>
      </w:rPr>
    </w:lvl>
    <w:lvl w:ilvl="2" w:tplc="575259A8" w:tentative="1">
      <w:start w:val="1"/>
      <w:numFmt w:val="bullet"/>
      <w:lvlText w:val="»"/>
      <w:lvlJc w:val="left"/>
      <w:pPr>
        <w:tabs>
          <w:tab w:val="num" w:pos="2160"/>
        </w:tabs>
        <w:ind w:left="2160" w:hanging="360"/>
      </w:pPr>
      <w:rPr>
        <w:rFonts w:ascii="Arial" w:hAnsi="Arial" w:hint="default"/>
      </w:rPr>
    </w:lvl>
    <w:lvl w:ilvl="3" w:tplc="F2FE9B30" w:tentative="1">
      <w:start w:val="1"/>
      <w:numFmt w:val="bullet"/>
      <w:lvlText w:val="»"/>
      <w:lvlJc w:val="left"/>
      <w:pPr>
        <w:tabs>
          <w:tab w:val="num" w:pos="2880"/>
        </w:tabs>
        <w:ind w:left="2880" w:hanging="360"/>
      </w:pPr>
      <w:rPr>
        <w:rFonts w:ascii="Arial" w:hAnsi="Arial" w:hint="default"/>
      </w:rPr>
    </w:lvl>
    <w:lvl w:ilvl="4" w:tplc="FE5CC720">
      <w:start w:val="1"/>
      <w:numFmt w:val="bullet"/>
      <w:lvlText w:val="»"/>
      <w:lvlJc w:val="left"/>
      <w:pPr>
        <w:tabs>
          <w:tab w:val="num" w:pos="3600"/>
        </w:tabs>
        <w:ind w:left="3600" w:hanging="360"/>
      </w:pPr>
      <w:rPr>
        <w:rFonts w:ascii="Arial" w:hAnsi="Arial" w:hint="default"/>
      </w:rPr>
    </w:lvl>
    <w:lvl w:ilvl="5" w:tplc="C930B1C2">
      <w:start w:val="206"/>
      <w:numFmt w:val="bullet"/>
      <w:lvlText w:val="•"/>
      <w:lvlJc w:val="left"/>
      <w:pPr>
        <w:tabs>
          <w:tab w:val="num" w:pos="4320"/>
        </w:tabs>
        <w:ind w:left="4320" w:hanging="360"/>
      </w:pPr>
      <w:rPr>
        <w:rFonts w:ascii="Arial" w:hAnsi="Arial" w:hint="default"/>
      </w:rPr>
    </w:lvl>
    <w:lvl w:ilvl="6" w:tplc="CD246DE4" w:tentative="1">
      <w:start w:val="1"/>
      <w:numFmt w:val="bullet"/>
      <w:lvlText w:val="»"/>
      <w:lvlJc w:val="left"/>
      <w:pPr>
        <w:tabs>
          <w:tab w:val="num" w:pos="5040"/>
        </w:tabs>
        <w:ind w:left="5040" w:hanging="360"/>
      </w:pPr>
      <w:rPr>
        <w:rFonts w:ascii="Arial" w:hAnsi="Arial" w:hint="default"/>
      </w:rPr>
    </w:lvl>
    <w:lvl w:ilvl="7" w:tplc="255A695C" w:tentative="1">
      <w:start w:val="1"/>
      <w:numFmt w:val="bullet"/>
      <w:lvlText w:val="»"/>
      <w:lvlJc w:val="left"/>
      <w:pPr>
        <w:tabs>
          <w:tab w:val="num" w:pos="5760"/>
        </w:tabs>
        <w:ind w:left="5760" w:hanging="360"/>
      </w:pPr>
      <w:rPr>
        <w:rFonts w:ascii="Arial" w:hAnsi="Arial" w:hint="default"/>
      </w:rPr>
    </w:lvl>
    <w:lvl w:ilvl="8" w:tplc="6EA08A9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3"/>
  </w:num>
  <w:num w:numId="3">
    <w:abstractNumId w:val="3"/>
  </w:num>
  <w:num w:numId="4">
    <w:abstractNumId w:val="7"/>
  </w:num>
  <w:num w:numId="5">
    <w:abstractNumId w:val="14"/>
  </w:num>
  <w:num w:numId="6">
    <w:abstractNumId w:val="2"/>
  </w:num>
  <w:num w:numId="7">
    <w:abstractNumId w:val="8"/>
  </w:num>
  <w:num w:numId="8">
    <w:abstractNumId w:val="10"/>
  </w:num>
  <w:num w:numId="9">
    <w:abstractNumId w:val="5"/>
  </w:num>
  <w:num w:numId="10">
    <w:abstractNumId w:val="16"/>
  </w:num>
  <w:num w:numId="11">
    <w:abstractNumId w:val="6"/>
  </w:num>
  <w:num w:numId="12">
    <w:abstractNumId w:val="15"/>
  </w:num>
  <w:num w:numId="13">
    <w:abstractNumId w:val="17"/>
  </w:num>
  <w:num w:numId="14">
    <w:abstractNumId w:val="0"/>
  </w:num>
  <w:num w:numId="15">
    <w:abstractNumId w:val="12"/>
  </w:num>
  <w:num w:numId="16">
    <w:abstractNumId w:val="1"/>
  </w:num>
  <w:num w:numId="17">
    <w:abstractNumId w:val="4"/>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27C"/>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4EA1"/>
    <w:rsid w:val="000652BE"/>
    <w:rsid w:val="0006555A"/>
    <w:rsid w:val="000656FE"/>
    <w:rsid w:val="00065BFD"/>
    <w:rsid w:val="00066242"/>
    <w:rsid w:val="00071625"/>
    <w:rsid w:val="00075135"/>
    <w:rsid w:val="000762B7"/>
    <w:rsid w:val="00076F79"/>
    <w:rsid w:val="000814E4"/>
    <w:rsid w:val="00081C35"/>
    <w:rsid w:val="000828B5"/>
    <w:rsid w:val="00082A5B"/>
    <w:rsid w:val="000867D6"/>
    <w:rsid w:val="00092C97"/>
    <w:rsid w:val="0009370F"/>
    <w:rsid w:val="000950C5"/>
    <w:rsid w:val="00096AAF"/>
    <w:rsid w:val="000A0514"/>
    <w:rsid w:val="000A262C"/>
    <w:rsid w:val="000A2FB0"/>
    <w:rsid w:val="000A3594"/>
    <w:rsid w:val="000A3642"/>
    <w:rsid w:val="000A4DB9"/>
    <w:rsid w:val="000A6628"/>
    <w:rsid w:val="000B0F54"/>
    <w:rsid w:val="000B3739"/>
    <w:rsid w:val="000B47AC"/>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CC0"/>
    <w:rsid w:val="001F6D33"/>
    <w:rsid w:val="00206F1C"/>
    <w:rsid w:val="00207D6E"/>
    <w:rsid w:val="002101B8"/>
    <w:rsid w:val="00210BB9"/>
    <w:rsid w:val="002119D0"/>
    <w:rsid w:val="00211B0D"/>
    <w:rsid w:val="00212A2F"/>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0EE"/>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97899"/>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69DB"/>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120AE"/>
    <w:rsid w:val="004137F2"/>
    <w:rsid w:val="004149E9"/>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D17"/>
    <w:rsid w:val="00445FD4"/>
    <w:rsid w:val="00446661"/>
    <w:rsid w:val="00451093"/>
    <w:rsid w:val="0045281A"/>
    <w:rsid w:val="00455988"/>
    <w:rsid w:val="00455E24"/>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30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5513"/>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805"/>
    <w:rsid w:val="00571655"/>
    <w:rsid w:val="005718E4"/>
    <w:rsid w:val="00571AAB"/>
    <w:rsid w:val="00581563"/>
    <w:rsid w:val="005823BA"/>
    <w:rsid w:val="00583905"/>
    <w:rsid w:val="005843ED"/>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36C5"/>
    <w:rsid w:val="005D37FD"/>
    <w:rsid w:val="005D3C2A"/>
    <w:rsid w:val="005D4744"/>
    <w:rsid w:val="005D4B7F"/>
    <w:rsid w:val="005D565F"/>
    <w:rsid w:val="005D5F80"/>
    <w:rsid w:val="005D61FF"/>
    <w:rsid w:val="005E16F2"/>
    <w:rsid w:val="005E1A13"/>
    <w:rsid w:val="005E5410"/>
    <w:rsid w:val="005E59B9"/>
    <w:rsid w:val="005E65FF"/>
    <w:rsid w:val="005F054B"/>
    <w:rsid w:val="005F1B0E"/>
    <w:rsid w:val="005F2CC8"/>
    <w:rsid w:val="005F2E71"/>
    <w:rsid w:val="005F2EDB"/>
    <w:rsid w:val="005F37CF"/>
    <w:rsid w:val="005F6F36"/>
    <w:rsid w:val="005F7A8C"/>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1F1B"/>
    <w:rsid w:val="006F277B"/>
    <w:rsid w:val="006F2C16"/>
    <w:rsid w:val="006F4D66"/>
    <w:rsid w:val="006F563A"/>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36DE"/>
    <w:rsid w:val="00765F55"/>
    <w:rsid w:val="00766ED6"/>
    <w:rsid w:val="007706D0"/>
    <w:rsid w:val="00772FBC"/>
    <w:rsid w:val="00773BDA"/>
    <w:rsid w:val="00773C96"/>
    <w:rsid w:val="00773DCA"/>
    <w:rsid w:val="007742E7"/>
    <w:rsid w:val="0077569A"/>
    <w:rsid w:val="007764C3"/>
    <w:rsid w:val="00776B1D"/>
    <w:rsid w:val="00776D6B"/>
    <w:rsid w:val="007827F7"/>
    <w:rsid w:val="007842C7"/>
    <w:rsid w:val="007858B3"/>
    <w:rsid w:val="007910B4"/>
    <w:rsid w:val="007927C1"/>
    <w:rsid w:val="00793EA4"/>
    <w:rsid w:val="00794224"/>
    <w:rsid w:val="007944C3"/>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63B8"/>
    <w:rsid w:val="007F7EE6"/>
    <w:rsid w:val="00802A02"/>
    <w:rsid w:val="00802F82"/>
    <w:rsid w:val="00803ADC"/>
    <w:rsid w:val="00803D35"/>
    <w:rsid w:val="008064E5"/>
    <w:rsid w:val="00811A7C"/>
    <w:rsid w:val="00812968"/>
    <w:rsid w:val="00814716"/>
    <w:rsid w:val="00815718"/>
    <w:rsid w:val="008159B1"/>
    <w:rsid w:val="008211B6"/>
    <w:rsid w:val="008222DF"/>
    <w:rsid w:val="00825E45"/>
    <w:rsid w:val="0082629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6E13"/>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3E44"/>
    <w:rsid w:val="008B4257"/>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E7DCA"/>
    <w:rsid w:val="008F28BE"/>
    <w:rsid w:val="008F3E4A"/>
    <w:rsid w:val="008F4F09"/>
    <w:rsid w:val="008F5836"/>
    <w:rsid w:val="008F6239"/>
    <w:rsid w:val="008F6BB4"/>
    <w:rsid w:val="00904EE2"/>
    <w:rsid w:val="00911FD3"/>
    <w:rsid w:val="00911FD9"/>
    <w:rsid w:val="0091228D"/>
    <w:rsid w:val="00912CC8"/>
    <w:rsid w:val="00914141"/>
    <w:rsid w:val="00916244"/>
    <w:rsid w:val="00916784"/>
    <w:rsid w:val="00916934"/>
    <w:rsid w:val="00917238"/>
    <w:rsid w:val="00917816"/>
    <w:rsid w:val="009213AE"/>
    <w:rsid w:val="009228BE"/>
    <w:rsid w:val="00923715"/>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0101"/>
    <w:rsid w:val="009A1270"/>
    <w:rsid w:val="009A197B"/>
    <w:rsid w:val="009A3B10"/>
    <w:rsid w:val="009B1044"/>
    <w:rsid w:val="009B38DB"/>
    <w:rsid w:val="009B58EA"/>
    <w:rsid w:val="009B6A7E"/>
    <w:rsid w:val="009C0CB9"/>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61B1"/>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80C"/>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1C22"/>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6FF1"/>
    <w:rsid w:val="00AC78CA"/>
    <w:rsid w:val="00AC7A82"/>
    <w:rsid w:val="00AD1373"/>
    <w:rsid w:val="00AD2B85"/>
    <w:rsid w:val="00AD6CF1"/>
    <w:rsid w:val="00AD72B3"/>
    <w:rsid w:val="00AE18A0"/>
    <w:rsid w:val="00AE376A"/>
    <w:rsid w:val="00AE40B4"/>
    <w:rsid w:val="00AE4566"/>
    <w:rsid w:val="00AF0048"/>
    <w:rsid w:val="00AF255D"/>
    <w:rsid w:val="00AF4D77"/>
    <w:rsid w:val="00AF4F13"/>
    <w:rsid w:val="00AF60AE"/>
    <w:rsid w:val="00AF6DBB"/>
    <w:rsid w:val="00B0089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2131"/>
    <w:rsid w:val="00B430E5"/>
    <w:rsid w:val="00B433F0"/>
    <w:rsid w:val="00B50A51"/>
    <w:rsid w:val="00B52658"/>
    <w:rsid w:val="00B52AC2"/>
    <w:rsid w:val="00B548F0"/>
    <w:rsid w:val="00B57FE5"/>
    <w:rsid w:val="00B60110"/>
    <w:rsid w:val="00B61206"/>
    <w:rsid w:val="00B618F7"/>
    <w:rsid w:val="00B6400E"/>
    <w:rsid w:val="00B65660"/>
    <w:rsid w:val="00B65E1E"/>
    <w:rsid w:val="00B67151"/>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2F67"/>
    <w:rsid w:val="00BB567F"/>
    <w:rsid w:val="00BB601B"/>
    <w:rsid w:val="00BB61DB"/>
    <w:rsid w:val="00BB6A4C"/>
    <w:rsid w:val="00BC0823"/>
    <w:rsid w:val="00BC0850"/>
    <w:rsid w:val="00BC08FC"/>
    <w:rsid w:val="00BC1DAF"/>
    <w:rsid w:val="00BC2162"/>
    <w:rsid w:val="00BC3864"/>
    <w:rsid w:val="00BC46A6"/>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36F9F"/>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824"/>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5D3"/>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4BB3"/>
    <w:rsid w:val="00E45AA7"/>
    <w:rsid w:val="00E45B3E"/>
    <w:rsid w:val="00E45D0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8C"/>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578D4"/>
    <w:rsid w:val="00F60BDF"/>
    <w:rsid w:val="00F611E0"/>
    <w:rsid w:val="00F619BC"/>
    <w:rsid w:val="00F65070"/>
    <w:rsid w:val="00F667D6"/>
    <w:rsid w:val="00F66DF9"/>
    <w:rsid w:val="00F671B6"/>
    <w:rsid w:val="00F678D1"/>
    <w:rsid w:val="00F71811"/>
    <w:rsid w:val="00F747A8"/>
    <w:rsid w:val="00F754B0"/>
    <w:rsid w:val="00F7720E"/>
    <w:rsid w:val="00F80691"/>
    <w:rsid w:val="00F81859"/>
    <w:rsid w:val="00F82767"/>
    <w:rsid w:val="00F827B3"/>
    <w:rsid w:val="00F82CF5"/>
    <w:rsid w:val="00F85CFA"/>
    <w:rsid w:val="00F85F78"/>
    <w:rsid w:val="00F86B37"/>
    <w:rsid w:val="00F87348"/>
    <w:rsid w:val="00F90336"/>
    <w:rsid w:val="00F90953"/>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65E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B1Char">
    <w:name w:val="B1 Char"/>
    <w:link w:val="B1"/>
    <w:rsid w:val="000867D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06558043">
      <w:bodyDiv w:val="1"/>
      <w:marLeft w:val="0"/>
      <w:marRight w:val="0"/>
      <w:marTop w:val="0"/>
      <w:marBottom w:val="0"/>
      <w:divBdr>
        <w:top w:val="none" w:sz="0" w:space="0" w:color="auto"/>
        <w:left w:val="none" w:sz="0" w:space="0" w:color="auto"/>
        <w:bottom w:val="none" w:sz="0" w:space="0" w:color="auto"/>
        <w:right w:val="none" w:sz="0" w:space="0" w:color="auto"/>
      </w:divBdr>
      <w:divsChild>
        <w:div w:id="1545872267">
          <w:marLeft w:val="2520"/>
          <w:marRight w:val="0"/>
          <w:marTop w:val="77"/>
          <w:marBottom w:val="0"/>
          <w:divBdr>
            <w:top w:val="none" w:sz="0" w:space="0" w:color="auto"/>
            <w:left w:val="none" w:sz="0" w:space="0" w:color="auto"/>
            <w:bottom w:val="none" w:sz="0" w:space="0" w:color="auto"/>
            <w:right w:val="none" w:sz="0" w:space="0" w:color="auto"/>
          </w:divBdr>
        </w:div>
      </w:divsChild>
    </w:div>
    <w:div w:id="519003189">
      <w:bodyDiv w:val="1"/>
      <w:marLeft w:val="0"/>
      <w:marRight w:val="0"/>
      <w:marTop w:val="0"/>
      <w:marBottom w:val="0"/>
      <w:divBdr>
        <w:top w:val="none" w:sz="0" w:space="0" w:color="auto"/>
        <w:left w:val="none" w:sz="0" w:space="0" w:color="auto"/>
        <w:bottom w:val="none" w:sz="0" w:space="0" w:color="auto"/>
        <w:right w:val="none" w:sz="0" w:space="0" w:color="auto"/>
      </w:divBdr>
    </w:div>
    <w:div w:id="538981225">
      <w:bodyDiv w:val="1"/>
      <w:marLeft w:val="0"/>
      <w:marRight w:val="0"/>
      <w:marTop w:val="0"/>
      <w:marBottom w:val="0"/>
      <w:divBdr>
        <w:top w:val="none" w:sz="0" w:space="0" w:color="auto"/>
        <w:left w:val="none" w:sz="0" w:space="0" w:color="auto"/>
        <w:bottom w:val="none" w:sz="0" w:space="0" w:color="auto"/>
        <w:right w:val="none" w:sz="0" w:space="0" w:color="auto"/>
      </w:divBdr>
      <w:divsChild>
        <w:div w:id="1367098223">
          <w:marLeft w:val="3960"/>
          <w:marRight w:val="0"/>
          <w:marTop w:val="77"/>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280947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2146706">
      <w:bodyDiv w:val="1"/>
      <w:marLeft w:val="0"/>
      <w:marRight w:val="0"/>
      <w:marTop w:val="0"/>
      <w:marBottom w:val="0"/>
      <w:divBdr>
        <w:top w:val="none" w:sz="0" w:space="0" w:color="auto"/>
        <w:left w:val="none" w:sz="0" w:space="0" w:color="auto"/>
        <w:bottom w:val="none" w:sz="0" w:space="0" w:color="auto"/>
        <w:right w:val="none" w:sz="0" w:space="0" w:color="auto"/>
      </w:divBdr>
      <w:divsChild>
        <w:div w:id="541678362">
          <w:marLeft w:val="3240"/>
          <w:marRight w:val="0"/>
          <w:marTop w:val="67"/>
          <w:marBottom w:val="0"/>
          <w:divBdr>
            <w:top w:val="none" w:sz="0" w:space="0" w:color="auto"/>
            <w:left w:val="none" w:sz="0" w:space="0" w:color="auto"/>
            <w:bottom w:val="none" w:sz="0" w:space="0" w:color="auto"/>
            <w:right w:val="none" w:sz="0" w:space="0" w:color="auto"/>
          </w:divBdr>
        </w:div>
        <w:div w:id="2115007368">
          <w:marLeft w:val="3960"/>
          <w:marRight w:val="0"/>
          <w:marTop w:val="77"/>
          <w:marBottom w:val="0"/>
          <w:divBdr>
            <w:top w:val="none" w:sz="0" w:space="0" w:color="auto"/>
            <w:left w:val="none" w:sz="0" w:space="0" w:color="auto"/>
            <w:bottom w:val="none" w:sz="0" w:space="0" w:color="auto"/>
            <w:right w:val="none" w:sz="0" w:space="0" w:color="auto"/>
          </w:divBdr>
        </w:div>
        <w:div w:id="104274395">
          <w:marLeft w:val="3960"/>
          <w:marRight w:val="0"/>
          <w:marTop w:val="77"/>
          <w:marBottom w:val="0"/>
          <w:divBdr>
            <w:top w:val="none" w:sz="0" w:space="0" w:color="auto"/>
            <w:left w:val="none" w:sz="0" w:space="0" w:color="auto"/>
            <w:bottom w:val="none" w:sz="0" w:space="0" w:color="auto"/>
            <w:right w:val="none" w:sz="0" w:space="0" w:color="auto"/>
          </w:divBdr>
        </w:div>
        <w:div w:id="493447655">
          <w:marLeft w:val="3960"/>
          <w:marRight w:val="0"/>
          <w:marTop w:val="77"/>
          <w:marBottom w:val="0"/>
          <w:divBdr>
            <w:top w:val="none" w:sz="0" w:space="0" w:color="auto"/>
            <w:left w:val="none" w:sz="0" w:space="0" w:color="auto"/>
            <w:bottom w:val="none" w:sz="0" w:space="0" w:color="auto"/>
            <w:right w:val="none" w:sz="0" w:space="0" w:color="auto"/>
          </w:divBdr>
        </w:div>
        <w:div w:id="596014028">
          <w:marLeft w:val="3960"/>
          <w:marRight w:val="0"/>
          <w:marTop w:val="77"/>
          <w:marBottom w:val="0"/>
          <w:divBdr>
            <w:top w:val="none" w:sz="0" w:space="0" w:color="auto"/>
            <w:left w:val="none" w:sz="0" w:space="0" w:color="auto"/>
            <w:bottom w:val="none" w:sz="0" w:space="0" w:color="auto"/>
            <w:right w:val="none" w:sz="0" w:space="0" w:color="auto"/>
          </w:divBdr>
        </w:div>
        <w:div w:id="1337222029">
          <w:marLeft w:val="3960"/>
          <w:marRight w:val="0"/>
          <w:marTop w:val="77"/>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92044523">
      <w:bodyDiv w:val="1"/>
      <w:marLeft w:val="0"/>
      <w:marRight w:val="0"/>
      <w:marTop w:val="0"/>
      <w:marBottom w:val="0"/>
      <w:divBdr>
        <w:top w:val="none" w:sz="0" w:space="0" w:color="auto"/>
        <w:left w:val="none" w:sz="0" w:space="0" w:color="auto"/>
        <w:bottom w:val="none" w:sz="0" w:space="0" w:color="auto"/>
        <w:right w:val="none" w:sz="0" w:space="0" w:color="auto"/>
      </w:divBdr>
      <w:divsChild>
        <w:div w:id="898203442">
          <w:marLeft w:val="2520"/>
          <w:marRight w:val="0"/>
          <w:marTop w:val="77"/>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26712279">
      <w:bodyDiv w:val="1"/>
      <w:marLeft w:val="0"/>
      <w:marRight w:val="0"/>
      <w:marTop w:val="0"/>
      <w:marBottom w:val="0"/>
      <w:divBdr>
        <w:top w:val="none" w:sz="0" w:space="0" w:color="auto"/>
        <w:left w:val="none" w:sz="0" w:space="0" w:color="auto"/>
        <w:bottom w:val="none" w:sz="0" w:space="0" w:color="auto"/>
        <w:right w:val="none" w:sz="0" w:space="0" w:color="auto"/>
      </w:divBdr>
      <w:divsChild>
        <w:div w:id="189758751">
          <w:marLeft w:val="3960"/>
          <w:marRight w:val="0"/>
          <w:marTop w:val="77"/>
          <w:marBottom w:val="0"/>
          <w:divBdr>
            <w:top w:val="none" w:sz="0" w:space="0" w:color="auto"/>
            <w:left w:val="none" w:sz="0" w:space="0" w:color="auto"/>
            <w:bottom w:val="none" w:sz="0" w:space="0" w:color="auto"/>
            <w:right w:val="none" w:sz="0" w:space="0" w:color="auto"/>
          </w:divBdr>
        </w:div>
        <w:div w:id="1661500664">
          <w:marLeft w:val="3960"/>
          <w:marRight w:val="0"/>
          <w:marTop w:val="77"/>
          <w:marBottom w:val="0"/>
          <w:divBdr>
            <w:top w:val="none" w:sz="0" w:space="0" w:color="auto"/>
            <w:left w:val="none" w:sz="0" w:space="0" w:color="auto"/>
            <w:bottom w:val="none" w:sz="0" w:space="0" w:color="auto"/>
            <w:right w:val="none" w:sz="0" w:space="0" w:color="auto"/>
          </w:divBdr>
        </w:div>
        <w:div w:id="1276255563">
          <w:marLeft w:val="3960"/>
          <w:marRight w:val="0"/>
          <w:marTop w:val="77"/>
          <w:marBottom w:val="0"/>
          <w:divBdr>
            <w:top w:val="none" w:sz="0" w:space="0" w:color="auto"/>
            <w:left w:val="none" w:sz="0" w:space="0" w:color="auto"/>
            <w:bottom w:val="none" w:sz="0" w:space="0" w:color="auto"/>
            <w:right w:val="none" w:sz="0" w:space="0" w:color="auto"/>
          </w:divBdr>
        </w:div>
        <w:div w:id="48264808">
          <w:marLeft w:val="3960"/>
          <w:marRight w:val="0"/>
          <w:marTop w:val="77"/>
          <w:marBottom w:val="0"/>
          <w:divBdr>
            <w:top w:val="none" w:sz="0" w:space="0" w:color="auto"/>
            <w:left w:val="none" w:sz="0" w:space="0" w:color="auto"/>
            <w:bottom w:val="none" w:sz="0" w:space="0" w:color="auto"/>
            <w:right w:val="none" w:sz="0" w:space="0" w:color="auto"/>
          </w:divBdr>
        </w:div>
        <w:div w:id="563028683">
          <w:marLeft w:val="3960"/>
          <w:marRight w:val="0"/>
          <w:marTop w:val="77"/>
          <w:marBottom w:val="0"/>
          <w:divBdr>
            <w:top w:val="none" w:sz="0" w:space="0" w:color="auto"/>
            <w:left w:val="none" w:sz="0" w:space="0" w:color="auto"/>
            <w:bottom w:val="none" w:sz="0" w:space="0" w:color="auto"/>
            <w:right w:val="none" w:sz="0" w:space="0" w:color="auto"/>
          </w:divBdr>
        </w:div>
      </w:divsChild>
    </w:div>
    <w:div w:id="1357120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3055F-97E2-42E8-B87E-745C9CC6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1899</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2019-03-27T12:58:00Z</dcterms:created>
  <dcterms:modified xsi:type="dcterms:W3CDTF">2019-04-01T12:22:00Z</dcterms:modified>
  <cp:category/>
</cp:coreProperties>
</file>