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D5C9" w14:textId="72D8875A" w:rsidR="00E77FA6" w:rsidRPr="001827D1" w:rsidRDefault="00E77FA6" w:rsidP="00E77FA6">
      <w:pPr>
        <w:pStyle w:val="CRCoverPage"/>
        <w:tabs>
          <w:tab w:val="right" w:pos="9639"/>
        </w:tabs>
        <w:spacing w:after="0"/>
        <w:rPr>
          <w:b/>
          <w:i/>
          <w:noProof/>
          <w:sz w:val="28"/>
          <w:lang w:val="en-US"/>
        </w:rPr>
      </w:pPr>
      <w:bookmarkStart w:id="0" w:name="_GoBack"/>
      <w:bookmarkEnd w:id="0"/>
      <w:r w:rsidRPr="001827D1">
        <w:rPr>
          <w:b/>
          <w:noProof/>
          <w:sz w:val="24"/>
          <w:lang w:val="en-US"/>
        </w:rPr>
        <w:t>3GPP TSG-RAN</w:t>
      </w:r>
      <w:r w:rsidR="00DE2F15" w:rsidRPr="001827D1">
        <w:rPr>
          <w:b/>
          <w:noProof/>
          <w:sz w:val="24"/>
          <w:lang w:val="en-US"/>
        </w:rPr>
        <w:t xml:space="preserve"> WG</w:t>
      </w:r>
      <w:r w:rsidRPr="001827D1">
        <w:rPr>
          <w:b/>
          <w:noProof/>
          <w:sz w:val="24"/>
          <w:lang w:val="en-US"/>
        </w:rPr>
        <w:t>4 Meeting #</w:t>
      </w:r>
      <w:r w:rsidR="00C406E1" w:rsidRPr="001827D1">
        <w:rPr>
          <w:b/>
          <w:noProof/>
          <w:sz w:val="24"/>
          <w:lang w:val="en-US"/>
        </w:rPr>
        <w:t>90</w:t>
      </w:r>
      <w:r w:rsidR="007E4CD9">
        <w:rPr>
          <w:b/>
          <w:noProof/>
          <w:sz w:val="24"/>
          <w:lang w:val="en-US"/>
        </w:rPr>
        <w:t>bis</w:t>
      </w:r>
      <w:r w:rsidRPr="001827D1">
        <w:rPr>
          <w:b/>
          <w:i/>
          <w:noProof/>
          <w:sz w:val="24"/>
          <w:lang w:val="en-US"/>
        </w:rPr>
        <w:t xml:space="preserve"> </w:t>
      </w:r>
      <w:r w:rsidRPr="001827D1">
        <w:rPr>
          <w:b/>
          <w:i/>
          <w:noProof/>
          <w:sz w:val="28"/>
          <w:lang w:val="en-US"/>
        </w:rPr>
        <w:tab/>
      </w:r>
      <w:r w:rsidR="008B7DFD" w:rsidRPr="008B7DFD">
        <w:rPr>
          <w:b/>
          <w:iCs/>
          <w:noProof/>
          <w:sz w:val="24"/>
          <w:szCs w:val="18"/>
          <w:lang w:val="en-US"/>
        </w:rPr>
        <w:t>R4-1903068</w:t>
      </w:r>
    </w:p>
    <w:p w14:paraId="202C6374" w14:textId="028D6D03" w:rsidR="00E77FA6" w:rsidRPr="001827D1" w:rsidRDefault="007E4CD9" w:rsidP="00E77FA6">
      <w:pPr>
        <w:pStyle w:val="CRCoverPage"/>
        <w:outlineLvl w:val="0"/>
        <w:rPr>
          <w:b/>
          <w:noProof/>
          <w:sz w:val="24"/>
          <w:lang w:val="en-US"/>
        </w:rPr>
      </w:pPr>
      <w:r>
        <w:rPr>
          <w:b/>
          <w:noProof/>
          <w:sz w:val="24"/>
          <w:lang w:val="en-US"/>
        </w:rPr>
        <w:t>Xi’an</w:t>
      </w:r>
      <w:r w:rsidR="00C406E1" w:rsidRPr="001827D1">
        <w:rPr>
          <w:b/>
          <w:noProof/>
          <w:sz w:val="24"/>
          <w:lang w:val="en-US"/>
        </w:rPr>
        <w:t xml:space="preserve">, </w:t>
      </w:r>
      <w:r>
        <w:rPr>
          <w:b/>
          <w:noProof/>
          <w:sz w:val="24"/>
          <w:lang w:val="en-US"/>
        </w:rPr>
        <w:t>China</w:t>
      </w:r>
      <w:r w:rsidR="00C406E1" w:rsidRPr="001827D1">
        <w:rPr>
          <w:b/>
          <w:noProof/>
          <w:sz w:val="24"/>
          <w:lang w:val="en-US"/>
        </w:rPr>
        <w:t xml:space="preserve">, </w:t>
      </w:r>
      <w:r>
        <w:rPr>
          <w:b/>
          <w:noProof/>
          <w:sz w:val="24"/>
          <w:lang w:val="en-US"/>
        </w:rPr>
        <w:t>April</w:t>
      </w:r>
      <w:r w:rsidR="00C406E1" w:rsidRPr="001827D1">
        <w:rPr>
          <w:b/>
          <w:noProof/>
          <w:sz w:val="24"/>
          <w:lang w:val="en-US"/>
        </w:rPr>
        <w:t xml:space="preserve"> </w:t>
      </w:r>
      <w:r>
        <w:rPr>
          <w:b/>
          <w:noProof/>
          <w:sz w:val="24"/>
          <w:lang w:val="en-US"/>
        </w:rPr>
        <w:t xml:space="preserve">8-12, </w:t>
      </w:r>
      <w:r w:rsidR="00C406E1" w:rsidRPr="001827D1">
        <w:rPr>
          <w:b/>
          <w:noProof/>
          <w:sz w:val="24"/>
          <w:lang w:val="en-US"/>
        </w:rPr>
        <w:t>2019</w:t>
      </w:r>
    </w:p>
    <w:p w14:paraId="61F00E0A" w14:textId="77777777" w:rsidR="00560503" w:rsidRPr="001827D1" w:rsidRDefault="00560503" w:rsidP="00560503">
      <w:pPr>
        <w:pStyle w:val="Header"/>
        <w:tabs>
          <w:tab w:val="clear" w:pos="8306"/>
          <w:tab w:val="right" w:pos="7088"/>
          <w:tab w:val="right" w:pos="9781"/>
        </w:tabs>
        <w:rPr>
          <w:rFonts w:ascii="Arial" w:hAnsi="Arial" w:cs="Arial"/>
          <w:b/>
          <w:bCs/>
          <w:lang w:val="en-US"/>
        </w:rPr>
      </w:pPr>
    </w:p>
    <w:p w14:paraId="5157789D" w14:textId="3A4A605A"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Title:</w:t>
      </w:r>
      <w:r w:rsidRPr="001827D1">
        <w:rPr>
          <w:rFonts w:ascii="Arial" w:hAnsi="Arial" w:cs="Arial"/>
          <w:b/>
          <w:sz w:val="20"/>
          <w:szCs w:val="20"/>
        </w:rPr>
        <w:tab/>
      </w:r>
      <w:r w:rsidR="00011930" w:rsidRPr="001827D1">
        <w:rPr>
          <w:rFonts w:ascii="Arial" w:hAnsi="Arial" w:cs="Arial"/>
          <w:sz w:val="20"/>
          <w:szCs w:val="20"/>
          <w:highlight w:val="yellow"/>
        </w:rPr>
        <w:t>Draft</w:t>
      </w:r>
      <w:r w:rsidR="00011930" w:rsidRPr="001827D1">
        <w:rPr>
          <w:rFonts w:ascii="Arial" w:hAnsi="Arial" w:cs="Arial"/>
          <w:sz w:val="20"/>
          <w:szCs w:val="20"/>
        </w:rPr>
        <w:t xml:space="preserve"> </w:t>
      </w:r>
      <w:r w:rsidR="00C406E1" w:rsidRPr="001827D1">
        <w:rPr>
          <w:rFonts w:ascii="Arial" w:hAnsi="Arial" w:cs="Arial"/>
          <w:sz w:val="20"/>
          <w:szCs w:val="20"/>
        </w:rPr>
        <w:t>LS on potential beam management enhancement in maximum permissible exposure scenarios</w:t>
      </w:r>
    </w:p>
    <w:p w14:paraId="23BAF6DA" w14:textId="239150A0" w:rsidR="00EC3569" w:rsidRPr="001827D1" w:rsidRDefault="00EC3569" w:rsidP="005B3137">
      <w:pPr>
        <w:spacing w:after="60"/>
        <w:ind w:left="1985" w:hanging="1985"/>
        <w:rPr>
          <w:rFonts w:ascii="Arial" w:eastAsia="SimSun" w:hAnsi="Arial" w:cs="Arial"/>
          <w:bCs/>
          <w:sz w:val="20"/>
          <w:szCs w:val="20"/>
        </w:rPr>
      </w:pPr>
      <w:r w:rsidRPr="001827D1">
        <w:rPr>
          <w:rFonts w:ascii="Arial" w:eastAsia="SimSun" w:hAnsi="Arial" w:cs="Arial"/>
          <w:b/>
          <w:bCs/>
          <w:sz w:val="20"/>
          <w:szCs w:val="20"/>
        </w:rPr>
        <w:t>Response to:</w:t>
      </w:r>
      <w:r w:rsidRPr="001827D1">
        <w:rPr>
          <w:rFonts w:ascii="Arial" w:eastAsia="SimSun" w:hAnsi="Arial" w:cs="Arial"/>
          <w:bCs/>
          <w:sz w:val="20"/>
          <w:szCs w:val="20"/>
        </w:rPr>
        <w:tab/>
      </w:r>
    </w:p>
    <w:p w14:paraId="569CDE8A" w14:textId="3EF35308"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Release:</w:t>
      </w:r>
      <w:r w:rsidRPr="001827D1">
        <w:rPr>
          <w:rFonts w:ascii="Arial" w:hAnsi="Arial" w:cs="Arial"/>
          <w:bCs/>
          <w:sz w:val="20"/>
          <w:szCs w:val="20"/>
        </w:rPr>
        <w:tab/>
        <w:t>Rel-1</w:t>
      </w:r>
      <w:r w:rsidR="008847F2" w:rsidRPr="001827D1">
        <w:rPr>
          <w:rFonts w:ascii="Arial" w:hAnsi="Arial" w:cs="Arial"/>
          <w:bCs/>
          <w:sz w:val="20"/>
          <w:szCs w:val="20"/>
        </w:rPr>
        <w:t>6</w:t>
      </w:r>
    </w:p>
    <w:p w14:paraId="5B1229B3" w14:textId="3EF383D8"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Work Item:</w:t>
      </w:r>
      <w:r w:rsidRPr="001827D1">
        <w:rPr>
          <w:rFonts w:ascii="Arial" w:hAnsi="Arial" w:cs="Arial"/>
          <w:bCs/>
          <w:sz w:val="20"/>
          <w:szCs w:val="20"/>
        </w:rPr>
        <w:tab/>
      </w:r>
      <w:r w:rsidR="008847F2" w:rsidRPr="001827D1">
        <w:rPr>
          <w:rFonts w:ascii="Arial" w:hAnsi="Arial" w:cs="Arial"/>
          <w:bCs/>
          <w:sz w:val="20"/>
          <w:szCs w:val="20"/>
        </w:rPr>
        <w:t>NR_eMIMO</w:t>
      </w:r>
      <w:r w:rsidRPr="001827D1">
        <w:rPr>
          <w:rFonts w:ascii="Arial" w:hAnsi="Arial" w:cs="Arial"/>
          <w:bCs/>
          <w:sz w:val="20"/>
          <w:szCs w:val="20"/>
        </w:rPr>
        <w:t>-Core</w:t>
      </w:r>
    </w:p>
    <w:p w14:paraId="62D6A280" w14:textId="77777777" w:rsidR="005B3137" w:rsidRPr="001827D1" w:rsidRDefault="005B3137" w:rsidP="005B3137">
      <w:pPr>
        <w:spacing w:after="60"/>
        <w:ind w:left="1985" w:hanging="1985"/>
        <w:rPr>
          <w:rFonts w:ascii="Arial" w:hAnsi="Arial" w:cs="Arial"/>
          <w:b/>
          <w:sz w:val="20"/>
          <w:szCs w:val="20"/>
        </w:rPr>
      </w:pPr>
    </w:p>
    <w:p w14:paraId="5F24E69C" w14:textId="5B322752"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Source:</w:t>
      </w:r>
      <w:r w:rsidRPr="001827D1">
        <w:rPr>
          <w:rFonts w:ascii="Arial" w:hAnsi="Arial" w:cs="Arial"/>
          <w:bCs/>
          <w:sz w:val="20"/>
          <w:szCs w:val="20"/>
        </w:rPr>
        <w:tab/>
      </w:r>
      <w:r w:rsidR="00945CC8" w:rsidRPr="001827D1">
        <w:rPr>
          <w:rFonts w:ascii="Arial" w:hAnsi="Arial" w:cs="Arial"/>
          <w:bCs/>
          <w:sz w:val="20"/>
          <w:szCs w:val="20"/>
        </w:rPr>
        <w:t>RAN</w:t>
      </w:r>
      <w:r w:rsidR="00011930" w:rsidRPr="001827D1">
        <w:rPr>
          <w:rFonts w:ascii="Arial" w:hAnsi="Arial" w:cs="Arial"/>
          <w:bCs/>
          <w:sz w:val="20"/>
          <w:szCs w:val="20"/>
        </w:rPr>
        <w:t>4</w:t>
      </w:r>
    </w:p>
    <w:p w14:paraId="25AFCDE8" w14:textId="43FF2382"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To:</w:t>
      </w:r>
      <w:r w:rsidRPr="001827D1">
        <w:rPr>
          <w:rFonts w:ascii="Arial" w:hAnsi="Arial" w:cs="Arial"/>
          <w:bCs/>
          <w:sz w:val="20"/>
          <w:szCs w:val="20"/>
        </w:rPr>
        <w:tab/>
      </w:r>
      <w:r w:rsidR="00C406E1" w:rsidRPr="001827D1">
        <w:rPr>
          <w:rFonts w:ascii="Arial" w:hAnsi="Arial" w:cs="Arial"/>
          <w:bCs/>
          <w:sz w:val="20"/>
          <w:szCs w:val="20"/>
        </w:rPr>
        <w:t>RAN1</w:t>
      </w:r>
    </w:p>
    <w:p w14:paraId="647B11F3" w14:textId="2E0204A6" w:rsidR="00F957B4" w:rsidRPr="001827D1" w:rsidRDefault="00F957B4" w:rsidP="00F957B4">
      <w:pPr>
        <w:spacing w:after="60"/>
        <w:ind w:left="1985" w:hanging="1985"/>
        <w:rPr>
          <w:rFonts w:ascii="Arial" w:hAnsi="Arial" w:cs="Arial"/>
          <w:bCs/>
          <w:sz w:val="20"/>
          <w:szCs w:val="20"/>
        </w:rPr>
      </w:pPr>
      <w:r w:rsidRPr="001827D1">
        <w:rPr>
          <w:rFonts w:ascii="Arial" w:hAnsi="Arial" w:cs="Arial"/>
          <w:b/>
          <w:sz w:val="20"/>
          <w:szCs w:val="20"/>
        </w:rPr>
        <w:t>CC:</w:t>
      </w:r>
      <w:r w:rsidRPr="001827D1">
        <w:rPr>
          <w:rFonts w:ascii="Arial" w:hAnsi="Arial" w:cs="Arial"/>
          <w:bCs/>
          <w:sz w:val="20"/>
          <w:szCs w:val="20"/>
        </w:rPr>
        <w:tab/>
      </w:r>
      <w:r w:rsidR="00C406E1" w:rsidRPr="001827D1">
        <w:rPr>
          <w:rFonts w:ascii="Arial" w:hAnsi="Arial" w:cs="Arial"/>
          <w:bCs/>
          <w:sz w:val="20"/>
          <w:szCs w:val="20"/>
        </w:rPr>
        <w:t>RAN</w:t>
      </w:r>
    </w:p>
    <w:p w14:paraId="606C7ADB" w14:textId="77777777" w:rsidR="005B3137" w:rsidRPr="001827D1" w:rsidRDefault="005B3137" w:rsidP="005B3137">
      <w:pPr>
        <w:spacing w:after="60"/>
        <w:ind w:left="1985" w:hanging="1985"/>
        <w:rPr>
          <w:rFonts w:ascii="Arial" w:hAnsi="Arial" w:cs="Arial"/>
          <w:bCs/>
          <w:sz w:val="20"/>
          <w:szCs w:val="20"/>
        </w:rPr>
      </w:pPr>
    </w:p>
    <w:p w14:paraId="3CB20CC2" w14:textId="77777777" w:rsidR="005B3137" w:rsidRPr="001827D1" w:rsidRDefault="005B3137" w:rsidP="005B3137">
      <w:pPr>
        <w:tabs>
          <w:tab w:val="left" w:pos="2268"/>
        </w:tabs>
        <w:rPr>
          <w:rFonts w:ascii="Arial" w:hAnsi="Arial" w:cs="Arial"/>
          <w:bCs/>
          <w:sz w:val="20"/>
          <w:szCs w:val="20"/>
        </w:rPr>
      </w:pPr>
      <w:r w:rsidRPr="001827D1">
        <w:rPr>
          <w:rFonts w:ascii="Arial" w:hAnsi="Arial" w:cs="Arial"/>
          <w:b/>
          <w:sz w:val="20"/>
          <w:szCs w:val="20"/>
        </w:rPr>
        <w:t>Contact Person:</w:t>
      </w:r>
      <w:r w:rsidRPr="001827D1">
        <w:rPr>
          <w:rFonts w:ascii="Arial" w:hAnsi="Arial" w:cs="Arial"/>
          <w:bCs/>
          <w:sz w:val="20"/>
          <w:szCs w:val="20"/>
        </w:rPr>
        <w:tab/>
      </w:r>
    </w:p>
    <w:p w14:paraId="15A04938" w14:textId="54965C0C" w:rsidR="005B3137" w:rsidRPr="001827D1" w:rsidRDefault="005B3137" w:rsidP="005B3137">
      <w:pPr>
        <w:pStyle w:val="Heading4"/>
        <w:tabs>
          <w:tab w:val="left" w:pos="2268"/>
        </w:tabs>
        <w:ind w:left="567"/>
        <w:rPr>
          <w:rFonts w:cs="Arial"/>
          <w:b w:val="0"/>
          <w:bCs/>
          <w:lang w:val="en-US"/>
        </w:rPr>
      </w:pPr>
      <w:r w:rsidRPr="001827D1">
        <w:rPr>
          <w:rFonts w:cs="Arial"/>
          <w:lang w:val="en-US"/>
        </w:rPr>
        <w:t>Name:</w:t>
      </w:r>
      <w:r w:rsidRPr="001827D1">
        <w:rPr>
          <w:rFonts w:cs="Arial"/>
          <w:b w:val="0"/>
          <w:bCs/>
          <w:lang w:val="en-US"/>
        </w:rPr>
        <w:tab/>
      </w:r>
      <w:r w:rsidR="00DE2F15" w:rsidRPr="001827D1">
        <w:rPr>
          <w:rFonts w:cs="Arial"/>
          <w:b w:val="0"/>
          <w:bCs/>
          <w:lang w:val="en-US"/>
        </w:rPr>
        <w:t>Anatoliy Ioffe</w:t>
      </w:r>
    </w:p>
    <w:p w14:paraId="41259B8C" w14:textId="1E9E4EAD" w:rsidR="005B3137" w:rsidRPr="001827D1" w:rsidRDefault="005B3137" w:rsidP="005B3137">
      <w:pPr>
        <w:pStyle w:val="Heading7"/>
        <w:tabs>
          <w:tab w:val="left" w:pos="2268"/>
        </w:tabs>
        <w:ind w:left="567"/>
        <w:rPr>
          <w:rFonts w:cs="Arial"/>
          <w:b w:val="0"/>
          <w:bCs/>
          <w:lang w:val="en-US"/>
        </w:rPr>
      </w:pPr>
      <w:r w:rsidRPr="001827D1">
        <w:rPr>
          <w:rFonts w:cs="Arial"/>
          <w:lang w:val="en-US"/>
        </w:rPr>
        <w:t>E-mail Address:</w:t>
      </w:r>
      <w:r w:rsidRPr="001827D1">
        <w:rPr>
          <w:rFonts w:cs="Arial"/>
          <w:lang w:val="en-US"/>
        </w:rPr>
        <w:tab/>
      </w:r>
      <w:r w:rsidR="00DE2F15" w:rsidRPr="001827D1">
        <w:rPr>
          <w:rFonts w:cs="Arial"/>
          <w:lang w:val="en-US"/>
        </w:rPr>
        <w:t>aioffe</w:t>
      </w:r>
      <w:r w:rsidR="00945CC8" w:rsidRPr="001827D1">
        <w:rPr>
          <w:rFonts w:cs="Arial"/>
          <w:lang w:val="en-US"/>
        </w:rPr>
        <w:t>@apple.com</w:t>
      </w:r>
    </w:p>
    <w:p w14:paraId="5ACD1828" w14:textId="77777777" w:rsidR="00560503" w:rsidRPr="001827D1" w:rsidRDefault="00560503" w:rsidP="00560503">
      <w:pPr>
        <w:spacing w:after="60"/>
        <w:ind w:left="1985" w:hanging="1985"/>
        <w:rPr>
          <w:rFonts w:ascii="Arial" w:eastAsia="SimSun" w:hAnsi="Arial" w:cs="Arial"/>
          <w:b/>
        </w:rPr>
      </w:pPr>
    </w:p>
    <w:p w14:paraId="0FA4682D" w14:textId="7B1FBD01" w:rsidR="00635784" w:rsidRPr="001827D1" w:rsidRDefault="00EC3569" w:rsidP="00C406E1">
      <w:pPr>
        <w:spacing w:after="60"/>
        <w:ind w:left="1985" w:hanging="1985"/>
        <w:rPr>
          <w:rFonts w:ascii="Arial" w:hAnsi="Arial" w:cs="Arial"/>
          <w:sz w:val="20"/>
          <w:szCs w:val="20"/>
        </w:rPr>
      </w:pPr>
      <w:r w:rsidRPr="001827D1">
        <w:rPr>
          <w:rFonts w:ascii="Arial" w:hAnsi="Arial" w:cs="Arial"/>
          <w:b/>
          <w:sz w:val="20"/>
          <w:szCs w:val="20"/>
        </w:rPr>
        <w:t>Attachments:</w:t>
      </w:r>
      <w:r w:rsidRPr="001827D1">
        <w:rPr>
          <w:rFonts w:ascii="Arial" w:hAnsi="Arial" w:cs="Arial"/>
          <w:b/>
          <w:sz w:val="20"/>
          <w:szCs w:val="20"/>
        </w:rPr>
        <w:tab/>
      </w:r>
      <w:r w:rsidR="00C406E1" w:rsidRPr="001827D1">
        <w:rPr>
          <w:rFonts w:ascii="Arial" w:hAnsi="Arial" w:cs="Arial"/>
          <w:sz w:val="20"/>
          <w:szCs w:val="20"/>
        </w:rPr>
        <w:t>none</w:t>
      </w:r>
    </w:p>
    <w:p w14:paraId="6C788494" w14:textId="77777777" w:rsidR="00635784" w:rsidRPr="001827D1" w:rsidRDefault="00635784" w:rsidP="00560503">
      <w:pPr>
        <w:spacing w:after="60"/>
        <w:ind w:left="1985" w:hanging="1985"/>
        <w:rPr>
          <w:rFonts w:ascii="Arial" w:hAnsi="Arial" w:cs="Arial"/>
          <w:b/>
          <w:sz w:val="20"/>
          <w:szCs w:val="20"/>
        </w:rPr>
      </w:pPr>
    </w:p>
    <w:p w14:paraId="5F720841" w14:textId="77777777" w:rsidR="00560503" w:rsidRPr="001827D1" w:rsidRDefault="00560503" w:rsidP="00560503">
      <w:pPr>
        <w:pBdr>
          <w:bottom w:val="single" w:sz="4" w:space="1" w:color="auto"/>
        </w:pBdr>
        <w:rPr>
          <w:rFonts w:ascii="Arial" w:eastAsia="SimSun" w:hAnsi="Arial" w:cs="Arial"/>
        </w:rPr>
      </w:pPr>
    </w:p>
    <w:p w14:paraId="34B386DF" w14:textId="77777777" w:rsidR="00560503" w:rsidRPr="001827D1" w:rsidRDefault="00560503" w:rsidP="00560503">
      <w:pPr>
        <w:rPr>
          <w:rFonts w:ascii="Arial" w:hAnsi="Arial" w:cs="Arial"/>
        </w:rPr>
      </w:pPr>
    </w:p>
    <w:p w14:paraId="6649EA02" w14:textId="77777777" w:rsidR="00560503" w:rsidRPr="001827D1" w:rsidRDefault="00560503" w:rsidP="00560503">
      <w:pPr>
        <w:spacing w:after="120"/>
        <w:rPr>
          <w:rFonts w:ascii="Arial" w:hAnsi="Arial" w:cs="Arial"/>
          <w:b/>
        </w:rPr>
      </w:pPr>
      <w:r w:rsidRPr="001827D1">
        <w:rPr>
          <w:rFonts w:ascii="Arial" w:hAnsi="Arial" w:cs="Arial"/>
          <w:b/>
        </w:rPr>
        <w:t>1. Overall Description:</w:t>
      </w:r>
    </w:p>
    <w:p w14:paraId="1B74D9B1" w14:textId="707FB67A" w:rsidR="00B2133B" w:rsidRDefault="00C132F1" w:rsidP="00C406E1">
      <w:pPr>
        <w:pStyle w:val="Header"/>
        <w:rPr>
          <w:rFonts w:ascii="Arial" w:hAnsi="Arial" w:cs="Arial"/>
          <w:lang w:val="en-US"/>
        </w:rPr>
      </w:pPr>
      <w:r w:rsidRPr="001827D1">
        <w:rPr>
          <w:rFonts w:ascii="Arial" w:hAnsi="Arial" w:cs="Arial"/>
          <w:bCs/>
          <w:lang w:val="en-US"/>
        </w:rPr>
        <w:t>RAN4 has observed that during maximum permissible exposure (</w:t>
      </w:r>
      <w:r w:rsidRPr="001827D1">
        <w:rPr>
          <w:rFonts w:ascii="Arial" w:hAnsi="Arial" w:cs="Arial"/>
          <w:lang w:val="en-US"/>
        </w:rPr>
        <w:t xml:space="preserve">MPE) scenarios, which represent a temporary body blockage event, </w:t>
      </w:r>
      <w:r w:rsidR="004C0F57">
        <w:rPr>
          <w:rFonts w:ascii="Arial" w:hAnsi="Arial" w:cs="Arial"/>
          <w:lang w:val="en-US"/>
        </w:rPr>
        <w:t xml:space="preserve">Rel-15 </w:t>
      </w:r>
      <w:r w:rsidRPr="001827D1">
        <w:rPr>
          <w:rFonts w:ascii="Arial" w:hAnsi="Arial" w:cs="Arial"/>
          <w:lang w:val="en-US"/>
        </w:rPr>
        <w:t xml:space="preserve">UE behavior is expected to result in </w:t>
      </w:r>
      <w:r w:rsidR="00D56FB2">
        <w:rPr>
          <w:rFonts w:ascii="Arial" w:hAnsi="Arial" w:cs="Arial"/>
          <w:lang w:val="en-US"/>
        </w:rPr>
        <w:t xml:space="preserve">large output power reduction.  The </w:t>
      </w:r>
      <w:r w:rsidR="00796AD1">
        <w:rPr>
          <w:rFonts w:ascii="Arial" w:hAnsi="Arial" w:cs="Arial"/>
          <w:lang w:val="en-US"/>
        </w:rPr>
        <w:t xml:space="preserve">Rel-15 </w:t>
      </w:r>
      <w:r w:rsidR="00D56FB2">
        <w:rPr>
          <w:rFonts w:ascii="Arial" w:hAnsi="Arial" w:cs="Arial"/>
          <w:lang w:val="en-US"/>
        </w:rPr>
        <w:t xml:space="preserve">UE may also signal the </w:t>
      </w:r>
      <w:r w:rsidR="00D56FB2" w:rsidRPr="00796AD1">
        <w:rPr>
          <w:rFonts w:ascii="Arial" w:hAnsi="Arial" w:cs="Arial"/>
          <w:i/>
          <w:lang w:val="en-US"/>
        </w:rPr>
        <w:t>maxUplinkDutyCycle</w:t>
      </w:r>
      <w:r w:rsidR="00D56FB2">
        <w:rPr>
          <w:rFonts w:ascii="Arial" w:hAnsi="Arial" w:cs="Arial"/>
          <w:lang w:val="en-US"/>
        </w:rPr>
        <w:t xml:space="preserve"> capability with a </w:t>
      </w:r>
      <w:r w:rsidR="00346228">
        <w:rPr>
          <w:rFonts w:ascii="Arial" w:hAnsi="Arial" w:cs="Arial"/>
          <w:lang w:val="en-US"/>
        </w:rPr>
        <w:t>significant</w:t>
      </w:r>
      <w:r w:rsidR="00D56FB2">
        <w:rPr>
          <w:rFonts w:ascii="Arial" w:hAnsi="Arial" w:cs="Arial"/>
          <w:lang w:val="en-US"/>
        </w:rPr>
        <w:t xml:space="preserve"> restriction of the uplink duty cycle.</w:t>
      </w:r>
    </w:p>
    <w:p w14:paraId="2BCB417C" w14:textId="5FB42B57" w:rsidR="00C132F1" w:rsidRDefault="00C132F1" w:rsidP="00C406E1">
      <w:pPr>
        <w:pStyle w:val="Header"/>
        <w:rPr>
          <w:rFonts w:ascii="Arial" w:hAnsi="Arial" w:cs="Arial"/>
          <w:bCs/>
          <w:lang w:val="en-US"/>
        </w:rPr>
      </w:pPr>
    </w:p>
    <w:p w14:paraId="6992D820" w14:textId="04FF2C55" w:rsidR="004C0F57" w:rsidRDefault="004C0F57" w:rsidP="00C406E1">
      <w:pPr>
        <w:pStyle w:val="Header"/>
        <w:rPr>
          <w:rFonts w:ascii="Arial" w:hAnsi="Arial" w:cs="Arial"/>
          <w:bCs/>
          <w:lang w:val="en-US"/>
        </w:rPr>
      </w:pPr>
      <w:r>
        <w:rPr>
          <w:rFonts w:ascii="Arial" w:hAnsi="Arial" w:cs="Arial"/>
          <w:bCs/>
          <w:lang w:val="en-US"/>
        </w:rPr>
        <w:t xml:space="preserve">During the RAN #83 meeting a new RAN4-led </w:t>
      </w:r>
      <w:r w:rsidR="00796AD1">
        <w:rPr>
          <w:rFonts w:ascii="Arial" w:hAnsi="Arial" w:cs="Arial"/>
          <w:bCs/>
          <w:lang w:val="en-US"/>
        </w:rPr>
        <w:t>W</w:t>
      </w:r>
      <w:r>
        <w:rPr>
          <w:rFonts w:ascii="Arial" w:hAnsi="Arial" w:cs="Arial"/>
          <w:bCs/>
          <w:lang w:val="en-US"/>
        </w:rPr>
        <w:t xml:space="preserve">ork </w:t>
      </w:r>
      <w:r w:rsidR="00796AD1">
        <w:rPr>
          <w:rFonts w:ascii="Arial" w:hAnsi="Arial" w:cs="Arial"/>
          <w:bCs/>
          <w:lang w:val="en-US"/>
        </w:rPr>
        <w:t>I</w:t>
      </w:r>
      <w:r>
        <w:rPr>
          <w:rFonts w:ascii="Arial" w:hAnsi="Arial" w:cs="Arial"/>
          <w:bCs/>
          <w:lang w:val="en-US"/>
        </w:rPr>
        <w:t xml:space="preserve">tem to define Rel-16 FR2 RF requirements was approved in </w:t>
      </w:r>
      <w:r w:rsidRPr="004C0F57">
        <w:rPr>
          <w:rFonts w:ascii="Arial" w:hAnsi="Arial" w:cs="Arial"/>
          <w:bCs/>
          <w:lang w:val="en-US"/>
        </w:rPr>
        <w:t>RP-190761</w:t>
      </w:r>
      <w:r>
        <w:rPr>
          <w:rFonts w:ascii="Arial" w:hAnsi="Arial" w:cs="Arial"/>
          <w:bCs/>
          <w:lang w:val="en-US"/>
        </w:rPr>
        <w:t xml:space="preserve"> </w:t>
      </w:r>
      <w:r w:rsidR="00391607">
        <w:rPr>
          <w:rFonts w:ascii="Arial" w:hAnsi="Arial" w:cs="Arial"/>
          <w:bCs/>
          <w:lang w:val="en-US"/>
        </w:rPr>
        <w:t>with</w:t>
      </w:r>
      <w:r>
        <w:rPr>
          <w:rFonts w:ascii="Arial" w:hAnsi="Arial" w:cs="Arial"/>
          <w:bCs/>
          <w:lang w:val="en-US"/>
        </w:rPr>
        <w:t xml:space="preserve"> the following objective</w:t>
      </w:r>
      <w:r w:rsidR="00391607">
        <w:rPr>
          <w:rFonts w:ascii="Arial" w:hAnsi="Arial" w:cs="Arial"/>
          <w:bCs/>
          <w:lang w:val="en-US"/>
        </w:rPr>
        <w:t>, among others</w:t>
      </w:r>
      <w:r>
        <w:rPr>
          <w:rFonts w:ascii="Arial" w:hAnsi="Arial" w:cs="Arial"/>
          <w:bCs/>
          <w:lang w:val="en-US"/>
        </w:rPr>
        <w:t xml:space="preserve">: </w:t>
      </w:r>
    </w:p>
    <w:p w14:paraId="6004D85A" w14:textId="6FBE3BE7" w:rsidR="004C0F57" w:rsidRPr="004C0F57" w:rsidRDefault="004C0F57" w:rsidP="004C0F57">
      <w:pPr>
        <w:pStyle w:val="Header"/>
        <w:numPr>
          <w:ilvl w:val="0"/>
          <w:numId w:val="14"/>
        </w:numPr>
        <w:rPr>
          <w:rFonts w:ascii="Arial" w:hAnsi="Arial" w:cs="Arial"/>
          <w:bCs/>
          <w:lang w:val="en-US"/>
        </w:rPr>
      </w:pPr>
      <w:r w:rsidRPr="004C0F57">
        <w:rPr>
          <w:rFonts w:ascii="Arial" w:hAnsi="Arial" w:cs="Arial"/>
          <w:bCs/>
          <w:lang w:val="en-US"/>
        </w:rPr>
        <w:t>Enhancements methods for avoiding radio link failures and connection releases due to significant and</w:t>
      </w:r>
      <w:r>
        <w:rPr>
          <w:rFonts w:ascii="Arial" w:hAnsi="Arial" w:cs="Arial"/>
          <w:bCs/>
          <w:lang w:val="en-US"/>
        </w:rPr>
        <w:t xml:space="preserve"> </w:t>
      </w:r>
      <w:r w:rsidRPr="004C0F57">
        <w:rPr>
          <w:rFonts w:ascii="Arial" w:hAnsi="Arial" w:cs="Arial"/>
          <w:bCs/>
          <w:lang w:val="en-US"/>
        </w:rPr>
        <w:t>unpredictable UE P-MPRs due to the FR2 UE RF exposure compliance reasons</w:t>
      </w:r>
    </w:p>
    <w:p w14:paraId="05280BA3" w14:textId="3BE05C7F" w:rsidR="004C0F57" w:rsidRDefault="004C0F57" w:rsidP="004C0F57">
      <w:pPr>
        <w:pStyle w:val="Header"/>
        <w:numPr>
          <w:ilvl w:val="1"/>
          <w:numId w:val="14"/>
        </w:numPr>
        <w:rPr>
          <w:rFonts w:ascii="Arial" w:hAnsi="Arial" w:cs="Arial"/>
          <w:bCs/>
          <w:lang w:val="en-US"/>
        </w:rPr>
      </w:pPr>
      <w:r w:rsidRPr="004C0F57">
        <w:rPr>
          <w:rFonts w:ascii="Arial" w:hAnsi="Arial" w:cs="Arial"/>
          <w:bCs/>
          <w:lang w:val="en-US"/>
        </w:rPr>
        <w:t>This work is started after RAN#84 when the Rel-15 requirements are completed</w:t>
      </w:r>
    </w:p>
    <w:p w14:paraId="4E801D9D" w14:textId="77777777" w:rsidR="004C0F57" w:rsidRDefault="004C0F57" w:rsidP="00C406E1">
      <w:pPr>
        <w:pStyle w:val="Header"/>
        <w:rPr>
          <w:rFonts w:ascii="Arial" w:hAnsi="Arial" w:cs="Arial"/>
          <w:bCs/>
          <w:lang w:val="en-US"/>
        </w:rPr>
      </w:pPr>
    </w:p>
    <w:p w14:paraId="59F69FF5" w14:textId="5C84B8FC" w:rsidR="004C0F57" w:rsidRDefault="00391607" w:rsidP="00C406E1">
      <w:pPr>
        <w:pStyle w:val="Header"/>
        <w:rPr>
          <w:rFonts w:ascii="Arial" w:hAnsi="Arial" w:cs="Arial"/>
          <w:bCs/>
          <w:lang w:val="en-US"/>
        </w:rPr>
      </w:pPr>
      <w:r>
        <w:rPr>
          <w:rFonts w:ascii="Arial" w:hAnsi="Arial" w:cs="Arial"/>
          <w:bCs/>
          <w:lang w:val="en-US"/>
        </w:rPr>
        <w:t>RAN4 would like to clarify that the enhancements mentioned in the above objectives are anticipated as separate and complementary solutions to any potential NR FR2 beam management enhancement solutions which RAN1 may define in the scope of the NR MIMO enhancement Work Item.</w:t>
      </w:r>
    </w:p>
    <w:p w14:paraId="418E03EA" w14:textId="0038EF6B" w:rsidR="00391607" w:rsidRDefault="00391607" w:rsidP="00C406E1">
      <w:pPr>
        <w:pStyle w:val="Header"/>
        <w:rPr>
          <w:rFonts w:ascii="Arial" w:hAnsi="Arial" w:cs="Arial"/>
          <w:bCs/>
          <w:lang w:val="en-US"/>
        </w:rPr>
      </w:pPr>
    </w:p>
    <w:p w14:paraId="44D4CE23" w14:textId="77777777" w:rsidR="00391607" w:rsidRPr="001827D1" w:rsidRDefault="00391607" w:rsidP="00391607">
      <w:pPr>
        <w:pStyle w:val="Header"/>
        <w:rPr>
          <w:rFonts w:ascii="Arial" w:hAnsi="Arial" w:cs="Arial"/>
          <w:bCs/>
          <w:lang w:val="en-US"/>
        </w:rPr>
      </w:pPr>
      <w:r w:rsidRPr="001827D1">
        <w:rPr>
          <w:rFonts w:ascii="Arial" w:hAnsi="Arial" w:cs="Arial"/>
          <w:bCs/>
          <w:lang w:val="en-US"/>
        </w:rPr>
        <w:t>RAN4 has further observed that enhancements of NR FR2 beam management can be beneficial to mitigate overall network performance in MPE scenarios.</w:t>
      </w:r>
    </w:p>
    <w:p w14:paraId="2499F065" w14:textId="69AE4B1A" w:rsidR="00B377D9" w:rsidRPr="001827D1" w:rsidRDefault="00B377D9" w:rsidP="006A1038">
      <w:pPr>
        <w:rPr>
          <w:rFonts w:ascii="Arial" w:eastAsia="Times New Roman" w:hAnsi="Arial" w:cs="Arial"/>
          <w:sz w:val="20"/>
          <w:szCs w:val="20"/>
        </w:rPr>
      </w:pPr>
    </w:p>
    <w:p w14:paraId="0CAFFACD" w14:textId="04990809" w:rsidR="004E739D" w:rsidRPr="001827D1" w:rsidRDefault="004E739D" w:rsidP="004E739D">
      <w:pPr>
        <w:jc w:val="left"/>
        <w:rPr>
          <w:rFonts w:ascii="Arial" w:hAnsi="Arial" w:cs="Arial"/>
          <w:sz w:val="20"/>
          <w:szCs w:val="20"/>
        </w:rPr>
      </w:pPr>
      <w:r w:rsidRPr="001827D1">
        <w:rPr>
          <w:rFonts w:ascii="Arial" w:hAnsi="Arial" w:cs="Arial"/>
          <w:sz w:val="20"/>
          <w:szCs w:val="20"/>
        </w:rPr>
        <w:t>RAN4 respectfully asks RAN1</w:t>
      </w:r>
      <w:r w:rsidR="00C406E1" w:rsidRPr="001827D1">
        <w:rPr>
          <w:rFonts w:ascii="Arial" w:hAnsi="Arial" w:cs="Arial"/>
          <w:sz w:val="20"/>
          <w:szCs w:val="20"/>
        </w:rPr>
        <w:t xml:space="preserve"> and TSG-RAN</w:t>
      </w:r>
      <w:r w:rsidRPr="001827D1">
        <w:rPr>
          <w:rFonts w:ascii="Arial" w:hAnsi="Arial" w:cs="Arial"/>
          <w:sz w:val="20"/>
          <w:szCs w:val="20"/>
        </w:rPr>
        <w:t xml:space="preserve"> to take the above information into account in their future work</w:t>
      </w:r>
      <w:r w:rsidR="00C132F1" w:rsidRPr="001827D1">
        <w:rPr>
          <w:rFonts w:ascii="Arial" w:hAnsi="Arial" w:cs="Arial"/>
          <w:sz w:val="20"/>
          <w:szCs w:val="20"/>
        </w:rPr>
        <w:t xml:space="preserve"> related to NR MIMO enhancement</w:t>
      </w:r>
      <w:r w:rsidRPr="001827D1">
        <w:rPr>
          <w:rFonts w:ascii="Arial" w:hAnsi="Arial" w:cs="Arial"/>
          <w:sz w:val="20"/>
          <w:szCs w:val="20"/>
        </w:rPr>
        <w:t>.</w:t>
      </w:r>
    </w:p>
    <w:p w14:paraId="5E841895" w14:textId="77777777" w:rsidR="004E739D" w:rsidRPr="001827D1" w:rsidRDefault="004E739D" w:rsidP="006A1038">
      <w:pPr>
        <w:rPr>
          <w:rFonts w:ascii="Arial" w:eastAsia="Times New Roman" w:hAnsi="Arial" w:cs="Arial"/>
          <w:sz w:val="20"/>
          <w:szCs w:val="20"/>
        </w:rPr>
      </w:pPr>
    </w:p>
    <w:p w14:paraId="40A8106F" w14:textId="77777777" w:rsidR="00560503" w:rsidRPr="001827D1" w:rsidRDefault="00560503" w:rsidP="00560503">
      <w:pPr>
        <w:spacing w:after="120"/>
        <w:rPr>
          <w:rFonts w:ascii="Arial" w:hAnsi="Arial" w:cs="Arial"/>
          <w:b/>
        </w:rPr>
      </w:pPr>
      <w:r w:rsidRPr="001827D1">
        <w:rPr>
          <w:rFonts w:ascii="Arial" w:hAnsi="Arial" w:cs="Arial"/>
          <w:b/>
        </w:rPr>
        <w:t>2. Actions:</w:t>
      </w:r>
    </w:p>
    <w:p w14:paraId="0A8B3F94" w14:textId="2177B45D" w:rsidR="006B53EF" w:rsidRPr="001827D1" w:rsidRDefault="006B53EF" w:rsidP="006B53EF">
      <w:pPr>
        <w:spacing w:after="120"/>
        <w:ind w:left="1985" w:hanging="1985"/>
        <w:rPr>
          <w:rFonts w:ascii="Arial" w:hAnsi="Arial" w:cs="Arial"/>
          <w:b/>
        </w:rPr>
      </w:pPr>
      <w:r w:rsidRPr="001827D1">
        <w:rPr>
          <w:rFonts w:ascii="Arial" w:hAnsi="Arial" w:cs="Arial"/>
          <w:b/>
        </w:rPr>
        <w:t>To RAN WG</w:t>
      </w:r>
      <w:r w:rsidR="00AF130D" w:rsidRPr="001827D1">
        <w:rPr>
          <w:rFonts w:ascii="Arial" w:hAnsi="Arial" w:cs="Arial"/>
          <w:b/>
        </w:rPr>
        <w:t>1</w:t>
      </w:r>
      <w:r w:rsidRPr="001827D1">
        <w:rPr>
          <w:rFonts w:ascii="Arial" w:hAnsi="Arial" w:cs="Arial"/>
          <w:b/>
        </w:rPr>
        <w:t>:</w:t>
      </w:r>
    </w:p>
    <w:p w14:paraId="073790B3" w14:textId="0CF45410" w:rsidR="000A05DE" w:rsidRPr="001827D1" w:rsidRDefault="000A05DE" w:rsidP="000A05DE">
      <w:pPr>
        <w:rPr>
          <w:rFonts w:ascii="Arial" w:hAnsi="Arial" w:cs="Arial"/>
          <w:sz w:val="20"/>
          <w:szCs w:val="20"/>
        </w:rPr>
      </w:pPr>
      <w:r w:rsidRPr="001827D1">
        <w:rPr>
          <w:rFonts w:ascii="Arial" w:hAnsi="Arial" w:cs="Arial"/>
          <w:sz w:val="20"/>
          <w:szCs w:val="20"/>
        </w:rPr>
        <w:t>RAN4 respectfully requests RAN1 for information on the following:</w:t>
      </w:r>
    </w:p>
    <w:p w14:paraId="6CEBB6EB" w14:textId="3600B25C" w:rsidR="00657C34" w:rsidRPr="001827D1" w:rsidRDefault="00C132F1" w:rsidP="00657C34">
      <w:pPr>
        <w:pStyle w:val="ListParagraph"/>
        <w:numPr>
          <w:ilvl w:val="0"/>
          <w:numId w:val="12"/>
        </w:numPr>
        <w:rPr>
          <w:rFonts w:ascii="Arial" w:hAnsi="Arial" w:cs="Arial"/>
          <w:sz w:val="20"/>
          <w:szCs w:val="20"/>
        </w:rPr>
      </w:pPr>
      <w:r w:rsidRPr="001827D1">
        <w:rPr>
          <w:rFonts w:ascii="Arial" w:hAnsi="Arial" w:cs="Arial"/>
          <w:sz w:val="20"/>
          <w:szCs w:val="20"/>
        </w:rPr>
        <w:t xml:space="preserve">What mechanism exists in the enhanced NR MIMO beam management framework to allow the UE to avoid </w:t>
      </w:r>
      <w:r w:rsidR="002F7C69" w:rsidRPr="001827D1">
        <w:rPr>
          <w:rFonts w:ascii="Arial" w:hAnsi="Arial" w:cs="Arial"/>
          <w:sz w:val="20"/>
          <w:szCs w:val="20"/>
        </w:rPr>
        <w:t xml:space="preserve">the large latency associated with the </w:t>
      </w:r>
      <w:r w:rsidRPr="001827D1">
        <w:rPr>
          <w:rFonts w:ascii="Arial" w:hAnsi="Arial" w:cs="Arial"/>
          <w:sz w:val="20"/>
          <w:szCs w:val="20"/>
        </w:rPr>
        <w:t>radio link failure and recovery procedure in an MPE scenario?</w:t>
      </w:r>
    </w:p>
    <w:p w14:paraId="2D0F156C" w14:textId="77777777" w:rsidR="00325E02" w:rsidRPr="001827D1" w:rsidRDefault="00325E02" w:rsidP="00325E02">
      <w:pPr>
        <w:spacing w:after="120"/>
        <w:rPr>
          <w:rFonts w:ascii="Arial" w:hAnsi="Arial" w:cs="Arial"/>
        </w:rPr>
      </w:pPr>
    </w:p>
    <w:p w14:paraId="36B5A13C" w14:textId="77777777" w:rsidR="00325E02" w:rsidRPr="001827D1" w:rsidRDefault="00325E02" w:rsidP="00325E02">
      <w:pPr>
        <w:spacing w:after="120"/>
        <w:rPr>
          <w:rFonts w:ascii="Arial" w:hAnsi="Arial" w:cs="Arial"/>
          <w:b/>
        </w:rPr>
      </w:pPr>
      <w:r w:rsidRPr="001827D1">
        <w:rPr>
          <w:rFonts w:ascii="Arial" w:hAnsi="Arial" w:cs="Arial"/>
          <w:b/>
        </w:rPr>
        <w:t>3. Date of Next RAN4 Meetings:</w:t>
      </w:r>
    </w:p>
    <w:p w14:paraId="5EDDCE7C" w14:textId="77777777" w:rsidR="0041443A" w:rsidRDefault="0041443A" w:rsidP="0041443A">
      <w:pPr>
        <w:pStyle w:val="EX"/>
        <w:ind w:left="360" w:hanging="360"/>
        <w:rPr>
          <w:rFonts w:ascii="Arial" w:hAnsi="Arial" w:cs="Arial"/>
          <w:lang w:val="en-US"/>
        </w:rPr>
      </w:pPr>
      <w:r w:rsidRPr="001827D1">
        <w:rPr>
          <w:rFonts w:ascii="Arial" w:hAnsi="Arial" w:cs="Arial"/>
          <w:lang w:val="en-US"/>
        </w:rPr>
        <w:t xml:space="preserve">3GPP RAN4 #91 </w:t>
      </w:r>
      <w:r w:rsidRPr="001827D1">
        <w:rPr>
          <w:rFonts w:ascii="Arial" w:hAnsi="Arial" w:cs="Arial"/>
          <w:lang w:val="en-US"/>
        </w:rPr>
        <w:tab/>
      </w:r>
      <w:r w:rsidRPr="001827D1">
        <w:rPr>
          <w:rFonts w:ascii="Arial" w:hAnsi="Arial" w:cs="Arial"/>
          <w:lang w:val="en-US"/>
        </w:rPr>
        <w:tab/>
        <w:t xml:space="preserve">25 – 29 May 2019, </w:t>
      </w:r>
      <w:r w:rsidRPr="001827D1">
        <w:rPr>
          <w:rFonts w:ascii="Arial" w:hAnsi="Arial" w:cs="Arial"/>
          <w:lang w:val="en-US"/>
        </w:rPr>
        <w:tab/>
      </w:r>
      <w:r w:rsidRPr="001827D1">
        <w:rPr>
          <w:rFonts w:ascii="Arial" w:hAnsi="Arial" w:cs="Arial"/>
          <w:lang w:val="en-US"/>
        </w:rPr>
        <w:tab/>
        <w:t>Reno, USA</w:t>
      </w:r>
    </w:p>
    <w:p w14:paraId="7E474EA0" w14:textId="77777777" w:rsidR="0041443A" w:rsidRPr="001827D1" w:rsidRDefault="0041443A" w:rsidP="0041443A">
      <w:pPr>
        <w:pStyle w:val="EX"/>
        <w:ind w:left="360" w:hanging="360"/>
        <w:rPr>
          <w:rFonts w:ascii="Arial" w:hAnsi="Arial" w:cs="Arial"/>
          <w:lang w:val="en-US"/>
        </w:rPr>
      </w:pPr>
      <w:r w:rsidRPr="001827D1">
        <w:rPr>
          <w:rFonts w:ascii="Arial" w:hAnsi="Arial" w:cs="Arial"/>
          <w:lang w:val="en-US"/>
        </w:rPr>
        <w:t>3GPP RAN4 #9</w:t>
      </w:r>
      <w:r>
        <w:rPr>
          <w:rFonts w:ascii="Arial" w:hAnsi="Arial" w:cs="Arial"/>
          <w:lang w:val="en-US"/>
        </w:rPr>
        <w:t>2</w:t>
      </w:r>
      <w:r w:rsidRPr="001827D1">
        <w:rPr>
          <w:rFonts w:ascii="Arial" w:hAnsi="Arial" w:cs="Arial"/>
          <w:lang w:val="en-US"/>
        </w:rPr>
        <w:t xml:space="preserve"> </w:t>
      </w:r>
      <w:r w:rsidRPr="001827D1">
        <w:rPr>
          <w:rFonts w:ascii="Arial" w:hAnsi="Arial" w:cs="Arial"/>
          <w:lang w:val="en-US"/>
        </w:rPr>
        <w:tab/>
      </w:r>
      <w:r w:rsidRPr="001827D1">
        <w:rPr>
          <w:rFonts w:ascii="Arial" w:hAnsi="Arial" w:cs="Arial"/>
          <w:lang w:val="en-US"/>
        </w:rPr>
        <w:tab/>
      </w:r>
      <w:r>
        <w:rPr>
          <w:rFonts w:ascii="Arial" w:hAnsi="Arial" w:cs="Arial"/>
          <w:lang w:val="en-US"/>
        </w:rPr>
        <w:t>26</w:t>
      </w:r>
      <w:r w:rsidRPr="001827D1">
        <w:rPr>
          <w:rFonts w:ascii="Arial" w:hAnsi="Arial" w:cs="Arial"/>
          <w:lang w:val="en-US"/>
        </w:rPr>
        <w:t xml:space="preserve"> – </w:t>
      </w:r>
      <w:r>
        <w:rPr>
          <w:rFonts w:ascii="Arial" w:hAnsi="Arial" w:cs="Arial"/>
          <w:lang w:val="en-US"/>
        </w:rPr>
        <w:t>30</w:t>
      </w:r>
      <w:r w:rsidRPr="001827D1">
        <w:rPr>
          <w:rFonts w:ascii="Arial" w:hAnsi="Arial" w:cs="Arial"/>
          <w:lang w:val="en-US"/>
        </w:rPr>
        <w:t xml:space="preserve"> </w:t>
      </w:r>
      <w:r>
        <w:rPr>
          <w:rFonts w:ascii="Arial" w:hAnsi="Arial" w:cs="Arial"/>
          <w:lang w:val="en-US"/>
        </w:rPr>
        <w:t>August</w:t>
      </w:r>
      <w:r w:rsidRPr="001827D1">
        <w:rPr>
          <w:rFonts w:ascii="Arial" w:hAnsi="Arial" w:cs="Arial"/>
          <w:lang w:val="en-US"/>
        </w:rPr>
        <w:t xml:space="preserve"> 2019, </w:t>
      </w:r>
      <w:r w:rsidRPr="001827D1">
        <w:rPr>
          <w:rFonts w:ascii="Arial" w:hAnsi="Arial" w:cs="Arial"/>
          <w:lang w:val="en-US"/>
        </w:rPr>
        <w:tab/>
      </w:r>
      <w:r w:rsidRPr="001827D1">
        <w:rPr>
          <w:rFonts w:ascii="Arial" w:hAnsi="Arial" w:cs="Arial"/>
          <w:lang w:val="en-US"/>
        </w:rPr>
        <w:tab/>
      </w:r>
      <w:r>
        <w:rPr>
          <w:rFonts w:ascii="Arial" w:hAnsi="Arial" w:cs="Arial"/>
          <w:lang w:val="en-US"/>
        </w:rPr>
        <w:t>Ljubljana, Slovenia</w:t>
      </w:r>
    </w:p>
    <w:p w14:paraId="25865E59" w14:textId="22598205" w:rsidR="00162C7F" w:rsidRPr="001827D1" w:rsidRDefault="00162C7F" w:rsidP="0041443A">
      <w:pPr>
        <w:rPr>
          <w:rFonts w:ascii="Arial" w:hAnsi="Arial" w:cs="Arial"/>
        </w:rPr>
      </w:pPr>
    </w:p>
    <w:sectPr w:rsidR="00162C7F" w:rsidRPr="001827D1" w:rsidSect="00A174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56FF7" w14:textId="77777777" w:rsidR="007422CB" w:rsidRDefault="007422CB" w:rsidP="00EC3569">
      <w:r>
        <w:separator/>
      </w:r>
    </w:p>
  </w:endnote>
  <w:endnote w:type="continuationSeparator" w:id="0">
    <w:p w14:paraId="4F1BFC51" w14:textId="77777777" w:rsidR="007422CB" w:rsidRDefault="007422CB" w:rsidP="00EC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BDD1F" w14:textId="77777777" w:rsidR="007422CB" w:rsidRDefault="007422CB" w:rsidP="00EC3569">
      <w:r>
        <w:separator/>
      </w:r>
    </w:p>
  </w:footnote>
  <w:footnote w:type="continuationSeparator" w:id="0">
    <w:p w14:paraId="2421C703" w14:textId="77777777" w:rsidR="007422CB" w:rsidRDefault="007422CB" w:rsidP="00EC3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B2162"/>
    <w:multiLevelType w:val="hybridMultilevel"/>
    <w:tmpl w:val="E7E4D44E"/>
    <w:lvl w:ilvl="0" w:tplc="6F78ACA8">
      <w:start w:val="1"/>
      <w:numFmt w:val="bullet"/>
      <w:lvlText w:val="•"/>
      <w:lvlJc w:val="left"/>
      <w:pPr>
        <w:tabs>
          <w:tab w:val="num" w:pos="720"/>
        </w:tabs>
        <w:ind w:left="720" w:hanging="360"/>
      </w:pPr>
      <w:rPr>
        <w:rFonts w:ascii="Arial" w:hAnsi="Arial" w:hint="default"/>
      </w:rPr>
    </w:lvl>
    <w:lvl w:ilvl="1" w:tplc="4F90DCBC">
      <w:numFmt w:val="bullet"/>
      <w:lvlText w:val="•"/>
      <w:lvlJc w:val="left"/>
      <w:pPr>
        <w:tabs>
          <w:tab w:val="num" w:pos="1440"/>
        </w:tabs>
        <w:ind w:left="1440" w:hanging="360"/>
      </w:pPr>
      <w:rPr>
        <w:rFonts w:ascii="Arial" w:hAnsi="Arial" w:hint="default"/>
      </w:rPr>
    </w:lvl>
    <w:lvl w:ilvl="2" w:tplc="BB52EEE6" w:tentative="1">
      <w:start w:val="1"/>
      <w:numFmt w:val="bullet"/>
      <w:lvlText w:val="•"/>
      <w:lvlJc w:val="left"/>
      <w:pPr>
        <w:tabs>
          <w:tab w:val="num" w:pos="2160"/>
        </w:tabs>
        <w:ind w:left="2160" w:hanging="360"/>
      </w:pPr>
      <w:rPr>
        <w:rFonts w:ascii="Arial" w:hAnsi="Arial" w:hint="default"/>
      </w:rPr>
    </w:lvl>
    <w:lvl w:ilvl="3" w:tplc="8F94908A" w:tentative="1">
      <w:start w:val="1"/>
      <w:numFmt w:val="bullet"/>
      <w:lvlText w:val="•"/>
      <w:lvlJc w:val="left"/>
      <w:pPr>
        <w:tabs>
          <w:tab w:val="num" w:pos="2880"/>
        </w:tabs>
        <w:ind w:left="2880" w:hanging="360"/>
      </w:pPr>
      <w:rPr>
        <w:rFonts w:ascii="Arial" w:hAnsi="Arial" w:hint="default"/>
      </w:rPr>
    </w:lvl>
    <w:lvl w:ilvl="4" w:tplc="842629FA" w:tentative="1">
      <w:start w:val="1"/>
      <w:numFmt w:val="bullet"/>
      <w:lvlText w:val="•"/>
      <w:lvlJc w:val="left"/>
      <w:pPr>
        <w:tabs>
          <w:tab w:val="num" w:pos="3600"/>
        </w:tabs>
        <w:ind w:left="3600" w:hanging="360"/>
      </w:pPr>
      <w:rPr>
        <w:rFonts w:ascii="Arial" w:hAnsi="Arial" w:hint="default"/>
      </w:rPr>
    </w:lvl>
    <w:lvl w:ilvl="5" w:tplc="CD68C3BA" w:tentative="1">
      <w:start w:val="1"/>
      <w:numFmt w:val="bullet"/>
      <w:lvlText w:val="•"/>
      <w:lvlJc w:val="left"/>
      <w:pPr>
        <w:tabs>
          <w:tab w:val="num" w:pos="4320"/>
        </w:tabs>
        <w:ind w:left="4320" w:hanging="360"/>
      </w:pPr>
      <w:rPr>
        <w:rFonts w:ascii="Arial" w:hAnsi="Arial" w:hint="default"/>
      </w:rPr>
    </w:lvl>
    <w:lvl w:ilvl="6" w:tplc="322E815C" w:tentative="1">
      <w:start w:val="1"/>
      <w:numFmt w:val="bullet"/>
      <w:lvlText w:val="•"/>
      <w:lvlJc w:val="left"/>
      <w:pPr>
        <w:tabs>
          <w:tab w:val="num" w:pos="5040"/>
        </w:tabs>
        <w:ind w:left="5040" w:hanging="360"/>
      </w:pPr>
      <w:rPr>
        <w:rFonts w:ascii="Arial" w:hAnsi="Arial" w:hint="default"/>
      </w:rPr>
    </w:lvl>
    <w:lvl w:ilvl="7" w:tplc="11E02A18" w:tentative="1">
      <w:start w:val="1"/>
      <w:numFmt w:val="bullet"/>
      <w:lvlText w:val="•"/>
      <w:lvlJc w:val="left"/>
      <w:pPr>
        <w:tabs>
          <w:tab w:val="num" w:pos="5760"/>
        </w:tabs>
        <w:ind w:left="5760" w:hanging="360"/>
      </w:pPr>
      <w:rPr>
        <w:rFonts w:ascii="Arial" w:hAnsi="Arial" w:hint="default"/>
      </w:rPr>
    </w:lvl>
    <w:lvl w:ilvl="8" w:tplc="5A70F9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176412"/>
    <w:multiLevelType w:val="hybridMultilevel"/>
    <w:tmpl w:val="AB66FC26"/>
    <w:lvl w:ilvl="0" w:tplc="F7EA8D9E">
      <w:start w:val="1"/>
      <w:numFmt w:val="bullet"/>
      <w:lvlText w:val="•"/>
      <w:lvlJc w:val="left"/>
      <w:pPr>
        <w:tabs>
          <w:tab w:val="num" w:pos="720"/>
        </w:tabs>
        <w:ind w:left="720" w:hanging="360"/>
      </w:pPr>
      <w:rPr>
        <w:rFonts w:ascii="Arial" w:hAnsi="Arial" w:hint="default"/>
      </w:rPr>
    </w:lvl>
    <w:lvl w:ilvl="1" w:tplc="6F80FC74" w:tentative="1">
      <w:start w:val="1"/>
      <w:numFmt w:val="bullet"/>
      <w:lvlText w:val="•"/>
      <w:lvlJc w:val="left"/>
      <w:pPr>
        <w:tabs>
          <w:tab w:val="num" w:pos="1440"/>
        </w:tabs>
        <w:ind w:left="1440" w:hanging="360"/>
      </w:pPr>
      <w:rPr>
        <w:rFonts w:ascii="Arial" w:hAnsi="Arial" w:hint="default"/>
      </w:rPr>
    </w:lvl>
    <w:lvl w:ilvl="2" w:tplc="B15E1540" w:tentative="1">
      <w:start w:val="1"/>
      <w:numFmt w:val="bullet"/>
      <w:lvlText w:val="•"/>
      <w:lvlJc w:val="left"/>
      <w:pPr>
        <w:tabs>
          <w:tab w:val="num" w:pos="2160"/>
        </w:tabs>
        <w:ind w:left="2160" w:hanging="360"/>
      </w:pPr>
      <w:rPr>
        <w:rFonts w:ascii="Arial" w:hAnsi="Arial" w:hint="default"/>
      </w:rPr>
    </w:lvl>
    <w:lvl w:ilvl="3" w:tplc="B6CAE518" w:tentative="1">
      <w:start w:val="1"/>
      <w:numFmt w:val="bullet"/>
      <w:lvlText w:val="•"/>
      <w:lvlJc w:val="left"/>
      <w:pPr>
        <w:tabs>
          <w:tab w:val="num" w:pos="2880"/>
        </w:tabs>
        <w:ind w:left="2880" w:hanging="360"/>
      </w:pPr>
      <w:rPr>
        <w:rFonts w:ascii="Arial" w:hAnsi="Arial" w:hint="default"/>
      </w:rPr>
    </w:lvl>
    <w:lvl w:ilvl="4" w:tplc="54D879CE" w:tentative="1">
      <w:start w:val="1"/>
      <w:numFmt w:val="bullet"/>
      <w:lvlText w:val="•"/>
      <w:lvlJc w:val="left"/>
      <w:pPr>
        <w:tabs>
          <w:tab w:val="num" w:pos="3600"/>
        </w:tabs>
        <w:ind w:left="3600" w:hanging="360"/>
      </w:pPr>
      <w:rPr>
        <w:rFonts w:ascii="Arial" w:hAnsi="Arial" w:hint="default"/>
      </w:rPr>
    </w:lvl>
    <w:lvl w:ilvl="5" w:tplc="46CED018" w:tentative="1">
      <w:start w:val="1"/>
      <w:numFmt w:val="bullet"/>
      <w:lvlText w:val="•"/>
      <w:lvlJc w:val="left"/>
      <w:pPr>
        <w:tabs>
          <w:tab w:val="num" w:pos="4320"/>
        </w:tabs>
        <w:ind w:left="4320" w:hanging="360"/>
      </w:pPr>
      <w:rPr>
        <w:rFonts w:ascii="Arial" w:hAnsi="Arial" w:hint="default"/>
      </w:rPr>
    </w:lvl>
    <w:lvl w:ilvl="6" w:tplc="E6CCE5FC" w:tentative="1">
      <w:start w:val="1"/>
      <w:numFmt w:val="bullet"/>
      <w:lvlText w:val="•"/>
      <w:lvlJc w:val="left"/>
      <w:pPr>
        <w:tabs>
          <w:tab w:val="num" w:pos="5040"/>
        </w:tabs>
        <w:ind w:left="5040" w:hanging="360"/>
      </w:pPr>
      <w:rPr>
        <w:rFonts w:ascii="Arial" w:hAnsi="Arial" w:hint="default"/>
      </w:rPr>
    </w:lvl>
    <w:lvl w:ilvl="7" w:tplc="8EC46DFA" w:tentative="1">
      <w:start w:val="1"/>
      <w:numFmt w:val="bullet"/>
      <w:lvlText w:val="•"/>
      <w:lvlJc w:val="left"/>
      <w:pPr>
        <w:tabs>
          <w:tab w:val="num" w:pos="5760"/>
        </w:tabs>
        <w:ind w:left="5760" w:hanging="360"/>
      </w:pPr>
      <w:rPr>
        <w:rFonts w:ascii="Arial" w:hAnsi="Arial" w:hint="default"/>
      </w:rPr>
    </w:lvl>
    <w:lvl w:ilvl="8" w:tplc="915AC1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497CF8"/>
    <w:multiLevelType w:val="hybridMultilevel"/>
    <w:tmpl w:val="0028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A6213E"/>
    <w:multiLevelType w:val="hybridMultilevel"/>
    <w:tmpl w:val="3A867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EAD0220"/>
    <w:multiLevelType w:val="hybridMultilevel"/>
    <w:tmpl w:val="8DDA8E3C"/>
    <w:lvl w:ilvl="0" w:tplc="24B24E32">
      <w:start w:val="1"/>
      <w:numFmt w:val="bullet"/>
      <w:lvlText w:val="•"/>
      <w:lvlJc w:val="left"/>
      <w:pPr>
        <w:tabs>
          <w:tab w:val="num" w:pos="720"/>
        </w:tabs>
        <w:ind w:left="720" w:hanging="360"/>
      </w:pPr>
      <w:rPr>
        <w:rFonts w:ascii="Arial" w:hAnsi="Arial" w:hint="default"/>
      </w:rPr>
    </w:lvl>
    <w:lvl w:ilvl="1" w:tplc="3A7AE02E">
      <w:numFmt w:val="bullet"/>
      <w:lvlText w:val="•"/>
      <w:lvlJc w:val="left"/>
      <w:pPr>
        <w:tabs>
          <w:tab w:val="num" w:pos="1440"/>
        </w:tabs>
        <w:ind w:left="1440" w:hanging="360"/>
      </w:pPr>
      <w:rPr>
        <w:rFonts w:ascii="Arial" w:hAnsi="Arial" w:hint="default"/>
      </w:rPr>
    </w:lvl>
    <w:lvl w:ilvl="2" w:tplc="C3CE44E6" w:tentative="1">
      <w:start w:val="1"/>
      <w:numFmt w:val="bullet"/>
      <w:lvlText w:val="•"/>
      <w:lvlJc w:val="left"/>
      <w:pPr>
        <w:tabs>
          <w:tab w:val="num" w:pos="2160"/>
        </w:tabs>
        <w:ind w:left="2160" w:hanging="360"/>
      </w:pPr>
      <w:rPr>
        <w:rFonts w:ascii="Arial" w:hAnsi="Arial" w:hint="default"/>
      </w:rPr>
    </w:lvl>
    <w:lvl w:ilvl="3" w:tplc="929275D0" w:tentative="1">
      <w:start w:val="1"/>
      <w:numFmt w:val="bullet"/>
      <w:lvlText w:val="•"/>
      <w:lvlJc w:val="left"/>
      <w:pPr>
        <w:tabs>
          <w:tab w:val="num" w:pos="2880"/>
        </w:tabs>
        <w:ind w:left="2880" w:hanging="360"/>
      </w:pPr>
      <w:rPr>
        <w:rFonts w:ascii="Arial" w:hAnsi="Arial" w:hint="default"/>
      </w:rPr>
    </w:lvl>
    <w:lvl w:ilvl="4" w:tplc="4C40C198" w:tentative="1">
      <w:start w:val="1"/>
      <w:numFmt w:val="bullet"/>
      <w:lvlText w:val="•"/>
      <w:lvlJc w:val="left"/>
      <w:pPr>
        <w:tabs>
          <w:tab w:val="num" w:pos="3600"/>
        </w:tabs>
        <w:ind w:left="3600" w:hanging="360"/>
      </w:pPr>
      <w:rPr>
        <w:rFonts w:ascii="Arial" w:hAnsi="Arial" w:hint="default"/>
      </w:rPr>
    </w:lvl>
    <w:lvl w:ilvl="5" w:tplc="9AE4CDEE" w:tentative="1">
      <w:start w:val="1"/>
      <w:numFmt w:val="bullet"/>
      <w:lvlText w:val="•"/>
      <w:lvlJc w:val="left"/>
      <w:pPr>
        <w:tabs>
          <w:tab w:val="num" w:pos="4320"/>
        </w:tabs>
        <w:ind w:left="4320" w:hanging="360"/>
      </w:pPr>
      <w:rPr>
        <w:rFonts w:ascii="Arial" w:hAnsi="Arial" w:hint="default"/>
      </w:rPr>
    </w:lvl>
    <w:lvl w:ilvl="6" w:tplc="E1088586" w:tentative="1">
      <w:start w:val="1"/>
      <w:numFmt w:val="bullet"/>
      <w:lvlText w:val="•"/>
      <w:lvlJc w:val="left"/>
      <w:pPr>
        <w:tabs>
          <w:tab w:val="num" w:pos="5040"/>
        </w:tabs>
        <w:ind w:left="5040" w:hanging="360"/>
      </w:pPr>
      <w:rPr>
        <w:rFonts w:ascii="Arial" w:hAnsi="Arial" w:hint="default"/>
      </w:rPr>
    </w:lvl>
    <w:lvl w:ilvl="7" w:tplc="EEA8377E" w:tentative="1">
      <w:start w:val="1"/>
      <w:numFmt w:val="bullet"/>
      <w:lvlText w:val="•"/>
      <w:lvlJc w:val="left"/>
      <w:pPr>
        <w:tabs>
          <w:tab w:val="num" w:pos="5760"/>
        </w:tabs>
        <w:ind w:left="5760" w:hanging="360"/>
      </w:pPr>
      <w:rPr>
        <w:rFonts w:ascii="Arial" w:hAnsi="Arial" w:hint="default"/>
      </w:rPr>
    </w:lvl>
    <w:lvl w:ilvl="8" w:tplc="69B48B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FF07DF"/>
    <w:multiLevelType w:val="hybridMultilevel"/>
    <w:tmpl w:val="34703436"/>
    <w:lvl w:ilvl="0" w:tplc="67AEE8C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54334A"/>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3F17CD"/>
    <w:multiLevelType w:val="hybridMultilevel"/>
    <w:tmpl w:val="17E61410"/>
    <w:lvl w:ilvl="0" w:tplc="09847796">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1510D29"/>
    <w:multiLevelType w:val="hybridMultilevel"/>
    <w:tmpl w:val="1946E49A"/>
    <w:lvl w:ilvl="0" w:tplc="FC2E0FA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5C4F8D"/>
    <w:multiLevelType w:val="hybridMultilevel"/>
    <w:tmpl w:val="4FB6564E"/>
    <w:lvl w:ilvl="0" w:tplc="464C59EA">
      <w:start w:val="1"/>
      <w:numFmt w:val="bullet"/>
      <w:lvlText w:val="•"/>
      <w:lvlJc w:val="left"/>
      <w:pPr>
        <w:tabs>
          <w:tab w:val="num" w:pos="720"/>
        </w:tabs>
        <w:ind w:left="720" w:hanging="360"/>
      </w:pPr>
      <w:rPr>
        <w:rFonts w:ascii="Arial" w:hAnsi="Arial" w:hint="default"/>
      </w:rPr>
    </w:lvl>
    <w:lvl w:ilvl="1" w:tplc="D97874C2">
      <w:start w:val="1"/>
      <w:numFmt w:val="bullet"/>
      <w:lvlText w:val="•"/>
      <w:lvlJc w:val="left"/>
      <w:pPr>
        <w:tabs>
          <w:tab w:val="num" w:pos="1440"/>
        </w:tabs>
        <w:ind w:left="1440" w:hanging="360"/>
      </w:pPr>
      <w:rPr>
        <w:rFonts w:ascii="Arial" w:hAnsi="Arial" w:hint="default"/>
      </w:rPr>
    </w:lvl>
    <w:lvl w:ilvl="2" w:tplc="D97CFD6C" w:tentative="1">
      <w:start w:val="1"/>
      <w:numFmt w:val="bullet"/>
      <w:lvlText w:val="•"/>
      <w:lvlJc w:val="left"/>
      <w:pPr>
        <w:tabs>
          <w:tab w:val="num" w:pos="2160"/>
        </w:tabs>
        <w:ind w:left="2160" w:hanging="360"/>
      </w:pPr>
      <w:rPr>
        <w:rFonts w:ascii="Arial" w:hAnsi="Arial" w:hint="default"/>
      </w:rPr>
    </w:lvl>
    <w:lvl w:ilvl="3" w:tplc="A5C64ECC" w:tentative="1">
      <w:start w:val="1"/>
      <w:numFmt w:val="bullet"/>
      <w:lvlText w:val="•"/>
      <w:lvlJc w:val="left"/>
      <w:pPr>
        <w:tabs>
          <w:tab w:val="num" w:pos="2880"/>
        </w:tabs>
        <w:ind w:left="2880" w:hanging="360"/>
      </w:pPr>
      <w:rPr>
        <w:rFonts w:ascii="Arial" w:hAnsi="Arial" w:hint="default"/>
      </w:rPr>
    </w:lvl>
    <w:lvl w:ilvl="4" w:tplc="6A1C1F06" w:tentative="1">
      <w:start w:val="1"/>
      <w:numFmt w:val="bullet"/>
      <w:lvlText w:val="•"/>
      <w:lvlJc w:val="left"/>
      <w:pPr>
        <w:tabs>
          <w:tab w:val="num" w:pos="3600"/>
        </w:tabs>
        <w:ind w:left="3600" w:hanging="360"/>
      </w:pPr>
      <w:rPr>
        <w:rFonts w:ascii="Arial" w:hAnsi="Arial" w:hint="default"/>
      </w:rPr>
    </w:lvl>
    <w:lvl w:ilvl="5" w:tplc="AC82636C" w:tentative="1">
      <w:start w:val="1"/>
      <w:numFmt w:val="bullet"/>
      <w:lvlText w:val="•"/>
      <w:lvlJc w:val="left"/>
      <w:pPr>
        <w:tabs>
          <w:tab w:val="num" w:pos="4320"/>
        </w:tabs>
        <w:ind w:left="4320" w:hanging="360"/>
      </w:pPr>
      <w:rPr>
        <w:rFonts w:ascii="Arial" w:hAnsi="Arial" w:hint="default"/>
      </w:rPr>
    </w:lvl>
    <w:lvl w:ilvl="6" w:tplc="C09EF53A" w:tentative="1">
      <w:start w:val="1"/>
      <w:numFmt w:val="bullet"/>
      <w:lvlText w:val="•"/>
      <w:lvlJc w:val="left"/>
      <w:pPr>
        <w:tabs>
          <w:tab w:val="num" w:pos="5040"/>
        </w:tabs>
        <w:ind w:left="5040" w:hanging="360"/>
      </w:pPr>
      <w:rPr>
        <w:rFonts w:ascii="Arial" w:hAnsi="Arial" w:hint="default"/>
      </w:rPr>
    </w:lvl>
    <w:lvl w:ilvl="7" w:tplc="36B0574C" w:tentative="1">
      <w:start w:val="1"/>
      <w:numFmt w:val="bullet"/>
      <w:lvlText w:val="•"/>
      <w:lvlJc w:val="left"/>
      <w:pPr>
        <w:tabs>
          <w:tab w:val="num" w:pos="5760"/>
        </w:tabs>
        <w:ind w:left="5760" w:hanging="360"/>
      </w:pPr>
      <w:rPr>
        <w:rFonts w:ascii="Arial" w:hAnsi="Arial" w:hint="default"/>
      </w:rPr>
    </w:lvl>
    <w:lvl w:ilvl="8" w:tplc="569AA9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E06701E"/>
    <w:multiLevelType w:val="hybridMultilevel"/>
    <w:tmpl w:val="0B120958"/>
    <w:lvl w:ilvl="0" w:tplc="D324A36C">
      <w:start w:val="1"/>
      <w:numFmt w:val="bullet"/>
      <w:lvlText w:val="•"/>
      <w:lvlJc w:val="left"/>
      <w:pPr>
        <w:tabs>
          <w:tab w:val="num" w:pos="720"/>
        </w:tabs>
        <w:ind w:left="720" w:hanging="360"/>
      </w:pPr>
      <w:rPr>
        <w:rFonts w:ascii="Arial" w:hAnsi="Arial" w:hint="default"/>
      </w:rPr>
    </w:lvl>
    <w:lvl w:ilvl="1" w:tplc="E2EE857E">
      <w:numFmt w:val="bullet"/>
      <w:lvlText w:val="•"/>
      <w:lvlJc w:val="left"/>
      <w:pPr>
        <w:tabs>
          <w:tab w:val="num" w:pos="1440"/>
        </w:tabs>
        <w:ind w:left="1440" w:hanging="360"/>
      </w:pPr>
      <w:rPr>
        <w:rFonts w:ascii="Arial" w:hAnsi="Arial" w:hint="default"/>
      </w:rPr>
    </w:lvl>
    <w:lvl w:ilvl="2" w:tplc="CA36002E">
      <w:numFmt w:val="bullet"/>
      <w:lvlText w:val="•"/>
      <w:lvlJc w:val="left"/>
      <w:pPr>
        <w:tabs>
          <w:tab w:val="num" w:pos="2160"/>
        </w:tabs>
        <w:ind w:left="2160" w:hanging="360"/>
      </w:pPr>
      <w:rPr>
        <w:rFonts w:ascii="Arial" w:hAnsi="Arial" w:hint="default"/>
      </w:rPr>
    </w:lvl>
    <w:lvl w:ilvl="3" w:tplc="249250EC" w:tentative="1">
      <w:start w:val="1"/>
      <w:numFmt w:val="bullet"/>
      <w:lvlText w:val="•"/>
      <w:lvlJc w:val="left"/>
      <w:pPr>
        <w:tabs>
          <w:tab w:val="num" w:pos="2880"/>
        </w:tabs>
        <w:ind w:left="2880" w:hanging="360"/>
      </w:pPr>
      <w:rPr>
        <w:rFonts w:ascii="Arial" w:hAnsi="Arial" w:hint="default"/>
      </w:rPr>
    </w:lvl>
    <w:lvl w:ilvl="4" w:tplc="0354086A" w:tentative="1">
      <w:start w:val="1"/>
      <w:numFmt w:val="bullet"/>
      <w:lvlText w:val="•"/>
      <w:lvlJc w:val="left"/>
      <w:pPr>
        <w:tabs>
          <w:tab w:val="num" w:pos="3600"/>
        </w:tabs>
        <w:ind w:left="3600" w:hanging="360"/>
      </w:pPr>
      <w:rPr>
        <w:rFonts w:ascii="Arial" w:hAnsi="Arial" w:hint="default"/>
      </w:rPr>
    </w:lvl>
    <w:lvl w:ilvl="5" w:tplc="46A6B262" w:tentative="1">
      <w:start w:val="1"/>
      <w:numFmt w:val="bullet"/>
      <w:lvlText w:val="•"/>
      <w:lvlJc w:val="left"/>
      <w:pPr>
        <w:tabs>
          <w:tab w:val="num" w:pos="4320"/>
        </w:tabs>
        <w:ind w:left="4320" w:hanging="360"/>
      </w:pPr>
      <w:rPr>
        <w:rFonts w:ascii="Arial" w:hAnsi="Arial" w:hint="default"/>
      </w:rPr>
    </w:lvl>
    <w:lvl w:ilvl="6" w:tplc="C8E2FE28" w:tentative="1">
      <w:start w:val="1"/>
      <w:numFmt w:val="bullet"/>
      <w:lvlText w:val="•"/>
      <w:lvlJc w:val="left"/>
      <w:pPr>
        <w:tabs>
          <w:tab w:val="num" w:pos="5040"/>
        </w:tabs>
        <w:ind w:left="5040" w:hanging="360"/>
      </w:pPr>
      <w:rPr>
        <w:rFonts w:ascii="Arial" w:hAnsi="Arial" w:hint="default"/>
      </w:rPr>
    </w:lvl>
    <w:lvl w:ilvl="7" w:tplc="C7DE0AA2" w:tentative="1">
      <w:start w:val="1"/>
      <w:numFmt w:val="bullet"/>
      <w:lvlText w:val="•"/>
      <w:lvlJc w:val="left"/>
      <w:pPr>
        <w:tabs>
          <w:tab w:val="num" w:pos="5760"/>
        </w:tabs>
        <w:ind w:left="5760" w:hanging="360"/>
      </w:pPr>
      <w:rPr>
        <w:rFonts w:ascii="Arial" w:hAnsi="Arial" w:hint="default"/>
      </w:rPr>
    </w:lvl>
    <w:lvl w:ilvl="8" w:tplc="61FEAA0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0"/>
  </w:num>
  <w:num w:numId="4">
    <w:abstractNumId w:val="13"/>
  </w:num>
  <w:num w:numId="5">
    <w:abstractNumId w:val="0"/>
  </w:num>
  <w:num w:numId="6">
    <w:abstractNumId w:val="5"/>
  </w:num>
  <w:num w:numId="7">
    <w:abstractNumId w:val="12"/>
  </w:num>
  <w:num w:numId="8">
    <w:abstractNumId w:val="1"/>
  </w:num>
  <w:num w:numId="9">
    <w:abstractNumId w:val="7"/>
  </w:num>
  <w:num w:numId="10">
    <w:abstractNumId w:val="9"/>
  </w:num>
  <w:num w:numId="11">
    <w:abstractNumId w:val="11"/>
  </w:num>
  <w:num w:numId="12">
    <w:abstractNumId w:val="6"/>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503"/>
    <w:rsid w:val="000043B9"/>
    <w:rsid w:val="0000759C"/>
    <w:rsid w:val="00011930"/>
    <w:rsid w:val="00021205"/>
    <w:rsid w:val="00034B81"/>
    <w:rsid w:val="00035C4D"/>
    <w:rsid w:val="000459A9"/>
    <w:rsid w:val="000528E8"/>
    <w:rsid w:val="00054512"/>
    <w:rsid w:val="00054CFA"/>
    <w:rsid w:val="00064A5C"/>
    <w:rsid w:val="00070AC7"/>
    <w:rsid w:val="00076661"/>
    <w:rsid w:val="00082910"/>
    <w:rsid w:val="000A05DE"/>
    <w:rsid w:val="000A2BF0"/>
    <w:rsid w:val="000A76A7"/>
    <w:rsid w:val="000B65CD"/>
    <w:rsid w:val="000C1793"/>
    <w:rsid w:val="000D16A3"/>
    <w:rsid w:val="000E77D2"/>
    <w:rsid w:val="000F198D"/>
    <w:rsid w:val="001043AB"/>
    <w:rsid w:val="001135B6"/>
    <w:rsid w:val="00126C9A"/>
    <w:rsid w:val="00162C7F"/>
    <w:rsid w:val="0016791B"/>
    <w:rsid w:val="00177A54"/>
    <w:rsid w:val="001803DD"/>
    <w:rsid w:val="001827D1"/>
    <w:rsid w:val="001860BA"/>
    <w:rsid w:val="00194138"/>
    <w:rsid w:val="001961EE"/>
    <w:rsid w:val="001B33F4"/>
    <w:rsid w:val="001C32A5"/>
    <w:rsid w:val="001D365C"/>
    <w:rsid w:val="001D5B8C"/>
    <w:rsid w:val="001D6471"/>
    <w:rsid w:val="002022A1"/>
    <w:rsid w:val="00202EAC"/>
    <w:rsid w:val="0021188F"/>
    <w:rsid w:val="00241D26"/>
    <w:rsid w:val="0025442D"/>
    <w:rsid w:val="002547AF"/>
    <w:rsid w:val="002556D1"/>
    <w:rsid w:val="00262604"/>
    <w:rsid w:val="00264059"/>
    <w:rsid w:val="00267D4B"/>
    <w:rsid w:val="002746E8"/>
    <w:rsid w:val="00275AA9"/>
    <w:rsid w:val="0028432A"/>
    <w:rsid w:val="002A579A"/>
    <w:rsid w:val="002B7407"/>
    <w:rsid w:val="002F2CD6"/>
    <w:rsid w:val="002F6F13"/>
    <w:rsid w:val="002F7C69"/>
    <w:rsid w:val="00305302"/>
    <w:rsid w:val="003221B8"/>
    <w:rsid w:val="00325E02"/>
    <w:rsid w:val="00327FEB"/>
    <w:rsid w:val="0034407B"/>
    <w:rsid w:val="00346228"/>
    <w:rsid w:val="003533C2"/>
    <w:rsid w:val="003659E4"/>
    <w:rsid w:val="0037101C"/>
    <w:rsid w:val="00375581"/>
    <w:rsid w:val="003859C2"/>
    <w:rsid w:val="00391607"/>
    <w:rsid w:val="003928B1"/>
    <w:rsid w:val="0039782B"/>
    <w:rsid w:val="003A4A90"/>
    <w:rsid w:val="003B5087"/>
    <w:rsid w:val="003D2585"/>
    <w:rsid w:val="003F58EB"/>
    <w:rsid w:val="004029B4"/>
    <w:rsid w:val="0040398F"/>
    <w:rsid w:val="00410F95"/>
    <w:rsid w:val="00412E50"/>
    <w:rsid w:val="0041443A"/>
    <w:rsid w:val="004237FA"/>
    <w:rsid w:val="00427C9B"/>
    <w:rsid w:val="004507B0"/>
    <w:rsid w:val="004541EF"/>
    <w:rsid w:val="00471C4C"/>
    <w:rsid w:val="00481405"/>
    <w:rsid w:val="004826EF"/>
    <w:rsid w:val="004939FE"/>
    <w:rsid w:val="004A4516"/>
    <w:rsid w:val="004A4CFC"/>
    <w:rsid w:val="004B0B53"/>
    <w:rsid w:val="004C0F57"/>
    <w:rsid w:val="004C7572"/>
    <w:rsid w:val="004E5A97"/>
    <w:rsid w:val="004E739D"/>
    <w:rsid w:val="004F082A"/>
    <w:rsid w:val="004F1C60"/>
    <w:rsid w:val="004F2004"/>
    <w:rsid w:val="005014D4"/>
    <w:rsid w:val="00503891"/>
    <w:rsid w:val="0053343C"/>
    <w:rsid w:val="00533CE0"/>
    <w:rsid w:val="005473FF"/>
    <w:rsid w:val="00554CD2"/>
    <w:rsid w:val="00560503"/>
    <w:rsid w:val="005649A4"/>
    <w:rsid w:val="0059333A"/>
    <w:rsid w:val="005953F6"/>
    <w:rsid w:val="00597FF8"/>
    <w:rsid w:val="005B3137"/>
    <w:rsid w:val="005B64D7"/>
    <w:rsid w:val="005D1651"/>
    <w:rsid w:val="005E0B10"/>
    <w:rsid w:val="005F27CF"/>
    <w:rsid w:val="00613839"/>
    <w:rsid w:val="006256A9"/>
    <w:rsid w:val="00635784"/>
    <w:rsid w:val="00643390"/>
    <w:rsid w:val="00645D79"/>
    <w:rsid w:val="006551F2"/>
    <w:rsid w:val="00656F8F"/>
    <w:rsid w:val="00657C34"/>
    <w:rsid w:val="00666ED0"/>
    <w:rsid w:val="0067059C"/>
    <w:rsid w:val="006833EB"/>
    <w:rsid w:val="00687DC4"/>
    <w:rsid w:val="00693CAF"/>
    <w:rsid w:val="006A1038"/>
    <w:rsid w:val="006B433B"/>
    <w:rsid w:val="006B53EF"/>
    <w:rsid w:val="006C2138"/>
    <w:rsid w:val="006C6342"/>
    <w:rsid w:val="006E5886"/>
    <w:rsid w:val="006F3540"/>
    <w:rsid w:val="00703796"/>
    <w:rsid w:val="007114B9"/>
    <w:rsid w:val="00712284"/>
    <w:rsid w:val="00715128"/>
    <w:rsid w:val="0072424A"/>
    <w:rsid w:val="00731A65"/>
    <w:rsid w:val="007401B6"/>
    <w:rsid w:val="007422CB"/>
    <w:rsid w:val="0075129A"/>
    <w:rsid w:val="007557A4"/>
    <w:rsid w:val="007615EE"/>
    <w:rsid w:val="007703E6"/>
    <w:rsid w:val="0077534A"/>
    <w:rsid w:val="00784878"/>
    <w:rsid w:val="007922E2"/>
    <w:rsid w:val="00796AD1"/>
    <w:rsid w:val="00797101"/>
    <w:rsid w:val="007A40EB"/>
    <w:rsid w:val="007A4261"/>
    <w:rsid w:val="007C13DD"/>
    <w:rsid w:val="007C166E"/>
    <w:rsid w:val="007D75AB"/>
    <w:rsid w:val="007E4CD9"/>
    <w:rsid w:val="00802C5E"/>
    <w:rsid w:val="0081652C"/>
    <w:rsid w:val="008249B9"/>
    <w:rsid w:val="00824EA4"/>
    <w:rsid w:val="00825D5B"/>
    <w:rsid w:val="008530F5"/>
    <w:rsid w:val="00856AF6"/>
    <w:rsid w:val="008705E6"/>
    <w:rsid w:val="00884374"/>
    <w:rsid w:val="008847F2"/>
    <w:rsid w:val="008953D9"/>
    <w:rsid w:val="008958CE"/>
    <w:rsid w:val="008A130F"/>
    <w:rsid w:val="008A327F"/>
    <w:rsid w:val="008B7DFD"/>
    <w:rsid w:val="008C3A05"/>
    <w:rsid w:val="008C5BFF"/>
    <w:rsid w:val="008D1AD1"/>
    <w:rsid w:val="008D4684"/>
    <w:rsid w:val="008E0FE7"/>
    <w:rsid w:val="00911E24"/>
    <w:rsid w:val="0091480A"/>
    <w:rsid w:val="009349D0"/>
    <w:rsid w:val="00935A66"/>
    <w:rsid w:val="00943C44"/>
    <w:rsid w:val="00945BE5"/>
    <w:rsid w:val="00945CC8"/>
    <w:rsid w:val="00954050"/>
    <w:rsid w:val="00955831"/>
    <w:rsid w:val="0095647E"/>
    <w:rsid w:val="009708A6"/>
    <w:rsid w:val="00974ECF"/>
    <w:rsid w:val="00975F92"/>
    <w:rsid w:val="0098523D"/>
    <w:rsid w:val="009852C4"/>
    <w:rsid w:val="00990CE9"/>
    <w:rsid w:val="00992AF9"/>
    <w:rsid w:val="009A0598"/>
    <w:rsid w:val="009A7D71"/>
    <w:rsid w:val="009B66BE"/>
    <w:rsid w:val="009D098B"/>
    <w:rsid w:val="009D3BC5"/>
    <w:rsid w:val="009F4126"/>
    <w:rsid w:val="009F505C"/>
    <w:rsid w:val="00A0193D"/>
    <w:rsid w:val="00A070FD"/>
    <w:rsid w:val="00A13A67"/>
    <w:rsid w:val="00A14B45"/>
    <w:rsid w:val="00A23890"/>
    <w:rsid w:val="00A23991"/>
    <w:rsid w:val="00A27104"/>
    <w:rsid w:val="00A33B18"/>
    <w:rsid w:val="00A36C4C"/>
    <w:rsid w:val="00A40236"/>
    <w:rsid w:val="00A45AA7"/>
    <w:rsid w:val="00A62E82"/>
    <w:rsid w:val="00A653C9"/>
    <w:rsid w:val="00A65B20"/>
    <w:rsid w:val="00A91526"/>
    <w:rsid w:val="00A95B8A"/>
    <w:rsid w:val="00AC7992"/>
    <w:rsid w:val="00AE06BB"/>
    <w:rsid w:val="00AE4F5E"/>
    <w:rsid w:val="00AF00E3"/>
    <w:rsid w:val="00AF130D"/>
    <w:rsid w:val="00B041F8"/>
    <w:rsid w:val="00B1388A"/>
    <w:rsid w:val="00B17061"/>
    <w:rsid w:val="00B2133B"/>
    <w:rsid w:val="00B31671"/>
    <w:rsid w:val="00B34782"/>
    <w:rsid w:val="00B377D9"/>
    <w:rsid w:val="00B43A94"/>
    <w:rsid w:val="00B47324"/>
    <w:rsid w:val="00B5013D"/>
    <w:rsid w:val="00B702F0"/>
    <w:rsid w:val="00B703E8"/>
    <w:rsid w:val="00B73A0C"/>
    <w:rsid w:val="00B90659"/>
    <w:rsid w:val="00B963D0"/>
    <w:rsid w:val="00BA25D6"/>
    <w:rsid w:val="00BA513C"/>
    <w:rsid w:val="00BD1ED6"/>
    <w:rsid w:val="00BE4D88"/>
    <w:rsid w:val="00BE543F"/>
    <w:rsid w:val="00BF246A"/>
    <w:rsid w:val="00BF517E"/>
    <w:rsid w:val="00C035AD"/>
    <w:rsid w:val="00C11D8C"/>
    <w:rsid w:val="00C1315A"/>
    <w:rsid w:val="00C132F1"/>
    <w:rsid w:val="00C22497"/>
    <w:rsid w:val="00C276FF"/>
    <w:rsid w:val="00C30390"/>
    <w:rsid w:val="00C406E1"/>
    <w:rsid w:val="00C71F82"/>
    <w:rsid w:val="00C95086"/>
    <w:rsid w:val="00CB22B0"/>
    <w:rsid w:val="00CC41F0"/>
    <w:rsid w:val="00CC4753"/>
    <w:rsid w:val="00CF4AC2"/>
    <w:rsid w:val="00CF5330"/>
    <w:rsid w:val="00D275CD"/>
    <w:rsid w:val="00D40472"/>
    <w:rsid w:val="00D41A39"/>
    <w:rsid w:val="00D56FB2"/>
    <w:rsid w:val="00D63564"/>
    <w:rsid w:val="00D74238"/>
    <w:rsid w:val="00D86D9C"/>
    <w:rsid w:val="00D9260C"/>
    <w:rsid w:val="00D92AF1"/>
    <w:rsid w:val="00D939D4"/>
    <w:rsid w:val="00DC496F"/>
    <w:rsid w:val="00DC6B1C"/>
    <w:rsid w:val="00DD0F09"/>
    <w:rsid w:val="00DD4CEF"/>
    <w:rsid w:val="00DD5D44"/>
    <w:rsid w:val="00DE2F15"/>
    <w:rsid w:val="00E040A6"/>
    <w:rsid w:val="00E04161"/>
    <w:rsid w:val="00E12DC7"/>
    <w:rsid w:val="00E20F41"/>
    <w:rsid w:val="00E50922"/>
    <w:rsid w:val="00E53E26"/>
    <w:rsid w:val="00E62911"/>
    <w:rsid w:val="00E74739"/>
    <w:rsid w:val="00E7645A"/>
    <w:rsid w:val="00E77D5E"/>
    <w:rsid w:val="00E77FA6"/>
    <w:rsid w:val="00E80F01"/>
    <w:rsid w:val="00E84A5F"/>
    <w:rsid w:val="00EA1FC0"/>
    <w:rsid w:val="00EC349D"/>
    <w:rsid w:val="00EC3569"/>
    <w:rsid w:val="00EC4801"/>
    <w:rsid w:val="00EF045A"/>
    <w:rsid w:val="00EF1BD9"/>
    <w:rsid w:val="00F02683"/>
    <w:rsid w:val="00F077D1"/>
    <w:rsid w:val="00F14657"/>
    <w:rsid w:val="00F14EB0"/>
    <w:rsid w:val="00F333FB"/>
    <w:rsid w:val="00F4051F"/>
    <w:rsid w:val="00F61571"/>
    <w:rsid w:val="00F80211"/>
    <w:rsid w:val="00F8494A"/>
    <w:rsid w:val="00F863DD"/>
    <w:rsid w:val="00F957B4"/>
    <w:rsid w:val="00FB1B3E"/>
    <w:rsid w:val="00FC17FB"/>
    <w:rsid w:val="00FC3F6B"/>
    <w:rsid w:val="00FD0B87"/>
    <w:rsid w:val="00FE7E88"/>
    <w:rsid w:val="00FF186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AB62E1"/>
  <w15:docId w15:val="{97F89B76-44CF-4542-856F-A39F3C34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327F"/>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basedOn w:val="Normal"/>
    <w:link w:val="Header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character" w:styleId="CommentReference">
    <w:name w:val="annotation reference"/>
    <w:basedOn w:val="DefaultParagraphFont"/>
    <w:uiPriority w:val="99"/>
    <w:semiHidden/>
    <w:unhideWhenUsed/>
    <w:rsid w:val="0077534A"/>
    <w:rPr>
      <w:sz w:val="16"/>
      <w:szCs w:val="16"/>
    </w:rPr>
  </w:style>
  <w:style w:type="paragraph" w:styleId="CommentText">
    <w:name w:val="annotation text"/>
    <w:basedOn w:val="Normal"/>
    <w:link w:val="CommentTextChar"/>
    <w:uiPriority w:val="99"/>
    <w:semiHidden/>
    <w:unhideWhenUsed/>
    <w:rsid w:val="0077534A"/>
    <w:rPr>
      <w:sz w:val="20"/>
      <w:szCs w:val="20"/>
    </w:rPr>
  </w:style>
  <w:style w:type="character" w:customStyle="1" w:styleId="CommentTextChar">
    <w:name w:val="Comment Text Char"/>
    <w:basedOn w:val="DefaultParagraphFont"/>
    <w:link w:val="CommentText"/>
    <w:uiPriority w:val="99"/>
    <w:semiHidden/>
    <w:rsid w:val="0077534A"/>
    <w:rPr>
      <w:sz w:val="20"/>
      <w:szCs w:val="20"/>
    </w:rPr>
  </w:style>
  <w:style w:type="paragraph" w:styleId="CommentSubject">
    <w:name w:val="annotation subject"/>
    <w:basedOn w:val="CommentText"/>
    <w:next w:val="CommentText"/>
    <w:link w:val="CommentSubjectChar"/>
    <w:uiPriority w:val="99"/>
    <w:semiHidden/>
    <w:unhideWhenUsed/>
    <w:rsid w:val="0077534A"/>
    <w:rPr>
      <w:b/>
      <w:bCs/>
    </w:rPr>
  </w:style>
  <w:style w:type="character" w:customStyle="1" w:styleId="CommentSubjectChar">
    <w:name w:val="Comment Subject Char"/>
    <w:basedOn w:val="CommentTextChar"/>
    <w:link w:val="CommentSubject"/>
    <w:uiPriority w:val="99"/>
    <w:semiHidden/>
    <w:rsid w:val="0077534A"/>
    <w:rPr>
      <w:b/>
      <w:bCs/>
      <w:sz w:val="20"/>
      <w:szCs w:val="20"/>
    </w:rPr>
  </w:style>
  <w:style w:type="paragraph" w:styleId="DocumentMap">
    <w:name w:val="Document Map"/>
    <w:basedOn w:val="Normal"/>
    <w:link w:val="DocumentMapChar"/>
    <w:uiPriority w:val="99"/>
    <w:semiHidden/>
    <w:unhideWhenUsed/>
    <w:rsid w:val="00C22497"/>
    <w:rPr>
      <w:rFonts w:ascii="Tahoma" w:hAnsi="Tahoma" w:cs="Tahoma"/>
      <w:sz w:val="16"/>
      <w:szCs w:val="16"/>
    </w:rPr>
  </w:style>
  <w:style w:type="character" w:customStyle="1" w:styleId="DocumentMapChar">
    <w:name w:val="Document Map Char"/>
    <w:basedOn w:val="DefaultParagraphFont"/>
    <w:link w:val="DocumentMap"/>
    <w:uiPriority w:val="99"/>
    <w:semiHidden/>
    <w:rsid w:val="00C22497"/>
    <w:rPr>
      <w:rFonts w:ascii="Tahoma" w:hAnsi="Tahoma" w:cs="Tahoma"/>
      <w:sz w:val="16"/>
      <w:szCs w:val="16"/>
    </w:rPr>
  </w:style>
  <w:style w:type="paragraph" w:customStyle="1" w:styleId="EX">
    <w:name w:val="EX"/>
    <w:basedOn w:val="Normal"/>
    <w:rsid w:val="00011930"/>
    <w:pPr>
      <w:keepLines/>
      <w:spacing w:after="180"/>
      <w:ind w:left="1702" w:hanging="1418"/>
      <w:jc w:val="left"/>
    </w:pPr>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EC3569"/>
    <w:pPr>
      <w:tabs>
        <w:tab w:val="center" w:pos="4252"/>
        <w:tab w:val="right" w:pos="8504"/>
      </w:tabs>
      <w:snapToGrid w:val="0"/>
    </w:pPr>
  </w:style>
  <w:style w:type="character" w:customStyle="1" w:styleId="FooterChar">
    <w:name w:val="Footer Char"/>
    <w:basedOn w:val="DefaultParagraphFont"/>
    <w:link w:val="Footer"/>
    <w:uiPriority w:val="99"/>
    <w:rsid w:val="00EC3569"/>
  </w:style>
  <w:style w:type="paragraph" w:customStyle="1" w:styleId="CRCoverPage">
    <w:name w:val="CR Cover Page"/>
    <w:link w:val="CRCoverPageChar"/>
    <w:rsid w:val="00E77FA6"/>
    <w:pPr>
      <w:spacing w:after="120"/>
      <w:jc w:val="left"/>
    </w:pPr>
    <w:rPr>
      <w:rFonts w:ascii="Arial" w:eastAsia="MS Mincho" w:hAnsi="Arial" w:cs="Times New Roman"/>
      <w:sz w:val="20"/>
      <w:szCs w:val="20"/>
      <w:lang w:val="en-GB" w:eastAsia="en-US"/>
    </w:rPr>
  </w:style>
  <w:style w:type="character" w:customStyle="1" w:styleId="CRCoverPageChar">
    <w:name w:val="CR Cover Page Char"/>
    <w:link w:val="CRCoverPage"/>
    <w:rsid w:val="00E77FA6"/>
    <w:rPr>
      <w:rFonts w:ascii="Arial" w:eastAsia="MS Mincho" w:hAnsi="Arial" w:cs="Times New Roman"/>
      <w:sz w:val="20"/>
      <w:szCs w:val="20"/>
      <w:lang w:val="en-GB" w:eastAsia="en-US"/>
    </w:rPr>
  </w:style>
  <w:style w:type="paragraph" w:customStyle="1" w:styleId="ZT">
    <w:name w:val="ZT"/>
    <w:rsid w:val="00B377D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eastAsia="en-US"/>
    </w:rPr>
  </w:style>
  <w:style w:type="paragraph" w:styleId="ListParagraph">
    <w:name w:val="List Paragraph"/>
    <w:aliases w:val="- Bullets,목록 단락,リスト段落"/>
    <w:basedOn w:val="Normal"/>
    <w:link w:val="ListParagraphChar"/>
    <w:uiPriority w:val="99"/>
    <w:qFormat/>
    <w:rsid w:val="00B377D9"/>
    <w:pPr>
      <w:spacing w:before="120"/>
      <w:ind w:left="720"/>
      <w:jc w:val="left"/>
    </w:pPr>
    <w:rPr>
      <w:rFonts w:ascii="Calibri" w:eastAsia="Calibri" w:hAnsi="Calibri" w:cs="Times New Roman"/>
      <w:lang w:eastAsia="en-US"/>
    </w:rPr>
  </w:style>
  <w:style w:type="character" w:customStyle="1" w:styleId="ListParagraphChar">
    <w:name w:val="List Paragraph Char"/>
    <w:aliases w:val="- Bullets Char,목록 단락 Char,リスト段落 Char"/>
    <w:link w:val="ListParagraph"/>
    <w:uiPriority w:val="99"/>
    <w:qFormat/>
    <w:locked/>
    <w:rsid w:val="00B377D9"/>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105391857">
      <w:bodyDiv w:val="1"/>
      <w:marLeft w:val="0"/>
      <w:marRight w:val="0"/>
      <w:marTop w:val="0"/>
      <w:marBottom w:val="0"/>
      <w:divBdr>
        <w:top w:val="none" w:sz="0" w:space="0" w:color="auto"/>
        <w:left w:val="none" w:sz="0" w:space="0" w:color="auto"/>
        <w:bottom w:val="none" w:sz="0" w:space="0" w:color="auto"/>
        <w:right w:val="none" w:sz="0" w:space="0" w:color="auto"/>
      </w:divBdr>
      <w:divsChild>
        <w:div w:id="1605457514">
          <w:marLeft w:val="1080"/>
          <w:marRight w:val="0"/>
          <w:marTop w:val="100"/>
          <w:marBottom w:val="0"/>
          <w:divBdr>
            <w:top w:val="none" w:sz="0" w:space="0" w:color="auto"/>
            <w:left w:val="none" w:sz="0" w:space="0" w:color="auto"/>
            <w:bottom w:val="none" w:sz="0" w:space="0" w:color="auto"/>
            <w:right w:val="none" w:sz="0" w:space="0" w:color="auto"/>
          </w:divBdr>
        </w:div>
        <w:div w:id="1309944405">
          <w:marLeft w:val="1080"/>
          <w:marRight w:val="0"/>
          <w:marTop w:val="100"/>
          <w:marBottom w:val="0"/>
          <w:divBdr>
            <w:top w:val="none" w:sz="0" w:space="0" w:color="auto"/>
            <w:left w:val="none" w:sz="0" w:space="0" w:color="auto"/>
            <w:bottom w:val="none" w:sz="0" w:space="0" w:color="auto"/>
            <w:right w:val="none" w:sz="0" w:space="0" w:color="auto"/>
          </w:divBdr>
        </w:div>
      </w:divsChild>
    </w:div>
    <w:div w:id="140972126">
      <w:bodyDiv w:val="1"/>
      <w:marLeft w:val="0"/>
      <w:marRight w:val="0"/>
      <w:marTop w:val="0"/>
      <w:marBottom w:val="0"/>
      <w:divBdr>
        <w:top w:val="none" w:sz="0" w:space="0" w:color="auto"/>
        <w:left w:val="none" w:sz="0" w:space="0" w:color="auto"/>
        <w:bottom w:val="none" w:sz="0" w:space="0" w:color="auto"/>
        <w:right w:val="none" w:sz="0" w:space="0" w:color="auto"/>
      </w:divBdr>
    </w:div>
    <w:div w:id="258490914">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784233914">
      <w:bodyDiv w:val="1"/>
      <w:marLeft w:val="0"/>
      <w:marRight w:val="0"/>
      <w:marTop w:val="0"/>
      <w:marBottom w:val="0"/>
      <w:divBdr>
        <w:top w:val="none" w:sz="0" w:space="0" w:color="auto"/>
        <w:left w:val="none" w:sz="0" w:space="0" w:color="auto"/>
        <w:bottom w:val="none" w:sz="0" w:space="0" w:color="auto"/>
        <w:right w:val="none" w:sz="0" w:space="0" w:color="auto"/>
      </w:divBdr>
      <w:divsChild>
        <w:div w:id="777026413">
          <w:marLeft w:val="360"/>
          <w:marRight w:val="0"/>
          <w:marTop w:val="200"/>
          <w:marBottom w:val="0"/>
          <w:divBdr>
            <w:top w:val="none" w:sz="0" w:space="0" w:color="auto"/>
            <w:left w:val="none" w:sz="0" w:space="0" w:color="auto"/>
            <w:bottom w:val="none" w:sz="0" w:space="0" w:color="auto"/>
            <w:right w:val="none" w:sz="0" w:space="0" w:color="auto"/>
          </w:divBdr>
        </w:div>
      </w:divsChild>
    </w:div>
    <w:div w:id="805583887">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 w:id="1193684935">
      <w:bodyDiv w:val="1"/>
      <w:marLeft w:val="0"/>
      <w:marRight w:val="0"/>
      <w:marTop w:val="0"/>
      <w:marBottom w:val="0"/>
      <w:divBdr>
        <w:top w:val="none" w:sz="0" w:space="0" w:color="auto"/>
        <w:left w:val="none" w:sz="0" w:space="0" w:color="auto"/>
        <w:bottom w:val="none" w:sz="0" w:space="0" w:color="auto"/>
        <w:right w:val="none" w:sz="0" w:space="0" w:color="auto"/>
      </w:divBdr>
    </w:div>
    <w:div w:id="1329019234">
      <w:bodyDiv w:val="1"/>
      <w:marLeft w:val="0"/>
      <w:marRight w:val="0"/>
      <w:marTop w:val="0"/>
      <w:marBottom w:val="0"/>
      <w:divBdr>
        <w:top w:val="none" w:sz="0" w:space="0" w:color="auto"/>
        <w:left w:val="none" w:sz="0" w:space="0" w:color="auto"/>
        <w:bottom w:val="none" w:sz="0" w:space="0" w:color="auto"/>
        <w:right w:val="none" w:sz="0" w:space="0" w:color="auto"/>
      </w:divBdr>
      <w:divsChild>
        <w:div w:id="801269316">
          <w:marLeft w:val="360"/>
          <w:marRight w:val="0"/>
          <w:marTop w:val="200"/>
          <w:marBottom w:val="0"/>
          <w:divBdr>
            <w:top w:val="none" w:sz="0" w:space="0" w:color="auto"/>
            <w:left w:val="none" w:sz="0" w:space="0" w:color="auto"/>
            <w:bottom w:val="none" w:sz="0" w:space="0" w:color="auto"/>
            <w:right w:val="none" w:sz="0" w:space="0" w:color="auto"/>
          </w:divBdr>
        </w:div>
        <w:div w:id="530731443">
          <w:marLeft w:val="1080"/>
          <w:marRight w:val="0"/>
          <w:marTop w:val="100"/>
          <w:marBottom w:val="0"/>
          <w:divBdr>
            <w:top w:val="none" w:sz="0" w:space="0" w:color="auto"/>
            <w:left w:val="none" w:sz="0" w:space="0" w:color="auto"/>
            <w:bottom w:val="none" w:sz="0" w:space="0" w:color="auto"/>
            <w:right w:val="none" w:sz="0" w:space="0" w:color="auto"/>
          </w:divBdr>
        </w:div>
      </w:divsChild>
    </w:div>
    <w:div w:id="1736781233">
      <w:bodyDiv w:val="1"/>
      <w:marLeft w:val="0"/>
      <w:marRight w:val="0"/>
      <w:marTop w:val="0"/>
      <w:marBottom w:val="0"/>
      <w:divBdr>
        <w:top w:val="none" w:sz="0" w:space="0" w:color="auto"/>
        <w:left w:val="none" w:sz="0" w:space="0" w:color="auto"/>
        <w:bottom w:val="none" w:sz="0" w:space="0" w:color="auto"/>
        <w:right w:val="none" w:sz="0" w:space="0" w:color="auto"/>
      </w:divBdr>
    </w:div>
    <w:div w:id="1909803683">
      <w:bodyDiv w:val="1"/>
      <w:marLeft w:val="0"/>
      <w:marRight w:val="0"/>
      <w:marTop w:val="0"/>
      <w:marBottom w:val="0"/>
      <w:divBdr>
        <w:top w:val="none" w:sz="0" w:space="0" w:color="auto"/>
        <w:left w:val="none" w:sz="0" w:space="0" w:color="auto"/>
        <w:bottom w:val="none" w:sz="0" w:space="0" w:color="auto"/>
        <w:right w:val="none" w:sz="0" w:space="0" w:color="auto"/>
      </w:divBdr>
    </w:div>
    <w:div w:id="1991591639">
      <w:bodyDiv w:val="1"/>
      <w:marLeft w:val="0"/>
      <w:marRight w:val="0"/>
      <w:marTop w:val="0"/>
      <w:marBottom w:val="0"/>
      <w:divBdr>
        <w:top w:val="none" w:sz="0" w:space="0" w:color="auto"/>
        <w:left w:val="none" w:sz="0" w:space="0" w:color="auto"/>
        <w:bottom w:val="none" w:sz="0" w:space="0" w:color="auto"/>
        <w:right w:val="none" w:sz="0" w:space="0" w:color="auto"/>
      </w:divBdr>
      <w:divsChild>
        <w:div w:id="1618179716">
          <w:marLeft w:val="360"/>
          <w:marRight w:val="0"/>
          <w:marTop w:val="200"/>
          <w:marBottom w:val="0"/>
          <w:divBdr>
            <w:top w:val="none" w:sz="0" w:space="0" w:color="auto"/>
            <w:left w:val="none" w:sz="0" w:space="0" w:color="auto"/>
            <w:bottom w:val="none" w:sz="0" w:space="0" w:color="auto"/>
            <w:right w:val="none" w:sz="0" w:space="0" w:color="auto"/>
          </w:divBdr>
        </w:div>
        <w:div w:id="1097597411">
          <w:marLeft w:val="1080"/>
          <w:marRight w:val="0"/>
          <w:marTop w:val="100"/>
          <w:marBottom w:val="0"/>
          <w:divBdr>
            <w:top w:val="none" w:sz="0" w:space="0" w:color="auto"/>
            <w:left w:val="none" w:sz="0" w:space="0" w:color="auto"/>
            <w:bottom w:val="none" w:sz="0" w:space="0" w:color="auto"/>
            <w:right w:val="none" w:sz="0" w:space="0" w:color="auto"/>
          </w:divBdr>
        </w:div>
        <w:div w:id="1527014278">
          <w:marLeft w:val="1080"/>
          <w:marRight w:val="0"/>
          <w:marTop w:val="100"/>
          <w:marBottom w:val="0"/>
          <w:divBdr>
            <w:top w:val="none" w:sz="0" w:space="0" w:color="auto"/>
            <w:left w:val="none" w:sz="0" w:space="0" w:color="auto"/>
            <w:bottom w:val="none" w:sz="0" w:space="0" w:color="auto"/>
            <w:right w:val="none" w:sz="0" w:space="0" w:color="auto"/>
          </w:divBdr>
        </w:div>
        <w:div w:id="328754113">
          <w:marLeft w:val="1080"/>
          <w:marRight w:val="0"/>
          <w:marTop w:val="100"/>
          <w:marBottom w:val="0"/>
          <w:divBdr>
            <w:top w:val="none" w:sz="0" w:space="0" w:color="auto"/>
            <w:left w:val="none" w:sz="0" w:space="0" w:color="auto"/>
            <w:bottom w:val="none" w:sz="0" w:space="0" w:color="auto"/>
            <w:right w:val="none" w:sz="0" w:space="0" w:color="auto"/>
          </w:divBdr>
        </w:div>
      </w:divsChild>
    </w:div>
    <w:div w:id="2146652867">
      <w:bodyDiv w:val="1"/>
      <w:marLeft w:val="0"/>
      <w:marRight w:val="0"/>
      <w:marTop w:val="0"/>
      <w:marBottom w:val="0"/>
      <w:divBdr>
        <w:top w:val="none" w:sz="0" w:space="0" w:color="auto"/>
        <w:left w:val="none" w:sz="0" w:space="0" w:color="auto"/>
        <w:bottom w:val="none" w:sz="0" w:space="0" w:color="auto"/>
        <w:right w:val="none" w:sz="0" w:space="0" w:color="auto"/>
      </w:divBdr>
      <w:divsChild>
        <w:div w:id="611548252">
          <w:marLeft w:val="360"/>
          <w:marRight w:val="0"/>
          <w:marTop w:val="200"/>
          <w:marBottom w:val="0"/>
          <w:divBdr>
            <w:top w:val="none" w:sz="0" w:space="0" w:color="auto"/>
            <w:left w:val="none" w:sz="0" w:space="0" w:color="auto"/>
            <w:bottom w:val="none" w:sz="0" w:space="0" w:color="auto"/>
            <w:right w:val="none" w:sz="0" w:space="0" w:color="auto"/>
          </w:divBdr>
        </w:div>
        <w:div w:id="19668394">
          <w:marLeft w:val="1080"/>
          <w:marRight w:val="0"/>
          <w:marTop w:val="100"/>
          <w:marBottom w:val="0"/>
          <w:divBdr>
            <w:top w:val="none" w:sz="0" w:space="0" w:color="auto"/>
            <w:left w:val="none" w:sz="0" w:space="0" w:color="auto"/>
            <w:bottom w:val="none" w:sz="0" w:space="0" w:color="auto"/>
            <w:right w:val="none" w:sz="0" w:space="0" w:color="auto"/>
          </w:divBdr>
        </w:div>
        <w:div w:id="1506476741">
          <w:marLeft w:val="360"/>
          <w:marRight w:val="0"/>
          <w:marTop w:val="200"/>
          <w:marBottom w:val="0"/>
          <w:divBdr>
            <w:top w:val="none" w:sz="0" w:space="0" w:color="auto"/>
            <w:left w:val="none" w:sz="0" w:space="0" w:color="auto"/>
            <w:bottom w:val="none" w:sz="0" w:space="0" w:color="auto"/>
            <w:right w:val="none" w:sz="0" w:space="0" w:color="auto"/>
          </w:divBdr>
        </w:div>
        <w:div w:id="2014524313">
          <w:marLeft w:val="1080"/>
          <w:marRight w:val="0"/>
          <w:marTop w:val="100"/>
          <w:marBottom w:val="0"/>
          <w:divBdr>
            <w:top w:val="none" w:sz="0" w:space="0" w:color="auto"/>
            <w:left w:val="none" w:sz="0" w:space="0" w:color="auto"/>
            <w:bottom w:val="none" w:sz="0" w:space="0" w:color="auto"/>
            <w:right w:val="none" w:sz="0" w:space="0" w:color="auto"/>
          </w:divBdr>
        </w:div>
        <w:div w:id="2061518821">
          <w:marLeft w:val="1080"/>
          <w:marRight w:val="0"/>
          <w:marTop w:val="100"/>
          <w:marBottom w:val="0"/>
          <w:divBdr>
            <w:top w:val="none" w:sz="0" w:space="0" w:color="auto"/>
            <w:left w:val="none" w:sz="0" w:space="0" w:color="auto"/>
            <w:bottom w:val="none" w:sz="0" w:space="0" w:color="auto"/>
            <w:right w:val="none" w:sz="0" w:space="0" w:color="auto"/>
          </w:divBdr>
        </w:div>
        <w:div w:id="334455057">
          <w:marLeft w:val="360"/>
          <w:marRight w:val="0"/>
          <w:marTop w:val="200"/>
          <w:marBottom w:val="0"/>
          <w:divBdr>
            <w:top w:val="none" w:sz="0" w:space="0" w:color="auto"/>
            <w:left w:val="none" w:sz="0" w:space="0" w:color="auto"/>
            <w:bottom w:val="none" w:sz="0" w:space="0" w:color="auto"/>
            <w:right w:val="none" w:sz="0" w:space="0" w:color="auto"/>
          </w:divBdr>
        </w:div>
        <w:div w:id="319428948">
          <w:marLeft w:val="1080"/>
          <w:marRight w:val="0"/>
          <w:marTop w:val="100"/>
          <w:marBottom w:val="0"/>
          <w:divBdr>
            <w:top w:val="none" w:sz="0" w:space="0" w:color="auto"/>
            <w:left w:val="none" w:sz="0" w:space="0" w:color="auto"/>
            <w:bottom w:val="none" w:sz="0" w:space="0" w:color="auto"/>
            <w:right w:val="none" w:sz="0" w:space="0" w:color="auto"/>
          </w:divBdr>
        </w:div>
        <w:div w:id="1195924297">
          <w:marLeft w:val="1800"/>
          <w:marRight w:val="0"/>
          <w:marTop w:val="100"/>
          <w:marBottom w:val="0"/>
          <w:divBdr>
            <w:top w:val="none" w:sz="0" w:space="0" w:color="auto"/>
            <w:left w:val="none" w:sz="0" w:space="0" w:color="auto"/>
            <w:bottom w:val="none" w:sz="0" w:space="0" w:color="auto"/>
            <w:right w:val="none" w:sz="0" w:space="0" w:color="auto"/>
          </w:divBdr>
        </w:div>
        <w:div w:id="402025080">
          <w:marLeft w:val="1080"/>
          <w:marRight w:val="0"/>
          <w:marTop w:val="100"/>
          <w:marBottom w:val="0"/>
          <w:divBdr>
            <w:top w:val="none" w:sz="0" w:space="0" w:color="auto"/>
            <w:left w:val="none" w:sz="0" w:space="0" w:color="auto"/>
            <w:bottom w:val="none" w:sz="0" w:space="0" w:color="auto"/>
            <w:right w:val="none" w:sz="0" w:space="0" w:color="auto"/>
          </w:divBdr>
        </w:div>
        <w:div w:id="61328768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312</Words>
  <Characters>1785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5</cp:revision>
  <dcterms:created xsi:type="dcterms:W3CDTF">2019-03-29T23:05:00Z</dcterms:created>
  <dcterms:modified xsi:type="dcterms:W3CDTF">2019-04-01T18:44:00Z</dcterms:modified>
  <cp:category/>
</cp:coreProperties>
</file>