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632A79" w14:textId="61268F5C" w:rsidR="001E41F3" w:rsidRDefault="001E41F3">
      <w:pPr>
        <w:pStyle w:val="CRCoverPage"/>
        <w:tabs>
          <w:tab w:val="right" w:pos="9639"/>
        </w:tabs>
        <w:spacing w:after="0"/>
        <w:rPr>
          <w:b/>
          <w:i/>
          <w:noProof/>
          <w:sz w:val="28"/>
        </w:rPr>
      </w:pPr>
      <w:r>
        <w:rPr>
          <w:b/>
          <w:noProof/>
          <w:sz w:val="24"/>
        </w:rPr>
        <w:t>3GPP TSG-</w:t>
      </w:r>
      <w:r w:rsidR="009B69BA">
        <w:rPr>
          <w:b/>
          <w:noProof/>
          <w:sz w:val="24"/>
        </w:rPr>
        <w:fldChar w:fldCharType="begin"/>
      </w:r>
      <w:r w:rsidR="009B69BA">
        <w:rPr>
          <w:b/>
          <w:noProof/>
          <w:sz w:val="24"/>
        </w:rPr>
        <w:instrText xml:space="preserve"> DOCPROPERTY  TSG/WGRef  \* MERGEFORMAT </w:instrText>
      </w:r>
      <w:r w:rsidR="009B69BA">
        <w:rPr>
          <w:b/>
          <w:noProof/>
          <w:sz w:val="24"/>
        </w:rPr>
        <w:fldChar w:fldCharType="separate"/>
      </w:r>
      <w:r w:rsidR="00A43F1E">
        <w:rPr>
          <w:b/>
          <w:noProof/>
          <w:sz w:val="24"/>
        </w:rPr>
        <w:t>RAN4</w:t>
      </w:r>
      <w:r w:rsidR="009B69BA">
        <w:rPr>
          <w:b/>
          <w:noProof/>
          <w:sz w:val="24"/>
        </w:rPr>
        <w:fldChar w:fldCharType="end"/>
      </w:r>
      <w:r w:rsidR="00C66BA2">
        <w:rPr>
          <w:b/>
          <w:noProof/>
          <w:sz w:val="24"/>
        </w:rPr>
        <w:t xml:space="preserve"> </w:t>
      </w:r>
      <w:r>
        <w:rPr>
          <w:b/>
          <w:noProof/>
          <w:sz w:val="24"/>
        </w:rPr>
        <w:t>Meeting #</w:t>
      </w:r>
      <w:r w:rsidR="006534A1">
        <w:rPr>
          <w:b/>
          <w:noProof/>
          <w:sz w:val="24"/>
        </w:rPr>
        <w:t>90</w:t>
      </w:r>
      <w:r>
        <w:rPr>
          <w:b/>
          <w:i/>
          <w:noProof/>
          <w:sz w:val="28"/>
        </w:rPr>
        <w:tab/>
      </w:r>
      <w:r w:rsidR="007F1A3A">
        <w:rPr>
          <w:b/>
          <w:i/>
          <w:noProof/>
          <w:sz w:val="28"/>
        </w:rPr>
        <w:fldChar w:fldCharType="begin"/>
      </w:r>
      <w:r w:rsidR="007F1A3A">
        <w:rPr>
          <w:b/>
          <w:i/>
          <w:noProof/>
          <w:sz w:val="28"/>
        </w:rPr>
        <w:instrText xml:space="preserve"> DOCPROPERTY  Tdoc#  \* MERGEFORMAT </w:instrText>
      </w:r>
      <w:r w:rsidR="007F1A3A">
        <w:rPr>
          <w:b/>
          <w:i/>
          <w:noProof/>
          <w:sz w:val="28"/>
        </w:rPr>
        <w:fldChar w:fldCharType="separate"/>
      </w:r>
      <w:r w:rsidR="007F1A3A">
        <w:rPr>
          <w:b/>
          <w:i/>
          <w:noProof/>
          <w:sz w:val="28"/>
        </w:rPr>
        <w:t>R4-1900</w:t>
      </w:r>
      <w:r w:rsidR="00D00E1B">
        <w:rPr>
          <w:b/>
          <w:i/>
          <w:noProof/>
          <w:sz w:val="28"/>
        </w:rPr>
        <w:t>2289</w:t>
      </w:r>
      <w:r w:rsidR="007F1A3A">
        <w:rPr>
          <w:b/>
          <w:i/>
          <w:noProof/>
          <w:sz w:val="28"/>
        </w:rPr>
        <w:fldChar w:fldCharType="end"/>
      </w:r>
    </w:p>
    <w:p w14:paraId="26632A7A" w14:textId="5236B890" w:rsidR="001E41F3" w:rsidRDefault="009B69B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534A1">
        <w:rPr>
          <w:b/>
          <w:noProof/>
          <w:sz w:val="24"/>
        </w:rPr>
        <w:t>Athens</w:t>
      </w:r>
      <w:r>
        <w:rPr>
          <w:b/>
          <w:noProof/>
          <w:sz w:val="24"/>
        </w:rPr>
        <w:fldChar w:fldCharType="end"/>
      </w:r>
      <w:r w:rsidR="001E41F3">
        <w:rPr>
          <w:b/>
          <w:noProof/>
          <w:sz w:val="24"/>
        </w:rPr>
        <w:t xml:space="preserve">, </w:t>
      </w:r>
      <w:r w:rsidR="006534A1">
        <w:rPr>
          <w:b/>
          <w:noProof/>
          <w:sz w:val="24"/>
        </w:rPr>
        <w:t>EU</w:t>
      </w:r>
      <w:r w:rsidR="001E41F3">
        <w:rPr>
          <w:b/>
          <w:noProof/>
          <w:sz w:val="24"/>
        </w:rPr>
        <w:t xml:space="preserve">, </w:t>
      </w:r>
      <w:r w:rsidR="006534A1">
        <w:rPr>
          <w:b/>
          <w:noProof/>
          <w:sz w:val="24"/>
        </w:rPr>
        <w:t>25</w:t>
      </w:r>
      <w:r w:rsidR="00A43F1E" w:rsidRPr="00A43F1E">
        <w:rPr>
          <w:b/>
          <w:noProof/>
          <w:sz w:val="24"/>
          <w:vertAlign w:val="superscript"/>
        </w:rPr>
        <w:t>th</w:t>
      </w:r>
      <w:r w:rsidR="00A43F1E">
        <w:rPr>
          <w:b/>
          <w:noProof/>
          <w:sz w:val="24"/>
          <w:vertAlign w:val="superscript"/>
        </w:rPr>
        <w:t xml:space="preserve"> </w:t>
      </w:r>
      <w:r w:rsidR="006534A1">
        <w:rPr>
          <w:b/>
          <w:noProof/>
          <w:sz w:val="24"/>
        </w:rPr>
        <w:t>February – 1</w:t>
      </w:r>
      <w:r w:rsidR="006534A1" w:rsidRPr="006534A1">
        <w:rPr>
          <w:b/>
          <w:noProof/>
          <w:sz w:val="24"/>
          <w:vertAlign w:val="superscript"/>
        </w:rPr>
        <w:t>st</w:t>
      </w:r>
      <w:r w:rsidR="006534A1">
        <w:rPr>
          <w:b/>
          <w:noProof/>
          <w:sz w:val="24"/>
        </w:rPr>
        <w:t xml:space="preserve"> March 2019</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A43F1E" w:rsidRPr="00BA51D9" w:rsidDel="00A43F1E">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6632A7C" w14:textId="77777777" w:rsidTr="00547111">
        <w:tc>
          <w:tcPr>
            <w:tcW w:w="9641" w:type="dxa"/>
            <w:gridSpan w:val="9"/>
            <w:tcBorders>
              <w:top w:val="single" w:sz="4" w:space="0" w:color="auto"/>
              <w:left w:val="single" w:sz="4" w:space="0" w:color="auto"/>
              <w:right w:val="single" w:sz="4" w:space="0" w:color="auto"/>
            </w:tcBorders>
          </w:tcPr>
          <w:p w14:paraId="26632A7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6632A7E" w14:textId="77777777" w:rsidTr="00547111">
        <w:tc>
          <w:tcPr>
            <w:tcW w:w="9641" w:type="dxa"/>
            <w:gridSpan w:val="9"/>
            <w:tcBorders>
              <w:left w:val="single" w:sz="4" w:space="0" w:color="auto"/>
              <w:right w:val="single" w:sz="4" w:space="0" w:color="auto"/>
            </w:tcBorders>
          </w:tcPr>
          <w:p w14:paraId="26632A7D" w14:textId="77777777" w:rsidR="001E41F3" w:rsidRDefault="001E41F3">
            <w:pPr>
              <w:pStyle w:val="CRCoverPage"/>
              <w:spacing w:after="0"/>
              <w:jc w:val="center"/>
              <w:rPr>
                <w:noProof/>
              </w:rPr>
            </w:pPr>
            <w:r>
              <w:rPr>
                <w:b/>
                <w:noProof/>
                <w:sz w:val="32"/>
              </w:rPr>
              <w:t>CHANGE REQUEST</w:t>
            </w:r>
          </w:p>
        </w:tc>
      </w:tr>
      <w:tr w:rsidR="001E41F3" w14:paraId="26632A80" w14:textId="77777777" w:rsidTr="00547111">
        <w:tc>
          <w:tcPr>
            <w:tcW w:w="9641" w:type="dxa"/>
            <w:gridSpan w:val="9"/>
            <w:tcBorders>
              <w:left w:val="single" w:sz="4" w:space="0" w:color="auto"/>
              <w:right w:val="single" w:sz="4" w:space="0" w:color="auto"/>
            </w:tcBorders>
          </w:tcPr>
          <w:p w14:paraId="26632A7F" w14:textId="77777777" w:rsidR="001E41F3" w:rsidRDefault="001E41F3">
            <w:pPr>
              <w:pStyle w:val="CRCoverPage"/>
              <w:spacing w:after="0"/>
              <w:rPr>
                <w:noProof/>
                <w:sz w:val="8"/>
                <w:szCs w:val="8"/>
              </w:rPr>
            </w:pPr>
          </w:p>
        </w:tc>
      </w:tr>
      <w:tr w:rsidR="001E41F3" w14:paraId="26632A8A" w14:textId="77777777" w:rsidTr="00547111">
        <w:tc>
          <w:tcPr>
            <w:tcW w:w="142" w:type="dxa"/>
            <w:tcBorders>
              <w:left w:val="single" w:sz="4" w:space="0" w:color="auto"/>
            </w:tcBorders>
          </w:tcPr>
          <w:p w14:paraId="26632A81" w14:textId="77777777" w:rsidR="001E41F3" w:rsidRDefault="001E41F3">
            <w:pPr>
              <w:pStyle w:val="CRCoverPage"/>
              <w:spacing w:after="0"/>
              <w:jc w:val="right"/>
              <w:rPr>
                <w:noProof/>
              </w:rPr>
            </w:pPr>
          </w:p>
        </w:tc>
        <w:tc>
          <w:tcPr>
            <w:tcW w:w="1559" w:type="dxa"/>
            <w:shd w:val="pct30" w:color="FFFF00" w:fill="auto"/>
          </w:tcPr>
          <w:p w14:paraId="26632A82" w14:textId="68A3EF5E" w:rsidR="001E41F3" w:rsidRPr="00410371" w:rsidRDefault="009B69B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C1A96">
              <w:rPr>
                <w:b/>
                <w:noProof/>
                <w:sz w:val="28"/>
              </w:rPr>
              <w:t>3</w:t>
            </w:r>
            <w:r w:rsidR="00121040">
              <w:rPr>
                <w:b/>
                <w:noProof/>
                <w:sz w:val="28"/>
              </w:rPr>
              <w:t>8.</w:t>
            </w:r>
            <w:r w:rsidR="002B3139">
              <w:rPr>
                <w:b/>
                <w:noProof/>
                <w:sz w:val="28"/>
              </w:rPr>
              <w:t>141</w:t>
            </w:r>
            <w:r w:rsidR="00121040">
              <w:rPr>
                <w:b/>
                <w:noProof/>
                <w:sz w:val="28"/>
              </w:rPr>
              <w:t>-2</w:t>
            </w:r>
            <w:r>
              <w:rPr>
                <w:b/>
                <w:noProof/>
                <w:sz w:val="28"/>
              </w:rPr>
              <w:fldChar w:fldCharType="end"/>
            </w:r>
          </w:p>
        </w:tc>
        <w:tc>
          <w:tcPr>
            <w:tcW w:w="709" w:type="dxa"/>
          </w:tcPr>
          <w:p w14:paraId="26632A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6632A84" w14:textId="77777777" w:rsidR="001E41F3" w:rsidRPr="00410371" w:rsidRDefault="009B69B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26632A8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632A86" w14:textId="65A7EC60" w:rsidR="001E41F3" w:rsidRPr="00410371" w:rsidRDefault="009B69B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C1A96">
              <w:rPr>
                <w:b/>
                <w:noProof/>
                <w:sz w:val="28"/>
              </w:rPr>
              <w:t>-</w:t>
            </w:r>
            <w:r>
              <w:rPr>
                <w:b/>
                <w:noProof/>
                <w:sz w:val="28"/>
              </w:rPr>
              <w:fldChar w:fldCharType="end"/>
            </w:r>
          </w:p>
        </w:tc>
        <w:tc>
          <w:tcPr>
            <w:tcW w:w="2410" w:type="dxa"/>
          </w:tcPr>
          <w:p w14:paraId="26632A8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632A88" w14:textId="070DC427" w:rsidR="001E41F3" w:rsidRPr="00410371" w:rsidRDefault="00D9674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15.0.0</w:t>
            </w:r>
            <w:r>
              <w:rPr>
                <w:b/>
                <w:noProof/>
                <w:sz w:val="28"/>
              </w:rPr>
              <w:fldChar w:fldCharType="end"/>
            </w:r>
          </w:p>
        </w:tc>
        <w:tc>
          <w:tcPr>
            <w:tcW w:w="143" w:type="dxa"/>
            <w:tcBorders>
              <w:right w:val="single" w:sz="4" w:space="0" w:color="auto"/>
            </w:tcBorders>
          </w:tcPr>
          <w:p w14:paraId="26632A89" w14:textId="77777777" w:rsidR="001E41F3" w:rsidRDefault="001E41F3">
            <w:pPr>
              <w:pStyle w:val="CRCoverPage"/>
              <w:spacing w:after="0"/>
              <w:rPr>
                <w:noProof/>
              </w:rPr>
            </w:pPr>
          </w:p>
        </w:tc>
      </w:tr>
      <w:tr w:rsidR="001E41F3" w14:paraId="26632A8C" w14:textId="77777777" w:rsidTr="00547111">
        <w:tc>
          <w:tcPr>
            <w:tcW w:w="9641" w:type="dxa"/>
            <w:gridSpan w:val="9"/>
            <w:tcBorders>
              <w:left w:val="single" w:sz="4" w:space="0" w:color="auto"/>
              <w:right w:val="single" w:sz="4" w:space="0" w:color="auto"/>
            </w:tcBorders>
          </w:tcPr>
          <w:p w14:paraId="26632A8B" w14:textId="77777777" w:rsidR="001E41F3" w:rsidRDefault="001E41F3">
            <w:pPr>
              <w:pStyle w:val="CRCoverPage"/>
              <w:spacing w:after="0"/>
              <w:rPr>
                <w:noProof/>
              </w:rPr>
            </w:pPr>
          </w:p>
        </w:tc>
      </w:tr>
      <w:tr w:rsidR="001E41F3" w14:paraId="26632A8E" w14:textId="77777777" w:rsidTr="00547111">
        <w:tc>
          <w:tcPr>
            <w:tcW w:w="9641" w:type="dxa"/>
            <w:gridSpan w:val="9"/>
            <w:tcBorders>
              <w:top w:val="single" w:sz="4" w:space="0" w:color="auto"/>
            </w:tcBorders>
          </w:tcPr>
          <w:p w14:paraId="26632A8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6632A90" w14:textId="77777777" w:rsidTr="00547111">
        <w:tc>
          <w:tcPr>
            <w:tcW w:w="9641" w:type="dxa"/>
            <w:gridSpan w:val="9"/>
          </w:tcPr>
          <w:p w14:paraId="26632A8F" w14:textId="77777777" w:rsidR="001E41F3" w:rsidRDefault="001E41F3">
            <w:pPr>
              <w:pStyle w:val="CRCoverPage"/>
              <w:spacing w:after="0"/>
              <w:rPr>
                <w:noProof/>
                <w:sz w:val="8"/>
                <w:szCs w:val="8"/>
              </w:rPr>
            </w:pPr>
          </w:p>
        </w:tc>
      </w:tr>
    </w:tbl>
    <w:p w14:paraId="26632A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632A9B" w14:textId="77777777" w:rsidTr="00A7671C">
        <w:tc>
          <w:tcPr>
            <w:tcW w:w="2835" w:type="dxa"/>
          </w:tcPr>
          <w:p w14:paraId="26632A9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6632A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632A9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632A9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632A96" w14:textId="77777777" w:rsidR="00F25D98" w:rsidRDefault="00F25D98" w:rsidP="001E41F3">
            <w:pPr>
              <w:pStyle w:val="CRCoverPage"/>
              <w:spacing w:after="0"/>
              <w:jc w:val="center"/>
              <w:rPr>
                <w:b/>
                <w:caps/>
                <w:noProof/>
              </w:rPr>
            </w:pPr>
          </w:p>
        </w:tc>
        <w:tc>
          <w:tcPr>
            <w:tcW w:w="2126" w:type="dxa"/>
          </w:tcPr>
          <w:p w14:paraId="26632A9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632A98" w14:textId="41322A26" w:rsidR="00F25D98" w:rsidRDefault="007C1A96" w:rsidP="001E41F3">
            <w:pPr>
              <w:pStyle w:val="CRCoverPage"/>
              <w:spacing w:after="0"/>
              <w:jc w:val="center"/>
              <w:rPr>
                <w:b/>
                <w:caps/>
                <w:noProof/>
              </w:rPr>
            </w:pPr>
            <w:r>
              <w:rPr>
                <w:b/>
                <w:caps/>
                <w:noProof/>
              </w:rPr>
              <w:t>X</w:t>
            </w:r>
          </w:p>
        </w:tc>
        <w:tc>
          <w:tcPr>
            <w:tcW w:w="1418" w:type="dxa"/>
            <w:tcBorders>
              <w:left w:val="nil"/>
            </w:tcBorders>
          </w:tcPr>
          <w:p w14:paraId="26632A9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632A9A" w14:textId="77777777" w:rsidR="00F25D98" w:rsidRDefault="00F25D98" w:rsidP="001E41F3">
            <w:pPr>
              <w:pStyle w:val="CRCoverPage"/>
              <w:spacing w:after="0"/>
              <w:jc w:val="center"/>
              <w:rPr>
                <w:b/>
                <w:bCs/>
                <w:caps/>
                <w:noProof/>
              </w:rPr>
            </w:pPr>
          </w:p>
        </w:tc>
      </w:tr>
    </w:tbl>
    <w:p w14:paraId="26632A9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6632A9E" w14:textId="77777777" w:rsidTr="00547111">
        <w:tc>
          <w:tcPr>
            <w:tcW w:w="9640" w:type="dxa"/>
            <w:gridSpan w:val="11"/>
          </w:tcPr>
          <w:p w14:paraId="26632A9D" w14:textId="77777777" w:rsidR="001E41F3" w:rsidRDefault="001E41F3">
            <w:pPr>
              <w:pStyle w:val="CRCoverPage"/>
              <w:spacing w:after="0"/>
              <w:rPr>
                <w:noProof/>
                <w:sz w:val="8"/>
                <w:szCs w:val="8"/>
              </w:rPr>
            </w:pPr>
          </w:p>
        </w:tc>
      </w:tr>
      <w:tr w:rsidR="001E41F3" w14:paraId="26632AA1" w14:textId="77777777" w:rsidTr="00547111">
        <w:tc>
          <w:tcPr>
            <w:tcW w:w="1843" w:type="dxa"/>
            <w:tcBorders>
              <w:top w:val="single" w:sz="4" w:space="0" w:color="auto"/>
              <w:left w:val="single" w:sz="4" w:space="0" w:color="auto"/>
            </w:tcBorders>
          </w:tcPr>
          <w:p w14:paraId="26632A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632AA0" w14:textId="240914D9" w:rsidR="001E41F3" w:rsidRDefault="00121040">
            <w:pPr>
              <w:pStyle w:val="CRCoverPage"/>
              <w:spacing w:after="0"/>
              <w:ind w:left="100"/>
              <w:rPr>
                <w:noProof/>
              </w:rPr>
            </w:pPr>
            <w:r>
              <w:rPr>
                <w:noProof/>
              </w:rPr>
              <w:t xml:space="preserve">Draft </w:t>
            </w:r>
            <w:r w:rsidR="00D3746F">
              <w:rPr>
                <w:noProof/>
              </w:rPr>
              <w:t>CR to TR 3</w:t>
            </w:r>
            <w:r>
              <w:rPr>
                <w:noProof/>
              </w:rPr>
              <w:t>8</w:t>
            </w:r>
            <w:r w:rsidR="00D3746F">
              <w:rPr>
                <w:noProof/>
              </w:rPr>
              <w:t>.</w:t>
            </w:r>
            <w:r w:rsidR="002B3139">
              <w:rPr>
                <w:noProof/>
              </w:rPr>
              <w:t>141-2</w:t>
            </w:r>
            <w:r w:rsidR="00D3746F">
              <w:rPr>
                <w:noProof/>
              </w:rPr>
              <w:t xml:space="preserve">: Editorial clean-up of TRP measurement section in </w:t>
            </w:r>
            <w:r w:rsidR="006D36A3">
              <w:rPr>
                <w:noProof/>
              </w:rPr>
              <w:t>Annex I</w:t>
            </w:r>
          </w:p>
        </w:tc>
      </w:tr>
      <w:tr w:rsidR="001E41F3" w14:paraId="26632AA4" w14:textId="77777777" w:rsidTr="00547111">
        <w:tc>
          <w:tcPr>
            <w:tcW w:w="1843" w:type="dxa"/>
            <w:tcBorders>
              <w:left w:val="single" w:sz="4" w:space="0" w:color="auto"/>
            </w:tcBorders>
          </w:tcPr>
          <w:p w14:paraId="26632A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632AA3" w14:textId="77777777" w:rsidR="001E41F3" w:rsidRDefault="001E41F3">
            <w:pPr>
              <w:pStyle w:val="CRCoverPage"/>
              <w:spacing w:after="0"/>
              <w:rPr>
                <w:noProof/>
                <w:sz w:val="8"/>
                <w:szCs w:val="8"/>
              </w:rPr>
            </w:pPr>
          </w:p>
        </w:tc>
      </w:tr>
      <w:tr w:rsidR="001E41F3" w14:paraId="26632AA7" w14:textId="77777777" w:rsidTr="00547111">
        <w:tc>
          <w:tcPr>
            <w:tcW w:w="1843" w:type="dxa"/>
            <w:tcBorders>
              <w:left w:val="single" w:sz="4" w:space="0" w:color="auto"/>
            </w:tcBorders>
          </w:tcPr>
          <w:p w14:paraId="26632AA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632AA6" w14:textId="6EFEEFD3" w:rsidR="001E41F3" w:rsidRDefault="007C1A96">
            <w:pPr>
              <w:pStyle w:val="CRCoverPage"/>
              <w:spacing w:after="0"/>
              <w:ind w:left="100"/>
              <w:rPr>
                <w:noProof/>
              </w:rPr>
            </w:pPr>
            <w:r>
              <w:rPr>
                <w:noProof/>
              </w:rPr>
              <w:t>Ericsson</w:t>
            </w:r>
          </w:p>
        </w:tc>
      </w:tr>
      <w:tr w:rsidR="001E41F3" w14:paraId="26632AAA" w14:textId="77777777" w:rsidTr="00547111">
        <w:tc>
          <w:tcPr>
            <w:tcW w:w="1843" w:type="dxa"/>
            <w:tcBorders>
              <w:left w:val="single" w:sz="4" w:space="0" w:color="auto"/>
            </w:tcBorders>
          </w:tcPr>
          <w:p w14:paraId="26632AA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32AA9" w14:textId="2B832CF8" w:rsidR="001E41F3" w:rsidRDefault="007C1A96" w:rsidP="00547111">
            <w:pPr>
              <w:pStyle w:val="CRCoverPage"/>
              <w:spacing w:after="0"/>
              <w:ind w:left="100"/>
              <w:rPr>
                <w:noProof/>
              </w:rPr>
            </w:pPr>
            <w:r>
              <w:rPr>
                <w:noProof/>
              </w:rPr>
              <w:t>R4</w:t>
            </w:r>
          </w:p>
        </w:tc>
      </w:tr>
      <w:tr w:rsidR="001E41F3" w14:paraId="26632AAD" w14:textId="77777777" w:rsidTr="00547111">
        <w:tc>
          <w:tcPr>
            <w:tcW w:w="1843" w:type="dxa"/>
            <w:tcBorders>
              <w:left w:val="single" w:sz="4" w:space="0" w:color="auto"/>
            </w:tcBorders>
          </w:tcPr>
          <w:p w14:paraId="26632A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632AAC" w14:textId="77777777" w:rsidR="001E41F3" w:rsidRDefault="001E41F3">
            <w:pPr>
              <w:pStyle w:val="CRCoverPage"/>
              <w:spacing w:after="0"/>
              <w:rPr>
                <w:noProof/>
                <w:sz w:val="8"/>
                <w:szCs w:val="8"/>
              </w:rPr>
            </w:pPr>
          </w:p>
        </w:tc>
      </w:tr>
      <w:tr w:rsidR="001E41F3" w14:paraId="26632AB3" w14:textId="77777777" w:rsidTr="00547111">
        <w:tc>
          <w:tcPr>
            <w:tcW w:w="1843" w:type="dxa"/>
            <w:tcBorders>
              <w:left w:val="single" w:sz="4" w:space="0" w:color="auto"/>
            </w:tcBorders>
          </w:tcPr>
          <w:p w14:paraId="26632AA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632AAF" w14:textId="21320CAD" w:rsidR="001E41F3" w:rsidRPr="007C1A96" w:rsidRDefault="005E0CE0">
            <w:pPr>
              <w:pStyle w:val="CRCoverPage"/>
              <w:spacing w:after="0"/>
              <w:ind w:left="100"/>
              <w:rPr>
                <w:noProof/>
              </w:rPr>
            </w:pPr>
            <w:proofErr w:type="spellStart"/>
            <w:r w:rsidRPr="00077510">
              <w:rPr>
                <w:rFonts w:cs="Arial"/>
                <w:lang w:eastAsia="ja-JP"/>
              </w:rPr>
              <w:t>NR_newRAT</w:t>
            </w:r>
            <w:proofErr w:type="spellEnd"/>
            <w:r w:rsidRPr="00077510">
              <w:rPr>
                <w:rFonts w:cs="Arial"/>
                <w:lang w:eastAsia="ja-JP"/>
              </w:rPr>
              <w:t>-Perf</w:t>
            </w:r>
          </w:p>
        </w:tc>
        <w:tc>
          <w:tcPr>
            <w:tcW w:w="567" w:type="dxa"/>
            <w:tcBorders>
              <w:left w:val="nil"/>
            </w:tcBorders>
          </w:tcPr>
          <w:p w14:paraId="26632AB0" w14:textId="77777777" w:rsidR="001E41F3" w:rsidRDefault="001E41F3">
            <w:pPr>
              <w:pStyle w:val="CRCoverPage"/>
              <w:spacing w:after="0"/>
              <w:ind w:right="100"/>
              <w:rPr>
                <w:noProof/>
              </w:rPr>
            </w:pPr>
          </w:p>
        </w:tc>
        <w:tc>
          <w:tcPr>
            <w:tcW w:w="1417" w:type="dxa"/>
            <w:gridSpan w:val="3"/>
            <w:tcBorders>
              <w:left w:val="nil"/>
            </w:tcBorders>
          </w:tcPr>
          <w:p w14:paraId="26632A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632AB2" w14:textId="546AD591" w:rsidR="001E41F3" w:rsidRDefault="00D3746F">
            <w:pPr>
              <w:pStyle w:val="CRCoverPage"/>
              <w:spacing w:after="0"/>
              <w:ind w:left="100"/>
              <w:rPr>
                <w:noProof/>
              </w:rPr>
            </w:pPr>
            <w:r>
              <w:t>2019</w:t>
            </w:r>
            <w:r w:rsidR="00A43F1E">
              <w:t>-</w:t>
            </w:r>
            <w:r>
              <w:t>02</w:t>
            </w:r>
            <w:r w:rsidR="00A43F1E">
              <w:t>-</w:t>
            </w:r>
            <w:r>
              <w:t>25</w:t>
            </w:r>
          </w:p>
        </w:tc>
      </w:tr>
      <w:tr w:rsidR="001E41F3" w14:paraId="26632AB9" w14:textId="77777777" w:rsidTr="00547111">
        <w:tc>
          <w:tcPr>
            <w:tcW w:w="1843" w:type="dxa"/>
            <w:tcBorders>
              <w:left w:val="single" w:sz="4" w:space="0" w:color="auto"/>
            </w:tcBorders>
          </w:tcPr>
          <w:p w14:paraId="26632AB4" w14:textId="77777777" w:rsidR="001E41F3" w:rsidRDefault="001E41F3">
            <w:pPr>
              <w:pStyle w:val="CRCoverPage"/>
              <w:spacing w:after="0"/>
              <w:rPr>
                <w:b/>
                <w:i/>
                <w:noProof/>
                <w:sz w:val="8"/>
                <w:szCs w:val="8"/>
              </w:rPr>
            </w:pPr>
          </w:p>
        </w:tc>
        <w:tc>
          <w:tcPr>
            <w:tcW w:w="1986" w:type="dxa"/>
            <w:gridSpan w:val="4"/>
          </w:tcPr>
          <w:p w14:paraId="26632AB5" w14:textId="77777777" w:rsidR="001E41F3" w:rsidRDefault="001E41F3">
            <w:pPr>
              <w:pStyle w:val="CRCoverPage"/>
              <w:spacing w:after="0"/>
              <w:rPr>
                <w:noProof/>
                <w:sz w:val="8"/>
                <w:szCs w:val="8"/>
              </w:rPr>
            </w:pPr>
          </w:p>
        </w:tc>
        <w:tc>
          <w:tcPr>
            <w:tcW w:w="2267" w:type="dxa"/>
            <w:gridSpan w:val="2"/>
          </w:tcPr>
          <w:p w14:paraId="26632AB6" w14:textId="77777777" w:rsidR="001E41F3" w:rsidRDefault="001E41F3">
            <w:pPr>
              <w:pStyle w:val="CRCoverPage"/>
              <w:spacing w:after="0"/>
              <w:rPr>
                <w:noProof/>
                <w:sz w:val="8"/>
                <w:szCs w:val="8"/>
              </w:rPr>
            </w:pPr>
          </w:p>
        </w:tc>
        <w:tc>
          <w:tcPr>
            <w:tcW w:w="1417" w:type="dxa"/>
            <w:gridSpan w:val="3"/>
          </w:tcPr>
          <w:p w14:paraId="26632AB7" w14:textId="77777777" w:rsidR="001E41F3" w:rsidRDefault="001E41F3">
            <w:pPr>
              <w:pStyle w:val="CRCoverPage"/>
              <w:spacing w:after="0"/>
              <w:rPr>
                <w:noProof/>
                <w:sz w:val="8"/>
                <w:szCs w:val="8"/>
              </w:rPr>
            </w:pPr>
          </w:p>
        </w:tc>
        <w:tc>
          <w:tcPr>
            <w:tcW w:w="2127" w:type="dxa"/>
            <w:tcBorders>
              <w:right w:val="single" w:sz="4" w:space="0" w:color="auto"/>
            </w:tcBorders>
          </w:tcPr>
          <w:p w14:paraId="26632AB8" w14:textId="77777777" w:rsidR="001E41F3" w:rsidRDefault="001E41F3">
            <w:pPr>
              <w:pStyle w:val="CRCoverPage"/>
              <w:spacing w:after="0"/>
              <w:rPr>
                <w:noProof/>
                <w:sz w:val="8"/>
                <w:szCs w:val="8"/>
              </w:rPr>
            </w:pPr>
          </w:p>
        </w:tc>
      </w:tr>
      <w:tr w:rsidR="001E41F3" w14:paraId="26632ABF" w14:textId="77777777" w:rsidTr="00547111">
        <w:trPr>
          <w:cantSplit/>
        </w:trPr>
        <w:tc>
          <w:tcPr>
            <w:tcW w:w="1843" w:type="dxa"/>
            <w:tcBorders>
              <w:left w:val="single" w:sz="4" w:space="0" w:color="auto"/>
            </w:tcBorders>
          </w:tcPr>
          <w:p w14:paraId="26632A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632ABB" w14:textId="0051FD52" w:rsidR="001E41F3" w:rsidRPr="00D3746F" w:rsidRDefault="007C1A96" w:rsidP="00D24991">
            <w:pPr>
              <w:pStyle w:val="CRCoverPage"/>
              <w:spacing w:after="0"/>
              <w:ind w:left="100" w:right="-609"/>
              <w:rPr>
                <w:b/>
                <w:noProof/>
              </w:rPr>
            </w:pPr>
            <w:r w:rsidRPr="00D3746F">
              <w:rPr>
                <w:b/>
              </w:rPr>
              <w:t>F</w:t>
            </w:r>
          </w:p>
        </w:tc>
        <w:tc>
          <w:tcPr>
            <w:tcW w:w="3402" w:type="dxa"/>
            <w:gridSpan w:val="5"/>
            <w:tcBorders>
              <w:left w:val="nil"/>
            </w:tcBorders>
          </w:tcPr>
          <w:p w14:paraId="26632ABC" w14:textId="77777777" w:rsidR="001E41F3" w:rsidRDefault="001E41F3">
            <w:pPr>
              <w:pStyle w:val="CRCoverPage"/>
              <w:spacing w:after="0"/>
              <w:rPr>
                <w:noProof/>
              </w:rPr>
            </w:pPr>
          </w:p>
        </w:tc>
        <w:tc>
          <w:tcPr>
            <w:tcW w:w="1417" w:type="dxa"/>
            <w:gridSpan w:val="3"/>
            <w:tcBorders>
              <w:left w:val="nil"/>
            </w:tcBorders>
          </w:tcPr>
          <w:p w14:paraId="26632AB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632ABE" w14:textId="646FEEF4" w:rsidR="001E41F3" w:rsidRDefault="00A43F1E">
            <w:pPr>
              <w:pStyle w:val="CRCoverPage"/>
              <w:spacing w:after="0"/>
              <w:ind w:left="100"/>
              <w:rPr>
                <w:noProof/>
              </w:rPr>
            </w:pPr>
            <w:r>
              <w:t>Rel-15</w:t>
            </w:r>
          </w:p>
        </w:tc>
      </w:tr>
      <w:tr w:rsidR="001E41F3" w14:paraId="26632AC4" w14:textId="77777777" w:rsidTr="00547111">
        <w:tc>
          <w:tcPr>
            <w:tcW w:w="1843" w:type="dxa"/>
            <w:tcBorders>
              <w:left w:val="single" w:sz="4" w:space="0" w:color="auto"/>
              <w:bottom w:val="single" w:sz="4" w:space="0" w:color="auto"/>
            </w:tcBorders>
          </w:tcPr>
          <w:p w14:paraId="26632AC0" w14:textId="77777777" w:rsidR="001E41F3" w:rsidRDefault="001E41F3">
            <w:pPr>
              <w:pStyle w:val="CRCoverPage"/>
              <w:spacing w:after="0"/>
              <w:rPr>
                <w:b/>
                <w:i/>
                <w:noProof/>
              </w:rPr>
            </w:pPr>
          </w:p>
        </w:tc>
        <w:tc>
          <w:tcPr>
            <w:tcW w:w="4677" w:type="dxa"/>
            <w:gridSpan w:val="8"/>
            <w:tcBorders>
              <w:bottom w:val="single" w:sz="4" w:space="0" w:color="auto"/>
            </w:tcBorders>
          </w:tcPr>
          <w:p w14:paraId="26632A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632A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632AC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6632AC7" w14:textId="77777777" w:rsidTr="00547111">
        <w:tc>
          <w:tcPr>
            <w:tcW w:w="1843" w:type="dxa"/>
          </w:tcPr>
          <w:p w14:paraId="26632AC5" w14:textId="77777777" w:rsidR="001E41F3" w:rsidRDefault="001E41F3">
            <w:pPr>
              <w:pStyle w:val="CRCoverPage"/>
              <w:spacing w:after="0"/>
              <w:rPr>
                <w:b/>
                <w:i/>
                <w:noProof/>
                <w:sz w:val="8"/>
                <w:szCs w:val="8"/>
              </w:rPr>
            </w:pPr>
          </w:p>
        </w:tc>
        <w:tc>
          <w:tcPr>
            <w:tcW w:w="7797" w:type="dxa"/>
            <w:gridSpan w:val="10"/>
          </w:tcPr>
          <w:p w14:paraId="26632AC6" w14:textId="77777777" w:rsidR="001E41F3" w:rsidRDefault="001E41F3">
            <w:pPr>
              <w:pStyle w:val="CRCoverPage"/>
              <w:spacing w:after="0"/>
              <w:rPr>
                <w:noProof/>
                <w:sz w:val="8"/>
                <w:szCs w:val="8"/>
              </w:rPr>
            </w:pPr>
          </w:p>
        </w:tc>
      </w:tr>
      <w:tr w:rsidR="001E41F3" w14:paraId="26632ACA" w14:textId="77777777" w:rsidTr="00547111">
        <w:tc>
          <w:tcPr>
            <w:tcW w:w="2694" w:type="dxa"/>
            <w:gridSpan w:val="2"/>
            <w:tcBorders>
              <w:top w:val="single" w:sz="4" w:space="0" w:color="auto"/>
              <w:left w:val="single" w:sz="4" w:space="0" w:color="auto"/>
            </w:tcBorders>
          </w:tcPr>
          <w:p w14:paraId="26632AC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B98169" w14:textId="1412C2DB" w:rsidR="001440AD" w:rsidRDefault="001440AD">
            <w:pPr>
              <w:pStyle w:val="CRCoverPage"/>
              <w:spacing w:after="0"/>
              <w:ind w:left="100"/>
              <w:rPr>
                <w:noProof/>
              </w:rPr>
            </w:pPr>
            <w:r>
              <w:rPr>
                <w:noProof/>
              </w:rPr>
              <w:t>The following reasons for change have been identified:</w:t>
            </w:r>
          </w:p>
          <w:p w14:paraId="590F10CE" w14:textId="77777777" w:rsidR="001440AD" w:rsidRDefault="001440AD">
            <w:pPr>
              <w:pStyle w:val="CRCoverPage"/>
              <w:spacing w:after="0"/>
              <w:ind w:left="100"/>
              <w:rPr>
                <w:noProof/>
              </w:rPr>
            </w:pPr>
          </w:p>
          <w:p w14:paraId="678C1EEC" w14:textId="55C62011" w:rsidR="00721BDA" w:rsidRDefault="00721BDA" w:rsidP="002A1A7D">
            <w:pPr>
              <w:pStyle w:val="CRCoverPage"/>
              <w:numPr>
                <w:ilvl w:val="0"/>
                <w:numId w:val="3"/>
              </w:numPr>
              <w:spacing w:after="0"/>
              <w:rPr>
                <w:noProof/>
              </w:rPr>
            </w:pPr>
            <w:r>
              <w:rPr>
                <w:noProof/>
              </w:rPr>
              <w:t>The g</w:t>
            </w:r>
            <w:r w:rsidR="00AA52FB">
              <w:rPr>
                <w:noProof/>
              </w:rPr>
              <w:t xml:space="preserve">eneral introduction </w:t>
            </w:r>
            <w:r w:rsidR="00FC7E70">
              <w:rPr>
                <w:noProof/>
              </w:rPr>
              <w:t>points directly to a spherical grid.</w:t>
            </w:r>
            <w:r w:rsidR="00C1401E">
              <w:rPr>
                <w:noProof/>
              </w:rPr>
              <w:t xml:space="preserve"> The grid is a part of the method</w:t>
            </w:r>
            <w:r>
              <w:rPr>
                <w:noProof/>
              </w:rPr>
              <w:t xml:space="preserve">. The needed </w:t>
            </w:r>
            <w:r w:rsidR="00BC4C95">
              <w:rPr>
                <w:noProof/>
              </w:rPr>
              <w:t xml:space="preserve">guidance on selection of </w:t>
            </w:r>
            <w:r>
              <w:rPr>
                <w:noProof/>
              </w:rPr>
              <w:t xml:space="preserve">a </w:t>
            </w:r>
            <w:r w:rsidR="00BC4C95">
              <w:rPr>
                <w:noProof/>
              </w:rPr>
              <w:t>relevant method</w:t>
            </w:r>
            <w:r>
              <w:rPr>
                <w:noProof/>
              </w:rPr>
              <w:t xml:space="preserve"> and grid is missing</w:t>
            </w:r>
            <w:r w:rsidR="00882516">
              <w:rPr>
                <w:noProof/>
              </w:rPr>
              <w:t xml:space="preserve">. </w:t>
            </w:r>
          </w:p>
          <w:p w14:paraId="4997CCEC" w14:textId="77777777" w:rsidR="00721BDA" w:rsidRDefault="00721BDA">
            <w:pPr>
              <w:pStyle w:val="CRCoverPage"/>
              <w:spacing w:after="0"/>
              <w:ind w:left="100"/>
              <w:rPr>
                <w:noProof/>
              </w:rPr>
            </w:pPr>
          </w:p>
          <w:p w14:paraId="6E7426B2" w14:textId="69DEF063" w:rsidR="001E41F3" w:rsidRDefault="00882516" w:rsidP="002A1A7D">
            <w:pPr>
              <w:pStyle w:val="CRCoverPage"/>
              <w:numPr>
                <w:ilvl w:val="0"/>
                <w:numId w:val="3"/>
              </w:numPr>
              <w:spacing w:after="0"/>
              <w:rPr>
                <w:noProof/>
              </w:rPr>
            </w:pPr>
            <w:r>
              <w:rPr>
                <w:noProof/>
              </w:rPr>
              <w:t>An upper bound on the sampling step is missing for grids that are not of equal angle type.</w:t>
            </w:r>
            <w:r w:rsidR="00746D54">
              <w:rPr>
                <w:noProof/>
              </w:rPr>
              <w:t xml:space="preserve"> In cases where the </w:t>
            </w:r>
            <w:r w:rsidR="00A40E21">
              <w:rPr>
                <w:noProof/>
              </w:rPr>
              <w:t xml:space="preserve">theta and phi steps can not be controlled individually the current criterion on needed number of points is </w:t>
            </w:r>
            <w:r w:rsidR="002A7A0F">
              <w:rPr>
                <w:noProof/>
              </w:rPr>
              <w:t xml:space="preserve">too low. This is so since the </w:t>
            </w:r>
            <w:r w:rsidR="005C7554">
              <w:rPr>
                <w:noProof/>
              </w:rPr>
              <w:t xml:space="preserve">individual theta and phi steps can not be controlled in these grids. Therefore, the current formula </w:t>
            </w:r>
            <w:r w:rsidR="00AE6FDC">
              <w:rPr>
                <w:noProof/>
              </w:rPr>
              <w:t xml:space="preserve">does not guarantee that the sampling step is small enough in both directions. By using the smaller step (the theta reference step) </w:t>
            </w:r>
            <w:r w:rsidR="00F8531A">
              <w:rPr>
                <w:noProof/>
              </w:rPr>
              <w:t>when calculating the needed number of points this issue can be solved,</w:t>
            </w:r>
          </w:p>
          <w:p w14:paraId="2FBB6442" w14:textId="77777777" w:rsidR="00EA099D" w:rsidRDefault="00EA099D">
            <w:pPr>
              <w:pStyle w:val="CRCoverPage"/>
              <w:spacing w:after="0"/>
              <w:ind w:left="100"/>
              <w:rPr>
                <w:noProof/>
              </w:rPr>
            </w:pPr>
          </w:p>
          <w:p w14:paraId="7C336B80" w14:textId="2E459098" w:rsidR="00EA099D" w:rsidRDefault="00EA099D" w:rsidP="002A1A7D">
            <w:pPr>
              <w:pStyle w:val="CRCoverPage"/>
              <w:numPr>
                <w:ilvl w:val="0"/>
                <w:numId w:val="3"/>
              </w:numPr>
              <w:spacing w:after="0"/>
              <w:rPr>
                <w:noProof/>
              </w:rPr>
            </w:pPr>
            <w:r>
              <w:rPr>
                <w:noProof/>
              </w:rPr>
              <w:t xml:space="preserve">A maximum of 15 degree sampling (used for UEs) is only imposed for equi angle grids. There is no reason why </w:t>
            </w:r>
            <w:r w:rsidR="003546FF">
              <w:rPr>
                <w:noProof/>
              </w:rPr>
              <w:t xml:space="preserve">similar bound should </w:t>
            </w:r>
            <w:r w:rsidR="00081A64">
              <w:rPr>
                <w:noProof/>
              </w:rPr>
              <w:t xml:space="preserve">not </w:t>
            </w:r>
            <w:r w:rsidR="003546FF">
              <w:rPr>
                <w:noProof/>
              </w:rPr>
              <w:t xml:space="preserve">apply to other types of spherical grids. As 15 degrees corresponds to about 4 lambda </w:t>
            </w:r>
            <w:r w:rsidR="009C087C">
              <w:rPr>
                <w:noProof/>
              </w:rPr>
              <w:t xml:space="preserve">source diameter, an upper bound can be introduced also for other grid types </w:t>
            </w:r>
            <w:r w:rsidR="00650B8D">
              <w:rPr>
                <w:noProof/>
              </w:rPr>
              <w:t>corresponding to</w:t>
            </w:r>
            <w:r w:rsidR="009C087C">
              <w:rPr>
                <w:noProof/>
              </w:rPr>
              <w:t xml:space="preserve"> source dimensions </w:t>
            </w:r>
            <w:r w:rsidR="00650B8D">
              <w:rPr>
                <w:noProof/>
              </w:rPr>
              <w:t>of</w:t>
            </w:r>
            <w:r w:rsidR="009C087C">
              <w:rPr>
                <w:noProof/>
              </w:rPr>
              <w:t xml:space="preserve"> 4 lambda.</w:t>
            </w:r>
            <w:r w:rsidR="00081A64">
              <w:rPr>
                <w:noProof/>
              </w:rPr>
              <w:t xml:space="preserve"> </w:t>
            </w:r>
          </w:p>
          <w:p w14:paraId="0BAE8848" w14:textId="355721F0" w:rsidR="00081A64" w:rsidRDefault="00081A64">
            <w:pPr>
              <w:pStyle w:val="CRCoverPage"/>
              <w:spacing w:after="0"/>
              <w:ind w:left="100"/>
              <w:rPr>
                <w:noProof/>
              </w:rPr>
            </w:pPr>
          </w:p>
          <w:p w14:paraId="6ABDD5E4" w14:textId="7444F793" w:rsidR="00DE275C" w:rsidRDefault="002F58ED" w:rsidP="002A1A7D">
            <w:pPr>
              <w:pStyle w:val="CRCoverPage"/>
              <w:numPr>
                <w:ilvl w:val="0"/>
                <w:numId w:val="3"/>
              </w:numPr>
              <w:spacing w:after="0"/>
              <w:rPr>
                <w:noProof/>
              </w:rPr>
            </w:pPr>
            <w:r>
              <w:rPr>
                <w:noProof/>
              </w:rPr>
              <w:t xml:space="preserve">In the vector wave grid case, the sparisty concept is introduced, but with no </w:t>
            </w:r>
            <w:r w:rsidR="001C5326">
              <w:rPr>
                <w:noProof/>
              </w:rPr>
              <w:t>information on how to use it.</w:t>
            </w:r>
          </w:p>
          <w:p w14:paraId="24ED42B7" w14:textId="77777777" w:rsidR="000F1BB4" w:rsidRDefault="000F1BB4" w:rsidP="00D00E1B">
            <w:pPr>
              <w:pStyle w:val="ListParagraph"/>
              <w:ind w:firstLine="400"/>
              <w:rPr>
                <w:noProof/>
              </w:rPr>
            </w:pPr>
          </w:p>
          <w:p w14:paraId="14DAB20C" w14:textId="41057977" w:rsidR="000F1BB4" w:rsidRDefault="000F1BB4" w:rsidP="00D00E1B">
            <w:pPr>
              <w:pStyle w:val="CRCoverPage"/>
              <w:spacing w:after="0"/>
              <w:rPr>
                <w:noProof/>
              </w:rPr>
            </w:pPr>
            <w:r>
              <w:rPr>
                <w:noProof/>
              </w:rPr>
              <w:t>This is a revised version of R4-1900828</w:t>
            </w:r>
            <w:r w:rsidR="00D00E1B">
              <w:rPr>
                <w:noProof/>
              </w:rPr>
              <w:t>.</w:t>
            </w:r>
          </w:p>
          <w:p w14:paraId="26632AC9" w14:textId="5BB00B4E" w:rsidR="00081A64" w:rsidRDefault="00081A64">
            <w:pPr>
              <w:pStyle w:val="CRCoverPage"/>
              <w:spacing w:after="0"/>
              <w:ind w:left="100"/>
              <w:rPr>
                <w:noProof/>
              </w:rPr>
            </w:pPr>
          </w:p>
        </w:tc>
      </w:tr>
      <w:tr w:rsidR="001E41F3" w14:paraId="26632ACD" w14:textId="77777777" w:rsidTr="00547111">
        <w:tc>
          <w:tcPr>
            <w:tcW w:w="2694" w:type="dxa"/>
            <w:gridSpan w:val="2"/>
            <w:tcBorders>
              <w:left w:val="single" w:sz="4" w:space="0" w:color="auto"/>
            </w:tcBorders>
          </w:tcPr>
          <w:p w14:paraId="26632A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632ACC" w14:textId="77777777" w:rsidR="001E41F3" w:rsidRDefault="001E41F3">
            <w:pPr>
              <w:pStyle w:val="CRCoverPage"/>
              <w:spacing w:after="0"/>
              <w:rPr>
                <w:noProof/>
                <w:sz w:val="8"/>
                <w:szCs w:val="8"/>
              </w:rPr>
            </w:pPr>
          </w:p>
        </w:tc>
      </w:tr>
      <w:tr w:rsidR="001E41F3" w14:paraId="26632AD0" w14:textId="77777777" w:rsidTr="00547111">
        <w:tc>
          <w:tcPr>
            <w:tcW w:w="2694" w:type="dxa"/>
            <w:gridSpan w:val="2"/>
            <w:tcBorders>
              <w:left w:val="single" w:sz="4" w:space="0" w:color="auto"/>
            </w:tcBorders>
          </w:tcPr>
          <w:p w14:paraId="26632AC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C93E26" w14:textId="77777777" w:rsidR="001C5326" w:rsidRDefault="0095383D">
            <w:pPr>
              <w:pStyle w:val="CRCoverPage"/>
              <w:spacing w:after="0"/>
              <w:ind w:left="100"/>
              <w:rPr>
                <w:noProof/>
              </w:rPr>
            </w:pPr>
            <w:r>
              <w:rPr>
                <w:noProof/>
              </w:rPr>
              <w:t xml:space="preserve">Added general introductuion and method matrix. </w:t>
            </w:r>
          </w:p>
          <w:p w14:paraId="52AFA60C" w14:textId="77777777" w:rsidR="001C5326" w:rsidRDefault="0095383D">
            <w:pPr>
              <w:pStyle w:val="CRCoverPage"/>
              <w:spacing w:after="0"/>
              <w:ind w:left="100"/>
              <w:rPr>
                <w:noProof/>
              </w:rPr>
            </w:pPr>
            <w:r>
              <w:rPr>
                <w:noProof/>
              </w:rPr>
              <w:t xml:space="preserve">Added upper bounds on angular steps for all </w:t>
            </w:r>
            <w:r w:rsidR="003C4BDA">
              <w:rPr>
                <w:noProof/>
              </w:rPr>
              <w:t xml:space="preserve">spherical grid types. </w:t>
            </w:r>
          </w:p>
          <w:p w14:paraId="26632ACF" w14:textId="75622EF0" w:rsidR="001E41F3" w:rsidRDefault="003C4BDA">
            <w:pPr>
              <w:pStyle w:val="CRCoverPage"/>
              <w:spacing w:after="0"/>
              <w:ind w:left="100"/>
              <w:rPr>
                <w:noProof/>
              </w:rPr>
            </w:pPr>
            <w:r>
              <w:rPr>
                <w:noProof/>
              </w:rPr>
              <w:t>Added support for sparse measurements for spurious emissions for all grid types.</w:t>
            </w:r>
          </w:p>
        </w:tc>
      </w:tr>
      <w:tr w:rsidR="001E41F3" w14:paraId="26632AD3" w14:textId="77777777" w:rsidTr="00547111">
        <w:tc>
          <w:tcPr>
            <w:tcW w:w="2694" w:type="dxa"/>
            <w:gridSpan w:val="2"/>
            <w:tcBorders>
              <w:left w:val="single" w:sz="4" w:space="0" w:color="auto"/>
            </w:tcBorders>
          </w:tcPr>
          <w:p w14:paraId="26632AD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632AD2" w14:textId="77777777" w:rsidR="001E41F3" w:rsidRDefault="001E41F3">
            <w:pPr>
              <w:pStyle w:val="CRCoverPage"/>
              <w:spacing w:after="0"/>
              <w:rPr>
                <w:noProof/>
                <w:sz w:val="8"/>
                <w:szCs w:val="8"/>
              </w:rPr>
            </w:pPr>
          </w:p>
        </w:tc>
      </w:tr>
      <w:tr w:rsidR="001E41F3" w14:paraId="26632AD6" w14:textId="77777777" w:rsidTr="00547111">
        <w:tc>
          <w:tcPr>
            <w:tcW w:w="2694" w:type="dxa"/>
            <w:gridSpan w:val="2"/>
            <w:tcBorders>
              <w:left w:val="single" w:sz="4" w:space="0" w:color="auto"/>
              <w:bottom w:val="single" w:sz="4" w:space="0" w:color="auto"/>
            </w:tcBorders>
          </w:tcPr>
          <w:p w14:paraId="26632AD4"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6632AD5" w14:textId="75904E45" w:rsidR="001E41F3" w:rsidRDefault="001C5326">
            <w:pPr>
              <w:pStyle w:val="CRCoverPage"/>
              <w:spacing w:after="0"/>
              <w:ind w:left="100"/>
              <w:rPr>
                <w:noProof/>
              </w:rPr>
            </w:pPr>
            <w:r>
              <w:rPr>
                <w:noProof/>
              </w:rPr>
              <w:t xml:space="preserve">Methods designed </w:t>
            </w:r>
            <w:r w:rsidR="00891E32">
              <w:rPr>
                <w:noProof/>
              </w:rPr>
              <w:t>for uncorrelated emissions (spurious) can be used for inband measurments and vice versa, resulting in under</w:t>
            </w:r>
            <w:r w:rsidR="003A1FAD">
              <w:rPr>
                <w:noProof/>
              </w:rPr>
              <w:t>-</w:t>
            </w:r>
            <w:r w:rsidR="00891E32">
              <w:rPr>
                <w:noProof/>
              </w:rPr>
              <w:t xml:space="preserve">estimates of TRP </w:t>
            </w:r>
            <w:r w:rsidR="003A1FAD">
              <w:rPr>
                <w:noProof/>
              </w:rPr>
              <w:t xml:space="preserve">for spurious </w:t>
            </w:r>
            <w:r w:rsidR="00891E32">
              <w:rPr>
                <w:noProof/>
              </w:rPr>
              <w:t>emissions or inaccurate in-band TRP values.</w:t>
            </w:r>
          </w:p>
        </w:tc>
      </w:tr>
      <w:tr w:rsidR="001E41F3" w14:paraId="26632AD9" w14:textId="77777777" w:rsidTr="00547111">
        <w:tc>
          <w:tcPr>
            <w:tcW w:w="2694" w:type="dxa"/>
            <w:gridSpan w:val="2"/>
          </w:tcPr>
          <w:p w14:paraId="26632AD7" w14:textId="77777777" w:rsidR="001E41F3" w:rsidRDefault="001E41F3">
            <w:pPr>
              <w:pStyle w:val="CRCoverPage"/>
              <w:spacing w:after="0"/>
              <w:rPr>
                <w:b/>
                <w:i/>
                <w:noProof/>
                <w:sz w:val="8"/>
                <w:szCs w:val="8"/>
              </w:rPr>
            </w:pPr>
          </w:p>
        </w:tc>
        <w:tc>
          <w:tcPr>
            <w:tcW w:w="6946" w:type="dxa"/>
            <w:gridSpan w:val="9"/>
          </w:tcPr>
          <w:p w14:paraId="26632AD8" w14:textId="77777777" w:rsidR="001E41F3" w:rsidRDefault="001E41F3">
            <w:pPr>
              <w:pStyle w:val="CRCoverPage"/>
              <w:spacing w:after="0"/>
              <w:rPr>
                <w:noProof/>
                <w:sz w:val="8"/>
                <w:szCs w:val="8"/>
              </w:rPr>
            </w:pPr>
          </w:p>
        </w:tc>
      </w:tr>
      <w:tr w:rsidR="001E41F3" w14:paraId="26632ADC" w14:textId="77777777" w:rsidTr="00547111">
        <w:tc>
          <w:tcPr>
            <w:tcW w:w="2694" w:type="dxa"/>
            <w:gridSpan w:val="2"/>
            <w:tcBorders>
              <w:top w:val="single" w:sz="4" w:space="0" w:color="auto"/>
              <w:left w:val="single" w:sz="4" w:space="0" w:color="auto"/>
            </w:tcBorders>
          </w:tcPr>
          <w:p w14:paraId="26632AD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632ADB" w14:textId="18CFD75F" w:rsidR="001E41F3" w:rsidRDefault="00D96749">
            <w:pPr>
              <w:pStyle w:val="CRCoverPage"/>
              <w:spacing w:after="0"/>
              <w:ind w:left="100"/>
              <w:rPr>
                <w:noProof/>
              </w:rPr>
            </w:pPr>
            <w:r>
              <w:rPr>
                <w:noProof/>
              </w:rPr>
              <w:t>Annex I</w:t>
            </w:r>
          </w:p>
        </w:tc>
      </w:tr>
      <w:tr w:rsidR="001E41F3" w14:paraId="26632ADF" w14:textId="77777777" w:rsidTr="00547111">
        <w:tc>
          <w:tcPr>
            <w:tcW w:w="2694" w:type="dxa"/>
            <w:gridSpan w:val="2"/>
            <w:tcBorders>
              <w:left w:val="single" w:sz="4" w:space="0" w:color="auto"/>
            </w:tcBorders>
          </w:tcPr>
          <w:p w14:paraId="26632A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632ADE" w14:textId="77777777" w:rsidR="001E41F3" w:rsidRDefault="001E41F3">
            <w:pPr>
              <w:pStyle w:val="CRCoverPage"/>
              <w:spacing w:after="0"/>
              <w:rPr>
                <w:noProof/>
                <w:sz w:val="8"/>
                <w:szCs w:val="8"/>
              </w:rPr>
            </w:pPr>
          </w:p>
        </w:tc>
      </w:tr>
      <w:tr w:rsidR="001E41F3" w14:paraId="26632AE5" w14:textId="77777777" w:rsidTr="00547111">
        <w:tc>
          <w:tcPr>
            <w:tcW w:w="2694" w:type="dxa"/>
            <w:gridSpan w:val="2"/>
            <w:tcBorders>
              <w:left w:val="single" w:sz="4" w:space="0" w:color="auto"/>
            </w:tcBorders>
          </w:tcPr>
          <w:p w14:paraId="26632AE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632AE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632AE2" w14:textId="77777777" w:rsidR="001E41F3" w:rsidRDefault="001E41F3">
            <w:pPr>
              <w:pStyle w:val="CRCoverPage"/>
              <w:spacing w:after="0"/>
              <w:jc w:val="center"/>
              <w:rPr>
                <w:b/>
                <w:caps/>
                <w:noProof/>
              </w:rPr>
            </w:pPr>
            <w:r>
              <w:rPr>
                <w:b/>
                <w:caps/>
                <w:noProof/>
              </w:rPr>
              <w:t>N</w:t>
            </w:r>
          </w:p>
        </w:tc>
        <w:tc>
          <w:tcPr>
            <w:tcW w:w="2977" w:type="dxa"/>
            <w:gridSpan w:val="4"/>
          </w:tcPr>
          <w:p w14:paraId="26632AE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32AE4" w14:textId="77777777" w:rsidR="001E41F3" w:rsidRDefault="001E41F3">
            <w:pPr>
              <w:pStyle w:val="CRCoverPage"/>
              <w:spacing w:after="0"/>
              <w:ind w:left="99"/>
              <w:rPr>
                <w:noProof/>
              </w:rPr>
            </w:pPr>
          </w:p>
        </w:tc>
      </w:tr>
      <w:tr w:rsidR="001E41F3" w14:paraId="26632AEB" w14:textId="77777777" w:rsidTr="00547111">
        <w:tc>
          <w:tcPr>
            <w:tcW w:w="2694" w:type="dxa"/>
            <w:gridSpan w:val="2"/>
            <w:tcBorders>
              <w:left w:val="single" w:sz="4" w:space="0" w:color="auto"/>
            </w:tcBorders>
          </w:tcPr>
          <w:p w14:paraId="26632AE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632AE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32AE8" w14:textId="77777777" w:rsidR="001E41F3" w:rsidRDefault="001E41F3">
            <w:pPr>
              <w:pStyle w:val="CRCoverPage"/>
              <w:spacing w:after="0"/>
              <w:jc w:val="center"/>
              <w:rPr>
                <w:b/>
                <w:caps/>
                <w:noProof/>
              </w:rPr>
            </w:pPr>
          </w:p>
        </w:tc>
        <w:tc>
          <w:tcPr>
            <w:tcW w:w="2977" w:type="dxa"/>
            <w:gridSpan w:val="4"/>
          </w:tcPr>
          <w:p w14:paraId="26632AE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632AEA" w14:textId="77777777" w:rsidR="001E41F3" w:rsidRDefault="00145D43">
            <w:pPr>
              <w:pStyle w:val="CRCoverPage"/>
              <w:spacing w:after="0"/>
              <w:ind w:left="99"/>
              <w:rPr>
                <w:noProof/>
              </w:rPr>
            </w:pPr>
            <w:r>
              <w:rPr>
                <w:noProof/>
              </w:rPr>
              <w:t xml:space="preserve">TS/TR ... CR ... </w:t>
            </w:r>
          </w:p>
        </w:tc>
      </w:tr>
      <w:tr w:rsidR="001E41F3" w14:paraId="26632AF1" w14:textId="77777777" w:rsidTr="00547111">
        <w:tc>
          <w:tcPr>
            <w:tcW w:w="2694" w:type="dxa"/>
            <w:gridSpan w:val="2"/>
            <w:tcBorders>
              <w:left w:val="single" w:sz="4" w:space="0" w:color="auto"/>
            </w:tcBorders>
          </w:tcPr>
          <w:p w14:paraId="26632AE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632A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32AEE" w14:textId="77777777" w:rsidR="001E41F3" w:rsidRDefault="001E41F3">
            <w:pPr>
              <w:pStyle w:val="CRCoverPage"/>
              <w:spacing w:after="0"/>
              <w:jc w:val="center"/>
              <w:rPr>
                <w:b/>
                <w:caps/>
                <w:noProof/>
              </w:rPr>
            </w:pPr>
          </w:p>
        </w:tc>
        <w:tc>
          <w:tcPr>
            <w:tcW w:w="2977" w:type="dxa"/>
            <w:gridSpan w:val="4"/>
          </w:tcPr>
          <w:p w14:paraId="26632A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632AF0" w14:textId="77777777" w:rsidR="001E41F3" w:rsidRDefault="00145D43">
            <w:pPr>
              <w:pStyle w:val="CRCoverPage"/>
              <w:spacing w:after="0"/>
              <w:ind w:left="99"/>
              <w:rPr>
                <w:noProof/>
              </w:rPr>
            </w:pPr>
            <w:r>
              <w:rPr>
                <w:noProof/>
              </w:rPr>
              <w:t xml:space="preserve">TS/TR ... CR ... </w:t>
            </w:r>
          </w:p>
        </w:tc>
      </w:tr>
      <w:tr w:rsidR="001E41F3" w14:paraId="26632AF7" w14:textId="77777777" w:rsidTr="00547111">
        <w:tc>
          <w:tcPr>
            <w:tcW w:w="2694" w:type="dxa"/>
            <w:gridSpan w:val="2"/>
            <w:tcBorders>
              <w:left w:val="single" w:sz="4" w:space="0" w:color="auto"/>
            </w:tcBorders>
          </w:tcPr>
          <w:p w14:paraId="26632AF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632AF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32AF4" w14:textId="77777777" w:rsidR="001E41F3" w:rsidRDefault="001E41F3">
            <w:pPr>
              <w:pStyle w:val="CRCoverPage"/>
              <w:spacing w:after="0"/>
              <w:jc w:val="center"/>
              <w:rPr>
                <w:b/>
                <w:caps/>
                <w:noProof/>
              </w:rPr>
            </w:pPr>
          </w:p>
        </w:tc>
        <w:tc>
          <w:tcPr>
            <w:tcW w:w="2977" w:type="dxa"/>
            <w:gridSpan w:val="4"/>
          </w:tcPr>
          <w:p w14:paraId="26632AF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632AF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632AFA" w14:textId="77777777" w:rsidTr="00547111">
        <w:tc>
          <w:tcPr>
            <w:tcW w:w="2694" w:type="dxa"/>
            <w:gridSpan w:val="2"/>
            <w:tcBorders>
              <w:left w:val="single" w:sz="4" w:space="0" w:color="auto"/>
            </w:tcBorders>
          </w:tcPr>
          <w:p w14:paraId="26632AF8" w14:textId="77777777" w:rsidR="001E41F3" w:rsidRDefault="001E41F3">
            <w:pPr>
              <w:pStyle w:val="CRCoverPage"/>
              <w:spacing w:after="0"/>
              <w:rPr>
                <w:b/>
                <w:i/>
                <w:noProof/>
              </w:rPr>
            </w:pPr>
          </w:p>
        </w:tc>
        <w:tc>
          <w:tcPr>
            <w:tcW w:w="6946" w:type="dxa"/>
            <w:gridSpan w:val="9"/>
            <w:tcBorders>
              <w:right w:val="single" w:sz="4" w:space="0" w:color="auto"/>
            </w:tcBorders>
          </w:tcPr>
          <w:p w14:paraId="26632AF9" w14:textId="77777777" w:rsidR="001E41F3" w:rsidRDefault="001E41F3">
            <w:pPr>
              <w:pStyle w:val="CRCoverPage"/>
              <w:spacing w:after="0"/>
              <w:rPr>
                <w:noProof/>
              </w:rPr>
            </w:pPr>
          </w:p>
        </w:tc>
      </w:tr>
      <w:tr w:rsidR="001E41F3" w14:paraId="26632AFD" w14:textId="77777777" w:rsidTr="00547111">
        <w:tc>
          <w:tcPr>
            <w:tcW w:w="2694" w:type="dxa"/>
            <w:gridSpan w:val="2"/>
            <w:tcBorders>
              <w:left w:val="single" w:sz="4" w:space="0" w:color="auto"/>
              <w:bottom w:val="single" w:sz="4" w:space="0" w:color="auto"/>
            </w:tcBorders>
          </w:tcPr>
          <w:p w14:paraId="26632A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632AFC" w14:textId="77777777" w:rsidR="001E41F3" w:rsidRDefault="001E41F3">
            <w:pPr>
              <w:pStyle w:val="CRCoverPage"/>
              <w:spacing w:after="0"/>
              <w:ind w:left="100"/>
              <w:rPr>
                <w:noProof/>
              </w:rPr>
            </w:pPr>
          </w:p>
        </w:tc>
      </w:tr>
    </w:tbl>
    <w:p w14:paraId="26632AFE" w14:textId="77777777" w:rsidR="001E41F3" w:rsidRDefault="001E41F3">
      <w:pPr>
        <w:pStyle w:val="CRCoverPage"/>
        <w:spacing w:after="0"/>
        <w:rPr>
          <w:noProof/>
          <w:sz w:val="8"/>
          <w:szCs w:val="8"/>
        </w:rPr>
      </w:pPr>
    </w:p>
    <w:p w14:paraId="2E6E2949" w14:textId="77777777" w:rsidR="00DA0B19" w:rsidRDefault="00DA0B19" w:rsidP="00DA0B19">
      <w:pPr>
        <w:pStyle w:val="BodyText"/>
      </w:pPr>
    </w:p>
    <w:p w14:paraId="5698BAF8" w14:textId="2525465F" w:rsidR="00DA0B19" w:rsidRDefault="00DA0B19" w:rsidP="00DA0B19">
      <w:pPr>
        <w:pStyle w:val="BodyText"/>
      </w:pPr>
    </w:p>
    <w:p w14:paraId="2209731F" w14:textId="476112B9" w:rsidR="00DA0B19" w:rsidRDefault="00DA0B19" w:rsidP="00DA0B19">
      <w:pPr>
        <w:pStyle w:val="BodyText"/>
      </w:pPr>
    </w:p>
    <w:p w14:paraId="7218134D" w14:textId="3B7A727A" w:rsidR="00DA0B19" w:rsidRDefault="00DA0B19" w:rsidP="00DA0B19">
      <w:pPr>
        <w:pStyle w:val="BodyText"/>
      </w:pPr>
    </w:p>
    <w:p w14:paraId="63867B86" w14:textId="7AEB7362" w:rsidR="00DA0B19" w:rsidRDefault="00DA0B19" w:rsidP="00DA0B19">
      <w:pPr>
        <w:pStyle w:val="BodyText"/>
      </w:pPr>
    </w:p>
    <w:p w14:paraId="35B67741" w14:textId="0568C8BC" w:rsidR="00DA0B19" w:rsidRDefault="00DA0B19" w:rsidP="00DA0B19">
      <w:pPr>
        <w:pStyle w:val="BodyText"/>
      </w:pPr>
    </w:p>
    <w:p w14:paraId="1FE98B5F" w14:textId="36509C33" w:rsidR="00DA0B19" w:rsidRDefault="00DA0B19" w:rsidP="00DA0B19">
      <w:pPr>
        <w:pStyle w:val="BodyText"/>
      </w:pPr>
    </w:p>
    <w:p w14:paraId="4D85330F" w14:textId="34EED6F5" w:rsidR="00DA0B19" w:rsidRDefault="00DA0B19" w:rsidP="00DA0B19">
      <w:pPr>
        <w:pStyle w:val="BodyText"/>
      </w:pPr>
    </w:p>
    <w:p w14:paraId="49B94E3E" w14:textId="0E0A0433" w:rsidR="00DA0B19" w:rsidRDefault="00DA0B19" w:rsidP="00DA0B19">
      <w:pPr>
        <w:pStyle w:val="BodyText"/>
      </w:pPr>
    </w:p>
    <w:p w14:paraId="314FDA17" w14:textId="40FAE5BD" w:rsidR="00DA0B19" w:rsidRDefault="00DA0B19" w:rsidP="00DA0B19">
      <w:pPr>
        <w:pStyle w:val="BodyText"/>
      </w:pPr>
    </w:p>
    <w:p w14:paraId="744C6BE2" w14:textId="4E78F5C6" w:rsidR="00DA0B19" w:rsidRDefault="00DA0B19" w:rsidP="00DA0B19">
      <w:pPr>
        <w:pStyle w:val="BodyText"/>
      </w:pPr>
    </w:p>
    <w:p w14:paraId="11797EFB" w14:textId="18353070" w:rsidR="00DA0B19" w:rsidRDefault="00DA0B19" w:rsidP="00DA0B19">
      <w:pPr>
        <w:pStyle w:val="BodyText"/>
      </w:pPr>
    </w:p>
    <w:p w14:paraId="4B8FFA06" w14:textId="41419E15" w:rsidR="00DA0B19" w:rsidRDefault="00DA0B19" w:rsidP="00DA0B19">
      <w:pPr>
        <w:pStyle w:val="BodyText"/>
      </w:pPr>
    </w:p>
    <w:p w14:paraId="0D5A65FF" w14:textId="1135285E" w:rsidR="00DA0B19" w:rsidRDefault="00DA0B19" w:rsidP="00DA0B19">
      <w:pPr>
        <w:pStyle w:val="BodyText"/>
      </w:pPr>
    </w:p>
    <w:p w14:paraId="3F5A5140" w14:textId="591842B6" w:rsidR="00DA0B19" w:rsidRDefault="00DA0B19" w:rsidP="00DA0B19">
      <w:pPr>
        <w:pStyle w:val="BodyText"/>
      </w:pPr>
    </w:p>
    <w:p w14:paraId="12C41D7B" w14:textId="643ADEEA" w:rsidR="00DA0B19" w:rsidRDefault="00DA0B19" w:rsidP="00DA0B19">
      <w:pPr>
        <w:pStyle w:val="BodyText"/>
      </w:pPr>
    </w:p>
    <w:p w14:paraId="41869D0F" w14:textId="6769A8E3" w:rsidR="00DA0B19" w:rsidRDefault="00DA0B19" w:rsidP="00DA0B19">
      <w:pPr>
        <w:pStyle w:val="BodyText"/>
      </w:pPr>
    </w:p>
    <w:p w14:paraId="5B810001" w14:textId="392820AC" w:rsidR="00DA0B19" w:rsidRDefault="00DA0B19" w:rsidP="00DA0B19">
      <w:pPr>
        <w:pStyle w:val="BodyText"/>
      </w:pPr>
    </w:p>
    <w:p w14:paraId="537A4604" w14:textId="5CE224A1" w:rsidR="00DA0B19" w:rsidRDefault="00DA0B19" w:rsidP="00DA0B19">
      <w:pPr>
        <w:pStyle w:val="BodyText"/>
      </w:pPr>
    </w:p>
    <w:p w14:paraId="6AA42780" w14:textId="29F8675F" w:rsidR="00DA0B19" w:rsidRDefault="00DA0B19" w:rsidP="00DA0B19">
      <w:pPr>
        <w:pStyle w:val="BodyText"/>
      </w:pPr>
    </w:p>
    <w:p w14:paraId="39A27942" w14:textId="5C643C75" w:rsidR="00DA0B19" w:rsidRDefault="00DA0B19" w:rsidP="00DA0B19">
      <w:pPr>
        <w:pStyle w:val="BodyText"/>
      </w:pPr>
    </w:p>
    <w:p w14:paraId="0C704354" w14:textId="26929C18" w:rsidR="00DA0B19" w:rsidRDefault="00DA0B19" w:rsidP="00DA0B19">
      <w:pPr>
        <w:pStyle w:val="BodyText"/>
      </w:pPr>
    </w:p>
    <w:p w14:paraId="617B1BDC" w14:textId="77777777" w:rsidR="00DA0B19" w:rsidRDefault="00DA0B19" w:rsidP="00DA0B19">
      <w:pPr>
        <w:pStyle w:val="BodyText"/>
      </w:pPr>
    </w:p>
    <w:p w14:paraId="71E84D0F" w14:textId="789C7444" w:rsidR="0008322C" w:rsidRPr="006B7D34" w:rsidRDefault="0008322C" w:rsidP="0008322C">
      <w:pPr>
        <w:pStyle w:val="Heading8"/>
      </w:pPr>
      <w:bookmarkStart w:id="2" w:name="_Toc535442661"/>
      <w:r w:rsidRPr="006B7D34">
        <w:lastRenderedPageBreak/>
        <w:t>Annex I (normative):</w:t>
      </w:r>
      <w:r w:rsidRPr="006B7D34">
        <w:br/>
        <w:t xml:space="preserve">TRP measurement </w:t>
      </w:r>
      <w:ins w:id="3" w:author="Jonas Friden" w:date="2019-02-11T16:52:00Z">
        <w:r w:rsidR="006D3E05">
          <w:t>procedures</w:t>
        </w:r>
      </w:ins>
      <w:del w:id="4" w:author="Jonas Friden" w:date="2019-02-11T16:52:00Z">
        <w:r w:rsidRPr="006B7D34" w:rsidDel="006D3E05">
          <w:delText>grids</w:delText>
        </w:r>
      </w:del>
      <w:bookmarkEnd w:id="2"/>
    </w:p>
    <w:p w14:paraId="77E12FE2" w14:textId="77777777" w:rsidR="0008322C" w:rsidRPr="006B7D34" w:rsidRDefault="0008322C" w:rsidP="0008322C">
      <w:pPr>
        <w:pStyle w:val="Heading1"/>
      </w:pPr>
      <w:bookmarkStart w:id="5" w:name="_Toc535442662"/>
      <w:r w:rsidRPr="006B7D34">
        <w:t>I.1</w:t>
      </w:r>
      <w:r w:rsidRPr="006B7D34">
        <w:tab/>
        <w:t>General</w:t>
      </w:r>
      <w:bookmarkEnd w:id="5"/>
    </w:p>
    <w:p w14:paraId="4B3362C1" w14:textId="473FE2C4" w:rsidR="00447294" w:rsidRPr="006B7D34" w:rsidRDefault="0008322C" w:rsidP="0008322C">
      <w:pPr>
        <w:rPr>
          <w:noProof/>
        </w:rPr>
      </w:pPr>
      <w:del w:id="6" w:author="Torbjörn Elfström" w:date="2019-03-01T07:20:00Z">
        <w:r w:rsidRPr="006B7D34" w:rsidDel="00923624">
          <w:rPr>
            <w:noProof/>
          </w:rPr>
          <w:delText>The annex describes various sampling grids and procedures for OTA TRP performance of BS.</w:delText>
        </w:r>
        <w:r w:rsidR="00C74C4A" w:rsidDel="00923624">
          <w:rPr>
            <w:noProof/>
          </w:rPr>
          <w:delText xml:space="preserve"> </w:delText>
        </w:r>
      </w:del>
      <w:ins w:id="7" w:author="Torbjörn Elfström" w:date="2019-03-01T07:19:00Z">
        <w:r w:rsidR="00923624" w:rsidRPr="006B7D34">
          <w:rPr>
            <w:noProof/>
          </w:rPr>
          <w:t xml:space="preserve">The annex describes various procedures for </w:t>
        </w:r>
        <w:r w:rsidR="00923624">
          <w:rPr>
            <w:noProof/>
          </w:rPr>
          <w:t xml:space="preserve">BS </w:t>
        </w:r>
        <w:r w:rsidR="00923624" w:rsidRPr="006B7D34">
          <w:rPr>
            <w:noProof/>
          </w:rPr>
          <w:t xml:space="preserve">OTA TRP </w:t>
        </w:r>
        <w:r w:rsidR="00923624">
          <w:rPr>
            <w:noProof/>
          </w:rPr>
          <w:t>measurments</w:t>
        </w:r>
        <w:r w:rsidR="00923624" w:rsidRPr="006B7D34">
          <w:rPr>
            <w:noProof/>
          </w:rPr>
          <w:t>.</w:t>
        </w:r>
        <w:r w:rsidR="00923624">
          <w:rPr>
            <w:noProof/>
          </w:rPr>
          <w:t xml:space="preserve"> </w:t>
        </w:r>
        <w:r w:rsidR="00923624" w:rsidRPr="00014D12">
          <w:rPr>
            <w:noProof/>
          </w:rPr>
          <w:t>These procedures can provide either an accurate or a</w:t>
        </w:r>
        <w:r w:rsidR="00923624">
          <w:rPr>
            <w:noProof/>
          </w:rPr>
          <w:t>n</w:t>
        </w:r>
        <w:r w:rsidR="00923624" w:rsidRPr="00014D12">
          <w:rPr>
            <w:noProof/>
          </w:rPr>
          <w:t xml:space="preserve"> over</w:t>
        </w:r>
        <w:r w:rsidR="00923624">
          <w:rPr>
            <w:noProof/>
          </w:rPr>
          <w:t>-</w:t>
        </w:r>
        <w:r w:rsidR="00923624" w:rsidRPr="00014D12">
          <w:rPr>
            <w:noProof/>
          </w:rPr>
          <w:t>estimate of TRP</w:t>
        </w:r>
        <w:r w:rsidR="00923624">
          <w:rPr>
            <w:noProof/>
          </w:rPr>
          <w:t xml:space="preserve"> values</w:t>
        </w:r>
        <w:r w:rsidR="00923624" w:rsidRPr="00014D12">
          <w:rPr>
            <w:noProof/>
          </w:rPr>
          <w:t>.</w:t>
        </w:r>
        <w:r w:rsidR="00923624">
          <w:rPr>
            <w:noProof/>
          </w:rPr>
          <w:t xml:space="preserve"> </w:t>
        </w:r>
        <w:r w:rsidR="00923624">
          <w:rPr>
            <w:noProof/>
          </w:rPr>
          <w:t xml:space="preserve">The procedures for an accurate estimate can be applied to all TRP requirements. However, if a TRP requirement does not need accurate TRP estimate then the procedures for over-estimate of TRP may be used in order to have a reasonable OTA test time. Pre-scan does not provide an accurate TRP estimate or over-estimate of TRP. Pre-scan is a fast but coarse method that is used to identify the spurious emission frequencies with emission power as described in annex I.13. A sequential measurement is then made at the emission frequencies, to assess the TRP as described in annex I.2 to annex I.9. </w:t>
        </w:r>
      </w:ins>
    </w:p>
    <w:p w14:paraId="5DEDAD9A" w14:textId="77777777" w:rsidR="0008322C" w:rsidRPr="006B7D34" w:rsidRDefault="0008322C" w:rsidP="0008322C">
      <w:pPr>
        <w:pStyle w:val="Heading1"/>
      </w:pPr>
      <w:bookmarkStart w:id="8" w:name="_Toc535442663"/>
      <w:r w:rsidRPr="006B7D34">
        <w:t>I.2</w:t>
      </w:r>
      <w:r w:rsidRPr="006B7D34">
        <w:tab/>
        <w:t>Spherical equal angle grid</w:t>
      </w:r>
      <w:bookmarkEnd w:id="8"/>
    </w:p>
    <w:p w14:paraId="0229DACB" w14:textId="77777777" w:rsidR="0008322C" w:rsidRPr="006B7D34" w:rsidRDefault="0008322C" w:rsidP="0008322C">
      <w:pPr>
        <w:pStyle w:val="Heading2"/>
      </w:pPr>
      <w:bookmarkStart w:id="9" w:name="_Toc535442664"/>
      <w:r w:rsidRPr="006B7D34">
        <w:rPr>
          <w:rFonts w:hint="eastAsia"/>
          <w:lang w:eastAsia="zh-CN"/>
        </w:rPr>
        <w:t>I.2.</w:t>
      </w:r>
      <w:r w:rsidRPr="006B7D34">
        <w:rPr>
          <w:lang w:eastAsia="zh-CN"/>
        </w:rPr>
        <w:t>1</w:t>
      </w:r>
      <w:r w:rsidRPr="006B7D34">
        <w:rPr>
          <w:lang w:eastAsia="en-GB"/>
        </w:rPr>
        <w:tab/>
        <w:t>General</w:t>
      </w:r>
      <w:bookmarkEnd w:id="9"/>
    </w:p>
    <w:p w14:paraId="1ABB5C2A" w14:textId="77777777" w:rsidR="0008322C" w:rsidRPr="006B7D34" w:rsidRDefault="0008322C" w:rsidP="0008322C">
      <w:proofErr w:type="spellStart"/>
      <w:r w:rsidRPr="006B7D34">
        <w:t>TRP</w:t>
      </w:r>
      <w:r w:rsidRPr="006B7D34">
        <w:rPr>
          <w:vertAlign w:val="subscript"/>
        </w:rPr>
        <w:t>Estimate</w:t>
      </w:r>
      <w:proofErr w:type="spellEnd"/>
      <w:r w:rsidRPr="006B7D34">
        <w:t xml:space="preserve"> is defined as</w:t>
      </w:r>
    </w:p>
    <w:p w14:paraId="20CB7680" w14:textId="77777777" w:rsidR="0008322C" w:rsidRPr="006B7D34" w:rsidRDefault="00D66D93" w:rsidP="0008322C">
      <w:pPr>
        <w:pStyle w:val="EQ"/>
      </w:pPr>
      <m:oMathPara>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w:rPr>
                  <w:rFonts w:ascii="Cambria Math" w:hAnsi="Cambria Math"/>
                </w:rPr>
                <m:t>π</m:t>
              </m:r>
            </m:num>
            <m:den>
              <m:r>
                <m:rPr>
                  <m:sty m:val="p"/>
                </m:rPr>
                <w:rPr>
                  <w:rFonts w:ascii="Cambria Math" w:hAnsi="Cambria Math"/>
                </w:rPr>
                <m:t>2</m:t>
              </m:r>
              <m:r>
                <w:rPr>
                  <w:rFonts w:ascii="Cambria Math" w:hAnsi="Cambria Math"/>
                </w:rPr>
                <m:t>NM</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r>
                <m:rPr>
                  <m:sty m:val="p"/>
                </m:rPr>
                <w:rPr>
                  <w:rFonts w:ascii="Cambria Math" w:hAnsi="Cambria Math"/>
                </w:rPr>
                <m:t>-1</m:t>
              </m:r>
            </m:sup>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r>
                    <w:rPr>
                      <w:rFonts w:ascii="Cambria Math" w:hAnsi="Cambria Math"/>
                    </w:rPr>
                    <m:t>EIRP</m:t>
                  </m:r>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oMath>
      </m:oMathPara>
    </w:p>
    <w:p w14:paraId="388DE2AB" w14:textId="77777777" w:rsidR="0008322C" w:rsidRPr="006B7D34" w:rsidRDefault="0008322C" w:rsidP="0008322C">
      <w:r w:rsidRPr="006B7D34">
        <w:rPr>
          <w:lang w:eastAsia="en-GB"/>
        </w:rPr>
        <w:t>when EIRP measurements is used</w:t>
      </w:r>
      <w:r w:rsidRPr="006B7D34">
        <w:t xml:space="preserve"> or as</w:t>
      </w:r>
    </w:p>
    <w:p w14:paraId="363D8F9D" w14:textId="77777777" w:rsidR="0008322C" w:rsidRPr="006B7D34" w:rsidRDefault="00D66D93" w:rsidP="0008322C">
      <w:pPr>
        <w:pStyle w:val="EQ"/>
      </w:pPr>
      <m:oMathPara>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=4</m:t>
          </m:r>
          <m:r>
            <w:rPr>
              <w:rFonts w:ascii="Cambria Math" w:hAnsi="Cambria Math"/>
            </w:rPr>
            <m:t>π</m:t>
          </m:r>
          <m:sSup>
            <m:sSupPr>
              <m:ctrlPr>
                <w:rPr>
                  <w:rFonts w:ascii="Cambria Math" w:hAnsi="Cambria Math"/>
                </w:rPr>
              </m:ctrlPr>
            </m:sSupPr>
            <m:e>
              <m:r>
                <w:rPr>
                  <w:rFonts w:ascii="Cambria Math" w:hAnsi="Cambria Math"/>
                </w:rPr>
                <m:t>d</m:t>
              </m:r>
            </m:e>
            <m:sup>
              <m:r>
                <m:rPr>
                  <m:sty m:val="p"/>
                </m:rPr>
                <w:rPr>
                  <w:rFonts w:ascii="Cambria Math" w:hAnsi="Cambria Math"/>
                </w:rPr>
                <m:t>2</m:t>
              </m:r>
            </m:sup>
          </m:sSup>
          <m:f>
            <m:fPr>
              <m:ctrlPr>
                <w:rPr>
                  <w:rFonts w:ascii="Cambria Math" w:hAnsi="Cambria Math"/>
                </w:rPr>
              </m:ctrlPr>
            </m:fPr>
            <m:num>
              <m:r>
                <w:rPr>
                  <w:rFonts w:ascii="Cambria Math" w:hAnsi="Cambria Math"/>
                </w:rPr>
                <m:t>π</m:t>
              </m:r>
            </m:num>
            <m:den>
              <m:r>
                <m:rPr>
                  <m:sty m:val="p"/>
                </m:rPr>
                <w:rPr>
                  <w:rFonts w:ascii="Cambria Math" w:hAnsi="Cambria Math"/>
                </w:rPr>
                <m:t>2</m:t>
              </m:r>
              <m:r>
                <w:rPr>
                  <w:rFonts w:ascii="Cambria Math" w:hAnsi="Cambria Math"/>
                </w:rPr>
                <m:t>NM</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r>
                <m:rPr>
                  <m:sty m:val="p"/>
                </m:rPr>
                <w:rPr>
                  <w:rFonts w:ascii="Cambria Math" w:hAnsi="Cambria Math"/>
                </w:rPr>
                <m:t>-1</m:t>
              </m:r>
            </m:sup>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sSub>
                    <m:sSubPr>
                      <m:ctrlPr>
                        <w:rPr>
                          <w:rFonts w:ascii="Cambria Math" w:hAnsi="Cambria Math"/>
                        </w:rPr>
                      </m:ctrlPr>
                    </m:sSubPr>
                    <m:e>
                      <m:r>
                        <w:rPr>
                          <w:rFonts w:ascii="Cambria Math" w:hAnsi="Cambria Math"/>
                        </w:rPr>
                        <m:t>P</m:t>
                      </m:r>
                    </m:e>
                    <m:sub>
                      <m:r>
                        <w:rPr>
                          <w:rFonts w:ascii="Cambria Math" w:hAnsi="Cambria Math"/>
                        </w:rPr>
                        <m:t>D</m:t>
                      </m:r>
                    </m:sub>
                  </m:sSub>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oMath>
      </m:oMathPara>
    </w:p>
    <w:p w14:paraId="72BB5D8A" w14:textId="77777777" w:rsidR="0008322C" w:rsidRPr="006B7D34" w:rsidRDefault="0008322C" w:rsidP="0008322C">
      <w:r w:rsidRPr="006B7D34">
        <w:t xml:space="preserve">when power density measurements are used, and d is the test distance. N and M are the number of samples in the </w:t>
      </w:r>
      <m:oMath>
        <m:r>
          <w:rPr>
            <w:rFonts w:ascii="Cambria Math" w:hAnsi="Cambria Math"/>
          </w:rPr>
          <m:t>θ</m:t>
        </m:r>
      </m:oMath>
      <w:r w:rsidRPr="006B7D34">
        <w:t xml:space="preserve"> and </w:t>
      </w:r>
      <m:oMath>
        <m:r>
          <w:rPr>
            <w:rFonts w:ascii="Cambria Math" w:hAnsi="Cambria Math"/>
          </w:rPr>
          <m:t>ϕ</m:t>
        </m:r>
      </m:oMath>
      <w:r w:rsidRPr="006B7D34">
        <w:t xml:space="preserve"> angles.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m</m:t>
            </m:r>
          </m:sub>
        </m:sSub>
      </m:oMath>
      <w:r w:rsidRPr="006B7D34">
        <w:t xml:space="preserve">) is a sampling point. The sampling angular intervals for </w:t>
      </w:r>
      <m:oMath>
        <m:r>
          <w:rPr>
            <w:rFonts w:ascii="Cambria Math" w:hAnsi="Cambria Math"/>
          </w:rPr>
          <m:t>θ</m:t>
        </m:r>
      </m:oMath>
      <w:r w:rsidRPr="006B7D34">
        <w:t xml:space="preserve"> and </w:t>
      </w:r>
      <m:oMath>
        <m:r>
          <w:rPr>
            <w:rFonts w:ascii="Cambria Math" w:hAnsi="Cambria Math"/>
          </w:rPr>
          <m:t>ϕ</m:t>
        </m:r>
      </m:oMath>
      <w:r w:rsidRPr="006B7D34">
        <w:t xml:space="preserve"> angles are </w:t>
      </w:r>
      <m:oMath>
        <m:r>
          <m:rPr>
            <m:sty m:val="p"/>
          </m:rPr>
          <w:rPr>
            <w:rFonts w:ascii="Cambria Math" w:hAnsi="Cambria Math"/>
          </w:rPr>
          <m:t>Δ</m:t>
        </m:r>
        <m:r>
          <w:rPr>
            <w:rFonts w:ascii="Cambria Math" w:hAnsi="Cambria Math"/>
          </w:rPr>
          <m:t>θ=</m:t>
        </m:r>
        <m:f>
          <m:fPr>
            <m:ctrlPr>
              <w:rPr>
                <w:rFonts w:ascii="Cambria Math" w:hAnsi="Cambria Math"/>
                <w:i/>
              </w:rPr>
            </m:ctrlPr>
          </m:fPr>
          <m:num>
            <m:r>
              <w:rPr>
                <w:rFonts w:ascii="Cambria Math" w:hAnsi="Cambria Math"/>
              </w:rPr>
              <m:t>π</m:t>
            </m:r>
          </m:num>
          <m:den>
            <m:r>
              <w:rPr>
                <w:rFonts w:ascii="Cambria Math" w:hAnsi="Cambria Math"/>
              </w:rPr>
              <m:t>N</m:t>
            </m:r>
          </m:den>
        </m:f>
      </m:oMath>
      <w:r w:rsidRPr="006B7D34">
        <w:t xml:space="preserve"> and </w:t>
      </w:r>
      <m:oMath>
        <m:r>
          <m:rPr>
            <m:sty m:val="p"/>
          </m:rPr>
          <w:rPr>
            <w:rFonts w:ascii="Cambria Math" w:hAnsi="Cambria Math"/>
          </w:rPr>
          <m:t>Δ</m:t>
        </m:r>
        <m:r>
          <w:rPr>
            <w:rFonts w:ascii="Cambria Math" w:hAnsi="Cambria Math"/>
          </w:rPr>
          <m:t>ϕ=</m:t>
        </m:r>
        <m:f>
          <m:fPr>
            <m:ctrlPr>
              <w:rPr>
                <w:rFonts w:ascii="Cambria Math" w:hAnsi="Cambria Math"/>
                <w:i/>
              </w:rPr>
            </m:ctrlPr>
          </m:fPr>
          <m:num>
            <m:r>
              <w:rPr>
                <w:rFonts w:ascii="Cambria Math" w:hAnsi="Cambria Math"/>
              </w:rPr>
              <m:t>2π</m:t>
            </m:r>
          </m:num>
          <m:den>
            <m:r>
              <w:rPr>
                <w:rFonts w:ascii="Cambria Math" w:hAnsi="Cambria Math"/>
              </w:rPr>
              <m:t>M</m:t>
            </m:r>
          </m:den>
        </m:f>
      </m:oMath>
      <w:r w:rsidRPr="006B7D34">
        <w:t xml:space="preserve">. The sampling intervals </w:t>
      </w:r>
      <m:oMath>
        <m:r>
          <m:rPr>
            <m:sty m:val="p"/>
          </m:rPr>
          <w:rPr>
            <w:rFonts w:ascii="Cambria Math" w:hAnsi="Cambria Math"/>
          </w:rPr>
          <m:t>Δ</m:t>
        </m:r>
        <m:r>
          <w:rPr>
            <w:rFonts w:ascii="Cambria Math" w:hAnsi="Cambria Math"/>
          </w:rPr>
          <m:t>θ</m:t>
        </m:r>
      </m:oMath>
      <w:r w:rsidRPr="006B7D34">
        <w:t xml:space="preserve"> and </w:t>
      </w:r>
      <m:oMath>
        <m:r>
          <m:rPr>
            <m:sty m:val="p"/>
          </m:rPr>
          <w:rPr>
            <w:rFonts w:ascii="Cambria Math" w:hAnsi="Cambria Math"/>
          </w:rPr>
          <m:t>Δ</m:t>
        </m:r>
        <m:r>
          <w:rPr>
            <w:rFonts w:ascii="Cambria Math" w:hAnsi="Cambria Math"/>
          </w:rPr>
          <m:t>ϕ</m:t>
        </m:r>
      </m:oMath>
      <w:r w:rsidRPr="006B7D34">
        <w:t xml:space="preserve"> are described in I.2.2.</w:t>
      </w:r>
    </w:p>
    <w:p w14:paraId="1900595E" w14:textId="77777777" w:rsidR="0008322C" w:rsidRPr="006B7D34" w:rsidRDefault="0008322C" w:rsidP="0008322C">
      <w:pPr>
        <w:pStyle w:val="Heading2"/>
        <w:rPr>
          <w:lang w:eastAsia="zh-CN"/>
        </w:rPr>
      </w:pPr>
      <w:bookmarkStart w:id="10" w:name="_Toc535442665"/>
      <w:r w:rsidRPr="006B7D34">
        <w:rPr>
          <w:rFonts w:hint="eastAsia"/>
          <w:lang w:eastAsia="zh-CN"/>
        </w:rPr>
        <w:t>I.2.2</w:t>
      </w:r>
      <w:r w:rsidRPr="006B7D34">
        <w:rPr>
          <w:lang w:eastAsia="en-GB"/>
        </w:rPr>
        <w:tab/>
        <w:t>Reference angular step criteria</w:t>
      </w:r>
      <w:bookmarkEnd w:id="10"/>
    </w:p>
    <w:p w14:paraId="3D7123B8" w14:textId="664D571D" w:rsidR="0008322C" w:rsidRPr="006B7D34" w:rsidRDefault="0008322C" w:rsidP="0008322C">
      <w:pPr>
        <w:rPr>
          <w:rFonts w:eastAsia="MS Mincho"/>
          <w:lang w:val="en-US"/>
        </w:rPr>
      </w:pPr>
      <w:r w:rsidRPr="006B7D34">
        <w:rPr>
          <w:rFonts w:eastAsia="MS Mincho"/>
          <w:lang w:val="en-US"/>
        </w:rPr>
        <w:t xml:space="preserve">The reference angular steps </w:t>
      </w:r>
      <m:oMath>
        <m:r>
          <m:rPr>
            <m:sty m:val="p"/>
          </m:rPr>
          <w:rPr>
            <w:rFonts w:ascii="Cambria Math" w:hAnsi="Cambria Math"/>
          </w:rPr>
          <m:t>Δ</m:t>
        </m:r>
        <m:sSub>
          <m:sSubPr>
            <m:ctrlPr>
              <w:rPr>
                <w:rFonts w:ascii="Cambria Math" w:hAnsi="Cambria Math"/>
                <w:i/>
              </w:rPr>
            </m:ctrlPr>
          </m:sSubPr>
          <m:e>
            <m:r>
              <w:rPr>
                <w:rFonts w:ascii="Cambria Math" w:hAnsi="Cambria Math"/>
              </w:rPr>
              <m:t>ϕ</m:t>
            </m:r>
          </m:e>
          <m:sub>
            <m:r>
              <w:rPr>
                <w:rFonts w:ascii="Cambria Math" w:hAnsi="Cambria Math"/>
              </w:rPr>
              <m:t>ref</m:t>
            </m:r>
          </m:sub>
        </m:sSub>
      </m:oMath>
      <w:r w:rsidRPr="006B7D34">
        <w:rPr>
          <w:rFonts w:eastAsia="MS Mincho"/>
          <w:lang w:val="en-US"/>
        </w:rPr>
        <w:t xml:space="preserve"> and </w:t>
      </w:r>
      <m:oMath>
        <m:r>
          <m:rPr>
            <m:sty m:val="p"/>
          </m:rPr>
          <w:rPr>
            <w:rFonts w:ascii="Cambria Math" w:hAnsi="Cambria Math"/>
          </w:rPr>
          <m:t>Δ</m:t>
        </m:r>
        <m:sSub>
          <m:sSubPr>
            <m:ctrlPr>
              <w:rPr>
                <w:rFonts w:ascii="Cambria Math" w:hAnsi="Cambria Math"/>
                <w:i/>
              </w:rPr>
            </m:ctrlPr>
          </m:sSubPr>
          <m:e>
            <m:r>
              <w:rPr>
                <w:rFonts w:ascii="Cambria Math" w:hAnsi="Cambria Math"/>
              </w:rPr>
              <m:t>θ</m:t>
            </m:r>
          </m:e>
          <m:sub>
            <m:r>
              <w:rPr>
                <w:rFonts w:ascii="Cambria Math" w:hAnsi="Cambria Math"/>
              </w:rPr>
              <m:t>ref</m:t>
            </m:r>
          </m:sub>
        </m:sSub>
      </m:oMath>
      <w:r w:rsidRPr="006B7D34">
        <w:rPr>
          <w:rFonts w:eastAsia="MS Mincho"/>
          <w:lang w:val="en-US"/>
        </w:rPr>
        <w:t xml:space="preserve"> in </w:t>
      </w:r>
      <w:ins w:id="11" w:author="Torbjörn Elfström" w:date="2019-02-28T15:13:00Z">
        <w:r w:rsidR="0062244A">
          <w:rPr>
            <w:rFonts w:eastAsia="MS Mincho"/>
            <w:lang w:val="en-US"/>
          </w:rPr>
          <w:t>degrees</w:t>
        </w:r>
      </w:ins>
      <w:del w:id="12" w:author="Torbjörn Elfström" w:date="2019-02-28T15:13:00Z">
        <w:r w:rsidRPr="006B7D34" w:rsidDel="0062244A">
          <w:rPr>
            <w:rFonts w:eastAsia="MS Mincho"/>
            <w:lang w:val="en-US"/>
          </w:rPr>
          <w:delText>radians</w:delText>
        </w:r>
      </w:del>
      <w:r w:rsidRPr="006B7D34">
        <w:rPr>
          <w:rFonts w:eastAsia="MS Mincho"/>
          <w:lang w:val="en-US"/>
        </w:rPr>
        <w:t xml:space="preserve"> are defined as:</w:t>
      </w:r>
    </w:p>
    <w:p w14:paraId="38742901" w14:textId="18D1AE2A" w:rsidR="0008322C" w:rsidRPr="006B7D34" w:rsidRDefault="0008322C" w:rsidP="0008322C">
      <w:pPr>
        <w:pStyle w:val="EQ"/>
        <w:rPr>
          <w:rFonts w:eastAsia="MS Mincho"/>
          <w:lang w:val="en-CA"/>
        </w:rPr>
      </w:pPr>
      <w:r w:rsidRPr="006B7D34">
        <w:rPr>
          <w:rFonts w:eastAsia="MS Mincho"/>
          <w:noProof w:val="0"/>
          <w:lang w:val="en-CA"/>
        </w:rPr>
        <w:tab/>
      </w:r>
      <m:oMath>
        <m:r>
          <m:rPr>
            <m:sty m:val="p"/>
          </m:rPr>
          <w:rPr>
            <w:rFonts w:ascii="Cambria Math" w:eastAsia="MS Mincho" w:hAnsi="Cambria Math"/>
            <w:lang w:val="en-CA"/>
          </w:rPr>
          <m:t>Δ</m:t>
        </m:r>
        <m:sSub>
          <m:sSubPr>
            <m:ctrlPr>
              <w:rPr>
                <w:rFonts w:ascii="Cambria Math" w:eastAsia="MS Mincho" w:hAnsi="Cambria Math"/>
                <w:iCs/>
                <w:lang w:val="en-CA"/>
              </w:rPr>
            </m:ctrlPr>
          </m:sSubPr>
          <m:e>
            <m:r>
              <w:rPr>
                <w:rFonts w:ascii="Cambria Math" w:eastAsia="MS Mincho" w:hAnsi="Cambria Math"/>
                <w:lang w:val="en-CA"/>
              </w:rPr>
              <m:t>ϕ</m:t>
            </m:r>
          </m:e>
          <m:sub>
            <m:r>
              <w:rPr>
                <w:rFonts w:ascii="Cambria Math" w:eastAsia="MS Mincho" w:hAnsi="Cambria Math"/>
                <w:lang w:val="en-CA"/>
              </w:rPr>
              <m:t>ref</m:t>
            </m:r>
          </m:sub>
        </m:sSub>
        <m:r>
          <m:rPr>
            <m:sty m:val="p"/>
          </m:rPr>
          <w:rPr>
            <w:rFonts w:ascii="Cambria Math" w:eastAsia="MS Mincho" w:hAnsi="Cambria Math"/>
            <w:lang w:val="en-CA"/>
          </w:rPr>
          <m:t>=</m:t>
        </m:r>
        <m:r>
          <w:ins w:id="13" w:author="Jonas Friden" w:date="2019-02-11T17:38:00Z">
            <m:rPr>
              <m:sty m:val="p"/>
            </m:rPr>
            <w:rPr>
              <w:rFonts w:ascii="Cambria Math" w:eastAsia="MS Mincho" w:hAnsi="Cambria Math"/>
              <w:lang w:val="en-CA"/>
            </w:rPr>
            <m:t xml:space="preserve"> </m:t>
          </w:ins>
        </m:r>
        <m:r>
          <m:rPr>
            <m:sty m:val="p"/>
          </m:rPr>
          <w:rPr>
            <w:rFonts w:ascii="Cambria Math" w:eastAsia="MS Mincho" w:hAnsi="Cambria Math"/>
            <w:lang w:val="en-CA"/>
          </w:rPr>
          <m:t>min⁡(</m:t>
        </m:r>
        <m:f>
          <m:fPr>
            <m:ctrlPr>
              <w:ins w:id="14" w:author="Jonas Friden" w:date="2019-02-11T17:39:00Z">
                <w:rPr>
                  <w:rFonts w:ascii="Cambria Math" w:eastAsia="MS Mincho" w:hAnsi="Cambria Math"/>
                  <w:lang w:val="en-CA"/>
                </w:rPr>
              </w:ins>
            </m:ctrlPr>
          </m:fPr>
          <m:num>
            <m:sSup>
              <m:sSupPr>
                <m:ctrlPr>
                  <w:ins w:id="15" w:author="Jonas Friden" w:date="2019-02-11T17:39:00Z">
                    <w:rPr>
                      <w:rFonts w:ascii="Cambria Math" w:eastAsia="MS Mincho" w:hAnsi="Cambria Math"/>
                      <w:lang w:val="en-CA"/>
                    </w:rPr>
                  </w:ins>
                </m:ctrlPr>
              </m:sSupPr>
              <m:e>
                <m:r>
                  <w:ins w:id="16" w:author="Jonas Friden" w:date="2019-02-11T17:39:00Z">
                    <m:rPr>
                      <m:sty m:val="p"/>
                    </m:rPr>
                    <w:rPr>
                      <w:rFonts w:ascii="Cambria Math" w:eastAsia="MS Mincho" w:hAnsi="Cambria Math"/>
                      <w:lang w:val="en-CA"/>
                    </w:rPr>
                    <m:t>180</m:t>
                  </w:ins>
                </m:r>
              </m:e>
              <m:sup>
                <m:r>
                  <w:ins w:id="17" w:author="Jonas Friden" w:date="2019-02-11T17:39:00Z">
                    <w:rPr>
                      <w:rFonts w:ascii="Cambria Math" w:eastAsia="MS Mincho" w:hAnsi="Cambria Math"/>
                      <w:lang w:val="en-CA"/>
                    </w:rPr>
                    <m:t>∘</m:t>
                  </w:ins>
                </m:r>
              </m:sup>
            </m:sSup>
          </m:num>
          <m:den>
            <m:r>
              <w:ins w:id="18" w:author="Jonas Friden" w:date="2019-02-11T17:39:00Z">
                <m:rPr>
                  <m:sty m:val="p"/>
                </m:rPr>
                <w:rPr>
                  <w:rFonts w:ascii="Cambria Math" w:eastAsia="MS Mincho" w:hAnsi="Cambria Math"/>
                  <w:lang w:val="en-CA"/>
                </w:rPr>
                <m:t>π</m:t>
              </w:ins>
            </m:r>
          </m:den>
        </m:f>
        <m:f>
          <m:fPr>
            <m:ctrlPr>
              <w:rPr>
                <w:rFonts w:ascii="Cambria Math" w:eastAsia="MS Mincho" w:hAnsi="Cambria Math"/>
                <w:lang w:val="en-CA"/>
              </w:rPr>
            </m:ctrlPr>
          </m:fPr>
          <m:num>
            <m:r>
              <w:rPr>
                <w:rFonts w:ascii="Cambria Math" w:eastAsia="MS Mincho" w:hAnsi="Cambria Math"/>
                <w:lang w:val="en-CA"/>
              </w:rPr>
              <m:t>λ</m:t>
            </m:r>
          </m:num>
          <m:den>
            <m:sSub>
              <m:sSubPr>
                <m:ctrlPr>
                  <w:rPr>
                    <w:rFonts w:ascii="Cambria Math" w:eastAsia="MS Mincho" w:hAnsi="Cambria Math"/>
                    <w:lang w:val="en-CA"/>
                  </w:rPr>
                </m:ctrlPr>
              </m:sSubPr>
              <m:e>
                <m:r>
                  <w:rPr>
                    <w:rFonts w:ascii="Cambria Math" w:eastAsia="MS Mincho" w:hAnsi="Cambria Math"/>
                    <w:lang w:val="en-CA"/>
                  </w:rPr>
                  <m:t>D</m:t>
                </m:r>
              </m:e>
              <m:sub>
                <m:r>
                  <m:rPr>
                    <m:sty m:val="p"/>
                  </m:rPr>
                  <w:rPr>
                    <w:rFonts w:ascii="Cambria Math" w:eastAsia="MS Mincho" w:hAnsi="Cambria Math"/>
                    <w:lang w:val="en-CA"/>
                  </w:rPr>
                  <m:t>cyl</m:t>
                </m:r>
              </m:sub>
            </m:sSub>
          </m:den>
        </m:f>
        <m:r>
          <m:rPr>
            <m:sty m:val="p"/>
          </m:rPr>
          <w:rPr>
            <w:rFonts w:ascii="Cambria Math" w:eastAsia="MS Mincho" w:hAnsi="Cambria Math"/>
            <w:lang w:val="en-CA"/>
          </w:rPr>
          <m:t>,</m:t>
        </m:r>
        <m:sSup>
          <m:sSupPr>
            <m:ctrlPr>
              <w:ins w:id="19" w:author="Jonas Friden" w:date="2019-02-11T17:39:00Z">
                <w:rPr>
                  <w:rFonts w:ascii="Cambria Math" w:eastAsia="MS Mincho" w:hAnsi="Cambria Math"/>
                  <w:lang w:val="en-CA"/>
                </w:rPr>
              </w:ins>
            </m:ctrlPr>
          </m:sSupPr>
          <m:e>
            <m:r>
              <w:ins w:id="20" w:author="Jonas Friden" w:date="2019-02-11T17:39:00Z">
                <m:rPr>
                  <m:sty m:val="p"/>
                </m:rPr>
                <w:rPr>
                  <w:rFonts w:ascii="Cambria Math" w:eastAsia="MS Mincho" w:hAnsi="Cambria Math"/>
                  <w:lang w:val="en-CA"/>
                </w:rPr>
                <m:t>15</m:t>
              </w:ins>
            </m:r>
          </m:e>
          <m:sup>
            <m:r>
              <w:ins w:id="21" w:author="Jonas Friden" w:date="2019-02-11T17:39:00Z">
                <w:rPr>
                  <w:rFonts w:ascii="Cambria Math" w:eastAsia="MS Mincho" w:hAnsi="Cambria Math"/>
                  <w:lang w:val="en-CA"/>
                </w:rPr>
                <m:t>∘</m:t>
              </w:ins>
            </m:r>
          </m:sup>
        </m:sSup>
        <m:r>
          <w:del w:id="22" w:author="Jonas Friden" w:date="2019-02-11T16:48:00Z">
            <m:rPr>
              <m:sty m:val="p"/>
            </m:rPr>
            <w:rPr>
              <w:rFonts w:ascii="Cambria Math" w:eastAsia="MS Mincho" w:hAnsi="Cambria Math"/>
              <w:lang w:val="en-CA"/>
            </w:rPr>
            <m:t>[</m:t>
          </w:del>
        </m:r>
        <m:f>
          <m:fPr>
            <m:ctrlPr>
              <w:del w:id="23" w:author="Jonas Friden" w:date="2019-02-11T17:39:00Z">
                <w:rPr>
                  <w:rFonts w:ascii="Cambria Math" w:eastAsia="MS Mincho" w:hAnsi="Cambria Math"/>
                  <w:lang w:val="en-CA"/>
                </w:rPr>
              </w:del>
            </m:ctrlPr>
          </m:fPr>
          <m:num>
            <m:r>
              <w:del w:id="24" w:author="Jonas Friden" w:date="2019-02-11T17:39:00Z">
                <w:rPr>
                  <w:rFonts w:ascii="Cambria Math" w:eastAsia="MS Mincho" w:hAnsi="Cambria Math"/>
                  <w:lang w:val="en-CA"/>
                </w:rPr>
                <m:t>π</m:t>
              </w:del>
            </m:r>
          </m:num>
          <m:den>
            <m:r>
              <w:del w:id="25" w:author="Jonas Friden" w:date="2019-02-11T17:39:00Z">
                <m:rPr>
                  <m:sty m:val="p"/>
                </m:rPr>
                <w:rPr>
                  <w:rFonts w:ascii="Cambria Math" w:eastAsia="MS Mincho" w:hAnsi="Cambria Math"/>
                  <w:lang w:val="en-CA"/>
                </w:rPr>
                <m:t>12</m:t>
              </w:del>
            </m:r>
          </m:den>
        </m:f>
        <m:r>
          <w:del w:id="26" w:author="Jonas Friden" w:date="2019-02-11T16:49:00Z">
            <m:rPr>
              <m:sty m:val="p"/>
            </m:rPr>
            <w:rPr>
              <w:rFonts w:ascii="Cambria Math" w:eastAsia="MS Mincho" w:hAnsi="Cambria Math"/>
              <w:lang w:val="en-CA"/>
            </w:rPr>
            <m:t>]</m:t>
          </w:del>
        </m:r>
        <m:r>
          <m:rPr>
            <m:sty m:val="p"/>
          </m:rPr>
          <w:rPr>
            <w:rFonts w:ascii="Cambria Math" w:eastAsia="MS Mincho" w:hAnsi="Cambria Math"/>
            <w:lang w:val="en-CA"/>
          </w:rPr>
          <m:t>)</m:t>
        </m:r>
      </m:oMath>
    </w:p>
    <w:p w14:paraId="5B55D910" w14:textId="3DA8F00E" w:rsidR="0008322C" w:rsidRPr="006B7D34" w:rsidRDefault="0008322C" w:rsidP="0008322C">
      <w:pPr>
        <w:pStyle w:val="EQ"/>
        <w:rPr>
          <w:rFonts w:eastAsia="MS Mincho"/>
          <w:lang w:val="en-CA"/>
        </w:rPr>
      </w:pPr>
      <w:r w:rsidRPr="006B7D34">
        <w:rPr>
          <w:rFonts w:eastAsia="MS Mincho"/>
          <w:lang w:val="en-CA"/>
        </w:rPr>
        <w:tab/>
      </w:r>
      <m:oMath>
        <m:r>
          <m:rPr>
            <m:sty m:val="p"/>
          </m:rPr>
          <w:rPr>
            <w:rFonts w:ascii="Cambria Math" w:eastAsia="MS Mincho" w:hAnsi="Cambria Math"/>
            <w:lang w:val="en-CA"/>
          </w:rPr>
          <m:t>Δ</m:t>
        </m:r>
        <m:sSub>
          <m:sSubPr>
            <m:ctrlPr>
              <w:rPr>
                <w:rFonts w:ascii="Cambria Math" w:eastAsia="MS Mincho" w:hAnsi="Cambria Math"/>
                <w:iCs/>
                <w:lang w:val="en-CA"/>
              </w:rPr>
            </m:ctrlPr>
          </m:sSubPr>
          <m:e>
            <m:r>
              <w:rPr>
                <w:rFonts w:ascii="Cambria Math" w:eastAsia="MS Mincho" w:hAnsi="Cambria Math"/>
                <w:lang w:val="en-CA"/>
              </w:rPr>
              <m:t>θ</m:t>
            </m:r>
          </m:e>
          <m:sub>
            <m:r>
              <w:rPr>
                <w:rFonts w:ascii="Cambria Math" w:eastAsia="MS Mincho" w:hAnsi="Cambria Math"/>
                <w:lang w:val="en-CA"/>
              </w:rPr>
              <m:t>ref</m:t>
            </m:r>
          </m:sub>
        </m:sSub>
        <m:r>
          <m:rPr>
            <m:sty m:val="p"/>
          </m:rPr>
          <w:rPr>
            <w:rFonts w:ascii="Cambria Math" w:eastAsia="MS Mincho" w:hAnsi="Cambria Math"/>
            <w:lang w:val="en-CA"/>
          </w:rPr>
          <m:t>=⁡</m:t>
        </m:r>
        <m:r>
          <w:ins w:id="27" w:author="Jonas Friden" w:date="2019-02-11T16:48:00Z">
            <m:rPr>
              <m:sty m:val="p"/>
            </m:rPr>
            <w:rPr>
              <w:rFonts w:ascii="Cambria Math" w:eastAsia="MS Mincho" w:hAnsi="Cambria Math"/>
              <w:lang w:val="en-CA"/>
            </w:rPr>
            <m:t>min</m:t>
          </w:ins>
        </m:r>
        <m:r>
          <m:rPr>
            <m:sty m:val="p"/>
          </m:rPr>
          <w:rPr>
            <w:rFonts w:ascii="Cambria Math" w:eastAsia="MS Mincho" w:hAnsi="Cambria Math"/>
            <w:lang w:val="en-CA"/>
          </w:rPr>
          <m:t>(</m:t>
        </m:r>
        <m:f>
          <m:fPr>
            <m:ctrlPr>
              <w:ins w:id="28" w:author="Jonas Friden" w:date="2019-02-11T17:39:00Z">
                <w:rPr>
                  <w:rFonts w:ascii="Cambria Math" w:eastAsia="MS Mincho" w:hAnsi="Cambria Math"/>
                  <w:lang w:val="en-CA"/>
                </w:rPr>
              </w:ins>
            </m:ctrlPr>
          </m:fPr>
          <m:num>
            <m:sSup>
              <m:sSupPr>
                <m:ctrlPr>
                  <w:ins w:id="29" w:author="Jonas Friden" w:date="2019-02-11T17:39:00Z">
                    <w:rPr>
                      <w:rFonts w:ascii="Cambria Math" w:eastAsia="MS Mincho" w:hAnsi="Cambria Math"/>
                      <w:lang w:val="en-CA"/>
                    </w:rPr>
                  </w:ins>
                </m:ctrlPr>
              </m:sSupPr>
              <m:e>
                <m:r>
                  <w:ins w:id="30" w:author="Jonas Friden" w:date="2019-02-11T17:39:00Z">
                    <m:rPr>
                      <m:sty m:val="p"/>
                    </m:rPr>
                    <w:rPr>
                      <w:rFonts w:ascii="Cambria Math" w:eastAsia="MS Mincho" w:hAnsi="Cambria Math"/>
                      <w:lang w:val="en-CA"/>
                    </w:rPr>
                    <m:t>180</m:t>
                  </w:ins>
                </m:r>
              </m:e>
              <m:sup>
                <m:r>
                  <w:ins w:id="31" w:author="Jonas Friden" w:date="2019-02-11T17:39:00Z">
                    <w:rPr>
                      <w:rFonts w:ascii="Cambria Math" w:eastAsia="MS Mincho" w:hAnsi="Cambria Math"/>
                      <w:lang w:val="en-CA"/>
                    </w:rPr>
                    <m:t>∘</m:t>
                  </w:ins>
                </m:r>
              </m:sup>
            </m:sSup>
          </m:num>
          <m:den>
            <m:r>
              <w:ins w:id="32" w:author="Jonas Friden" w:date="2019-02-11T17:39:00Z">
                <m:rPr>
                  <m:sty m:val="p"/>
                </m:rPr>
                <w:rPr>
                  <w:rFonts w:ascii="Cambria Math" w:eastAsia="MS Mincho" w:hAnsi="Cambria Math"/>
                  <w:lang w:val="en-CA"/>
                </w:rPr>
                <m:t>π</m:t>
              </w:ins>
            </m:r>
          </m:den>
        </m:f>
        <m:f>
          <m:fPr>
            <m:ctrlPr>
              <w:rPr>
                <w:rFonts w:ascii="Cambria Math" w:eastAsia="MS Mincho" w:hAnsi="Cambria Math"/>
                <w:lang w:val="en-CA"/>
              </w:rPr>
            </m:ctrlPr>
          </m:fPr>
          <m:num>
            <m:r>
              <w:rPr>
                <w:rFonts w:ascii="Cambria Math" w:eastAsia="MS Mincho" w:hAnsi="Cambria Math"/>
                <w:lang w:val="en-CA"/>
              </w:rPr>
              <m:t>λ</m:t>
            </m:r>
          </m:num>
          <m:den>
            <m:r>
              <w:rPr>
                <w:rFonts w:ascii="Cambria Math" w:eastAsia="MS Mincho" w:hAnsi="Cambria Math"/>
                <w:lang w:val="en-CA"/>
              </w:rPr>
              <m:t>D</m:t>
            </m:r>
          </m:den>
        </m:f>
        <m:r>
          <m:rPr>
            <m:sty m:val="p"/>
          </m:rPr>
          <w:rPr>
            <w:rFonts w:ascii="Cambria Math" w:eastAsia="MS Mincho" w:hAnsi="Cambria Math"/>
            <w:lang w:val="en-CA"/>
          </w:rPr>
          <m:t>,</m:t>
        </m:r>
        <m:sSup>
          <m:sSupPr>
            <m:ctrlPr>
              <w:ins w:id="33" w:author="Jonas Friden" w:date="2019-02-11T17:39:00Z">
                <w:rPr>
                  <w:rFonts w:ascii="Cambria Math" w:eastAsia="MS Mincho" w:hAnsi="Cambria Math"/>
                  <w:lang w:val="en-CA"/>
                </w:rPr>
              </w:ins>
            </m:ctrlPr>
          </m:sSupPr>
          <m:e>
            <m:r>
              <w:ins w:id="34" w:author="Jonas Friden" w:date="2019-02-11T17:39:00Z">
                <m:rPr>
                  <m:sty m:val="p"/>
                </m:rPr>
                <w:rPr>
                  <w:rFonts w:ascii="Cambria Math" w:eastAsia="MS Mincho" w:hAnsi="Cambria Math"/>
                  <w:lang w:val="en-CA"/>
                </w:rPr>
                <m:t>15</m:t>
              </w:ins>
            </m:r>
          </m:e>
          <m:sup>
            <m:r>
              <w:ins w:id="35" w:author="Jonas Friden" w:date="2019-02-11T17:39:00Z">
                <w:rPr>
                  <w:rFonts w:ascii="Cambria Math" w:eastAsia="MS Mincho" w:hAnsi="Cambria Math"/>
                  <w:lang w:val="en-CA"/>
                </w:rPr>
                <m:t>∘</m:t>
              </w:ins>
            </m:r>
          </m:sup>
        </m:sSup>
        <m:r>
          <w:del w:id="36" w:author="Jonas Friden" w:date="2019-02-11T16:49:00Z">
            <m:rPr>
              <m:sty m:val="p"/>
            </m:rPr>
            <w:rPr>
              <w:rFonts w:ascii="Cambria Math" w:eastAsia="MS Mincho" w:hAnsi="Cambria Math"/>
              <w:lang w:val="en-CA"/>
            </w:rPr>
            <m:t>[</m:t>
          </w:del>
        </m:r>
        <m:f>
          <m:fPr>
            <m:ctrlPr>
              <w:del w:id="37" w:author="Jonas Friden" w:date="2019-02-11T17:39:00Z">
                <w:rPr>
                  <w:rFonts w:ascii="Cambria Math" w:eastAsia="MS Mincho" w:hAnsi="Cambria Math"/>
                  <w:lang w:val="en-CA"/>
                </w:rPr>
              </w:del>
            </m:ctrlPr>
          </m:fPr>
          <m:num>
            <m:r>
              <w:del w:id="38" w:author="Jonas Friden" w:date="2019-02-11T17:39:00Z">
                <w:rPr>
                  <w:rFonts w:ascii="Cambria Math" w:eastAsia="MS Mincho" w:hAnsi="Cambria Math"/>
                  <w:lang w:val="en-CA"/>
                </w:rPr>
                <m:t>π</m:t>
              </w:del>
            </m:r>
          </m:num>
          <m:den>
            <m:r>
              <w:del w:id="39" w:author="Jonas Friden" w:date="2019-02-11T17:39:00Z">
                <m:rPr>
                  <m:sty m:val="p"/>
                </m:rPr>
                <w:rPr>
                  <w:rFonts w:ascii="Cambria Math" w:eastAsia="MS Mincho" w:hAnsi="Cambria Math"/>
                  <w:lang w:val="en-CA"/>
                </w:rPr>
                <m:t>12</m:t>
              </w:del>
            </m:r>
          </m:den>
        </m:f>
        <m:r>
          <w:del w:id="40" w:author="Jonas Friden" w:date="2019-02-11T16:49:00Z">
            <m:rPr>
              <m:sty m:val="p"/>
            </m:rPr>
            <w:rPr>
              <w:rFonts w:ascii="Cambria Math" w:eastAsia="MS Mincho" w:hAnsi="Cambria Math"/>
              <w:lang w:val="en-CA"/>
            </w:rPr>
            <m:t>]</m:t>
          </w:del>
        </m:r>
        <m:r>
          <m:rPr>
            <m:sty m:val="p"/>
          </m:rPr>
          <w:rPr>
            <w:rFonts w:ascii="Cambria Math" w:eastAsia="MS Mincho" w:hAnsi="Cambria Math"/>
            <w:lang w:val="en-CA"/>
          </w:rPr>
          <m:t>)</m:t>
        </m:r>
      </m:oMath>
    </w:p>
    <w:p w14:paraId="07752284" w14:textId="77777777" w:rsidR="0008322C" w:rsidRPr="006B7D34" w:rsidRDefault="0008322C" w:rsidP="0008322C">
      <w:pPr>
        <w:rPr>
          <w:rFonts w:eastAsia="MS Mincho"/>
          <w:lang w:val="en-US"/>
        </w:rPr>
      </w:pPr>
      <w:proofErr w:type="spellStart"/>
      <w:r w:rsidRPr="006B7D34">
        <w:rPr>
          <w:rFonts w:eastAsia="MS Mincho"/>
          <w:lang w:eastAsia="ja-JP"/>
        </w:rPr>
        <w:t>D</w:t>
      </w:r>
      <w:r w:rsidRPr="006B7D34">
        <w:rPr>
          <w:rFonts w:eastAsia="MS Mincho"/>
          <w:vertAlign w:val="subscript"/>
          <w:lang w:eastAsia="ja-JP"/>
        </w:rPr>
        <w:t>cyl</w:t>
      </w:r>
      <w:proofErr w:type="spellEnd"/>
      <w:r w:rsidRPr="006B7D34">
        <w:rPr>
          <w:rFonts w:eastAsia="MS Mincho"/>
          <w:lang w:val="en-US"/>
        </w:rPr>
        <w:t xml:space="preserve"> and D are calculated as:</w:t>
      </w:r>
    </w:p>
    <w:p w14:paraId="33B9E46A" w14:textId="77777777" w:rsidR="0008322C" w:rsidRPr="006B7D34" w:rsidRDefault="0008322C" w:rsidP="0008322C">
      <w:pPr>
        <w:pStyle w:val="EQ"/>
        <w:rPr>
          <w:rFonts w:eastAsia="MS Mincho"/>
          <w:lang w:val="en-US"/>
        </w:rPr>
      </w:pPr>
      <w:del w:id="41" w:author="Torbjörn Elfström" w:date="2019-02-15T08:46:00Z">
        <w:r w:rsidRPr="006B7D34" w:rsidDel="000C14F8">
          <w:rPr>
            <w:rFonts w:eastAsia="MS Mincho"/>
            <w:noProof w:val="0"/>
          </w:rPr>
          <w:delText>`</w:delText>
        </w:r>
      </w:del>
      <w:r w:rsidRPr="006B7D34">
        <w:rPr>
          <w:rFonts w:eastAsia="MS Mincho"/>
          <w:noProof w:val="0"/>
        </w:rPr>
        <w:tab/>
      </w:r>
      <m:oMath>
        <m:sSub>
          <m:sSubPr>
            <m:ctrlPr>
              <w:rPr>
                <w:rFonts w:ascii="Cambria Math" w:hAnsi="Cambria Math"/>
              </w:rPr>
            </m:ctrlPr>
          </m:sSubPr>
          <m:e>
            <m:r>
              <w:rPr>
                <w:rFonts w:ascii="Cambria Math" w:hAnsi="Cambria Math"/>
              </w:rPr>
              <m:t>D</m:t>
            </m:r>
          </m:e>
          <m:sub>
            <m:r>
              <m:rPr>
                <m:nor/>
              </m:rPr>
              <m:t>cyl</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w</m:t>
                </m:r>
              </m:e>
              <m:sup>
                <m:r>
                  <w:rPr>
                    <w:rFonts w:ascii="Cambria Math" w:hAnsi="Cambria Math"/>
                  </w:rPr>
                  <m:t>2</m:t>
                </m:r>
              </m:sup>
            </m:sSup>
          </m:e>
        </m:rad>
      </m:oMath>
    </w:p>
    <w:p w14:paraId="7D7C94C4" w14:textId="77777777" w:rsidR="0008322C" w:rsidRPr="006B7D34" w:rsidRDefault="0008322C" w:rsidP="0008322C">
      <w:pPr>
        <w:pStyle w:val="EQ"/>
        <w:rPr>
          <w:rFonts w:eastAsia="MS Mincho"/>
        </w:rPr>
      </w:pPr>
      <w:r w:rsidRPr="006B7D34">
        <w:rPr>
          <w:rFonts w:eastAsia="MS Mincho"/>
        </w:rPr>
        <w:tab/>
      </w:r>
      <m:oMath>
        <m:r>
          <w:rPr>
            <w:rFonts w:ascii="Cambria Math" w:hAnsi="Cambria Math"/>
          </w:rPr>
          <m:t>D</m:t>
        </m:r>
        <m:r>
          <m:rPr>
            <m:sty m:val="p"/>
          </m:rP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w</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h</m:t>
                </m:r>
              </m:e>
              <m:sup>
                <m:r>
                  <m:rPr>
                    <m:sty m:val="p"/>
                  </m:rPr>
                  <w:rPr>
                    <w:rFonts w:ascii="Cambria Math" w:hAnsi="Cambria Math"/>
                  </w:rPr>
                  <m:t xml:space="preserve">2        </m:t>
                </m:r>
              </m:sup>
            </m:sSup>
          </m:e>
        </m:rad>
        <m:r>
          <m:rPr>
            <m:sty m:val="p"/>
          </m:rPr>
          <w:rPr>
            <w:rFonts w:ascii="Cambria Math" w:hAnsi="Cambria Math"/>
          </w:rPr>
          <m:t xml:space="preserve">    </m:t>
        </m:r>
      </m:oMath>
    </w:p>
    <w:p w14:paraId="2F641060" w14:textId="77777777" w:rsidR="0008322C" w:rsidRPr="006B7D34" w:rsidRDefault="0008322C" w:rsidP="0008322C">
      <w:pPr>
        <w:rPr>
          <w:sz w:val="21"/>
          <w:szCs w:val="21"/>
          <w:lang w:val="en-US" w:eastAsia="en-GB"/>
        </w:rPr>
      </w:pPr>
      <w:r w:rsidRPr="006B7D34">
        <w:rPr>
          <w:rFonts w:eastAsia="MS Mincho"/>
          <w:lang w:val="en-US"/>
        </w:rPr>
        <w:t xml:space="preserve">The definition of d, w and h is shown in figure I2.2-1. </w:t>
      </w:r>
      <w:r w:rsidRPr="006B7D34">
        <w:rPr>
          <w:sz w:val="21"/>
          <w:szCs w:val="21"/>
          <w:lang w:val="en-US" w:eastAsia="en-GB"/>
        </w:rPr>
        <w:t>The radiation source can be EUT antenna array or the whole of EUT.</w:t>
      </w:r>
    </w:p>
    <w:p w14:paraId="2CD4FF61" w14:textId="77777777" w:rsidR="0008322C" w:rsidRPr="006B7D34" w:rsidRDefault="0008322C" w:rsidP="0008322C">
      <w:pPr>
        <w:pStyle w:val="TH"/>
        <w:rPr>
          <w:lang w:val="en-US" w:eastAsia="zh-CN"/>
        </w:rPr>
      </w:pPr>
      <w:r w:rsidRPr="006B7D34">
        <w:rPr>
          <w:noProof/>
          <w:lang w:val="en-US" w:eastAsia="zh-CN"/>
        </w:rPr>
        <w:lastRenderedPageBreak/>
        <w:drawing>
          <wp:inline distT="0" distB="0" distL="0" distR="0" wp14:anchorId="78D04557" wp14:editId="690108F9">
            <wp:extent cx="3477895" cy="3541395"/>
            <wp:effectExtent l="0" t="0" r="8255" b="190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77895" cy="3541395"/>
                    </a:xfrm>
                    <a:prstGeom prst="rect">
                      <a:avLst/>
                    </a:prstGeom>
                    <a:noFill/>
                    <a:ln>
                      <a:noFill/>
                    </a:ln>
                  </pic:spPr>
                </pic:pic>
              </a:graphicData>
            </a:graphic>
          </wp:inline>
        </w:drawing>
      </w:r>
    </w:p>
    <w:p w14:paraId="0255F12D" w14:textId="77777777" w:rsidR="0008322C" w:rsidRPr="006B7D34" w:rsidRDefault="0008322C" w:rsidP="0008322C">
      <w:pPr>
        <w:pStyle w:val="TF"/>
        <w:rPr>
          <w:lang w:val="en-US" w:eastAsia="en-GB"/>
        </w:rPr>
      </w:pPr>
      <w:r w:rsidRPr="006B7D34">
        <w:rPr>
          <w:lang w:val="en-US" w:eastAsia="en-GB"/>
        </w:rPr>
        <w:t xml:space="preserve">Figure </w:t>
      </w:r>
      <w:r w:rsidRPr="006B7D34">
        <w:rPr>
          <w:lang w:eastAsia="en-GB"/>
        </w:rPr>
        <w:t>I2</w:t>
      </w:r>
      <w:r w:rsidRPr="006B7D34">
        <w:rPr>
          <w:lang w:val="en-US" w:eastAsia="en-GB"/>
        </w:rPr>
        <w:t>.</w:t>
      </w:r>
      <w:r w:rsidRPr="006B7D34">
        <w:rPr>
          <w:lang w:eastAsia="en-GB"/>
        </w:rPr>
        <w:t>2</w:t>
      </w:r>
      <w:r w:rsidRPr="006B7D34">
        <w:rPr>
          <w:lang w:val="en-US" w:eastAsia="en-GB"/>
        </w:rPr>
        <w:t xml:space="preserve">-1: </w:t>
      </w:r>
      <w:r w:rsidRPr="006B7D34">
        <w:rPr>
          <w:lang w:val="en-US"/>
        </w:rPr>
        <w:t>Dimensions of a radiation source: depth (d), width (w) and height (h)</w:t>
      </w:r>
    </w:p>
    <w:p w14:paraId="36120305" w14:textId="2D2EE660" w:rsidR="0008322C" w:rsidRPr="006B7D34" w:rsidRDefault="0008322C" w:rsidP="0008322C">
      <w:pPr>
        <w:rPr>
          <w:lang w:val="en-US" w:eastAsia="en-GB"/>
        </w:rPr>
      </w:pPr>
      <w:r w:rsidRPr="006B7D34">
        <w:rPr>
          <w:lang w:val="en-US" w:eastAsia="zh-CN"/>
        </w:rPr>
        <w:t>In the case of Uniform Linear Array (ULA)</w:t>
      </w:r>
      <w:ins w:id="42" w:author="Jonas Friden" w:date="2019-02-12T13:09:00Z">
        <w:r w:rsidR="008C0237">
          <w:rPr>
            <w:lang w:val="en-US" w:eastAsia="zh-CN"/>
          </w:rPr>
          <w:t xml:space="preserve"> </w:t>
        </w:r>
      </w:ins>
      <w:del w:id="43" w:author="Jonas Friden" w:date="2019-02-12T13:09:00Z">
        <w:r w:rsidRPr="006B7D34" w:rsidDel="00962610">
          <w:rPr>
            <w:lang w:val="en-US" w:eastAsia="zh-CN"/>
          </w:rPr>
          <w:delText xml:space="preserve"> </w:delText>
        </w:r>
      </w:del>
      <w:r w:rsidRPr="006B7D34">
        <w:rPr>
          <w:lang w:val="en-US" w:eastAsia="zh-CN"/>
        </w:rPr>
        <w:t xml:space="preserve">and the </w:t>
      </w:r>
      <w:r w:rsidRPr="006B7D34">
        <w:rPr>
          <w:rFonts w:hint="eastAsia"/>
          <w:lang w:val="en-US" w:eastAsia="zh-CN"/>
        </w:rPr>
        <w:t xml:space="preserve">EUT is mounted along the </w:t>
      </w:r>
      <w:proofErr w:type="spellStart"/>
      <w:r w:rsidRPr="006B7D34">
        <w:rPr>
          <w:rFonts w:hint="eastAsia"/>
          <w:lang w:val="en-US" w:eastAsia="zh-CN"/>
        </w:rPr>
        <w:t>yz</w:t>
      </w:r>
      <w:proofErr w:type="spellEnd"/>
      <w:r w:rsidRPr="006B7D34">
        <w:rPr>
          <w:rFonts w:hint="eastAsia"/>
          <w:lang w:val="en-US" w:eastAsia="zh-CN"/>
        </w:rPr>
        <w:t xml:space="preserve"> plane as shown in figure I2.2-</w:t>
      </w:r>
      <w:r w:rsidRPr="006B7D34">
        <w:rPr>
          <w:lang w:val="en-US" w:eastAsia="zh-CN"/>
        </w:rPr>
        <w:t>2</w:t>
      </w:r>
      <w:r w:rsidRPr="006B7D34">
        <w:rPr>
          <w:rFonts w:hint="eastAsia"/>
          <w:lang w:val="en-US" w:eastAsia="zh-CN"/>
        </w:rPr>
        <w:t>,</w:t>
      </w:r>
      <w:r w:rsidRPr="006B7D34">
        <w:rPr>
          <w:lang w:val="en-US" w:eastAsia="zh-CN"/>
        </w:rPr>
        <w:t xml:space="preserve"> </w:t>
      </w:r>
      <w:r w:rsidRPr="006B7D34">
        <w:rPr>
          <w:rFonts w:hint="eastAsia"/>
          <w:lang w:val="en-US" w:eastAsia="zh-CN"/>
        </w:rPr>
        <w:t xml:space="preserve">the </w:t>
      </w:r>
      <w:del w:id="44" w:author="Torbjörn Elfström" w:date="2019-02-12T15:57:00Z">
        <w:r w:rsidRPr="006B7D34" w:rsidDel="00E23BE5">
          <w:rPr>
            <w:rFonts w:hint="eastAsia"/>
            <w:lang w:val="en-US" w:eastAsia="zh-CN"/>
          </w:rPr>
          <w:delText xml:space="preserve"> </w:delText>
        </w:r>
      </w:del>
      <w:r w:rsidRPr="006B7D34">
        <w:rPr>
          <w:rFonts w:hint="eastAsia"/>
          <w:lang w:val="en-US" w:eastAsia="zh-CN"/>
        </w:rPr>
        <w:t xml:space="preserve">reference </w:t>
      </w:r>
      <w:r w:rsidRPr="006B7D34">
        <w:rPr>
          <w:lang w:val="en-US" w:eastAsia="zh-CN"/>
        </w:rPr>
        <w:t xml:space="preserve">angular </w:t>
      </w:r>
      <w:r w:rsidRPr="006B7D34">
        <w:rPr>
          <w:rFonts w:hint="eastAsia"/>
          <w:lang w:val="en-US" w:eastAsia="zh-CN"/>
        </w:rPr>
        <w:t>step can be determined by</w:t>
      </w:r>
    </w:p>
    <w:p w14:paraId="6C0AAF15" w14:textId="35DFBE2F" w:rsidR="0008322C" w:rsidRPr="006B7D34" w:rsidRDefault="0008322C" w:rsidP="0008322C">
      <w:pPr>
        <w:pStyle w:val="EQ"/>
        <w:rPr>
          <w:lang w:val="en-US" w:eastAsia="zh-CN"/>
        </w:rPr>
      </w:pPr>
      <w:r w:rsidRPr="006B7D34">
        <w:rPr>
          <w:lang w:val="en-US" w:eastAsia="zh-CN"/>
        </w:rPr>
        <w:tab/>
      </w:r>
      <m:oMath>
        <m:sSub>
          <m:sSubPr>
            <m:ctrlPr>
              <w:rPr>
                <w:rFonts w:ascii="Cambria Math" w:hAnsi="Cambria Math"/>
                <w:lang w:val="en-US" w:eastAsia="zh-CN"/>
              </w:rPr>
            </m:ctrlPr>
          </m:sSubPr>
          <m:e>
            <m:r>
              <m:rPr>
                <m:sty m:val="p"/>
              </m:rPr>
              <w:rPr>
                <w:rFonts w:ascii="Cambria Math" w:hAnsi="Cambria Math"/>
                <w:lang w:val="en-US" w:eastAsia="zh-CN"/>
              </w:rPr>
              <m:t>∆</m:t>
            </m:r>
            <m:r>
              <w:rPr>
                <w:rFonts w:ascii="Cambria Math" w:hAnsi="Cambria Math"/>
                <w:lang w:val="en-US" w:eastAsia="zh-CN"/>
              </w:rPr>
              <m:t>θ</m:t>
            </m:r>
          </m:e>
          <m:sub>
            <m:r>
              <w:rPr>
                <w:rFonts w:ascii="Cambria Math" w:hAnsi="Cambria Math"/>
                <w:lang w:val="en-US" w:eastAsia="zh-CN"/>
              </w:rPr>
              <m:t>ref</m:t>
            </m:r>
          </m:sub>
        </m:sSub>
        <m:r>
          <m:rPr>
            <m:sty m:val="p"/>
          </m:rPr>
          <w:rPr>
            <w:rFonts w:ascii="Cambria Math" w:hAnsi="Cambria Math"/>
            <w:lang w:val="en-US" w:eastAsia="zh-CN"/>
          </w:rPr>
          <m:t>=</m:t>
        </m:r>
        <m:f>
          <m:fPr>
            <m:ctrlPr>
              <w:rPr>
                <w:rFonts w:ascii="Cambria Math" w:hAnsi="Cambria Math"/>
                <w:lang w:val="en-US" w:eastAsia="zh-CN"/>
              </w:rPr>
            </m:ctrlPr>
          </m:fPr>
          <m:num>
            <m:sSup>
              <m:sSupPr>
                <m:ctrlPr>
                  <w:rPr>
                    <w:rFonts w:ascii="Cambria Math" w:hAnsi="Cambria Math"/>
                    <w:lang w:val="en-US" w:eastAsia="zh-CN"/>
                  </w:rPr>
                </m:ctrlPr>
              </m:sSupPr>
              <m:e>
                <m:r>
                  <m:rPr>
                    <m:sty m:val="p"/>
                  </m:rPr>
                  <w:rPr>
                    <w:rFonts w:ascii="Cambria Math" w:hAnsi="Cambria Math"/>
                    <w:lang w:val="en-US" w:eastAsia="zh-CN"/>
                  </w:rPr>
                  <m:t>180</m:t>
                </m:r>
              </m:e>
              <m:sup>
                <m:r>
                  <m:rPr>
                    <m:sty m:val="p"/>
                  </m:rPr>
                  <w:rPr>
                    <w:rFonts w:ascii="Cambria Math" w:hAnsi="Cambria Math"/>
                    <w:lang w:val="en-US" w:eastAsia="zh-CN"/>
                  </w:rPr>
                  <m:t>°</m:t>
                </m:r>
              </m:sup>
            </m:sSup>
          </m:num>
          <m:den>
            <m:r>
              <w:rPr>
                <w:rFonts w:ascii="Cambria Math" w:hAnsi="Cambria Math"/>
                <w:lang w:val="en-US" w:eastAsia="zh-CN"/>
              </w:rPr>
              <m:t>π</m:t>
            </m:r>
          </m:den>
        </m:f>
        <m:r>
          <m:rPr>
            <m:sty m:val="p"/>
          </m:rPr>
          <w:rPr>
            <w:rFonts w:ascii="Cambria Math" w:hAnsi="Cambria Math"/>
            <w:lang w:val="en-US" w:eastAsia="zh-CN"/>
          </w:rPr>
          <m:t>arcsin⁡(</m:t>
        </m:r>
        <m:r>
          <w:rPr>
            <w:rFonts w:ascii="Cambria Math" w:hAnsi="Cambria Math"/>
            <w:lang w:val="en-US" w:eastAsia="zh-CN"/>
          </w:rPr>
          <m:t>λ</m:t>
        </m:r>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D</m:t>
            </m:r>
          </m:e>
          <m:sub>
            <m:r>
              <w:rPr>
                <w:rFonts w:ascii="Cambria Math" w:hAnsi="Cambria Math"/>
                <w:lang w:val="en-US" w:eastAsia="zh-CN"/>
              </w:rPr>
              <m:t>z</m:t>
            </m:r>
          </m:sub>
        </m:sSub>
        <m:r>
          <m:rPr>
            <m:sty m:val="p"/>
          </m:rPr>
          <w:rPr>
            <w:rFonts w:ascii="Cambria Math" w:hAnsi="Cambria Math"/>
            <w:lang w:val="en-US" w:eastAsia="zh-CN"/>
          </w:rPr>
          <m:t>)</m:t>
        </m:r>
      </m:oMath>
    </w:p>
    <w:p w14:paraId="70EBA86B" w14:textId="2070C47F" w:rsidR="0008322C" w:rsidRPr="006B7D34" w:rsidRDefault="0008322C" w:rsidP="0008322C">
      <w:pPr>
        <w:pStyle w:val="EQ"/>
        <w:rPr>
          <w:position w:val="-24"/>
          <w:lang w:val="en-US" w:eastAsia="zh-CN"/>
        </w:rPr>
      </w:pPr>
      <w:r w:rsidRPr="006B7D34">
        <w:rPr>
          <w:lang w:val="en-US" w:eastAsia="zh-CN"/>
        </w:rPr>
        <w:tab/>
      </w:r>
      <m:oMath>
        <m:sSub>
          <m:sSubPr>
            <m:ctrlPr>
              <w:rPr>
                <w:rFonts w:ascii="Cambria Math" w:hAnsi="Cambria Math"/>
                <w:lang w:val="en-US" w:eastAsia="zh-CN"/>
              </w:rPr>
            </m:ctrlPr>
          </m:sSubPr>
          <m:e>
            <m:r>
              <m:rPr>
                <m:sty m:val="p"/>
              </m:rPr>
              <w:rPr>
                <w:rFonts w:ascii="Cambria Math" w:hAnsi="Cambria Math"/>
                <w:lang w:val="en-US" w:eastAsia="zh-CN"/>
              </w:rPr>
              <m:t>Δϕ</m:t>
            </m:r>
          </m:e>
          <m:sub>
            <m:r>
              <w:rPr>
                <w:rFonts w:ascii="Cambria Math" w:hAnsi="Cambria Math"/>
                <w:lang w:val="en-US" w:eastAsia="zh-CN"/>
              </w:rPr>
              <m:t>ref</m:t>
            </m:r>
          </m:sub>
        </m:sSub>
        <m:r>
          <m:rPr>
            <m:sty m:val="p"/>
          </m:rPr>
          <w:rPr>
            <w:rFonts w:ascii="Cambria Math" w:hAnsi="Cambria Math"/>
            <w:lang w:val="en-US" w:eastAsia="zh-CN"/>
          </w:rPr>
          <m:t>=</m:t>
        </m:r>
        <m:f>
          <m:fPr>
            <m:ctrlPr>
              <w:rPr>
                <w:rFonts w:ascii="Cambria Math" w:hAnsi="Cambria Math"/>
                <w:lang w:val="en-US" w:eastAsia="zh-CN"/>
              </w:rPr>
            </m:ctrlPr>
          </m:fPr>
          <m:num>
            <m:sSup>
              <m:sSupPr>
                <m:ctrlPr>
                  <w:rPr>
                    <w:rFonts w:ascii="Cambria Math" w:hAnsi="Cambria Math"/>
                    <w:lang w:val="en-US" w:eastAsia="zh-CN"/>
                  </w:rPr>
                </m:ctrlPr>
              </m:sSupPr>
              <m:e>
                <m:r>
                  <m:rPr>
                    <m:sty m:val="p"/>
                  </m:rPr>
                  <w:rPr>
                    <w:rFonts w:ascii="Cambria Math" w:hAnsi="Cambria Math"/>
                    <w:lang w:val="en-US" w:eastAsia="zh-CN"/>
                  </w:rPr>
                  <m:t>180</m:t>
                </m:r>
              </m:e>
              <m:sup>
                <m:r>
                  <m:rPr>
                    <m:sty m:val="p"/>
                  </m:rPr>
                  <w:rPr>
                    <w:rFonts w:ascii="Cambria Math" w:hAnsi="Cambria Math"/>
                    <w:lang w:val="en-US" w:eastAsia="zh-CN"/>
                  </w:rPr>
                  <m:t>°</m:t>
                </m:r>
              </m:sup>
            </m:sSup>
          </m:num>
          <m:den>
            <m:r>
              <w:rPr>
                <w:rFonts w:ascii="Cambria Math" w:hAnsi="Cambria Math"/>
                <w:lang w:val="en-US" w:eastAsia="zh-CN"/>
              </w:rPr>
              <m:t>π</m:t>
            </m:r>
          </m:den>
        </m:f>
        <m:r>
          <m:rPr>
            <m:sty m:val="p"/>
          </m:rPr>
          <w:rPr>
            <w:rFonts w:ascii="Cambria Math" w:hAnsi="Cambria Math"/>
            <w:lang w:val="en-US" w:eastAsia="zh-CN"/>
          </w:rPr>
          <m:t>arcsin⁡(</m:t>
        </m:r>
        <m:f>
          <m:fPr>
            <m:ctrlPr>
              <w:rPr>
                <w:rFonts w:ascii="Cambria Math" w:hAnsi="Cambria Math"/>
                <w:lang w:val="en-US" w:eastAsia="zh-CN"/>
              </w:rPr>
            </m:ctrlPr>
          </m:fPr>
          <m:num>
            <m:r>
              <w:rPr>
                <w:rFonts w:ascii="Cambria Math" w:hAnsi="Cambria Math"/>
                <w:lang w:val="en-US" w:eastAsia="zh-CN"/>
              </w:rPr>
              <m:t>λ</m:t>
            </m:r>
          </m:num>
          <m:den>
            <m:sSub>
              <m:sSubPr>
                <m:ctrlPr>
                  <w:rPr>
                    <w:rFonts w:ascii="Cambria Math" w:hAnsi="Cambria Math"/>
                    <w:lang w:val="en-US" w:eastAsia="zh-CN"/>
                  </w:rPr>
                </m:ctrlPr>
              </m:sSubPr>
              <m:e>
                <m:r>
                  <w:rPr>
                    <w:rFonts w:ascii="Cambria Math" w:hAnsi="Cambria Math"/>
                    <w:lang w:val="en-US" w:eastAsia="zh-CN"/>
                  </w:rPr>
                  <m:t>D</m:t>
                </m:r>
              </m:e>
              <m:sub>
                <m:r>
                  <w:rPr>
                    <w:rFonts w:ascii="Cambria Math" w:hAnsi="Cambria Math"/>
                    <w:lang w:val="en-US" w:eastAsia="zh-CN"/>
                  </w:rPr>
                  <m:t>y</m:t>
                </m:r>
              </m:sub>
            </m:sSub>
          </m:den>
        </m:f>
        <m:r>
          <m:rPr>
            <m:sty m:val="p"/>
          </m:rPr>
          <w:rPr>
            <w:rFonts w:ascii="Cambria Math" w:hAnsi="Cambria Math"/>
            <w:lang w:val="en-US" w:eastAsia="zh-CN"/>
          </w:rPr>
          <m:t>)</m:t>
        </m:r>
      </m:oMath>
    </w:p>
    <w:p w14:paraId="1BA91160" w14:textId="77777777" w:rsidR="0008322C" w:rsidRPr="006B7D34" w:rsidRDefault="0008322C" w:rsidP="0008322C">
      <w:pPr>
        <w:jc w:val="both"/>
        <w:textAlignment w:val="center"/>
        <w:rPr>
          <w:lang w:val="en-US" w:eastAsia="zh-CN"/>
        </w:rPr>
      </w:pPr>
      <w:r w:rsidRPr="006B7D34">
        <w:rPr>
          <w:rFonts w:hint="eastAsia"/>
          <w:lang w:val="en-US" w:eastAsia="zh-CN"/>
        </w:rPr>
        <w:t>Where D</w:t>
      </w:r>
      <w:r w:rsidRPr="006B7D34">
        <w:rPr>
          <w:rFonts w:hint="eastAsia"/>
          <w:vertAlign w:val="subscript"/>
          <w:lang w:val="en-US" w:eastAsia="zh-CN"/>
        </w:rPr>
        <w:t>y</w:t>
      </w:r>
      <w:r w:rsidRPr="006B7D34">
        <w:rPr>
          <w:rFonts w:hint="eastAsia"/>
          <w:lang w:val="en-US" w:eastAsia="zh-CN"/>
        </w:rPr>
        <w:t xml:space="preserve"> is the length of radiating parts of EUT along y-axis, </w:t>
      </w:r>
      <w:proofErr w:type="spellStart"/>
      <w:r w:rsidRPr="006B7D34">
        <w:rPr>
          <w:rFonts w:hint="eastAsia"/>
          <w:lang w:val="en-US" w:eastAsia="zh-CN"/>
        </w:rPr>
        <w:t>D</w:t>
      </w:r>
      <w:r w:rsidRPr="006B7D34">
        <w:rPr>
          <w:rFonts w:hint="eastAsia"/>
          <w:vertAlign w:val="subscript"/>
          <w:lang w:val="en-US" w:eastAsia="zh-CN"/>
        </w:rPr>
        <w:t>z</w:t>
      </w:r>
      <w:proofErr w:type="spellEnd"/>
      <w:r w:rsidRPr="006B7D34">
        <w:rPr>
          <w:rFonts w:hint="eastAsia"/>
          <w:lang w:val="en-US" w:eastAsia="zh-CN"/>
        </w:rPr>
        <w:t xml:space="preserve"> is the length of radiating parts of EUT</w:t>
      </w:r>
      <w:r w:rsidRPr="006B7D34">
        <w:rPr>
          <w:lang w:val="en-US" w:eastAsia="zh-CN"/>
        </w:rPr>
        <w:t xml:space="preserve"> </w:t>
      </w:r>
      <w:r w:rsidRPr="006B7D34">
        <w:rPr>
          <w:rFonts w:hint="eastAsia"/>
          <w:lang w:val="en-US" w:eastAsia="zh-CN"/>
        </w:rPr>
        <w:t xml:space="preserve">along the z-axis and </w:t>
      </w:r>
      <w:r w:rsidRPr="006B7D34">
        <w:rPr>
          <w:rFonts w:hint="eastAsia"/>
          <w:lang w:val="en-US" w:eastAsia="zh-CN"/>
        </w:rPr>
        <w:object w:dxaOrig="220" w:dyaOrig="279" w14:anchorId="6E2916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18" o:title=""/>
          </v:shape>
          <o:OLEObject Type="Embed" ProgID="Equation.3" ShapeID="_x0000_i1025" DrawAspect="Content" ObjectID="_1612930164" r:id="rId19"/>
        </w:object>
      </w:r>
      <w:r w:rsidRPr="006B7D34">
        <w:rPr>
          <w:rFonts w:hint="eastAsia"/>
          <w:lang w:val="en-US" w:eastAsia="zh-CN"/>
        </w:rPr>
        <w:t xml:space="preserve"> is wavelength for the measured frequency.</w:t>
      </w:r>
    </w:p>
    <w:p w14:paraId="400C5722" w14:textId="77777777" w:rsidR="0008322C" w:rsidRPr="006B7D34" w:rsidRDefault="0008322C" w:rsidP="0008322C">
      <w:pPr>
        <w:pStyle w:val="TH"/>
        <w:rPr>
          <w:lang w:val="en-US" w:eastAsia="zh-CN"/>
        </w:rPr>
      </w:pPr>
      <w:r w:rsidRPr="006B7D34">
        <w:rPr>
          <w:noProof/>
          <w:lang w:val="en-US" w:eastAsia="zh-CN"/>
        </w:rPr>
        <w:drawing>
          <wp:inline distT="0" distB="0" distL="0" distR="0" wp14:anchorId="67C227B9" wp14:editId="1E7ADA4C">
            <wp:extent cx="2879725" cy="2879725"/>
            <wp:effectExtent l="0" t="0" r="0" b="0"/>
            <wp:docPr id="90" name="图片 19" descr="Fig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Fig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79725" cy="2879725"/>
                    </a:xfrm>
                    <a:prstGeom prst="rect">
                      <a:avLst/>
                    </a:prstGeom>
                    <a:noFill/>
                    <a:ln>
                      <a:noFill/>
                    </a:ln>
                  </pic:spPr>
                </pic:pic>
              </a:graphicData>
            </a:graphic>
          </wp:inline>
        </w:drawing>
      </w:r>
    </w:p>
    <w:p w14:paraId="3477833A" w14:textId="77777777" w:rsidR="0008322C" w:rsidRPr="006B7D34" w:rsidRDefault="0008322C" w:rsidP="0008322C">
      <w:pPr>
        <w:pStyle w:val="TF"/>
        <w:rPr>
          <w:lang w:val="en-US" w:eastAsia="en-GB"/>
        </w:rPr>
      </w:pPr>
      <w:r w:rsidRPr="006B7D34">
        <w:rPr>
          <w:lang w:val="en-US" w:eastAsia="en-GB"/>
        </w:rPr>
        <w:t xml:space="preserve">Figure </w:t>
      </w:r>
      <w:r w:rsidRPr="006B7D34">
        <w:rPr>
          <w:rFonts w:hint="eastAsia"/>
          <w:lang w:val="en-US" w:eastAsia="zh-CN"/>
        </w:rPr>
        <w:t>I2.2-</w:t>
      </w:r>
      <w:r w:rsidRPr="006B7D34">
        <w:rPr>
          <w:lang w:val="en-US" w:eastAsia="zh-CN"/>
        </w:rPr>
        <w:t>2</w:t>
      </w:r>
      <w:r w:rsidRPr="006B7D34">
        <w:rPr>
          <w:lang w:val="en-US" w:eastAsia="en-GB"/>
        </w:rPr>
        <w:t>. Spherical coordinate for OTA conformance testing of EUT</w:t>
      </w:r>
    </w:p>
    <w:p w14:paraId="67F213AC" w14:textId="77777777" w:rsidR="0008322C" w:rsidRPr="006B7D34" w:rsidRDefault="0008322C" w:rsidP="0008322C">
      <w:pPr>
        <w:rPr>
          <w:rFonts w:ascii="Cambria Math" w:hAnsi="Cambria Math"/>
          <w:i/>
          <w:lang w:val="en-US"/>
        </w:rPr>
      </w:pPr>
      <w:r w:rsidRPr="006B7D34">
        <w:rPr>
          <w:rFonts w:eastAsia="MS Mincho"/>
          <w:lang w:eastAsia="ja-JP"/>
        </w:rPr>
        <w:lastRenderedPageBreak/>
        <w:t xml:space="preserve">Where due to practical reasons such as time constraints or turn-table precision, measurement with the reference steps is not practical, sparser grids can be used. Use of sparse grids can lead to errors in TRP assessment. </w:t>
      </w:r>
      <w:proofErr w:type="gramStart"/>
      <w:r w:rsidRPr="006B7D34">
        <w:rPr>
          <w:rFonts w:eastAsia="MS Mincho"/>
          <w:lang w:eastAsia="ja-JP"/>
        </w:rPr>
        <w:t>In order to</w:t>
      </w:r>
      <w:proofErr w:type="gramEnd"/>
      <w:r w:rsidRPr="006B7D34">
        <w:rPr>
          <w:rFonts w:eastAsia="MS Mincho"/>
          <w:lang w:eastAsia="ja-JP"/>
        </w:rPr>
        <w:t xml:space="preserve"> characterize these errors, the </w:t>
      </w:r>
      <w:r w:rsidRPr="006B7D34">
        <w:rPr>
          <w:rFonts w:hint="eastAsia"/>
          <w:lang w:val="en-US" w:eastAsia="zh-CN"/>
        </w:rPr>
        <w:t>SF (</w:t>
      </w:r>
      <w:r w:rsidRPr="006B7D34">
        <w:rPr>
          <w:rFonts w:eastAsia="MS Mincho"/>
          <w:lang w:eastAsia="ja-JP"/>
        </w:rPr>
        <w:t xml:space="preserve">sparsity </w:t>
      </w:r>
      <w:r w:rsidRPr="006B7D34">
        <w:rPr>
          <w:rFonts w:hint="eastAsia"/>
          <w:lang w:val="en-US" w:eastAsia="zh-CN"/>
        </w:rPr>
        <w:t>factor)</w:t>
      </w:r>
      <w:r w:rsidRPr="006B7D34">
        <w:rPr>
          <w:lang w:val="en-US" w:eastAsia="zh-CN"/>
        </w:rPr>
        <w:t xml:space="preserve"> </w:t>
      </w:r>
      <w:r w:rsidRPr="006B7D34">
        <w:rPr>
          <w:rFonts w:eastAsia="MS Mincho"/>
          <w:lang w:eastAsia="ja-JP"/>
        </w:rPr>
        <w:t>of the grid is defined as</w:t>
      </w:r>
    </w:p>
    <w:p w14:paraId="4CE991E3" w14:textId="77777777" w:rsidR="0008322C" w:rsidRPr="006B7D34" w:rsidRDefault="0008322C" w:rsidP="0008322C">
      <w:pPr>
        <w:pStyle w:val="EQ"/>
        <w:rPr>
          <w:lang w:val="en-US"/>
        </w:rPr>
      </w:pPr>
      <w:r w:rsidRPr="006B7D34">
        <w:rPr>
          <w:lang w:eastAsia="zh-CN"/>
        </w:rPr>
        <w:tab/>
      </w:r>
      <m:oMath>
        <m:r>
          <m:rPr>
            <m:sty m:val="p"/>
          </m:rPr>
          <w:rPr>
            <w:rFonts w:ascii="Cambria Math" w:hAnsi="Cambria Math"/>
            <w:lang w:eastAsia="zh-CN"/>
          </w:rPr>
          <m:t xml:space="preserve"> </m:t>
        </m:r>
        <m:r>
          <w:rPr>
            <w:rFonts w:ascii="Cambria Math" w:hAnsi="Cambria Math"/>
            <w:lang w:eastAsia="zh-CN"/>
          </w:rPr>
          <m:t>SF</m:t>
        </m:r>
        <m:r>
          <m:rPr>
            <m:sty m:val="p"/>
          </m:rPr>
          <w:rPr>
            <w:rFonts w:ascii="Cambria Math" w:hAnsi="Cambria Math"/>
            <w:lang w:eastAsia="zh-CN"/>
          </w:rPr>
          <m:t>=</m:t>
        </m:r>
        <m:func>
          <m:funcPr>
            <m:ctrlPr>
              <w:rPr>
                <w:rFonts w:ascii="Cambria Math" w:hAnsi="Cambria Math"/>
                <w:lang w:eastAsia="zh-CN"/>
              </w:rPr>
            </m:ctrlPr>
          </m:funcPr>
          <m:fName>
            <m:r>
              <m:rPr>
                <m:sty m:val="p"/>
              </m:rPr>
              <w:rPr>
                <w:rFonts w:ascii="Cambria Math" w:hAnsi="Cambria Math"/>
                <w:lang w:eastAsia="zh-CN"/>
              </w:rPr>
              <m:t>max</m:t>
            </m:r>
          </m:fName>
          <m:e>
            <m:d>
              <m:dPr>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Δθ</m:t>
                        </m:r>
                      </m:e>
                      <m:sub>
                        <m:r>
                          <w:rPr>
                            <w:rFonts w:ascii="Cambria Math" w:hAnsi="Cambria Math"/>
                            <w:lang w:eastAsia="zh-CN"/>
                          </w:rPr>
                          <m:t>grid</m:t>
                        </m:r>
                      </m:sub>
                    </m:sSub>
                  </m:num>
                  <m:den>
                    <m:r>
                      <w:rPr>
                        <w:rFonts w:ascii="Cambria Math" w:hAnsi="Cambria Math"/>
                        <w:lang w:eastAsia="zh-CN"/>
                      </w:rPr>
                      <m:t>Δ</m:t>
                    </m:r>
                    <m:sSub>
                      <m:sSubPr>
                        <m:ctrlPr>
                          <w:rPr>
                            <w:rFonts w:ascii="Cambria Math" w:hAnsi="Cambria Math"/>
                            <w:lang w:eastAsia="zh-CN"/>
                          </w:rPr>
                        </m:ctrlPr>
                      </m:sSubPr>
                      <m:e>
                        <m:r>
                          <w:rPr>
                            <w:rFonts w:ascii="Cambria Math" w:hAnsi="Cambria Math"/>
                            <w:lang w:eastAsia="zh-CN"/>
                          </w:rPr>
                          <m:t>θ</m:t>
                        </m:r>
                      </m:e>
                      <m:sub>
                        <m:r>
                          <w:rPr>
                            <w:rFonts w:ascii="Cambria Math" w:hAnsi="Cambria Math"/>
                            <w:lang w:eastAsia="zh-CN"/>
                          </w:rPr>
                          <m:t>ref</m:t>
                        </m:r>
                      </m:sub>
                    </m:sSub>
                  </m:den>
                </m:f>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Δϕ</m:t>
                        </m:r>
                      </m:e>
                      <m:sub>
                        <m:r>
                          <w:rPr>
                            <w:rFonts w:ascii="Cambria Math" w:hAnsi="Cambria Math"/>
                            <w:lang w:eastAsia="zh-CN"/>
                          </w:rPr>
                          <m:t>grid</m:t>
                        </m:r>
                      </m:sub>
                    </m:sSub>
                  </m:num>
                  <m:den>
                    <m:sSub>
                      <m:sSubPr>
                        <m:ctrlPr>
                          <w:rPr>
                            <w:rFonts w:ascii="Cambria Math" w:hAnsi="Cambria Math"/>
                            <w:lang w:eastAsia="zh-CN"/>
                          </w:rPr>
                        </m:ctrlPr>
                      </m:sSubPr>
                      <m:e>
                        <m:r>
                          <w:rPr>
                            <w:rFonts w:ascii="Cambria Math" w:hAnsi="Cambria Math"/>
                            <w:lang w:eastAsia="zh-CN"/>
                          </w:rPr>
                          <m:t>Δϕ</m:t>
                        </m:r>
                      </m:e>
                      <m:sub>
                        <m:r>
                          <w:rPr>
                            <w:rFonts w:ascii="Cambria Math" w:hAnsi="Cambria Math"/>
                            <w:lang w:eastAsia="zh-CN"/>
                          </w:rPr>
                          <m:t>ref</m:t>
                        </m:r>
                      </m:sub>
                    </m:sSub>
                  </m:den>
                </m:f>
              </m:e>
            </m:d>
          </m:e>
        </m:func>
      </m:oMath>
    </w:p>
    <w:p w14:paraId="378E9A97" w14:textId="77777777" w:rsidR="0008322C" w:rsidRPr="006B7D34" w:rsidRDefault="0008322C" w:rsidP="0008322C">
      <w:pPr>
        <w:rPr>
          <w:rFonts w:eastAsia="MS Mincho"/>
          <w:lang w:val="en-US"/>
        </w:rPr>
      </w:pPr>
      <w:r w:rsidRPr="006B7D34">
        <w:rPr>
          <w:rFonts w:eastAsia="MS Mincho"/>
          <w:lang w:eastAsia="ja-JP"/>
        </w:rPr>
        <w:t xml:space="preserve">Where </w:t>
      </w:r>
      <m:oMath>
        <m:sSub>
          <m:sSubPr>
            <m:ctrlPr>
              <w:rPr>
                <w:rFonts w:ascii="Cambria Math" w:hAnsi="Cambria Math"/>
                <w:i/>
                <w:lang w:eastAsia="zh-CN"/>
              </w:rPr>
            </m:ctrlPr>
          </m:sSubPr>
          <m:e>
            <m:r>
              <w:rPr>
                <w:rFonts w:ascii="Cambria Math" w:hAnsi="Cambria Math"/>
                <w:lang w:eastAsia="zh-CN"/>
              </w:rPr>
              <m:t>Δθ</m:t>
            </m:r>
          </m:e>
          <m:sub>
            <m:r>
              <m:rPr>
                <m:nor/>
              </m:rPr>
              <w:rPr>
                <w:lang w:eastAsia="zh-CN"/>
              </w:rPr>
              <m:t>grid</m:t>
            </m:r>
            <m:ctrlPr>
              <w:rPr>
                <w:rFonts w:ascii="Cambria Math" w:hAnsi="Cambria Math"/>
                <w:lang w:eastAsia="zh-CN"/>
              </w:rPr>
            </m:ctrlPr>
          </m:sub>
        </m:sSub>
        <m:r>
          <w:rPr>
            <w:rFonts w:ascii="Cambria Math" w:hAnsi="Cambria Math"/>
            <w:lang w:eastAsia="zh-CN"/>
          </w:rPr>
          <m:t xml:space="preserve"> </m:t>
        </m:r>
      </m:oMath>
      <w:r w:rsidRPr="006B7D34">
        <w:rPr>
          <w:rFonts w:eastAsia="MS Mincho"/>
          <w:lang w:val="en-US"/>
        </w:rPr>
        <w:t xml:space="preserve">and </w:t>
      </w:r>
      <m:oMath>
        <m:sSub>
          <m:sSubPr>
            <m:ctrlPr>
              <w:rPr>
                <w:rFonts w:ascii="Cambria Math" w:hAnsi="Cambria Math"/>
                <w:i/>
                <w:lang w:eastAsia="zh-CN"/>
              </w:rPr>
            </m:ctrlPr>
          </m:sSubPr>
          <m:e>
            <m:r>
              <w:rPr>
                <w:rFonts w:ascii="Cambria Math" w:hAnsi="Cambria Math"/>
                <w:lang w:eastAsia="zh-CN"/>
              </w:rPr>
              <m:t>Δϕ</m:t>
            </m:r>
          </m:e>
          <m:sub>
            <m:r>
              <m:rPr>
                <m:nor/>
              </m:rPr>
              <w:rPr>
                <w:lang w:eastAsia="zh-CN"/>
              </w:rPr>
              <m:t>grid</m:t>
            </m:r>
            <m:ctrlPr>
              <w:rPr>
                <w:rFonts w:ascii="Cambria Math" w:hAnsi="Cambria Math"/>
                <w:lang w:eastAsia="zh-CN"/>
              </w:rPr>
            </m:ctrlPr>
          </m:sub>
        </m:sSub>
      </m:oMath>
      <w:r w:rsidRPr="006B7D34">
        <w:rPr>
          <w:rFonts w:eastAsia="MS Mincho"/>
          <w:lang w:val="en-US"/>
        </w:rPr>
        <w:t xml:space="preserve"> are the actual angular steps used in the measurement.</w:t>
      </w:r>
    </w:p>
    <w:p w14:paraId="74CD669F" w14:textId="77777777" w:rsidR="0008322C" w:rsidRPr="006B7D34" w:rsidRDefault="0008322C" w:rsidP="0008322C">
      <w:pPr>
        <w:rPr>
          <w:rFonts w:eastAsia="MS Mincho"/>
          <w:lang w:val="en-US"/>
        </w:rPr>
      </w:pPr>
      <w:r w:rsidRPr="006B7D34">
        <w:rPr>
          <w:rFonts w:eastAsia="MS Mincho"/>
          <w:lang w:val="en-US"/>
        </w:rPr>
        <w:t xml:space="preserve">For each frequency within the </w:t>
      </w:r>
      <w:r w:rsidRPr="006B7D34">
        <w:rPr>
          <w:rFonts w:eastAsia="MS Mincho"/>
          <w:i/>
          <w:lang w:val="en-US"/>
        </w:rPr>
        <w:t>downlink operating band</w:t>
      </w:r>
      <w:r w:rsidRPr="006B7D34">
        <w:rPr>
          <w:rFonts w:eastAsia="MS Mincho"/>
          <w:lang w:val="en-US"/>
        </w:rPr>
        <w:t xml:space="preserve"> including </w:t>
      </w:r>
      <w:proofErr w:type="spellStart"/>
      <w:r w:rsidRPr="006B7D34">
        <w:t>Δf</w:t>
      </w:r>
      <w:r w:rsidRPr="006B7D34">
        <w:rPr>
          <w:vertAlign w:val="subscript"/>
        </w:rPr>
        <w:t>OBUE</w:t>
      </w:r>
      <w:proofErr w:type="spellEnd"/>
      <w:r w:rsidRPr="006B7D34">
        <w:rPr>
          <w:rFonts w:eastAsia="MS Mincho"/>
          <w:lang w:val="en-US"/>
        </w:rPr>
        <w:t xml:space="preserve">, the reference angular steps can be specified in terms of the </w:t>
      </w:r>
      <w:proofErr w:type="spellStart"/>
      <w:r w:rsidRPr="006B7D34">
        <w:rPr>
          <w:rFonts w:eastAsia="MS Mincho"/>
          <w:i/>
          <w:lang w:val="en-US"/>
        </w:rPr>
        <w:t>beamwidth</w:t>
      </w:r>
      <w:proofErr w:type="spellEnd"/>
      <w:r w:rsidRPr="006B7D34">
        <w:rPr>
          <w:rFonts w:eastAsia="MS Mincho"/>
          <w:lang w:val="en-US"/>
        </w:rPr>
        <w:t xml:space="preserve"> of the wanted signal as</w:t>
      </w:r>
    </w:p>
    <w:p w14:paraId="06E6E4D1" w14:textId="77777777" w:rsidR="0008322C" w:rsidRPr="006B7D34" w:rsidRDefault="0008322C" w:rsidP="0008322C">
      <w:pPr>
        <w:pStyle w:val="EQ"/>
      </w:pPr>
      <w:r w:rsidRPr="006B7D34">
        <w:rPr>
          <w:rFonts w:eastAsia="MS Mincho"/>
          <w:noProof w:val="0"/>
        </w:rPr>
        <w:tab/>
      </w:r>
      <m:oMath>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ref</m:t>
            </m:r>
          </m:sub>
        </m:sSub>
        <m:r>
          <m:rPr>
            <m:sty m:val="p"/>
          </m:rPr>
          <w:rPr>
            <w:rFonts w:ascii="Cambria Math" w:hAnsi="Cambria Math"/>
          </w:rPr>
          <m:t>=</m:t>
        </m:r>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λ</m:t>
                </m:r>
              </m:e>
              <m:sub>
                <m:r>
                  <w:rPr>
                    <w:rFonts w:ascii="Cambria Math" w:hAnsi="Cambria Math"/>
                  </w:rPr>
                  <m:t>o</m:t>
                </m:r>
              </m:sub>
            </m:sSub>
          </m:den>
        </m:f>
        <m:r>
          <m:rPr>
            <m:sty m:val="p"/>
          </m:rPr>
          <w:rPr>
            <w:rFonts w:ascii="Cambria Math" w:hAnsi="Cambria Math"/>
          </w:rPr>
          <m:t xml:space="preserve"> </m:t>
        </m:r>
        <m:sSub>
          <m:sSubPr>
            <m:ctrlPr>
              <w:rPr>
                <w:rFonts w:ascii="Cambria Math" w:hAnsi="Cambria Math"/>
              </w:rPr>
            </m:ctrlPr>
          </m:sSubPr>
          <m:e>
            <m:r>
              <w:rPr>
                <w:rFonts w:ascii="Cambria Math" w:hAnsi="Cambria Math"/>
              </w:rPr>
              <m:t>BeW</m:t>
            </m:r>
          </m:e>
          <m:sub>
            <m:r>
              <w:rPr>
                <w:rFonts w:ascii="Cambria Math" w:hAnsi="Cambria Math"/>
              </w:rPr>
              <m:t>ϕ</m:t>
            </m:r>
          </m:sub>
        </m:sSub>
      </m:oMath>
    </w:p>
    <w:p w14:paraId="62E4CD90" w14:textId="77777777" w:rsidR="0008322C" w:rsidRPr="006B7D34" w:rsidRDefault="0008322C" w:rsidP="0008322C">
      <w:pPr>
        <w:pStyle w:val="EQ"/>
      </w:pPr>
      <w:r w:rsidRPr="006B7D34">
        <w:tab/>
      </w:r>
      <m:oMath>
        <m:r>
          <m:rPr>
            <m:sty m:val="p"/>
          </m:rPr>
          <w:rPr>
            <w:rFonts w:ascii="Cambria Math" w:hAnsi="Cambria Math"/>
          </w:rPr>
          <m:t>Δ</m:t>
        </m:r>
        <m:sSub>
          <m:sSubPr>
            <m:ctrlPr>
              <w:rPr>
                <w:rFonts w:ascii="Cambria Math" w:hAnsi="Cambria Math"/>
              </w:rPr>
            </m:ctrlPr>
          </m:sSubPr>
          <m:e>
            <m:r>
              <w:rPr>
                <w:rFonts w:ascii="Cambria Math" w:hAnsi="Cambria Math"/>
              </w:rPr>
              <m:t>θ</m:t>
            </m:r>
          </m:e>
          <m:sub>
            <m:r>
              <w:rPr>
                <w:rFonts w:ascii="Cambria Math" w:hAnsi="Cambria Math"/>
              </w:rPr>
              <m:t>ref</m:t>
            </m:r>
          </m:sub>
        </m:sSub>
        <m:r>
          <m:rPr>
            <m:sty m:val="p"/>
          </m:rPr>
          <w:rPr>
            <w:rFonts w:ascii="Cambria Math" w:hAnsi="Cambria Math"/>
          </w:rPr>
          <m:t>=</m:t>
        </m:r>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λ</m:t>
                </m:r>
              </m:e>
              <m:sub>
                <m:r>
                  <w:rPr>
                    <w:rFonts w:ascii="Cambria Math" w:hAnsi="Cambria Math"/>
                  </w:rPr>
                  <m:t>o</m:t>
                </m:r>
              </m:sub>
            </m:sSub>
          </m:den>
        </m:f>
        <m:r>
          <m:rPr>
            <m:sty m:val="p"/>
          </m:rPr>
          <w:rPr>
            <w:rFonts w:ascii="Cambria Math" w:hAnsi="Cambria Math"/>
          </w:rPr>
          <m:t xml:space="preserve"> </m:t>
        </m:r>
        <m:sSub>
          <m:sSubPr>
            <m:ctrlPr>
              <w:rPr>
                <w:rFonts w:ascii="Cambria Math" w:hAnsi="Cambria Math"/>
              </w:rPr>
            </m:ctrlPr>
          </m:sSubPr>
          <m:e>
            <m:r>
              <w:rPr>
                <w:rFonts w:ascii="Cambria Math" w:hAnsi="Cambria Math"/>
              </w:rPr>
              <m:t>BeW</m:t>
            </m:r>
          </m:e>
          <m:sub>
            <m:r>
              <w:rPr>
                <w:rFonts w:ascii="Cambria Math" w:hAnsi="Cambria Math"/>
              </w:rPr>
              <m:t>θ</m:t>
            </m:r>
          </m:sub>
        </m:sSub>
      </m:oMath>
    </w:p>
    <w:p w14:paraId="7EAEEA85" w14:textId="77777777" w:rsidR="0008322C" w:rsidRPr="006B7D34" w:rsidRDefault="0008322C" w:rsidP="0008322C">
      <w:pPr>
        <w:rPr>
          <w:lang w:val="en-US" w:eastAsia="zh-CN"/>
        </w:rPr>
      </w:pPr>
      <w:r w:rsidRPr="006B7D34">
        <w:rPr>
          <w:rFonts w:eastAsia="MS Mincho"/>
          <w:lang w:val="en-US"/>
        </w:rPr>
        <w:t xml:space="preserve">where </w:t>
      </w:r>
      <w:r w:rsidRPr="006B7D34">
        <w:rPr>
          <w:noProof/>
        </w:rPr>
        <w:t>λ</w:t>
      </w:r>
      <w:r w:rsidRPr="006B7D34">
        <w:rPr>
          <w:noProof/>
          <w:vertAlign w:val="subscript"/>
        </w:rPr>
        <w:t>o</w:t>
      </w:r>
      <w:r w:rsidRPr="006B7D34">
        <w:rPr>
          <w:noProof/>
        </w:rPr>
        <w:t xml:space="preserve"> is the wavelength of the wanted signal, and BeW</w:t>
      </w:r>
      <w:r w:rsidRPr="006B7D34">
        <w:rPr>
          <w:rFonts w:ascii="Calibri" w:hAnsi="Calibri"/>
          <w:vertAlign w:val="subscript"/>
          <w:lang w:val="en-US" w:eastAsia="zh-CN"/>
        </w:rPr>
        <w:t>φ</w:t>
      </w:r>
      <w:r w:rsidRPr="006B7D34">
        <w:rPr>
          <w:noProof/>
        </w:rPr>
        <w:t xml:space="preserve"> and BeW</w:t>
      </w:r>
      <w:r w:rsidRPr="006B7D34">
        <w:rPr>
          <w:rFonts w:ascii="Calibri" w:hAnsi="Calibri"/>
          <w:vertAlign w:val="subscript"/>
          <w:lang w:val="en-US" w:eastAsia="zh-CN"/>
        </w:rPr>
        <w:t>θ</w:t>
      </w:r>
      <w:r w:rsidRPr="006B7D34">
        <w:rPr>
          <w:noProof/>
        </w:rPr>
        <w:t xml:space="preserve"> are the </w:t>
      </w:r>
      <w:r w:rsidRPr="006B7D34">
        <w:rPr>
          <w:i/>
          <w:noProof/>
        </w:rPr>
        <w:t>beamwidth</w:t>
      </w:r>
      <w:r w:rsidRPr="006B7D34">
        <w:rPr>
          <w:noProof/>
        </w:rPr>
        <w:t xml:space="preserve"> of the wanted signal in the</w:t>
      </w:r>
      <w:r w:rsidRPr="006B7D34">
        <w:rPr>
          <w:rFonts w:ascii="Calibri" w:hAnsi="Calibri"/>
          <w:lang w:val="en-US" w:eastAsia="zh-CN"/>
        </w:rPr>
        <w:t xml:space="preserve"> φ</w:t>
      </w:r>
      <w:r w:rsidRPr="006B7D34">
        <w:rPr>
          <w:lang w:val="en-US" w:eastAsia="zh-CN"/>
        </w:rPr>
        <w:t>-axis and</w:t>
      </w:r>
      <w:r w:rsidRPr="006B7D34">
        <w:rPr>
          <w:noProof/>
        </w:rPr>
        <w:t xml:space="preserve"> </w:t>
      </w:r>
      <w:r w:rsidRPr="006B7D34">
        <w:rPr>
          <w:rFonts w:ascii="Calibri" w:hAnsi="Calibri"/>
          <w:lang w:val="en-US" w:eastAsia="zh-CN"/>
        </w:rPr>
        <w:t>θ</w:t>
      </w:r>
      <w:r w:rsidRPr="006B7D34">
        <w:rPr>
          <w:lang w:val="en-US" w:eastAsia="zh-CN"/>
        </w:rPr>
        <w:t>-axis, respectively.</w:t>
      </w:r>
    </w:p>
    <w:p w14:paraId="1767EF06" w14:textId="77777777" w:rsidR="0008322C" w:rsidRPr="006B7D34" w:rsidRDefault="0008322C" w:rsidP="0008322C">
      <w:pPr>
        <w:rPr>
          <w:lang w:eastAsia="zh-CN"/>
        </w:rPr>
      </w:pPr>
      <w:r w:rsidRPr="006B7D34">
        <w:rPr>
          <w:noProof/>
        </w:rPr>
        <w:t>BeW</w:t>
      </w:r>
      <w:r w:rsidRPr="006B7D34">
        <w:rPr>
          <w:rFonts w:ascii="Calibri" w:hAnsi="Calibri"/>
          <w:vertAlign w:val="subscript"/>
          <w:lang w:val="en-US" w:eastAsia="zh-CN"/>
        </w:rPr>
        <w:t>φ</w:t>
      </w:r>
      <w:r w:rsidRPr="006B7D34">
        <w:rPr>
          <w:noProof/>
        </w:rPr>
        <w:t xml:space="preserve"> and BeW</w:t>
      </w:r>
      <w:r w:rsidRPr="006B7D34">
        <w:rPr>
          <w:rFonts w:ascii="Calibri" w:hAnsi="Calibri"/>
          <w:vertAlign w:val="subscript"/>
          <w:lang w:val="en-US" w:eastAsia="zh-CN"/>
        </w:rPr>
        <w:t>θ</w:t>
      </w:r>
      <w:r w:rsidRPr="006B7D34">
        <w:rPr>
          <w:lang w:val="en-US" w:eastAsia="zh-CN"/>
        </w:rPr>
        <w:t xml:space="preserve"> may be set to </w:t>
      </w:r>
      <w:proofErr w:type="spellStart"/>
      <w:r w:rsidRPr="006B7D34">
        <w:rPr>
          <w:i/>
          <w:lang w:val="en-US" w:eastAsia="zh-CN"/>
        </w:rPr>
        <w:t>beamwidth</w:t>
      </w:r>
      <w:proofErr w:type="spellEnd"/>
      <w:r w:rsidRPr="006B7D34">
        <w:rPr>
          <w:lang w:val="en-US" w:eastAsia="zh-CN"/>
        </w:rPr>
        <w:t xml:space="preserve"> declared for the OTA BS radiated transmit power requirement provided the same </w:t>
      </w:r>
      <w:r w:rsidRPr="006B7D34">
        <w:rPr>
          <w:i/>
          <w:lang w:val="en-US" w:eastAsia="zh-CN"/>
        </w:rPr>
        <w:t>beam</w:t>
      </w:r>
      <w:r w:rsidRPr="006B7D34">
        <w:rPr>
          <w:lang w:val="en-US" w:eastAsia="zh-CN"/>
        </w:rPr>
        <w:t xml:space="preserve"> is applied to test in-band TRP requirements.</w:t>
      </w:r>
    </w:p>
    <w:p w14:paraId="094972A7" w14:textId="77777777" w:rsidR="0008322C" w:rsidRPr="006B7D34" w:rsidRDefault="0008322C" w:rsidP="0008322C">
      <w:pPr>
        <w:pStyle w:val="NO"/>
        <w:rPr>
          <w:sz w:val="21"/>
          <w:szCs w:val="21"/>
          <w:lang w:val="en-US" w:eastAsia="en-GB"/>
        </w:rPr>
      </w:pPr>
      <w:r w:rsidRPr="006B7D34">
        <w:t>NOTE:</w:t>
      </w:r>
      <w:r w:rsidRPr="006B7D34">
        <w:tab/>
      </w:r>
      <w:proofErr w:type="spellStart"/>
      <w:r w:rsidRPr="006B7D34">
        <w:rPr>
          <w:i/>
        </w:rPr>
        <w:t>Beamwidth</w:t>
      </w:r>
      <w:proofErr w:type="spellEnd"/>
      <w:r w:rsidRPr="006B7D34">
        <w:t xml:space="preserve"> is approximately equal to half the first-null beam width.</w:t>
      </w:r>
    </w:p>
    <w:p w14:paraId="61C0305B" w14:textId="77777777" w:rsidR="0008322C" w:rsidRPr="006B7D34" w:rsidRDefault="0008322C" w:rsidP="0008322C">
      <w:pPr>
        <w:pStyle w:val="Heading1"/>
      </w:pPr>
      <w:bookmarkStart w:id="45" w:name="_Toc535442666"/>
      <w:r w:rsidRPr="006B7D34">
        <w:t>I.3</w:t>
      </w:r>
      <w:r w:rsidRPr="006B7D34">
        <w:tab/>
        <w:t>Spherical equal area grid</w:t>
      </w:r>
      <w:bookmarkEnd w:id="45"/>
    </w:p>
    <w:p w14:paraId="250BFC09" w14:textId="77777777" w:rsidR="0008322C" w:rsidRPr="006B7D34" w:rsidRDefault="0008322C" w:rsidP="0008322C">
      <w:proofErr w:type="spellStart"/>
      <w:r w:rsidRPr="006B7D34">
        <w:t>TRP</w:t>
      </w:r>
      <w:r w:rsidRPr="006B7D34">
        <w:rPr>
          <w:vertAlign w:val="subscript"/>
        </w:rPr>
        <w:t>Estimate</w:t>
      </w:r>
      <w:proofErr w:type="spellEnd"/>
      <w:r w:rsidRPr="006B7D34">
        <w:t xml:space="preserve"> is defined as</w:t>
      </w:r>
    </w:p>
    <w:p w14:paraId="57D0AB1A" w14:textId="77777777" w:rsidR="0008322C" w:rsidRPr="006B7D34" w:rsidRDefault="0008322C" w:rsidP="0008322C">
      <w:pPr>
        <w:pStyle w:val="EQ"/>
      </w:pPr>
      <w:r w:rsidRPr="006B7D34">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sup>
          <m:e>
            <m:r>
              <w:rPr>
                <w:rFonts w:ascii="Cambria Math" w:hAnsi="Cambria Math"/>
              </w:rPr>
              <m:t>EIRP</m:t>
            </m:r>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n</m:t>
                </m:r>
              </m:sub>
            </m:sSub>
            <m:r>
              <m:rPr>
                <m:sty m:val="p"/>
              </m:rPr>
              <w:rPr>
                <w:rFonts w:ascii="Cambria Math" w:hAnsi="Cambria Math"/>
              </w:rPr>
              <m:t>)</m:t>
            </m:r>
          </m:e>
        </m:nary>
      </m:oMath>
    </w:p>
    <w:p w14:paraId="7B40E95F" w14:textId="77777777" w:rsidR="0008322C" w:rsidRPr="006B7D34" w:rsidRDefault="0008322C" w:rsidP="0008322C">
      <w:r w:rsidRPr="006B7D34">
        <w:t>N is the total number of samples and specified as</w:t>
      </w:r>
    </w:p>
    <w:p w14:paraId="0445D50E" w14:textId="1246942E" w:rsidR="0008322C" w:rsidRDefault="0008322C" w:rsidP="0008322C">
      <w:pPr>
        <w:pStyle w:val="EQ"/>
        <w:rPr>
          <w:ins w:id="46" w:author="Torbjörn Elfström" w:date="2019-02-28T15:18:00Z"/>
        </w:rPr>
      </w:pPr>
      <w:r w:rsidRPr="006B7D34">
        <w:tab/>
      </w:r>
      <m:oMath>
        <m:r>
          <m:rPr>
            <m:sty m:val="p"/>
          </m:rPr>
          <w:rPr>
            <w:rFonts w:ascii="Cambria Math" w:hAnsi="Cambria Math"/>
          </w:rPr>
          <m:t xml:space="preserve"> </m:t>
        </m:r>
        <m:r>
          <w:del w:id="47" w:author="Torbjörn Elfström" w:date="2019-02-28T15:18:00Z">
            <w:rPr>
              <w:rFonts w:ascii="Cambria Math" w:hAnsi="Cambria Math"/>
            </w:rPr>
            <m:t>N</m:t>
          </w:del>
        </m:r>
        <m:r>
          <w:del w:id="48" w:author="Torbjörn Elfström" w:date="2019-02-28T15:18:00Z">
            <m:rPr>
              <m:sty m:val="p"/>
            </m:rPr>
            <w:rPr>
              <w:rFonts w:ascii="Cambria Math" w:hAnsi="Cambria Math"/>
            </w:rPr>
            <m:t xml:space="preserve"> ≥</m:t>
          </w:del>
        </m:r>
        <m:f>
          <m:fPr>
            <m:ctrlPr>
              <w:del w:id="49" w:author="Torbjörn Elfström" w:date="2019-02-28T15:18:00Z">
                <w:rPr>
                  <w:rFonts w:ascii="Cambria Math" w:eastAsia="SimSun" w:hAnsi="Cambria Math"/>
                </w:rPr>
              </w:del>
            </m:ctrlPr>
          </m:fPr>
          <m:num>
            <m:r>
              <w:del w:id="50" w:author="Torbjörn Elfström" w:date="2019-02-28T15:18:00Z">
                <m:rPr>
                  <m:sty m:val="p"/>
                </m:rPr>
                <w:rPr>
                  <w:rFonts w:ascii="Cambria Math" w:hAnsi="Cambria Math"/>
                </w:rPr>
                <m:t>4</m:t>
              </w:del>
            </m:r>
            <m:r>
              <w:del w:id="51" w:author="Torbjörn Elfström" w:date="2019-02-28T15:18:00Z">
                <w:rPr>
                  <w:rFonts w:ascii="Cambria Math" w:hAnsi="Cambria Math"/>
                </w:rPr>
                <m:t>π</m:t>
              </w:del>
            </m:r>
            <m:ctrlPr>
              <w:del w:id="52" w:author="Torbjörn Elfström" w:date="2019-02-28T15:18:00Z">
                <w:rPr>
                  <w:rFonts w:ascii="Cambria Math" w:hAnsi="Cambria Math"/>
                </w:rPr>
              </w:del>
            </m:ctrlPr>
          </m:num>
          <m:den>
            <m:sSub>
              <m:sSubPr>
                <m:ctrlPr>
                  <w:del w:id="53" w:author="Torbjörn Elfström" w:date="2019-02-28T15:18:00Z">
                    <w:rPr>
                      <w:rFonts w:ascii="Cambria Math" w:hAnsi="Cambria Math"/>
                    </w:rPr>
                  </w:del>
                </m:ctrlPr>
              </m:sSubPr>
              <m:e>
                <m:r>
                  <w:del w:id="54" w:author="Torbjörn Elfström" w:date="2019-02-28T15:18:00Z">
                    <m:rPr>
                      <m:sty m:val="p"/>
                    </m:rPr>
                    <w:rPr>
                      <w:rFonts w:ascii="Cambria Math" w:hAnsi="Cambria Math"/>
                    </w:rPr>
                    <m:t>∆</m:t>
                  </w:del>
                </m:r>
                <m:r>
                  <w:del w:id="55" w:author="Torbjörn Elfström" w:date="2019-02-28T15:18:00Z">
                    <w:rPr>
                      <w:rFonts w:ascii="Cambria Math" w:hAnsi="Cambria Math"/>
                    </w:rPr>
                    <m:t>ϕ</m:t>
                  </w:del>
                </m:r>
              </m:e>
              <m:sub>
                <m:r>
                  <w:del w:id="56" w:author="Torbjörn Elfström" w:date="2019-02-28T15:18:00Z">
                    <w:rPr>
                      <w:rFonts w:ascii="Cambria Math" w:hAnsi="Cambria Math"/>
                    </w:rPr>
                    <m:t>ref</m:t>
                  </w:del>
                </m:r>
              </m:sub>
            </m:sSub>
          </m:den>
        </m:f>
      </m:oMath>
      <w:del w:id="57" w:author="Torbjörn Elfström" w:date="2019-02-28T15:18:00Z">
        <w:r w:rsidRPr="006B7D34" w:rsidDel="00E172BB">
          <w:delText>.</w:delText>
        </w:r>
      </w:del>
    </w:p>
    <w:bookmarkStart w:id="58" w:name="_GoBack"/>
    <w:p w14:paraId="2C39E7E2" w14:textId="37782139" w:rsidR="00E172BB" w:rsidRPr="00E172BB" w:rsidRDefault="00E172BB" w:rsidP="00E172BB">
      <w:pPr>
        <w:jc w:val="center"/>
      </w:pPr>
      <w:ins w:id="59" w:author="Torbjörn Elfström" w:date="2019-02-28T15:18:00Z">
        <w:r>
          <w:rPr>
            <w:rFonts w:eastAsia="SimSun"/>
            <w:position w:val="-32"/>
            <w:lang w:val="x-none"/>
          </w:rPr>
          <w:object w:dxaOrig="1530" w:dyaOrig="690" w14:anchorId="4481827F">
            <v:shape id="_x0000_i1026" type="#_x0000_t75" style="width:76.5pt;height:34.5pt" o:ole="">
              <v:imagedata r:id="rId21" o:title=""/>
            </v:shape>
            <o:OLEObject Type="Embed" ProgID="Equation.3" ShapeID="_x0000_i1026" DrawAspect="Content" ObjectID="_1612930165" r:id="rId22"/>
          </w:object>
        </w:r>
      </w:ins>
      <w:bookmarkEnd w:id="58"/>
    </w:p>
    <w:p w14:paraId="060B3129" w14:textId="3F2E25C5" w:rsidR="0008322C" w:rsidRPr="006B7D34" w:rsidRDefault="0008322C" w:rsidP="0008322C">
      <w:r w:rsidRPr="006B7D34">
        <w:t xml:space="preserve">The sampling intervals </w:t>
      </w:r>
      <m:oMath>
        <m:sSub>
          <m:sSubPr>
            <m:ctrlPr>
              <w:rPr>
                <w:rFonts w:ascii="Cambria Math" w:hAnsi="Cambria Math"/>
              </w:rPr>
            </m:ctrlPr>
          </m:sSubPr>
          <m:e>
            <m:r>
              <m:rPr>
                <m:sty m:val="p"/>
              </m:rPr>
              <w:rPr>
                <w:rFonts w:ascii="Cambria Math" w:hAnsi="Cambria Math"/>
              </w:rPr>
              <m:t>Δ</m:t>
            </m:r>
            <m:r>
              <w:rPr>
                <w:rFonts w:ascii="Cambria Math" w:hAnsi="Cambria Math"/>
              </w:rPr>
              <m:t>θ</m:t>
            </m:r>
          </m:e>
          <m:sub>
            <m:r>
              <w:rPr>
                <w:rFonts w:ascii="Cambria Math" w:hAnsi="Cambria Math"/>
              </w:rPr>
              <m:t>ref</m:t>
            </m:r>
          </m:sub>
        </m:sSub>
      </m:oMath>
      <w:r w:rsidRPr="006B7D34">
        <w:t xml:space="preserve"> and </w:t>
      </w:r>
      <m:oMath>
        <m:sSub>
          <m:sSubPr>
            <m:ctrlPr>
              <w:rPr>
                <w:rFonts w:ascii="Cambria Math" w:hAnsi="Cambria Math"/>
              </w:rPr>
            </m:ctrlPr>
          </m:sSubPr>
          <m:e>
            <m:r>
              <m:rPr>
                <m:sty m:val="p"/>
              </m:rPr>
              <w:rPr>
                <w:rFonts w:ascii="Cambria Math" w:hAnsi="Cambria Math"/>
              </w:rPr>
              <m:t>Δ</m:t>
            </m:r>
            <m:r>
              <w:rPr>
                <w:rFonts w:ascii="Cambria Math" w:hAnsi="Cambria Math"/>
              </w:rPr>
              <m:t>ϕ</m:t>
            </m:r>
          </m:e>
          <m:sub>
            <m:r>
              <w:rPr>
                <w:rFonts w:ascii="Cambria Math" w:hAnsi="Cambria Math"/>
              </w:rPr>
              <m:t>ref</m:t>
            </m:r>
          </m:sub>
        </m:sSub>
      </m:oMath>
      <w:r w:rsidRPr="006B7D34">
        <w:t xml:space="preserve"> are described in annex I.2.2.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sub>
        </m:sSub>
      </m:oMath>
      <w:r w:rsidRPr="006B7D34">
        <w:t>) is a sampling point.</w:t>
      </w:r>
    </w:p>
    <w:p w14:paraId="7669B8C6" w14:textId="77777777" w:rsidR="0008322C" w:rsidRPr="006B7D34" w:rsidRDefault="0008322C" w:rsidP="0008322C">
      <w:pPr>
        <w:pStyle w:val="Heading1"/>
      </w:pPr>
      <w:bookmarkStart w:id="60" w:name="_Toc535442667"/>
      <w:r w:rsidRPr="006B7D34">
        <w:t>I.4</w:t>
      </w:r>
      <w:r w:rsidRPr="006B7D34">
        <w:tab/>
        <w:t>Spherical Fibonacci grid</w:t>
      </w:r>
      <w:bookmarkEnd w:id="60"/>
    </w:p>
    <w:p w14:paraId="50E27DB0" w14:textId="77777777" w:rsidR="0008322C" w:rsidRPr="006B7D34" w:rsidRDefault="0008322C" w:rsidP="0008322C">
      <w:proofErr w:type="spellStart"/>
      <w:r w:rsidRPr="006B7D34">
        <w:t>TRP</w:t>
      </w:r>
      <w:r w:rsidRPr="006B7D34">
        <w:rPr>
          <w:vertAlign w:val="subscript"/>
        </w:rPr>
        <w:t>Estimate</w:t>
      </w:r>
      <w:proofErr w:type="spellEnd"/>
      <w:r w:rsidRPr="006B7D34">
        <w:t xml:space="preserve"> is defined as</w:t>
      </w:r>
    </w:p>
    <w:p w14:paraId="1BFCA939" w14:textId="56289B1D" w:rsidR="0008322C" w:rsidRPr="006B7D34" w:rsidRDefault="0008322C" w:rsidP="0008322C">
      <w:pPr>
        <w:pStyle w:val="EQ"/>
      </w:pPr>
      <w:r w:rsidRPr="006B7D34">
        <w:rPr>
          <w:noProof w:val="0"/>
        </w:rPr>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ins w:id="61" w:author="Jonas Friden" w:date="2019-02-12T13:11:00Z">
                <w:rPr>
                  <w:rFonts w:ascii="Cambria Math" w:hAnsi="Cambria Math"/>
                </w:rPr>
                <m:t>N</m:t>
              </w:ins>
            </m:r>
            <m:r>
              <w:del w:id="62" w:author="Jonas Friden" w:date="2019-02-12T13:11:00Z">
                <w:rPr>
                  <w:rFonts w:ascii="Cambria Math" w:hAnsi="Cambria Math"/>
                </w:rPr>
                <m:t>I</m:t>
              </w:del>
            </m:r>
          </m:den>
        </m:f>
        <m:nary>
          <m:naryPr>
            <m:chr m:val="∑"/>
            <m:limLoc m:val="subSup"/>
            <m:ctrlPr>
              <w:rPr>
                <w:rFonts w:ascii="Cambria Math" w:hAnsi="Cambria Math"/>
              </w:rPr>
            </m:ctrlPr>
          </m:naryPr>
          <m:sub>
            <m:r>
              <w:ins w:id="63" w:author="Torbjörn Elfström" w:date="2019-02-28T15:19:00Z">
                <w:rPr>
                  <w:rFonts w:ascii="Cambria Math" w:hAnsi="Cambria Math"/>
                </w:rPr>
                <m:t>n</m:t>
              </w:ins>
            </m:r>
            <m:r>
              <w:del w:id="64" w:author="Torbjörn Elfström" w:date="2019-02-28T15:19:00Z">
                <w:rPr>
                  <w:rFonts w:ascii="Cambria Math" w:hAnsi="Cambria Math"/>
                </w:rPr>
                <m:t>i</m:t>
              </w:del>
            </m:r>
            <m:r>
              <m:rPr>
                <m:sty m:val="p"/>
              </m:rPr>
              <w:rPr>
                <w:rFonts w:ascii="Cambria Math" w:hAnsi="Cambria Math"/>
              </w:rPr>
              <m:t>=1</m:t>
            </m:r>
          </m:sub>
          <m:sup>
            <m:r>
              <w:ins w:id="65" w:author="Torbjörn Elfström" w:date="2019-02-28T15:14:00Z">
                <w:rPr>
                  <w:rFonts w:ascii="Cambria Math" w:hAnsi="Cambria Math"/>
                </w:rPr>
                <m:t>N</m:t>
              </w:ins>
            </m:r>
            <m:r>
              <w:del w:id="66" w:author="Torbjörn Elfström" w:date="2019-02-28T15:14:00Z">
                <w:rPr>
                  <w:rFonts w:ascii="Cambria Math" w:hAnsi="Cambria Math"/>
                </w:rPr>
                <m:t>I</m:t>
              </w:del>
            </m:r>
          </m:sup>
          <m:e>
            <m:r>
              <w:rPr>
                <w:rFonts w:ascii="Cambria Math" w:hAnsi="Cambria Math"/>
              </w:rPr>
              <m:t>EIRP</m:t>
            </m:r>
            <m:r>
              <m:rPr>
                <m:sty m:val="p"/>
              </m:rPr>
              <w:rPr>
                <w:rFonts w:ascii="Cambria Math" w:hAnsi="Cambria Math"/>
              </w:rPr>
              <m:t>(</m:t>
            </m:r>
            <m:sSub>
              <m:sSubPr>
                <m:ctrlPr>
                  <w:rPr>
                    <w:rFonts w:ascii="Cambria Math" w:hAnsi="Cambria Math"/>
                  </w:rPr>
                </m:ctrlPr>
              </m:sSubPr>
              <m:e>
                <m:r>
                  <w:rPr>
                    <w:rFonts w:ascii="Cambria Math" w:hAnsi="Cambria Math"/>
                  </w:rPr>
                  <m:t>θ</m:t>
                </m:r>
              </m:e>
              <m:sub>
                <m:r>
                  <w:ins w:id="67" w:author="Torbjörn Elfström" w:date="2019-02-28T15:19:00Z">
                    <w:rPr>
                      <w:rFonts w:ascii="Cambria Math" w:hAnsi="Cambria Math"/>
                    </w:rPr>
                    <m:t>n</m:t>
                  </w:ins>
                </m:r>
                <m:r>
                  <w:del w:id="68" w:author="Torbjörn Elfström" w:date="2019-02-28T15:19:00Z">
                    <w:rPr>
                      <w:rFonts w:ascii="Cambria Math" w:hAnsi="Cambria Math"/>
                    </w:rPr>
                    <m:t>i</m:t>
                  </w:del>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ins w:id="69" w:author="Torbjörn Elfström" w:date="2019-02-28T15:19:00Z">
                    <w:rPr>
                      <w:rFonts w:ascii="Cambria Math" w:hAnsi="Cambria Math"/>
                    </w:rPr>
                    <m:t>n</m:t>
                  </w:ins>
                </m:r>
                <m:r>
                  <w:del w:id="70" w:author="Torbjörn Elfström" w:date="2019-02-28T15:19:00Z">
                    <w:rPr>
                      <w:rFonts w:ascii="Cambria Math" w:hAnsi="Cambria Math"/>
                    </w:rPr>
                    <m:t>i</m:t>
                  </w:del>
                </m:r>
              </m:sub>
            </m:sSub>
            <m:r>
              <m:rPr>
                <m:sty m:val="p"/>
              </m:rPr>
              <w:rPr>
                <w:rFonts w:ascii="Cambria Math" w:hAnsi="Cambria Math"/>
              </w:rPr>
              <m:t>)</m:t>
            </m:r>
          </m:e>
        </m:nary>
      </m:oMath>
    </w:p>
    <w:p w14:paraId="46F4B2D8" w14:textId="1BA75CCA" w:rsidR="0008322C" w:rsidRPr="006B7D34" w:rsidRDefault="003D6864" w:rsidP="0008322C">
      <w:ins w:id="71" w:author="Jonas Friden" w:date="2019-02-12T13:11:00Z">
        <w:r>
          <w:t>N</w:t>
        </w:r>
      </w:ins>
      <w:del w:id="72" w:author="Jonas Friden" w:date="2019-02-12T13:11:00Z">
        <w:r w:rsidR="0008322C" w:rsidRPr="006B7D34" w:rsidDel="003D6864">
          <w:delText>I</w:delText>
        </w:r>
      </w:del>
      <w:r w:rsidR="0008322C" w:rsidRPr="006B7D34">
        <w:t xml:space="preserve"> is the total number of samples and specified as</w:t>
      </w:r>
    </w:p>
    <w:p w14:paraId="347DD8B8" w14:textId="64611730" w:rsidR="0008322C" w:rsidRDefault="0008322C" w:rsidP="0008322C">
      <w:pPr>
        <w:pStyle w:val="EQ"/>
        <w:rPr>
          <w:ins w:id="73" w:author="Torbjörn Elfström" w:date="2019-02-28T15:17:00Z"/>
        </w:rPr>
      </w:pPr>
      <w:r w:rsidRPr="006B7D34">
        <w:tab/>
      </w:r>
      <m:oMath>
        <m:r>
          <w:del w:id="74" w:author="Torbjörn Elfström" w:date="2019-02-28T15:17:00Z">
            <w:rPr>
              <w:rFonts w:ascii="Cambria Math" w:hAnsi="Cambria Math"/>
            </w:rPr>
            <m:t>N</m:t>
          </w:del>
        </m:r>
        <m:r>
          <w:del w:id="75" w:author="Torbjörn Elfström" w:date="2019-02-28T15:17:00Z">
            <m:rPr>
              <m:sty m:val="p"/>
            </m:rPr>
            <w:rPr>
              <w:rFonts w:ascii="Cambria Math" w:hAnsi="Cambria Math"/>
            </w:rPr>
            <m:t xml:space="preserve"> ≥</m:t>
          </w:del>
        </m:r>
        <m:f>
          <m:fPr>
            <m:ctrlPr>
              <w:del w:id="76" w:author="Torbjörn Elfström" w:date="2019-02-28T15:17:00Z">
                <w:rPr>
                  <w:rFonts w:ascii="Cambria Math" w:eastAsia="SimSun" w:hAnsi="Cambria Math"/>
                </w:rPr>
              </w:del>
            </m:ctrlPr>
          </m:fPr>
          <m:num>
            <m:r>
              <w:del w:id="77" w:author="Torbjörn Elfström" w:date="2019-02-28T15:17:00Z">
                <m:rPr>
                  <m:sty m:val="p"/>
                </m:rPr>
                <w:rPr>
                  <w:rFonts w:ascii="Cambria Math" w:hAnsi="Cambria Math"/>
                </w:rPr>
                <m:t>4</m:t>
              </w:del>
            </m:r>
            <m:r>
              <w:del w:id="78" w:author="Torbjörn Elfström" w:date="2019-02-28T15:17:00Z">
                <w:rPr>
                  <w:rFonts w:ascii="Cambria Math" w:hAnsi="Cambria Math"/>
                </w:rPr>
                <m:t>π</m:t>
              </w:del>
            </m:r>
          </m:num>
          <m:den>
            <m:sSub>
              <m:sSubPr>
                <m:ctrlPr>
                  <w:del w:id="79" w:author="Torbjörn Elfström" w:date="2019-02-28T15:17:00Z">
                    <w:rPr>
                      <w:rFonts w:ascii="Cambria Math" w:hAnsi="Cambria Math"/>
                    </w:rPr>
                  </w:del>
                </m:ctrlPr>
              </m:sSubPr>
              <m:e>
                <m:r>
                  <w:del w:id="80" w:author="Torbjörn Elfström" w:date="2019-02-28T15:17:00Z">
                    <m:rPr>
                      <m:sty m:val="p"/>
                    </m:rPr>
                    <w:rPr>
                      <w:rFonts w:ascii="Cambria Math" w:hAnsi="Cambria Math"/>
                    </w:rPr>
                    <m:t>∆</m:t>
                  </w:del>
                </m:r>
                <m:r>
                  <w:del w:id="81" w:author="Torbjörn Elfström" w:date="2019-02-28T15:17:00Z">
                    <w:rPr>
                      <w:rFonts w:ascii="Cambria Math" w:hAnsi="Cambria Math"/>
                    </w:rPr>
                    <m:t>ϕ</m:t>
                  </w:del>
                </m:r>
              </m:e>
              <m:sub>
                <m:r>
                  <w:del w:id="82" w:author="Torbjörn Elfström" w:date="2019-02-28T15:17:00Z">
                    <w:rPr>
                      <w:rFonts w:ascii="Cambria Math" w:hAnsi="Cambria Math"/>
                    </w:rPr>
                    <m:t>ref</m:t>
                  </w:del>
                </m:r>
              </m:sub>
            </m:sSub>
          </m:den>
        </m:f>
      </m:oMath>
    </w:p>
    <w:p w14:paraId="7BC37509" w14:textId="7CCB3E03" w:rsidR="00162597" w:rsidRPr="00162597" w:rsidRDefault="00896BF1" w:rsidP="00E172BB">
      <w:pPr>
        <w:jc w:val="center"/>
      </w:pPr>
      <w:ins w:id="83" w:author="Torbjörn Elfström" w:date="2019-02-28T15:18:00Z">
        <w:r>
          <w:rPr>
            <w:rFonts w:eastAsia="SimSun"/>
            <w:position w:val="-32"/>
            <w:lang w:val="x-none"/>
          </w:rPr>
          <w:object w:dxaOrig="1530" w:dyaOrig="690" w14:anchorId="46711F51">
            <v:shape id="_x0000_i1027" type="#_x0000_t75" style="width:76.5pt;height:34.5pt" o:ole="">
              <v:imagedata r:id="rId21" o:title=""/>
            </v:shape>
            <o:OLEObject Type="Embed" ProgID="Equation.3" ShapeID="_x0000_i1027" DrawAspect="Content" ObjectID="_1612930166" r:id="rId23"/>
          </w:object>
        </w:r>
      </w:ins>
    </w:p>
    <w:p w14:paraId="5AEFD2EC" w14:textId="47725F5E" w:rsidR="0008322C" w:rsidRPr="006B7D34" w:rsidRDefault="0008322C" w:rsidP="0008322C">
      <w:r w:rsidRPr="006B7D34">
        <w:t xml:space="preserve">The sampling intervals </w:t>
      </w:r>
      <m:oMath>
        <m:sSub>
          <m:sSubPr>
            <m:ctrlPr>
              <w:rPr>
                <w:rFonts w:ascii="Cambria Math" w:hAnsi="Cambria Math"/>
              </w:rPr>
            </m:ctrlPr>
          </m:sSubPr>
          <m:e>
            <m:r>
              <m:rPr>
                <m:sty m:val="p"/>
              </m:rPr>
              <w:rPr>
                <w:rFonts w:ascii="Cambria Math" w:hAnsi="Cambria Math"/>
              </w:rPr>
              <m:t>Δ</m:t>
            </m:r>
            <m:r>
              <w:rPr>
                <w:rFonts w:ascii="Cambria Math" w:hAnsi="Cambria Math"/>
              </w:rPr>
              <m:t>θ</m:t>
            </m:r>
          </m:e>
          <m:sub>
            <m:r>
              <w:rPr>
                <w:rFonts w:ascii="Cambria Math" w:hAnsi="Cambria Math"/>
              </w:rPr>
              <m:t>ref</m:t>
            </m:r>
          </m:sub>
        </m:sSub>
      </m:oMath>
      <w:r w:rsidRPr="006B7D34">
        <w:t xml:space="preserve"> and </w:t>
      </w:r>
      <m:oMath>
        <m:sSub>
          <m:sSubPr>
            <m:ctrlPr>
              <w:rPr>
                <w:rFonts w:ascii="Cambria Math" w:hAnsi="Cambria Math"/>
              </w:rPr>
            </m:ctrlPr>
          </m:sSubPr>
          <m:e>
            <m:r>
              <m:rPr>
                <m:sty m:val="p"/>
              </m:rPr>
              <w:rPr>
                <w:rFonts w:ascii="Cambria Math" w:hAnsi="Cambria Math"/>
              </w:rPr>
              <m:t>Δ</m:t>
            </m:r>
            <m:r>
              <w:rPr>
                <w:rFonts w:ascii="Cambria Math" w:hAnsi="Cambria Math"/>
              </w:rPr>
              <m:t>ϕ</m:t>
            </m:r>
          </m:e>
          <m:sub>
            <m:r>
              <w:rPr>
                <w:rFonts w:ascii="Cambria Math" w:hAnsi="Cambria Math"/>
              </w:rPr>
              <m:t>ref</m:t>
            </m:r>
          </m:sub>
        </m:sSub>
      </m:oMath>
      <w:r w:rsidRPr="006B7D34">
        <w:t xml:space="preserve"> are described in annex I.2.2. Each (</w:t>
      </w:r>
      <m:oMath>
        <m:sSub>
          <m:sSubPr>
            <m:ctrlPr>
              <w:rPr>
                <w:rFonts w:ascii="Cambria Math" w:hAnsi="Cambria Math"/>
                <w:i/>
              </w:rPr>
            </m:ctrlPr>
          </m:sSubPr>
          <m:e>
            <m:r>
              <w:rPr>
                <w:rFonts w:ascii="Cambria Math" w:hAnsi="Cambria Math"/>
              </w:rPr>
              <m:t>θ</m:t>
            </m:r>
          </m:e>
          <m:sub>
            <m:r>
              <w:ins w:id="84" w:author="Torbjörn Elfström" w:date="2019-02-28T15:19:00Z">
                <w:rPr>
                  <w:rFonts w:ascii="Cambria Math" w:hAnsi="Cambria Math"/>
                </w:rPr>
                <m:t>n</m:t>
              </w:ins>
            </m:r>
            <m:r>
              <w:del w:id="85" w:author="Torbjörn Elfström" w:date="2019-02-28T15:19:00Z">
                <w:rPr>
                  <w:rFonts w:ascii="Cambria Math" w:hAnsi="Cambria Math"/>
                </w:rPr>
                <m:t>i</m:t>
              </w:del>
            </m:r>
          </m:sub>
        </m:sSub>
        <m:r>
          <w:rPr>
            <w:rFonts w:ascii="Cambria Math" w:hAnsi="Cambria Math"/>
          </w:rPr>
          <m:t>,</m:t>
        </m:r>
        <m:sSub>
          <m:sSubPr>
            <m:ctrlPr>
              <w:rPr>
                <w:rFonts w:ascii="Cambria Math" w:hAnsi="Cambria Math"/>
                <w:i/>
              </w:rPr>
            </m:ctrlPr>
          </m:sSubPr>
          <m:e>
            <m:r>
              <w:rPr>
                <w:rFonts w:ascii="Cambria Math" w:hAnsi="Cambria Math"/>
              </w:rPr>
              <m:t>ϕ</m:t>
            </m:r>
          </m:e>
          <m:sub>
            <m:r>
              <w:ins w:id="86" w:author="Torbjörn Elfström" w:date="2019-02-28T15:19:00Z">
                <w:rPr>
                  <w:rFonts w:ascii="Cambria Math" w:hAnsi="Cambria Math"/>
                </w:rPr>
                <m:t>n</m:t>
              </w:ins>
            </m:r>
            <m:r>
              <w:del w:id="87" w:author="Torbjörn Elfström" w:date="2019-02-28T15:19:00Z">
                <w:rPr>
                  <w:rFonts w:ascii="Cambria Math" w:hAnsi="Cambria Math"/>
                </w:rPr>
                <m:t>i</m:t>
              </w:del>
            </m:r>
          </m:sub>
        </m:sSub>
      </m:oMath>
      <w:r w:rsidRPr="006B7D34">
        <w:t>) is a sampling point.</w:t>
      </w:r>
    </w:p>
    <w:p w14:paraId="3D7B9DE6" w14:textId="77777777" w:rsidR="0008322C" w:rsidRPr="006B7D34" w:rsidRDefault="0008322C" w:rsidP="0008322C">
      <w:pPr>
        <w:pStyle w:val="Heading1"/>
      </w:pPr>
      <w:bookmarkStart w:id="88" w:name="_Toc535442668"/>
      <w:r>
        <w:lastRenderedPageBreak/>
        <w:t>I.5</w:t>
      </w:r>
      <w:r>
        <w:tab/>
      </w:r>
      <w:r w:rsidRPr="006B7D34">
        <w:t>Orthogonal cut grid</w:t>
      </w:r>
      <w:bookmarkEnd w:id="88"/>
    </w:p>
    <w:p w14:paraId="4A654530" w14:textId="77777777" w:rsidR="0008322C" w:rsidRPr="006B7D34" w:rsidRDefault="0008322C" w:rsidP="0008322C">
      <w:r w:rsidRPr="006B7D34">
        <w:t>Here, at least two cuts (default) shall be used, an optional third cut can be used. The alignment of the cuts must be along the symmetry planes of the antenna array. No alignment is required for spurious emissions.</w:t>
      </w:r>
    </w:p>
    <w:p w14:paraId="2A1C2AF7" w14:textId="77777777" w:rsidR="0008322C" w:rsidRPr="006B7D34" w:rsidRDefault="0008322C" w:rsidP="0008322C">
      <w:pPr>
        <w:jc w:val="both"/>
      </w:pPr>
      <w:r w:rsidRPr="006B7D34">
        <w:t>When alignment is required:</w:t>
      </w:r>
    </w:p>
    <w:p w14:paraId="15A9081F" w14:textId="77777777" w:rsidR="0008322C" w:rsidRPr="006B7D34" w:rsidRDefault="0008322C" w:rsidP="0008322C">
      <w:pPr>
        <w:pStyle w:val="B1"/>
      </w:pPr>
      <w:r w:rsidRPr="006B7D34">
        <w:t>1)</w:t>
      </w:r>
      <w:r w:rsidRPr="006B7D34">
        <w:tab/>
        <w:t>The first mandatory cut is a horizontal cut passing through the peak direction of the main beam.</w:t>
      </w:r>
    </w:p>
    <w:p w14:paraId="10A93E31" w14:textId="77777777" w:rsidR="0008322C" w:rsidRPr="006B7D34" w:rsidRDefault="0008322C" w:rsidP="0008322C">
      <w:pPr>
        <w:pStyle w:val="B1"/>
      </w:pPr>
      <w:r w:rsidRPr="006B7D34">
        <w:t>2)</w:t>
      </w:r>
      <w:r w:rsidRPr="006B7D34">
        <w:tab/>
        <w:t>The second mandatory is a vertical cut passing through the peak direction of the main beam. Using the data from these two mandatory cuts, a conditional pattern multiplication can be used.</w:t>
      </w:r>
    </w:p>
    <w:p w14:paraId="47C3A8BB" w14:textId="77777777" w:rsidR="0008322C" w:rsidRPr="006B7D34" w:rsidRDefault="0008322C" w:rsidP="0008322C">
      <w:pPr>
        <w:pStyle w:val="B1"/>
      </w:pPr>
      <w:r w:rsidRPr="006B7D34">
        <w:t>3)</w:t>
      </w:r>
      <w:r w:rsidRPr="006B7D34">
        <w:tab/>
        <w:t>The third optional cut is a vertical cut orthogonal to the first and the second cut.</w:t>
      </w:r>
    </w:p>
    <w:p w14:paraId="382CD9FD" w14:textId="77777777" w:rsidR="0008322C" w:rsidRPr="006B7D34" w:rsidRDefault="0008322C" w:rsidP="0008322C">
      <w:pPr>
        <w:jc w:val="both"/>
      </w:pPr>
      <w:r w:rsidRPr="006B7D34">
        <w:t>When alignment is not required, the cuts can be aligned arbitrarily.</w:t>
      </w:r>
    </w:p>
    <w:p w14:paraId="2BB38066" w14:textId="77777777" w:rsidR="0008322C" w:rsidRPr="006B7D34" w:rsidRDefault="0008322C" w:rsidP="0008322C">
      <w:r w:rsidRPr="006B7D34">
        <w:t>Once the number and the orientation of the cuts are decided, the total EIRP is measured on the orthogonal cuts and the TRP is then calculated as follows: First the contributions from each cut is calculated as</w:t>
      </w:r>
    </w:p>
    <w:p w14:paraId="20519974" w14:textId="77777777" w:rsidR="0008322C" w:rsidRPr="006B7D34" w:rsidRDefault="0008322C" w:rsidP="0008322C">
      <w:pPr>
        <w:pStyle w:val="EQ"/>
      </w:pPr>
      <w:r w:rsidRPr="006B7D34">
        <w:rPr>
          <w:noProof w:val="0"/>
        </w:rPr>
        <w:tab/>
      </w:r>
      <m:oMath>
        <m:sSub>
          <m:sSubPr>
            <m:ctrlPr>
              <w:rPr>
                <w:rFonts w:ascii="Cambria Math" w:hAnsi="Cambria Math"/>
              </w:rPr>
            </m:ctrlPr>
          </m:sSubPr>
          <m:e>
            <m:r>
              <w:rPr>
                <w:rFonts w:ascii="Cambria Math" w:hAnsi="Cambria Math"/>
              </w:rPr>
              <m:t>EIRP</m:t>
            </m:r>
          </m:e>
          <m:sub>
            <m:r>
              <w:rPr>
                <w:rFonts w:ascii="Cambria Math" w:hAnsi="Cambria Math"/>
              </w:rPr>
              <m:t>av</m:t>
            </m:r>
            <m:r>
              <m:rPr>
                <m:sty m:val="p"/>
              </m:rPr>
              <w:rPr>
                <w:rFonts w:ascii="Cambria Math" w:hAnsi="Cambria Math"/>
              </w:rPr>
              <m:t>,</m:t>
            </m:r>
            <m:r>
              <w:rPr>
                <w:rFonts w:ascii="Cambria Math" w:hAnsi="Cambria Math"/>
              </w:rPr>
              <m:t>cut</m:t>
            </m:r>
            <m:r>
              <m:rPr>
                <m:sty m:val="p"/>
              </m:rPr>
              <w:rPr>
                <w:rFonts w:ascii="Cambria Math" w:hAnsi="Cambria Math"/>
              </w:rPr>
              <m:t>-</m:t>
            </m:r>
            <m:r>
              <w:rPr>
                <w:rFonts w:ascii="Cambria Math" w:hAnsi="Cambria Math"/>
              </w:rPr>
              <m:t>n</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P</m:t>
            </m:r>
          </m:den>
        </m:f>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P</m:t>
            </m:r>
          </m:sup>
          <m:e>
            <m:r>
              <w:rPr>
                <w:rFonts w:ascii="Cambria Math" w:hAnsi="Cambria Math"/>
              </w:rPr>
              <m:t>EIRP</m:t>
            </m:r>
            <m:r>
              <m:rPr>
                <m:sty m:val="p"/>
              </m:rPr>
              <w:rPr>
                <w:rFonts w:ascii="Cambria Math" w:hAnsi="Cambria Math"/>
              </w:rPr>
              <m:t>(</m:t>
            </m:r>
            <m:r>
              <w:rPr>
                <w:rFonts w:ascii="Cambria Math" w:hAnsi="Cambria Math"/>
              </w:rPr>
              <m:t>j</m:t>
            </m:r>
            <m:r>
              <m:rPr>
                <m:sty m:val="p"/>
              </m:rPr>
              <w:rPr>
                <w:rFonts w:ascii="Cambria Math" w:hAnsi="Cambria Math"/>
              </w:rPr>
              <m:t>)</m:t>
            </m:r>
          </m:e>
        </m:nary>
      </m:oMath>
    </w:p>
    <w:p w14:paraId="7578CD28" w14:textId="77777777" w:rsidR="0008322C" w:rsidRPr="006B7D34" w:rsidRDefault="0008322C" w:rsidP="0008322C">
      <w:pPr>
        <w:jc w:val="both"/>
      </w:pPr>
      <w:r w:rsidRPr="006B7D34">
        <w:t xml:space="preserve">where </w:t>
      </w:r>
      <w:r w:rsidRPr="006B7D34">
        <w:rPr>
          <w:i/>
          <w:iCs/>
        </w:rPr>
        <w:t>P</w:t>
      </w:r>
      <w:r w:rsidRPr="006B7D34">
        <w:t xml:space="preserve"> is the number of sampling points in the cut. The final contribution for all cuts is calculated as</w:t>
      </w:r>
    </w:p>
    <w:p w14:paraId="36636574" w14:textId="77777777" w:rsidR="0008322C" w:rsidRPr="006B7D34" w:rsidRDefault="0008322C" w:rsidP="0008322C">
      <w:pPr>
        <w:pStyle w:val="EQ"/>
      </w:pPr>
      <w:r w:rsidRPr="006B7D34">
        <w:rPr>
          <w:noProof w:val="0"/>
        </w:rPr>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sup>
          <m:e>
            <m:sSub>
              <m:sSubPr>
                <m:ctrlPr>
                  <w:rPr>
                    <w:rFonts w:ascii="Cambria Math" w:hAnsi="Cambria Math"/>
                  </w:rPr>
                </m:ctrlPr>
              </m:sSubPr>
              <m:e>
                <m:r>
                  <w:rPr>
                    <w:rFonts w:ascii="Cambria Math" w:hAnsi="Cambria Math"/>
                  </w:rPr>
                  <m:t>EIRP</m:t>
                </m:r>
              </m:e>
              <m:sub>
                <m:r>
                  <w:rPr>
                    <w:rFonts w:ascii="Cambria Math" w:hAnsi="Cambria Math"/>
                  </w:rPr>
                  <m:t>av</m:t>
                </m:r>
                <m:r>
                  <m:rPr>
                    <m:sty m:val="p"/>
                  </m:rPr>
                  <w:rPr>
                    <w:rFonts w:ascii="Cambria Math" w:hAnsi="Cambria Math"/>
                  </w:rPr>
                  <m:t>,</m:t>
                </m:r>
                <m:r>
                  <w:rPr>
                    <w:rFonts w:ascii="Cambria Math" w:hAnsi="Cambria Math"/>
                  </w:rPr>
                  <m:t>cut</m:t>
                </m:r>
                <m:r>
                  <m:rPr>
                    <m:sty m:val="p"/>
                  </m:rPr>
                  <w:rPr>
                    <w:rFonts w:ascii="Cambria Math" w:hAnsi="Cambria Math"/>
                  </w:rPr>
                  <m:t>-</m:t>
                </m:r>
                <m:r>
                  <w:rPr>
                    <w:rFonts w:ascii="Cambria Math" w:hAnsi="Cambria Math"/>
                  </w:rPr>
                  <m:t>n</m:t>
                </m:r>
              </m:sub>
            </m:sSub>
          </m:e>
        </m:nary>
      </m:oMath>
    </w:p>
    <w:p w14:paraId="1E37D89A" w14:textId="77777777" w:rsidR="0008322C" w:rsidRPr="006B7D34" w:rsidRDefault="0008322C" w:rsidP="0008322C">
      <w:pPr>
        <w:jc w:val="both"/>
      </w:pPr>
      <w:r w:rsidRPr="006B7D34">
        <w:rPr>
          <w:bCs/>
        </w:rPr>
        <w:t xml:space="preserve">where </w:t>
      </w:r>
      <w:r w:rsidRPr="006B7D34">
        <w:rPr>
          <w:bCs/>
          <w:i/>
          <w:iCs/>
        </w:rPr>
        <w:t>N</w:t>
      </w:r>
      <w:r w:rsidRPr="006B7D34">
        <w:rPr>
          <w:bCs/>
        </w:rPr>
        <w:t xml:space="preserve"> is the number of cuts</w:t>
      </w:r>
      <w:r w:rsidRPr="006B7D34">
        <w:t>. Note that when orthogonal cuts are measured, the intersection points are measured multiple times and the repeated values can be removed from the samples before averaging.</w:t>
      </w:r>
    </w:p>
    <w:p w14:paraId="5F7D4E08" w14:textId="77777777" w:rsidR="0008322C" w:rsidRPr="006B7D34" w:rsidRDefault="0008322C" w:rsidP="0008322C">
      <w:pPr>
        <w:jc w:val="both"/>
      </w:pPr>
      <w:r w:rsidRPr="006B7D34">
        <w:t>When two cuts measurements are used, a conditional pattern multiplication can be applied. The following are the conditions for applying pattern multiplication:</w:t>
      </w:r>
    </w:p>
    <w:p w14:paraId="65276AB0" w14:textId="77777777" w:rsidR="0008322C" w:rsidRPr="006B7D34" w:rsidRDefault="0008322C" w:rsidP="0008322C">
      <w:pPr>
        <w:pStyle w:val="B2"/>
      </w:pPr>
      <w:r w:rsidRPr="006B7D34">
        <w:t>i.</w:t>
      </w:r>
      <w:r w:rsidRPr="006B7D34">
        <w:tab/>
        <w:t xml:space="preserve">The vertical cut (and the main beam) is in the </w:t>
      </w:r>
      <m:oMath>
        <m:r>
          <w:rPr>
            <w:rFonts w:ascii="Cambria Math" w:hAnsi="Cambria Math"/>
          </w:rPr>
          <m:t>xz</m:t>
        </m:r>
      </m:oMath>
      <w:r w:rsidRPr="006B7D34">
        <w:t xml:space="preserve"> -plane</w:t>
      </w:r>
    </w:p>
    <w:p w14:paraId="3434BD5A" w14:textId="77777777" w:rsidR="0008322C" w:rsidRPr="006B7D34" w:rsidRDefault="0008322C" w:rsidP="0008322C">
      <w:pPr>
        <w:pStyle w:val="B2"/>
      </w:pPr>
      <w:r w:rsidRPr="006B7D34">
        <w:t>ii.</w:t>
      </w:r>
      <w:r w:rsidRPr="006B7D34">
        <w:tab/>
        <w:t>The frequency of the emission is within the downlink operating band.</w:t>
      </w:r>
    </w:p>
    <w:p w14:paraId="6650F03F" w14:textId="77777777" w:rsidR="0008322C" w:rsidRPr="006B7D34" w:rsidRDefault="0008322C" w:rsidP="0008322C">
      <w:pPr>
        <w:pStyle w:val="B2"/>
      </w:pPr>
      <w:r w:rsidRPr="006B7D34">
        <w:t>iii.</w:t>
      </w:r>
      <w:r w:rsidRPr="006B7D34">
        <w:tab/>
        <w:t>The bandwidth of the emission is the same as the bandwidth of the in-band modulated signal</w:t>
      </w:r>
    </w:p>
    <w:p w14:paraId="4A1D96D3" w14:textId="77777777" w:rsidR="0008322C" w:rsidRPr="006B7D34" w:rsidRDefault="0008322C" w:rsidP="0008322C">
      <w:pPr>
        <w:pStyle w:val="B2"/>
      </w:pPr>
      <w:r w:rsidRPr="006B7D34">
        <w:t>iv.</w:t>
      </w:r>
      <w:r w:rsidRPr="006B7D34">
        <w:tab/>
        <w:t>The emission appears/disappears when the Tx power is turned on/off.</w:t>
      </w:r>
    </w:p>
    <w:p w14:paraId="6C2FF2BE" w14:textId="77777777" w:rsidR="0008322C" w:rsidRPr="006B7D34" w:rsidRDefault="0008322C" w:rsidP="0008322C">
      <w:pPr>
        <w:pStyle w:val="B2"/>
      </w:pPr>
      <w:r w:rsidRPr="006B7D34">
        <w:t>v.</w:t>
      </w:r>
      <w:r w:rsidRPr="006B7D34">
        <w:tab/>
        <w:t>The antenna arrays of the EUT</w:t>
      </w:r>
    </w:p>
    <w:p w14:paraId="068057EA" w14:textId="77777777" w:rsidR="0008322C" w:rsidRPr="006B7D34" w:rsidRDefault="0008322C" w:rsidP="0008322C">
      <w:pPr>
        <w:pStyle w:val="B3"/>
      </w:pPr>
      <w:r w:rsidRPr="006B7D34">
        <w:t>1)</w:t>
      </w:r>
      <w:r w:rsidRPr="006B7D34">
        <w:tab/>
        <w:t>Have rectangular grids of antenna element positions</w:t>
      </w:r>
    </w:p>
    <w:p w14:paraId="04B96D46" w14:textId="77777777" w:rsidR="0008322C" w:rsidRPr="006B7D34" w:rsidRDefault="0008322C" w:rsidP="0008322C">
      <w:pPr>
        <w:pStyle w:val="B3"/>
      </w:pPr>
      <w:r w:rsidRPr="006B7D34">
        <w:t>2)</w:t>
      </w:r>
      <w:r w:rsidRPr="006B7D34">
        <w:tab/>
        <w:t>Have symmetry planes that are vertical and horizontal.</w:t>
      </w:r>
    </w:p>
    <w:p w14:paraId="58A1D1EC" w14:textId="77777777" w:rsidR="0008322C" w:rsidRPr="006B7D34" w:rsidRDefault="0008322C" w:rsidP="0008322C">
      <w:pPr>
        <w:pStyle w:val="B3"/>
      </w:pPr>
      <w:r w:rsidRPr="006B7D34">
        <w:t>3)</w:t>
      </w:r>
      <w:r w:rsidRPr="006B7D34">
        <w:tab/>
        <w:t>Have parallel antenna planes</w:t>
      </w:r>
    </w:p>
    <w:p w14:paraId="52FF2D1D" w14:textId="77777777" w:rsidR="0008322C" w:rsidRPr="006B7D34" w:rsidRDefault="0008322C" w:rsidP="0008322C">
      <w:pPr>
        <w:jc w:val="both"/>
      </w:pPr>
      <w:r w:rsidRPr="006B7D34">
        <w:t xml:space="preserve">The antenna array is here assumed to be placed in the </w:t>
      </w:r>
      <w:proofErr w:type="spellStart"/>
      <w:r w:rsidRPr="006B7D34">
        <w:rPr>
          <w:i/>
          <w:iCs/>
        </w:rPr>
        <w:t>yz</w:t>
      </w:r>
      <w:proofErr w:type="spellEnd"/>
      <w:r w:rsidRPr="006B7D34">
        <w:t xml:space="preserve">-plane. The pattern multiplication is performed in </w:t>
      </w:r>
      <w:proofErr w:type="spellStart"/>
      <w:r w:rsidRPr="006B7D34">
        <w:rPr>
          <w:i/>
          <w:iCs/>
        </w:rPr>
        <w:t>uv</w:t>
      </w:r>
      <w:proofErr w:type="spellEnd"/>
      <w:r w:rsidRPr="006B7D34">
        <w:t xml:space="preserve">-coordinates and the data in the two cuts are denoted </w:t>
      </w:r>
      <m:oMath>
        <m:sSubSup>
          <m:sSubSupPr>
            <m:ctrlPr>
              <w:rPr>
                <w:rFonts w:ascii="Cambria Math" w:hAnsi="Cambria Math"/>
                <w:sz w:val="22"/>
                <w:szCs w:val="22"/>
                <w:lang w:val="en-CA"/>
              </w:rPr>
            </m:ctrlPr>
          </m:sSubSupPr>
          <m:e>
            <m:r>
              <m:rPr>
                <m:sty m:val="p"/>
              </m:rPr>
              <w:rPr>
                <w:rFonts w:ascii="Cambria Math" w:hAnsi="Cambria Math"/>
                <w:sz w:val="22"/>
                <w:szCs w:val="22"/>
                <w:lang w:val="en-CA"/>
              </w:rPr>
              <m:t>EIRP</m:t>
            </m:r>
          </m:e>
          <m:sub>
            <m:r>
              <m:rPr>
                <m:sty m:val="p"/>
              </m:rPr>
              <w:rPr>
                <w:rFonts w:ascii="Cambria Math" w:hAnsi="Cambria Math"/>
                <w:sz w:val="22"/>
                <w:szCs w:val="22"/>
                <w:lang w:val="en-CA"/>
              </w:rPr>
              <m:t>cut1</m:t>
            </m:r>
          </m:sub>
          <m:sup>
            <m:ctrlPr>
              <w:rPr>
                <w:rFonts w:ascii="Cambria Math" w:hAnsi="Cambria Math"/>
                <w:i/>
                <w:sz w:val="22"/>
                <w:szCs w:val="22"/>
                <w:lang w:val="en-CA"/>
              </w:rPr>
            </m:ctrlPr>
          </m:sup>
        </m:sSubSup>
        <m:d>
          <m:dPr>
            <m:ctrlPr>
              <w:rPr>
                <w:rFonts w:ascii="Cambria Math" w:hAnsi="Cambria Math"/>
                <w:sz w:val="22"/>
                <w:szCs w:val="22"/>
                <w:lang w:val="en-CA"/>
              </w:rPr>
            </m:ctrlPr>
          </m:dPr>
          <m:e>
            <m:r>
              <w:rPr>
                <w:rFonts w:ascii="Cambria Math" w:hAnsi="Cambria Math"/>
              </w:rPr>
              <m:t>ϕ</m:t>
            </m:r>
          </m:e>
        </m:d>
      </m:oMath>
      <w:r w:rsidRPr="006B7D34">
        <w:t xml:space="preserve"> at </w:t>
      </w:r>
      <m:oMath>
        <m:r>
          <w:rPr>
            <w:rFonts w:ascii="Cambria Math" w:hAnsi="Cambria Math"/>
          </w:rPr>
          <m:t>θ=</m:t>
        </m:r>
        <m:sSub>
          <m:sSubPr>
            <m:ctrlPr>
              <w:rPr>
                <w:rFonts w:ascii="Cambria Math" w:hAnsi="Cambria Math"/>
                <w:sz w:val="22"/>
                <w:szCs w:val="22"/>
                <w:lang w:val="en-CA"/>
              </w:rPr>
            </m:ctrlPr>
          </m:sSubPr>
          <m:e>
            <m:r>
              <w:rPr>
                <w:rFonts w:ascii="Cambria Math" w:hAnsi="Cambria Math"/>
              </w:rPr>
              <m:t>θ</m:t>
            </m:r>
          </m:e>
          <m:sub>
            <m:r>
              <w:rPr>
                <w:rFonts w:ascii="Cambria Math" w:hAnsi="Cambria Math"/>
              </w:rPr>
              <m:t>H</m:t>
            </m:r>
          </m:sub>
        </m:sSub>
        <m:r>
          <m:rPr>
            <m:sty m:val="p"/>
          </m:rPr>
          <w:rPr>
            <w:rFonts w:ascii="Cambria Math" w:hAnsi="Cambria Math"/>
            <w:lang w:val="en-CA"/>
          </w:rPr>
          <m:t xml:space="preserve"> </m:t>
        </m:r>
      </m:oMath>
      <w:r w:rsidRPr="006B7D34">
        <w:t xml:space="preserve">and a vertical cut with data </w:t>
      </w:r>
      <m:oMath>
        <m:sSubSup>
          <m:sSubSupPr>
            <m:ctrlPr>
              <w:rPr>
                <w:rFonts w:ascii="Cambria Math" w:hAnsi="Cambria Math"/>
                <w:sz w:val="22"/>
                <w:szCs w:val="22"/>
                <w:lang w:val="en-CA"/>
              </w:rPr>
            </m:ctrlPr>
          </m:sSubSupPr>
          <m:e>
            <m:r>
              <m:rPr>
                <m:sty m:val="p"/>
              </m:rPr>
              <w:rPr>
                <w:rFonts w:ascii="Cambria Math" w:hAnsi="Cambria Math"/>
                <w:sz w:val="22"/>
                <w:szCs w:val="22"/>
                <w:lang w:val="en-CA"/>
              </w:rPr>
              <m:t>EIRP</m:t>
            </m:r>
          </m:e>
          <m:sub>
            <m:r>
              <m:rPr>
                <m:sty m:val="p"/>
              </m:rPr>
              <w:rPr>
                <w:rFonts w:ascii="Cambria Math" w:hAnsi="Cambria Math"/>
                <w:sz w:val="22"/>
                <w:szCs w:val="22"/>
                <w:lang w:val="en-CA"/>
              </w:rPr>
              <m:t>cut2</m:t>
            </m:r>
          </m:sub>
          <m:sup/>
        </m:sSubSup>
        <m:d>
          <m:dPr>
            <m:ctrlPr>
              <w:rPr>
                <w:rFonts w:ascii="Cambria Math" w:hAnsi="Cambria Math"/>
                <w:sz w:val="22"/>
                <w:szCs w:val="22"/>
                <w:lang w:val="en-CA"/>
              </w:rPr>
            </m:ctrlPr>
          </m:dPr>
          <m:e>
            <m:r>
              <w:rPr>
                <w:rFonts w:ascii="Cambria Math" w:hAnsi="Cambria Math"/>
              </w:rPr>
              <m:t>θ</m:t>
            </m:r>
          </m:e>
        </m:d>
      </m:oMath>
      <w:r w:rsidRPr="006B7D34">
        <w:t xml:space="preserve"> at </w:t>
      </w:r>
      <m:oMath>
        <m:r>
          <w:rPr>
            <w:rFonts w:ascii="Cambria Math" w:hAnsi="Cambria Math"/>
          </w:rPr>
          <m:t>ϕ=</m:t>
        </m:r>
        <m:r>
          <m:rPr>
            <m:sty m:val="p"/>
          </m:rPr>
          <w:rPr>
            <w:rFonts w:ascii="Cambria Math" w:hAnsi="Cambria Math"/>
            <w:sz w:val="22"/>
            <w:szCs w:val="22"/>
            <w:lang w:val="en-CA"/>
          </w:rPr>
          <m:t>0</m:t>
        </m:r>
      </m:oMath>
      <w:r w:rsidRPr="006B7D34">
        <w:t xml:space="preserve">. The data is split in two parts corresponding to the forward and backward hemispheres. The </w:t>
      </w:r>
      <w:proofErr w:type="spellStart"/>
      <w:r w:rsidRPr="006B7D34">
        <w:rPr>
          <w:i/>
          <w:iCs/>
        </w:rPr>
        <w:t>uv</w:t>
      </w:r>
      <w:proofErr w:type="spellEnd"/>
      <w:r w:rsidRPr="006B7D34">
        <w:t xml:space="preserve">-coordinates are the projections of the angular directions onto the antenna plane, here the </w:t>
      </w:r>
      <w:proofErr w:type="spellStart"/>
      <w:r w:rsidRPr="006B7D34">
        <w:rPr>
          <w:i/>
          <w:iCs/>
        </w:rPr>
        <w:t>yz</w:t>
      </w:r>
      <w:proofErr w:type="spellEnd"/>
      <w:r w:rsidRPr="006B7D34">
        <w:t xml:space="preserve">-plane. Using the spherical coordinates as depicted in Fig. F.1.2.-1 the </w:t>
      </w:r>
      <w:r w:rsidRPr="006B7D34">
        <w:rPr>
          <w:i/>
          <w:iCs/>
        </w:rPr>
        <w:t>u</w:t>
      </w:r>
      <w:r w:rsidRPr="006B7D34">
        <w:t xml:space="preserve"> and </w:t>
      </w:r>
      <w:r w:rsidRPr="006B7D34">
        <w:rPr>
          <w:i/>
          <w:iCs/>
        </w:rPr>
        <w:t>v</w:t>
      </w:r>
      <w:r w:rsidRPr="006B7D34">
        <w:t xml:space="preserve"> coordinates are defined as</w:t>
      </w:r>
    </w:p>
    <w:p w14:paraId="22729E55" w14:textId="77777777" w:rsidR="0008322C" w:rsidRPr="006B7D34" w:rsidRDefault="0008322C" w:rsidP="0008322C">
      <w:pPr>
        <w:pStyle w:val="EQ"/>
      </w:pPr>
      <w:r w:rsidRPr="006B7D34">
        <w:tab/>
      </w:r>
      <m:oMath>
        <m:d>
          <m:dPr>
            <m:begChr m:val="{"/>
            <m:endChr m:val=""/>
            <m:ctrlPr>
              <w:rPr>
                <w:rFonts w:ascii="Cambria Math" w:hAnsi="Cambria Math"/>
              </w:rPr>
            </m:ctrlPr>
          </m:dPr>
          <m:e>
            <m:m>
              <m:mPr>
                <m:mcs>
                  <m:mc>
                    <m:mcPr>
                      <m:count m:val="1"/>
                      <m:mcJc m:val="center"/>
                    </m:mcPr>
                  </m:mc>
                </m:mcs>
                <m:ctrlPr>
                  <w:rPr>
                    <w:rFonts w:ascii="Cambria Math" w:hAnsi="Cambria Math"/>
                  </w:rPr>
                </m:ctrlPr>
              </m:mPr>
              <m:mr>
                <m:e>
                  <m:r>
                    <w:rPr>
                      <w:rFonts w:ascii="Cambria Math" w:hAnsi="Cambria Math"/>
                    </w:rPr>
                    <m:t>u</m:t>
                  </m:r>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r>
                        <w:rPr>
                          <w:rFonts w:ascii="Cambria Math" w:hAnsi="Cambria Math"/>
                        </w:rPr>
                        <m:t>θ</m:t>
                      </m:r>
                      <m:func>
                        <m:funcPr>
                          <m:ctrlPr>
                            <w:rPr>
                              <w:rFonts w:ascii="Cambria Math" w:hAnsi="Cambria Math"/>
                            </w:rPr>
                          </m:ctrlPr>
                        </m:funcPr>
                        <m:fName>
                          <m:r>
                            <m:rPr>
                              <m:sty m:val="p"/>
                            </m:rPr>
                            <w:rPr>
                              <w:rFonts w:ascii="Cambria Math" w:hAnsi="Cambria Math"/>
                            </w:rPr>
                            <m:t>sin</m:t>
                          </m:r>
                        </m:fName>
                        <m:e>
                          <m:r>
                            <w:rPr>
                              <w:rFonts w:ascii="Cambria Math" w:hAnsi="Cambria Math"/>
                            </w:rPr>
                            <m:t>ϕ</m:t>
                          </m:r>
                        </m:e>
                      </m:func>
                    </m:e>
                  </m:func>
                </m:e>
              </m:mr>
              <m:mr>
                <m:e>
                  <m:r>
                    <w:rPr>
                      <w:rFonts w:ascii="Cambria Math" w:hAnsi="Cambria Math"/>
                    </w:rPr>
                    <m:t>v</m:t>
                  </m:r>
                  <m:r>
                    <m:rPr>
                      <m:sty m:val="p"/>
                    </m:rPr>
                    <w:rPr>
                      <w:rFonts w:ascii="Cambria Math" w:hAnsi="Cambria Math"/>
                    </w:rPr>
                    <m:t>=</m:t>
                  </m:r>
                  <m:func>
                    <m:funcPr>
                      <m:ctrlPr>
                        <w:rPr>
                          <w:rFonts w:ascii="Cambria Math" w:hAnsi="Cambria Math"/>
                        </w:rPr>
                      </m:ctrlPr>
                    </m:funcPr>
                    <m:fName>
                      <m:r>
                        <m:rPr>
                          <m:sty m:val="p"/>
                        </m:rPr>
                        <w:rPr>
                          <w:rFonts w:ascii="Cambria Math" w:hAnsi="Cambria Math"/>
                        </w:rPr>
                        <m:t>cos</m:t>
                      </m:r>
                    </m:fName>
                    <m:e>
                      <m:r>
                        <w:rPr>
                          <w:rFonts w:ascii="Cambria Math" w:hAnsi="Cambria Math"/>
                        </w:rPr>
                        <m:t>θ</m:t>
                      </m:r>
                    </m:e>
                  </m:func>
                </m:e>
              </m:mr>
            </m:m>
          </m:e>
        </m:d>
      </m:oMath>
    </w:p>
    <w:p w14:paraId="2230F2D4" w14:textId="77777777" w:rsidR="0008322C" w:rsidRPr="006B7D34" w:rsidRDefault="0008322C" w:rsidP="0008322C">
      <w:r w:rsidRPr="006B7D34">
        <w:t>Note that only the data on the cuts are measured.</w:t>
      </w:r>
    </w:p>
    <w:p w14:paraId="4AE08196" w14:textId="77777777" w:rsidR="0008322C" w:rsidRPr="006B7D34" w:rsidRDefault="0008322C" w:rsidP="0008322C">
      <w:r w:rsidRPr="006B7D34">
        <w:t>Calculate power density/EIRP values outside the two cardinal cuts as</w:t>
      </w:r>
    </w:p>
    <w:p w14:paraId="21D837C7" w14:textId="77777777" w:rsidR="0008322C" w:rsidRPr="006B7D34" w:rsidRDefault="0008322C" w:rsidP="0008322C">
      <w:pPr>
        <w:pStyle w:val="EQ"/>
        <w:rPr>
          <w:rFonts w:ascii="Calibri" w:eastAsia="MS Mincho" w:hAnsi="Calibri"/>
          <w:lang w:val="en-US"/>
        </w:rPr>
      </w:pPr>
      <w:r w:rsidRPr="006B7D34">
        <w:rPr>
          <w:lang w:val="en-US"/>
        </w:rPr>
        <w:tab/>
      </w:r>
      <m:oMath>
        <m:r>
          <m:rPr>
            <m:sty m:val="p"/>
          </m:rPr>
          <w:rPr>
            <w:rFonts w:ascii="Cambria Math" w:hAnsi="Cambria Math"/>
            <w:lang w:val="en-US"/>
          </w:rPr>
          <m:t>EIRP</m:t>
        </m:r>
        <m:d>
          <m:dPr>
            <m:ctrlPr>
              <w:rPr>
                <w:rFonts w:ascii="Cambria Math" w:hAnsi="Cambria Math"/>
                <w:i/>
                <w:lang w:val="en-US"/>
              </w:rPr>
            </m:ctrlPr>
          </m:dPr>
          <m:e>
            <m:r>
              <w:rPr>
                <w:rFonts w:ascii="Cambria Math" w:hAnsi="Cambria Math"/>
                <w:lang w:val="en-US"/>
              </w:rPr>
              <m:t>u,v</m:t>
            </m:r>
          </m:e>
        </m:d>
        <m:r>
          <w:rPr>
            <w:rFonts w:ascii="Cambria Math" w:hAnsi="Cambria Math"/>
            <w:lang w:val="en-US"/>
          </w:rPr>
          <m:t>=</m:t>
        </m:r>
        <m:f>
          <m:fPr>
            <m:ctrlPr>
              <w:rPr>
                <w:rFonts w:ascii="Cambria Math" w:eastAsia="Calibri" w:hAnsi="Cambria Math" w:cs="Arial"/>
                <w:i/>
                <w:lang w:val="en-US"/>
              </w:rPr>
            </m:ctrlPr>
          </m:fPr>
          <m:num>
            <m:r>
              <m:rPr>
                <m:sty m:val="p"/>
              </m:rPr>
              <w:rPr>
                <w:rFonts w:ascii="Cambria Math" w:hAnsi="Cambria Math"/>
                <w:lang w:val="en-US"/>
              </w:rPr>
              <m:t>EIR</m:t>
            </m:r>
            <m:sSubSup>
              <m:sSubSupPr>
                <m:ctrlPr>
                  <w:rPr>
                    <w:rFonts w:ascii="Cambria Math" w:hAnsi="Cambria Math"/>
                    <w:lang w:val="en-US"/>
                  </w:rPr>
                </m:ctrlPr>
              </m:sSubSupPr>
              <m:e>
                <m:r>
                  <m:rPr>
                    <m:sty m:val="p"/>
                  </m:rPr>
                  <w:rPr>
                    <w:rFonts w:ascii="Cambria Math" w:hAnsi="Cambria Math"/>
                    <w:lang w:val="en-US"/>
                  </w:rPr>
                  <m:t>P</m:t>
                </m:r>
              </m:e>
              <m:sub>
                <m:r>
                  <m:rPr>
                    <m:sty m:val="p"/>
                  </m:rPr>
                  <w:rPr>
                    <w:rFonts w:ascii="Cambria Math" w:hAnsi="Cambria Math"/>
                    <w:lang w:val="en-US"/>
                  </w:rPr>
                  <m:t>cut1</m:t>
                </m:r>
              </m:sub>
              <m:sup/>
            </m:sSubSup>
            <m:d>
              <m:dPr>
                <m:ctrlPr>
                  <w:rPr>
                    <w:rFonts w:ascii="Cambria Math" w:hAnsi="Cambria Math"/>
                    <w:i/>
                    <w:lang w:val="en-US"/>
                  </w:rPr>
                </m:ctrlPr>
              </m:dPr>
              <m:e>
                <m:r>
                  <w:rPr>
                    <w:rFonts w:ascii="Cambria Math" w:hAnsi="Cambria Math"/>
                    <w:lang w:val="en-US"/>
                  </w:rPr>
                  <m:t>u</m:t>
                </m:r>
              </m:e>
            </m:d>
            <m:r>
              <m:rPr>
                <m:sty m:val="p"/>
              </m:rPr>
              <w:rPr>
                <w:rFonts w:ascii="Cambria Math" w:hAnsi="Cambria Math"/>
                <w:lang w:val="en-US"/>
              </w:rPr>
              <m:t>EIR</m:t>
            </m:r>
            <m:sSubSup>
              <m:sSubSupPr>
                <m:ctrlPr>
                  <w:rPr>
                    <w:rFonts w:ascii="Cambria Math" w:hAnsi="Cambria Math"/>
                    <w:lang w:val="en-US"/>
                  </w:rPr>
                </m:ctrlPr>
              </m:sSubSupPr>
              <m:e>
                <m:r>
                  <m:rPr>
                    <m:sty m:val="p"/>
                  </m:rPr>
                  <w:rPr>
                    <w:rFonts w:ascii="Cambria Math" w:hAnsi="Cambria Math"/>
                    <w:lang w:val="en-US"/>
                  </w:rPr>
                  <m:t>P</m:t>
                </m:r>
              </m:e>
              <m:sub>
                <m:r>
                  <m:rPr>
                    <m:sty m:val="p"/>
                  </m:rPr>
                  <w:rPr>
                    <w:rFonts w:ascii="Cambria Math" w:hAnsi="Cambria Math"/>
                    <w:lang w:val="en-US"/>
                  </w:rPr>
                  <m:t>cut2</m:t>
                </m:r>
              </m:sub>
              <m:sup/>
            </m:sSubSup>
            <m:d>
              <m:dPr>
                <m:ctrlPr>
                  <w:rPr>
                    <w:rFonts w:ascii="Cambria Math" w:hAnsi="Cambria Math"/>
                    <w:i/>
                    <w:lang w:val="en-US"/>
                  </w:rPr>
                </m:ctrlPr>
              </m:dPr>
              <m:e>
                <m:r>
                  <w:rPr>
                    <w:rFonts w:ascii="Cambria Math" w:hAnsi="Cambria Math"/>
                    <w:lang w:val="en-US"/>
                  </w:rPr>
                  <m:t>v</m:t>
                </m:r>
              </m:e>
            </m:d>
          </m:num>
          <m:den>
            <m:r>
              <m:rPr>
                <m:sty m:val="p"/>
              </m:rPr>
              <w:rPr>
                <w:rFonts w:ascii="Cambria Math" w:hAnsi="Cambria Math"/>
                <w:lang w:val="en-US"/>
              </w:rPr>
              <m:t>EIRP</m:t>
            </m:r>
            <m:d>
              <m:dPr>
                <m:ctrlPr>
                  <w:rPr>
                    <w:rFonts w:ascii="Cambria Math" w:hAnsi="Cambria Math"/>
                    <w:i/>
                    <w:lang w:val="en-US"/>
                  </w:rPr>
                </m:ctrlPr>
              </m:dPr>
              <m:e>
                <m:r>
                  <w:rPr>
                    <w:rFonts w:ascii="Cambria Math" w:hAnsi="Cambria Math"/>
                    <w:lang w:val="en-US"/>
                  </w:rPr>
                  <m:t>0,</m:t>
                </m:r>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H</m:t>
                    </m:r>
                  </m:sub>
                </m:sSub>
              </m:e>
            </m:d>
          </m:den>
        </m:f>
      </m:oMath>
    </w:p>
    <w:p w14:paraId="7EE0906D" w14:textId="77777777" w:rsidR="0008322C" w:rsidRPr="006B7D34" w:rsidRDefault="0008322C" w:rsidP="0008322C">
      <w:r w:rsidRPr="006B7D34">
        <w:t>The pattern multiplication is applied separately for the forward (</w:t>
      </w:r>
      <w:proofErr w:type="spellStart"/>
      <w:r w:rsidRPr="006B7D34">
        <w:t>fwd</w:t>
      </w:r>
      <w:proofErr w:type="spellEnd"/>
      <w:r w:rsidRPr="006B7D34">
        <w:t>) and backward (</w:t>
      </w:r>
      <w:proofErr w:type="spellStart"/>
      <w:r w:rsidRPr="006B7D34">
        <w:t>bwd</w:t>
      </w:r>
      <w:proofErr w:type="spellEnd"/>
      <w:r w:rsidRPr="006B7D34">
        <w:t>) hemisphere. The TRP is then calculated as</w:t>
      </w:r>
    </w:p>
    <w:p w14:paraId="08119C36" w14:textId="77777777" w:rsidR="0008322C" w:rsidRPr="006B7D34" w:rsidRDefault="0008322C" w:rsidP="0008322C">
      <w:pPr>
        <w:pStyle w:val="EQ"/>
        <w:rPr>
          <w:lang w:val="en-US"/>
        </w:rPr>
      </w:pPr>
      <w:r w:rsidRPr="006B7D34">
        <w:rPr>
          <w:lang w:val="en-US"/>
        </w:rPr>
        <w:lastRenderedPageBreak/>
        <w:tab/>
      </w:r>
      <m:oMath>
        <m:r>
          <m:rPr>
            <m:sty m:val="p"/>
          </m:rPr>
          <w:rPr>
            <w:rFonts w:ascii="Cambria Math" w:hAnsi="Cambria Math"/>
            <w:lang w:val="en-US"/>
          </w:rPr>
          <m:t>TRP=</m:t>
        </m:r>
        <m:f>
          <m:fPr>
            <m:ctrlPr>
              <w:rPr>
                <w:rFonts w:ascii="Cambria Math" w:eastAsia="Calibri" w:hAnsi="Cambria Math" w:cs="Arial"/>
                <w:lang w:val="en-US"/>
              </w:rPr>
            </m:ctrlPr>
          </m:fPr>
          <m:num>
            <m:r>
              <m:rPr>
                <m:sty m:val="p"/>
              </m:rPr>
              <w:rPr>
                <w:rFonts w:ascii="Cambria Math" w:hAnsi="Cambria Math"/>
                <w:lang w:val="en-US"/>
              </w:rPr>
              <m:t>1</m:t>
            </m:r>
          </m:num>
          <m:den>
            <m:r>
              <m:rPr>
                <m:sty m:val="p"/>
              </m:rPr>
              <w:rPr>
                <w:rFonts w:ascii="Cambria Math" w:hAnsi="Cambria Math"/>
                <w:lang w:val="en-US"/>
              </w:rPr>
              <m:t>4</m:t>
            </m:r>
            <m:r>
              <w:rPr>
                <w:rFonts w:ascii="Cambria Math" w:hAnsi="Cambria Math"/>
                <w:lang w:val="en-US"/>
              </w:rPr>
              <m:t>π</m:t>
            </m:r>
          </m:den>
        </m:f>
        <m:d>
          <m:dPr>
            <m:begChr m:val="["/>
            <m:endChr m:val="]"/>
            <m:ctrlPr>
              <w:rPr>
                <w:rFonts w:ascii="Cambria Math" w:hAnsi="Cambria Math"/>
                <w:lang w:val="en-US"/>
              </w:rPr>
            </m:ctrlPr>
          </m:dPr>
          <m:e>
            <m:nary>
              <m:naryPr>
                <m:chr m:val="∬"/>
                <m:limLoc m:val="undOvr"/>
                <m:ctrlPr>
                  <w:rPr>
                    <w:rFonts w:ascii="Cambria Math" w:eastAsia="Calibri" w:hAnsi="Cambria Math" w:cs="Arial"/>
                    <w:lang w:val="en-US"/>
                  </w:rPr>
                </m:ctrlPr>
              </m:naryPr>
              <m:sub>
                <m:r>
                  <m:rPr>
                    <m:sty m:val="p"/>
                  </m:rPr>
                  <w:rPr>
                    <w:rFonts w:ascii="Cambria Math" w:hAnsi="Cambria Math"/>
                    <w:lang w:val="en-US"/>
                  </w:rPr>
                  <m:t>fwd</m:t>
                </m:r>
              </m:sub>
              <m:sup/>
              <m:e>
                <m:sSubSup>
                  <m:sSubSupPr>
                    <m:ctrlPr>
                      <w:rPr>
                        <w:rFonts w:ascii="Cambria Math" w:hAnsi="Cambria Math"/>
                        <w:lang w:val="en-US"/>
                      </w:rPr>
                    </m:ctrlPr>
                  </m:sSubSupPr>
                  <m:e>
                    <m:r>
                      <m:rPr>
                        <m:sty m:val="p"/>
                      </m:rPr>
                      <w:rPr>
                        <w:rFonts w:ascii="Cambria Math" w:hAnsi="Cambria Math"/>
                        <w:lang w:val="en-US"/>
                      </w:rPr>
                      <m:t>EIRP</m:t>
                    </m:r>
                  </m:e>
                  <m:sub>
                    <m:r>
                      <m:rPr>
                        <m:sty m:val="p"/>
                      </m:rPr>
                      <w:rPr>
                        <w:rFonts w:ascii="Cambria Math" w:hAnsi="Cambria Math"/>
                        <w:lang w:val="en-US"/>
                      </w:rPr>
                      <m:t>fwd</m:t>
                    </m:r>
                  </m:sub>
                  <m:sup/>
                </m:sSubSup>
                <m:d>
                  <m:dPr>
                    <m:ctrlPr>
                      <w:rPr>
                        <w:rFonts w:ascii="Cambria Math" w:hAnsi="Cambria Math"/>
                        <w:lang w:val="en-US"/>
                      </w:rPr>
                    </m:ctrlPr>
                  </m:dPr>
                  <m:e>
                    <m:r>
                      <w:rPr>
                        <w:rFonts w:ascii="Cambria Math" w:hAnsi="Cambria Math"/>
                        <w:lang w:val="en-US"/>
                      </w:rPr>
                      <m:t>u</m:t>
                    </m:r>
                    <m:r>
                      <m:rPr>
                        <m:sty m:val="p"/>
                      </m:rPr>
                      <w:rPr>
                        <w:rFonts w:ascii="Cambria Math" w:hAnsi="Cambria Math"/>
                        <w:lang w:val="en-US"/>
                      </w:rPr>
                      <m:t>,</m:t>
                    </m:r>
                    <m:r>
                      <w:rPr>
                        <w:rFonts w:ascii="Cambria Math" w:hAnsi="Cambria Math"/>
                        <w:lang w:val="en-US"/>
                      </w:rPr>
                      <m:t>v</m:t>
                    </m:r>
                  </m:e>
                </m:d>
                <m:f>
                  <m:fPr>
                    <m:ctrlPr>
                      <w:rPr>
                        <w:rFonts w:ascii="Cambria Math" w:eastAsia="Calibri" w:hAnsi="Cambria Math" w:cs="Arial"/>
                        <w:lang w:val="en-US"/>
                      </w:rPr>
                    </m:ctrlPr>
                  </m:fPr>
                  <m:num>
                    <m:r>
                      <m:rPr>
                        <m:sty m:val="p"/>
                      </m:rPr>
                      <w:rPr>
                        <w:rFonts w:ascii="Cambria Math" w:hAnsi="Cambria Math"/>
                        <w:lang w:val="en-US"/>
                      </w:rPr>
                      <m:t>d</m:t>
                    </m:r>
                    <m:r>
                      <w:rPr>
                        <w:rFonts w:ascii="Cambria Math" w:hAnsi="Cambria Math"/>
                        <w:lang w:val="en-US"/>
                      </w:rPr>
                      <m:t>u</m:t>
                    </m:r>
                    <m:r>
                      <m:rPr>
                        <m:sty m:val="p"/>
                      </m:rPr>
                      <w:rPr>
                        <w:rFonts w:ascii="Cambria Math" w:hAnsi="Cambria Math"/>
                        <w:lang w:val="en-US"/>
                      </w:rPr>
                      <m:t>d</m:t>
                    </m:r>
                    <m:r>
                      <w:rPr>
                        <w:rFonts w:ascii="Cambria Math" w:hAnsi="Cambria Math"/>
                        <w:lang w:val="en-US"/>
                      </w:rPr>
                      <m:t>v</m:t>
                    </m:r>
                  </m:num>
                  <m:den>
                    <m:rad>
                      <m:radPr>
                        <m:degHide m:val="1"/>
                        <m:ctrlPr>
                          <w:rPr>
                            <w:rFonts w:ascii="Cambria Math" w:eastAsia="Calibri" w:hAnsi="Cambria Math" w:cs="Arial"/>
                            <w:lang w:val="en-US"/>
                          </w:rPr>
                        </m:ctrlPr>
                      </m:radPr>
                      <m:deg/>
                      <m:e>
                        <m:r>
                          <m:rPr>
                            <m:sty m:val="p"/>
                          </m:rPr>
                          <w:rPr>
                            <w:rFonts w:ascii="Cambria Math" w:hAnsi="Cambria Math"/>
                            <w:lang w:val="en-US"/>
                          </w:rPr>
                          <m:t>1-</m:t>
                        </m:r>
                        <m:sSup>
                          <m:sSupPr>
                            <m:ctrlPr>
                              <w:rPr>
                                <w:rFonts w:ascii="Cambria Math" w:hAnsi="Cambria Math"/>
                                <w:lang w:val="en-US"/>
                              </w:rPr>
                            </m:ctrlPr>
                          </m:sSupPr>
                          <m:e>
                            <m:r>
                              <w:rPr>
                                <w:rFonts w:ascii="Cambria Math" w:hAnsi="Cambria Math"/>
                                <w:lang w:val="en-US"/>
                              </w:rPr>
                              <m:t>u</m:t>
                            </m:r>
                          </m:e>
                          <m:sup>
                            <m:r>
                              <m:rPr>
                                <m:sty m:val="p"/>
                              </m:rPr>
                              <w:rPr>
                                <w:rFonts w:ascii="Cambria Math" w:hAnsi="Cambria Math"/>
                                <w:lang w:val="en-US"/>
                              </w:rPr>
                              <m:t>2</m:t>
                            </m:r>
                          </m:sup>
                        </m:sSup>
                        <m:r>
                          <m:rPr>
                            <m:sty m:val="p"/>
                          </m:rPr>
                          <w:rPr>
                            <w:rFonts w:ascii="Cambria Math" w:hAnsi="Cambria Math"/>
                            <w:lang w:val="en-US"/>
                          </w:rPr>
                          <m:t>-</m:t>
                        </m:r>
                        <m:sSup>
                          <m:sSupPr>
                            <m:ctrlPr>
                              <w:rPr>
                                <w:rFonts w:ascii="Cambria Math" w:hAnsi="Cambria Math"/>
                                <w:lang w:val="en-US"/>
                              </w:rPr>
                            </m:ctrlPr>
                          </m:sSupPr>
                          <m:e>
                            <m:r>
                              <w:rPr>
                                <w:rFonts w:ascii="Cambria Math" w:hAnsi="Cambria Math"/>
                                <w:lang w:val="en-US"/>
                              </w:rPr>
                              <m:t>v</m:t>
                            </m:r>
                          </m:e>
                          <m:sup>
                            <m:r>
                              <m:rPr>
                                <m:sty m:val="p"/>
                              </m:rPr>
                              <w:rPr>
                                <w:rFonts w:ascii="Cambria Math" w:hAnsi="Cambria Math"/>
                                <w:lang w:val="en-US"/>
                              </w:rPr>
                              <m:t>2</m:t>
                            </m:r>
                          </m:sup>
                        </m:sSup>
                      </m:e>
                    </m:rad>
                  </m:den>
                </m:f>
                <m:r>
                  <m:rPr>
                    <m:sty m:val="p"/>
                  </m:rPr>
                  <w:rPr>
                    <w:rFonts w:ascii="Cambria Math" w:hAnsi="Cambria Math"/>
                    <w:lang w:val="en-US"/>
                  </w:rPr>
                  <m:t>+</m:t>
                </m:r>
              </m:e>
            </m:nary>
            <m:nary>
              <m:naryPr>
                <m:chr m:val="∬"/>
                <m:limLoc m:val="undOvr"/>
                <m:ctrlPr>
                  <w:rPr>
                    <w:rFonts w:ascii="Cambria Math" w:eastAsia="Calibri" w:hAnsi="Cambria Math" w:cs="Arial"/>
                    <w:lang w:val="en-US"/>
                  </w:rPr>
                </m:ctrlPr>
              </m:naryPr>
              <m:sub>
                <m:r>
                  <m:rPr>
                    <m:sty m:val="p"/>
                  </m:rPr>
                  <w:rPr>
                    <w:rFonts w:ascii="Cambria Math" w:hAnsi="Cambria Math"/>
                    <w:lang w:val="en-US"/>
                  </w:rPr>
                  <m:t>bwd</m:t>
                </m:r>
              </m:sub>
              <m:sup/>
              <m:e>
                <m:sSubSup>
                  <m:sSubSupPr>
                    <m:ctrlPr>
                      <w:rPr>
                        <w:rFonts w:ascii="Cambria Math" w:hAnsi="Cambria Math"/>
                        <w:lang w:val="en-US"/>
                      </w:rPr>
                    </m:ctrlPr>
                  </m:sSubSupPr>
                  <m:e>
                    <m:r>
                      <m:rPr>
                        <m:sty m:val="p"/>
                      </m:rPr>
                      <w:rPr>
                        <w:rFonts w:ascii="Cambria Math" w:hAnsi="Cambria Math"/>
                        <w:lang w:val="en-US"/>
                      </w:rPr>
                      <m:t>EIRP</m:t>
                    </m:r>
                  </m:e>
                  <m:sub>
                    <m:r>
                      <m:rPr>
                        <m:sty m:val="p"/>
                      </m:rPr>
                      <w:rPr>
                        <w:rFonts w:ascii="Cambria Math" w:hAnsi="Cambria Math"/>
                        <w:lang w:val="en-US"/>
                      </w:rPr>
                      <m:t>bwd</m:t>
                    </m:r>
                  </m:sub>
                  <m:sup/>
                </m:sSubSup>
                <m:d>
                  <m:dPr>
                    <m:ctrlPr>
                      <w:rPr>
                        <w:rFonts w:ascii="Cambria Math" w:hAnsi="Cambria Math"/>
                        <w:lang w:val="en-US"/>
                      </w:rPr>
                    </m:ctrlPr>
                  </m:dPr>
                  <m:e>
                    <m:r>
                      <w:rPr>
                        <w:rFonts w:ascii="Cambria Math" w:hAnsi="Cambria Math"/>
                        <w:lang w:val="en-US"/>
                      </w:rPr>
                      <m:t>u</m:t>
                    </m:r>
                    <m:r>
                      <m:rPr>
                        <m:sty m:val="p"/>
                      </m:rPr>
                      <w:rPr>
                        <w:rFonts w:ascii="Cambria Math" w:hAnsi="Cambria Math"/>
                        <w:lang w:val="en-US"/>
                      </w:rPr>
                      <m:t>,</m:t>
                    </m:r>
                    <m:r>
                      <w:rPr>
                        <w:rFonts w:ascii="Cambria Math" w:hAnsi="Cambria Math"/>
                        <w:lang w:val="en-US"/>
                      </w:rPr>
                      <m:t>v</m:t>
                    </m:r>
                  </m:e>
                </m:d>
                <m:f>
                  <m:fPr>
                    <m:ctrlPr>
                      <w:rPr>
                        <w:rFonts w:ascii="Cambria Math" w:eastAsia="Calibri" w:hAnsi="Cambria Math" w:cs="Arial"/>
                        <w:lang w:val="en-US"/>
                      </w:rPr>
                    </m:ctrlPr>
                  </m:fPr>
                  <m:num>
                    <m:r>
                      <m:rPr>
                        <m:sty m:val="p"/>
                      </m:rPr>
                      <w:rPr>
                        <w:rFonts w:ascii="Cambria Math" w:hAnsi="Cambria Math"/>
                        <w:lang w:val="en-US"/>
                      </w:rPr>
                      <m:t>d</m:t>
                    </m:r>
                    <m:r>
                      <w:rPr>
                        <w:rFonts w:ascii="Cambria Math" w:hAnsi="Cambria Math"/>
                        <w:lang w:val="en-US"/>
                      </w:rPr>
                      <m:t>u</m:t>
                    </m:r>
                    <m:r>
                      <m:rPr>
                        <m:sty m:val="p"/>
                      </m:rPr>
                      <w:rPr>
                        <w:rFonts w:ascii="Cambria Math" w:hAnsi="Cambria Math"/>
                        <w:lang w:val="en-US"/>
                      </w:rPr>
                      <m:t>d</m:t>
                    </m:r>
                    <m:r>
                      <w:rPr>
                        <w:rFonts w:ascii="Cambria Math" w:hAnsi="Cambria Math"/>
                        <w:lang w:val="en-US"/>
                      </w:rPr>
                      <m:t>v</m:t>
                    </m:r>
                  </m:num>
                  <m:den>
                    <m:rad>
                      <m:radPr>
                        <m:degHide m:val="1"/>
                        <m:ctrlPr>
                          <w:rPr>
                            <w:rFonts w:ascii="Cambria Math" w:eastAsia="Calibri" w:hAnsi="Cambria Math" w:cs="Arial"/>
                            <w:lang w:val="en-US"/>
                          </w:rPr>
                        </m:ctrlPr>
                      </m:radPr>
                      <m:deg/>
                      <m:e>
                        <m:r>
                          <m:rPr>
                            <m:sty m:val="p"/>
                          </m:rPr>
                          <w:rPr>
                            <w:rFonts w:ascii="Cambria Math" w:hAnsi="Cambria Math"/>
                            <w:lang w:val="en-US"/>
                          </w:rPr>
                          <m:t>1-</m:t>
                        </m:r>
                        <m:sSup>
                          <m:sSupPr>
                            <m:ctrlPr>
                              <w:rPr>
                                <w:rFonts w:ascii="Cambria Math" w:hAnsi="Cambria Math"/>
                                <w:lang w:val="en-US"/>
                              </w:rPr>
                            </m:ctrlPr>
                          </m:sSupPr>
                          <m:e>
                            <m:r>
                              <w:rPr>
                                <w:rFonts w:ascii="Cambria Math" w:hAnsi="Cambria Math"/>
                                <w:lang w:val="en-US"/>
                              </w:rPr>
                              <m:t>u</m:t>
                            </m:r>
                          </m:e>
                          <m:sup>
                            <m:r>
                              <m:rPr>
                                <m:sty m:val="p"/>
                              </m:rPr>
                              <w:rPr>
                                <w:rFonts w:ascii="Cambria Math" w:hAnsi="Cambria Math"/>
                                <w:lang w:val="en-US"/>
                              </w:rPr>
                              <m:t>2</m:t>
                            </m:r>
                          </m:sup>
                        </m:sSup>
                        <m:r>
                          <m:rPr>
                            <m:sty m:val="p"/>
                          </m:rPr>
                          <w:rPr>
                            <w:rFonts w:ascii="Cambria Math" w:hAnsi="Cambria Math"/>
                            <w:lang w:val="en-US"/>
                          </w:rPr>
                          <m:t>-</m:t>
                        </m:r>
                        <m:sSup>
                          <m:sSupPr>
                            <m:ctrlPr>
                              <w:rPr>
                                <w:rFonts w:ascii="Cambria Math" w:hAnsi="Cambria Math"/>
                                <w:lang w:val="en-US"/>
                              </w:rPr>
                            </m:ctrlPr>
                          </m:sSupPr>
                          <m:e>
                            <m:r>
                              <w:rPr>
                                <w:rFonts w:ascii="Cambria Math" w:hAnsi="Cambria Math"/>
                                <w:lang w:val="en-US"/>
                              </w:rPr>
                              <m:t>v</m:t>
                            </m:r>
                          </m:e>
                          <m:sup>
                            <m:r>
                              <m:rPr>
                                <m:sty m:val="p"/>
                              </m:rPr>
                              <w:rPr>
                                <w:rFonts w:ascii="Cambria Math" w:hAnsi="Cambria Math"/>
                                <w:lang w:val="en-US"/>
                              </w:rPr>
                              <m:t>2</m:t>
                            </m:r>
                          </m:sup>
                        </m:sSup>
                      </m:e>
                    </m:rad>
                  </m:den>
                </m:f>
              </m:e>
            </m:nary>
          </m:e>
        </m:d>
      </m:oMath>
    </w:p>
    <w:p w14:paraId="26A28BC6" w14:textId="77777777" w:rsidR="0008322C" w:rsidRPr="006B7D34" w:rsidRDefault="0008322C" w:rsidP="0008322C">
      <w:pPr>
        <w:pStyle w:val="NO"/>
      </w:pPr>
      <w:r w:rsidRPr="006B7D34">
        <w:t xml:space="preserve">Note: the numerical singularity at </w:t>
      </w:r>
      <m:oMath>
        <m:sSup>
          <m:sSupPr>
            <m:ctrlPr>
              <w:rPr>
                <w:rFonts w:ascii="Cambria Math" w:hAnsi="Cambria Math"/>
                <w:i/>
              </w:rPr>
            </m:ctrlPr>
          </m:sSupPr>
          <m:e>
            <m:r>
              <w:rPr>
                <w:rFonts w:ascii="Cambria Math" w:hAnsi="Cambria Math"/>
              </w:rPr>
              <m:t>u</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v</m:t>
            </m:r>
          </m:e>
          <m:sup>
            <m:r>
              <w:rPr>
                <w:rFonts w:ascii="Cambria Math" w:hAnsi="Cambria Math"/>
              </w:rPr>
              <m:t>2</m:t>
            </m:r>
          </m:sup>
        </m:sSup>
        <m:r>
          <w:rPr>
            <w:rFonts w:ascii="Cambria Math" w:hAnsi="Cambria Math"/>
          </w:rPr>
          <m:t>=1</m:t>
        </m:r>
      </m:oMath>
      <w:r w:rsidRPr="006B7D34">
        <w:t xml:space="preserve"> must be treated with care, e.g. by change of variables.</w:t>
      </w:r>
    </w:p>
    <w:p w14:paraId="44D901B2" w14:textId="77777777" w:rsidR="0008322C" w:rsidRPr="006B7D34" w:rsidRDefault="0008322C" w:rsidP="0008322C">
      <w:pPr>
        <w:pStyle w:val="Heading1"/>
      </w:pPr>
      <w:bookmarkStart w:id="89" w:name="_Toc535442669"/>
      <w:r w:rsidRPr="006B7D34">
        <w:t>I.6</w:t>
      </w:r>
      <w:r w:rsidRPr="006B7D34">
        <w:tab/>
        <w:t>Wave vector space grid</w:t>
      </w:r>
      <w:bookmarkEnd w:id="89"/>
    </w:p>
    <w:p w14:paraId="5422F08A" w14:textId="77777777" w:rsidR="0008322C" w:rsidRPr="006B7D34" w:rsidRDefault="0008322C" w:rsidP="0008322C">
      <w:pPr>
        <w:rPr>
          <w:lang w:val="en-US" w:eastAsia="en-GB"/>
        </w:rPr>
      </w:pPr>
      <w:r w:rsidRPr="006B7D34">
        <w:rPr>
          <w:rFonts w:hint="eastAsia"/>
          <w:lang w:val="en-US" w:eastAsia="zh-CN"/>
        </w:rPr>
        <w:t xml:space="preserve">If EUT is mounted along the </w:t>
      </w:r>
      <w:proofErr w:type="spellStart"/>
      <w:r w:rsidRPr="006B7D34">
        <w:rPr>
          <w:rFonts w:hint="eastAsia"/>
          <w:lang w:val="en-US" w:eastAsia="zh-CN"/>
        </w:rPr>
        <w:t>yz</w:t>
      </w:r>
      <w:proofErr w:type="spellEnd"/>
      <w:r w:rsidRPr="006B7D34">
        <w:rPr>
          <w:rFonts w:hint="eastAsia"/>
          <w:lang w:val="en-US" w:eastAsia="zh-CN"/>
        </w:rPr>
        <w:t xml:space="preserve"> plane as shown in Figure I2.2-1, the reference step in wave vector space can be determined by</w:t>
      </w:r>
    </w:p>
    <w:p w14:paraId="5B72C708" w14:textId="2F8062BB" w:rsidR="0008322C" w:rsidRPr="00B20492" w:rsidRDefault="0008322C" w:rsidP="0008322C">
      <w:pPr>
        <w:pStyle w:val="EQ"/>
        <w:rPr>
          <w:lang w:val="sv-SE" w:eastAsia="zh-CN"/>
        </w:rPr>
      </w:pPr>
      <w:r w:rsidRPr="006B7D34">
        <w:rPr>
          <w:lang w:val="en-US" w:eastAsia="zh-CN"/>
        </w:rPr>
        <w:tab/>
      </w:r>
      <m:oMath>
        <m:r>
          <m:rPr>
            <m:sty m:val="p"/>
          </m:rPr>
          <w:rPr>
            <w:rFonts w:ascii="Cambria Math" w:hAnsi="Cambria Math"/>
            <w:lang w:val="en-US" w:eastAsia="zh-CN"/>
          </w:rPr>
          <m:t>Δ</m:t>
        </m:r>
        <m:sSub>
          <m:sSubPr>
            <m:ctrlPr>
              <w:rPr>
                <w:rFonts w:ascii="Cambria Math" w:hAnsi="Cambria Math"/>
                <w:i/>
                <w:lang w:val="en-US" w:eastAsia="zh-CN"/>
              </w:rPr>
            </m:ctrlPr>
          </m:sSubPr>
          <m:e>
            <m:r>
              <w:rPr>
                <w:rFonts w:ascii="Cambria Math" w:hAnsi="Cambria Math"/>
                <w:lang w:val="en-US" w:eastAsia="zh-CN"/>
              </w:rPr>
              <m:t>u</m:t>
            </m:r>
          </m:e>
          <m:sub>
            <m:r>
              <m:rPr>
                <m:sty m:val="p"/>
              </m:rPr>
              <w:rPr>
                <w:rFonts w:ascii="Cambria Math" w:hAnsi="Cambria Math"/>
                <w:lang w:val="en-US" w:eastAsia="zh-CN"/>
              </w:rPr>
              <m:t>grid</m:t>
            </m:r>
          </m:sub>
        </m:sSub>
        <m:r>
          <w:rPr>
            <w:rFonts w:ascii="Cambria Math" w:hAnsi="Cambria Math"/>
            <w:lang w:val="sv-SE" w:eastAsia="zh-CN"/>
          </w:rPr>
          <m:t>=</m:t>
        </m:r>
        <m:r>
          <m:rPr>
            <m:nor/>
          </m:rPr>
          <w:rPr>
            <w:rFonts w:ascii="Cambria Math" w:hAnsi="Cambria Math"/>
            <w:lang w:val="sv-SE" w:eastAsia="zh-CN"/>
          </w:rPr>
          <m:t>min</m:t>
        </m:r>
        <m:d>
          <m:dPr>
            <m:ctrlPr>
              <w:rPr>
                <w:rFonts w:ascii="Cambria Math" w:hAnsi="Cambria Math"/>
                <w:lang w:val="en-US" w:eastAsia="zh-CN"/>
              </w:rPr>
            </m:ctrlPr>
          </m:dPr>
          <m:e>
            <m:f>
              <m:fPr>
                <m:ctrlPr>
                  <w:rPr>
                    <w:rFonts w:ascii="Cambria Math" w:hAnsi="Cambria Math"/>
                    <w:lang w:val="en-US" w:eastAsia="zh-CN"/>
                  </w:rPr>
                </m:ctrlPr>
              </m:fPr>
              <m:num>
                <m:r>
                  <m:rPr>
                    <m:sty m:val="p"/>
                  </m:rPr>
                  <w:rPr>
                    <w:rFonts w:ascii="Cambria Math" w:hAnsi="Cambria Math"/>
                    <w:lang w:val="en-US" w:eastAsia="zh-CN"/>
                  </w:rPr>
                  <m:t>λ</m:t>
                </m:r>
              </m:num>
              <m:den>
                <m:sSub>
                  <m:sSubPr>
                    <m:ctrlPr>
                      <w:rPr>
                        <w:rFonts w:ascii="Cambria Math" w:hAnsi="Cambria Math"/>
                        <w:i/>
                        <w:lang w:val="en-US" w:eastAsia="zh-CN"/>
                      </w:rPr>
                    </m:ctrlPr>
                  </m:sSubPr>
                  <m:e>
                    <m:r>
                      <w:rPr>
                        <w:rFonts w:ascii="Cambria Math" w:hAnsi="Cambria Math"/>
                        <w:lang w:val="en-US" w:eastAsia="zh-CN"/>
                      </w:rPr>
                      <m:t>D</m:t>
                    </m:r>
                    <m:ctrlPr>
                      <w:rPr>
                        <w:rFonts w:ascii="Cambria Math" w:hAnsi="Cambria Math"/>
                        <w:lang w:val="en-US" w:eastAsia="zh-CN"/>
                      </w:rPr>
                    </m:ctrlPr>
                  </m:e>
                  <m:sub>
                    <m:r>
                      <w:rPr>
                        <w:rFonts w:ascii="Cambria Math" w:hAnsi="Cambria Math"/>
                        <w:lang w:val="en-US" w:eastAsia="zh-CN"/>
                      </w:rPr>
                      <m:t>y</m:t>
                    </m:r>
                  </m:sub>
                </m:sSub>
              </m:den>
            </m:f>
            <m:r>
              <w:rPr>
                <w:rFonts w:ascii="Cambria Math" w:hAnsi="Cambria Math"/>
                <w:lang w:val="sv-SE" w:eastAsia="zh-CN"/>
              </w:rPr>
              <m:t>,</m:t>
            </m:r>
            <m:f>
              <m:fPr>
                <m:ctrlPr>
                  <w:rPr>
                    <w:rFonts w:ascii="Cambria Math" w:hAnsi="Cambria Math"/>
                    <w:lang w:val="sv-SE" w:eastAsia="zh-CN"/>
                  </w:rPr>
                </m:ctrlPr>
              </m:fPr>
              <m:num>
                <m:r>
                  <w:rPr>
                    <w:rFonts w:ascii="Cambria Math" w:hAnsi="Cambria Math"/>
                    <w:lang w:val="sv-SE" w:eastAsia="zh-CN"/>
                  </w:rPr>
                  <m:t>1</m:t>
                </m:r>
              </m:num>
              <m:den>
                <m:r>
                  <w:rPr>
                    <w:rFonts w:ascii="Cambria Math" w:hAnsi="Cambria Math"/>
                    <w:lang w:val="sv-SE" w:eastAsia="zh-CN"/>
                  </w:rPr>
                  <m:t>4</m:t>
                </m:r>
              </m:den>
            </m:f>
          </m:e>
        </m:d>
      </m:oMath>
    </w:p>
    <w:p w14:paraId="5D4A6322" w14:textId="781F3821" w:rsidR="0008322C" w:rsidRPr="00B20492" w:rsidRDefault="0008322C" w:rsidP="0008322C">
      <w:pPr>
        <w:pStyle w:val="EQ"/>
        <w:rPr>
          <w:lang w:val="sv-SE" w:eastAsia="zh-CN"/>
        </w:rPr>
      </w:pPr>
      <w:r w:rsidRPr="00B20492">
        <w:rPr>
          <w:lang w:val="sv-SE" w:eastAsia="zh-CN"/>
        </w:rPr>
        <w:tab/>
      </w:r>
      <m:oMath>
        <m:r>
          <m:rPr>
            <m:sty m:val="p"/>
          </m:rPr>
          <w:rPr>
            <w:rFonts w:ascii="Cambria Math" w:hAnsi="Cambria Math"/>
            <w:lang w:val="en-US" w:eastAsia="zh-CN"/>
          </w:rPr>
          <m:t>Δ</m:t>
        </m:r>
        <m:sSub>
          <m:sSubPr>
            <m:ctrlPr>
              <w:rPr>
                <w:rFonts w:ascii="Cambria Math" w:hAnsi="Cambria Math"/>
                <w:i/>
                <w:lang w:val="en-US" w:eastAsia="zh-CN"/>
              </w:rPr>
            </m:ctrlPr>
          </m:sSubPr>
          <m:e>
            <m:r>
              <w:rPr>
                <w:rFonts w:ascii="Cambria Math" w:hAnsi="Cambria Math"/>
                <w:lang w:val="en-US" w:eastAsia="zh-CN"/>
              </w:rPr>
              <m:t>v</m:t>
            </m:r>
          </m:e>
          <m:sub>
            <m:r>
              <m:rPr>
                <m:sty m:val="p"/>
              </m:rPr>
              <w:rPr>
                <w:rFonts w:ascii="Cambria Math" w:hAnsi="Cambria Math"/>
                <w:lang w:val="en-US" w:eastAsia="zh-CN"/>
              </w:rPr>
              <m:t>grid</m:t>
            </m:r>
          </m:sub>
        </m:sSub>
        <m:r>
          <w:rPr>
            <w:rFonts w:ascii="Cambria Math" w:hAnsi="Cambria Math"/>
            <w:lang w:val="sv-SE" w:eastAsia="zh-CN"/>
          </w:rPr>
          <m:t>=</m:t>
        </m:r>
        <m:f>
          <m:fPr>
            <m:ctrlPr>
              <w:rPr>
                <w:rFonts w:ascii="Cambria Math" w:hAnsi="Cambria Math"/>
                <w:lang w:val="en-US" w:eastAsia="zh-CN"/>
              </w:rPr>
            </m:ctrlPr>
          </m:fPr>
          <m:num>
            <m:r>
              <m:rPr>
                <m:sty m:val="p"/>
              </m:rPr>
              <w:rPr>
                <w:rFonts w:ascii="Cambria Math" w:hAnsi="Cambria Math"/>
                <w:lang w:val="en-US" w:eastAsia="zh-CN"/>
              </w:rPr>
              <m:t>λ</m:t>
            </m:r>
            <m:ctrlPr>
              <w:rPr>
                <w:rFonts w:ascii="Cambria Math" w:hAnsi="Cambria Math"/>
                <w:i/>
                <w:lang w:val="en-US" w:eastAsia="zh-CN"/>
              </w:rPr>
            </m:ctrlPr>
          </m:num>
          <m:den>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z</m:t>
                </m:r>
              </m:sub>
            </m:sSub>
            <m:ctrlPr>
              <w:rPr>
                <w:rFonts w:ascii="Cambria Math" w:hAnsi="Cambria Math"/>
                <w:i/>
                <w:lang w:val="en-US" w:eastAsia="zh-CN"/>
              </w:rPr>
            </m:ctrlPr>
          </m:den>
        </m:f>
      </m:oMath>
    </w:p>
    <w:p w14:paraId="09C9F868" w14:textId="26ECC0FE" w:rsidR="0008322C" w:rsidRPr="006B7D34" w:rsidRDefault="0008322C" w:rsidP="0008322C">
      <w:pPr>
        <w:widowControl w:val="0"/>
        <w:spacing w:beforeLines="35" w:before="84"/>
        <w:jc w:val="both"/>
        <w:textAlignment w:val="center"/>
        <w:rPr>
          <w:lang w:val="en-US" w:eastAsia="en-GB"/>
        </w:rPr>
      </w:pPr>
      <w:r w:rsidRPr="006B7D34">
        <w:rPr>
          <w:rFonts w:hint="eastAsia"/>
          <w:lang w:val="en-US" w:eastAsia="zh-CN"/>
        </w:rPr>
        <w:t>w</w:t>
      </w:r>
      <w:r w:rsidRPr="006B7D34">
        <w:rPr>
          <w:lang w:val="en-US" w:eastAsia="en-GB"/>
        </w:rPr>
        <w:t xml:space="preserve">here </w:t>
      </w:r>
      <w:r w:rsidRPr="006B7D34">
        <w:rPr>
          <w:rFonts w:hint="eastAsia"/>
          <w:i/>
          <w:iCs/>
          <w:lang w:val="en-US" w:eastAsia="zh-CN"/>
        </w:rPr>
        <w:t>D</w:t>
      </w:r>
      <w:r w:rsidRPr="006B7D34">
        <w:rPr>
          <w:rFonts w:hint="eastAsia"/>
          <w:i/>
          <w:iCs/>
          <w:vertAlign w:val="subscript"/>
          <w:lang w:val="en-US" w:eastAsia="zh-CN"/>
        </w:rPr>
        <w:t>y</w:t>
      </w:r>
      <w:r w:rsidRPr="006B7D34">
        <w:rPr>
          <w:rFonts w:hint="eastAsia"/>
          <w:lang w:val="en-US" w:eastAsia="zh-CN"/>
        </w:rPr>
        <w:t xml:space="preserve"> i</w:t>
      </w:r>
      <w:r w:rsidRPr="006B7D34">
        <w:rPr>
          <w:lang w:val="en-US" w:eastAsia="en-GB"/>
        </w:rPr>
        <w:t xml:space="preserve">s </w:t>
      </w:r>
      <w:r w:rsidRPr="006B7D34">
        <w:rPr>
          <w:rFonts w:hint="eastAsia"/>
          <w:lang w:val="en-US" w:eastAsia="zh-CN"/>
        </w:rPr>
        <w:t xml:space="preserve">the length </w:t>
      </w:r>
      <w:r w:rsidRPr="006B7D34">
        <w:rPr>
          <w:lang w:val="en-US" w:eastAsia="en-GB"/>
        </w:rPr>
        <w:t>of radiat</w:t>
      </w:r>
      <w:r w:rsidRPr="006B7D34">
        <w:rPr>
          <w:rFonts w:hint="eastAsia"/>
          <w:lang w:val="en-US" w:eastAsia="zh-CN"/>
        </w:rPr>
        <w:t>ing</w:t>
      </w:r>
      <w:r w:rsidRPr="006B7D34">
        <w:rPr>
          <w:lang w:val="en-US" w:eastAsia="en-GB"/>
        </w:rPr>
        <w:t xml:space="preserve"> parts of </w:t>
      </w:r>
      <w:r w:rsidRPr="006B7D34">
        <w:rPr>
          <w:rFonts w:hint="eastAsia"/>
          <w:lang w:val="en-US" w:eastAsia="zh-CN"/>
        </w:rPr>
        <w:t>EUT</w:t>
      </w:r>
      <w:r w:rsidRPr="006B7D34">
        <w:rPr>
          <w:lang w:val="en-US" w:eastAsia="en-GB"/>
        </w:rPr>
        <w:t xml:space="preserve"> along </w:t>
      </w:r>
      <w:del w:id="90" w:author="Torbjörn Elfström" w:date="2019-02-12T15:59:00Z">
        <w:r w:rsidRPr="006B7D34" w:rsidDel="00D72C3A">
          <w:rPr>
            <w:lang w:val="en-US" w:eastAsia="en-GB"/>
          </w:rPr>
          <w:delText xml:space="preserve"> </w:delText>
        </w:r>
      </w:del>
      <w:r w:rsidRPr="006B7D34">
        <w:rPr>
          <w:lang w:val="en-US" w:eastAsia="en-GB"/>
        </w:rPr>
        <w:t xml:space="preserve">y-axis, </w:t>
      </w:r>
      <w:proofErr w:type="spellStart"/>
      <w:r w:rsidRPr="006B7D34">
        <w:rPr>
          <w:rFonts w:hint="eastAsia"/>
          <w:i/>
          <w:iCs/>
          <w:lang w:val="en-US" w:eastAsia="zh-CN"/>
        </w:rPr>
        <w:t>D</w:t>
      </w:r>
      <w:r w:rsidRPr="006B7D34">
        <w:rPr>
          <w:rFonts w:hint="eastAsia"/>
          <w:i/>
          <w:iCs/>
          <w:vertAlign w:val="subscript"/>
          <w:lang w:val="en-US" w:eastAsia="zh-CN"/>
        </w:rPr>
        <w:t>z</w:t>
      </w:r>
      <w:proofErr w:type="spellEnd"/>
      <w:r w:rsidRPr="006B7D34">
        <w:rPr>
          <w:lang w:val="en-US" w:eastAsia="en-GB"/>
        </w:rPr>
        <w:t xml:space="preserve"> is </w:t>
      </w:r>
      <w:r w:rsidRPr="006B7D34">
        <w:rPr>
          <w:rFonts w:hint="eastAsia"/>
          <w:lang w:val="en-US" w:eastAsia="zh-CN"/>
        </w:rPr>
        <w:t>the length</w:t>
      </w:r>
      <w:r w:rsidRPr="006B7D34">
        <w:rPr>
          <w:lang w:val="en-US" w:eastAsia="en-GB"/>
        </w:rPr>
        <w:t xml:space="preserve"> of radiat</w:t>
      </w:r>
      <w:r w:rsidRPr="006B7D34">
        <w:rPr>
          <w:rFonts w:hint="eastAsia"/>
          <w:lang w:val="en-US" w:eastAsia="zh-CN"/>
        </w:rPr>
        <w:t>ing</w:t>
      </w:r>
      <w:r w:rsidRPr="006B7D34">
        <w:rPr>
          <w:lang w:val="en-US" w:eastAsia="en-GB"/>
        </w:rPr>
        <w:t xml:space="preserve"> parts of </w:t>
      </w:r>
      <w:r w:rsidRPr="006B7D34">
        <w:rPr>
          <w:rFonts w:hint="eastAsia"/>
          <w:lang w:val="en-US" w:eastAsia="zh-CN"/>
        </w:rPr>
        <w:t>EUT</w:t>
      </w:r>
      <w:r w:rsidRPr="006B7D34">
        <w:rPr>
          <w:lang w:val="en-US" w:eastAsia="en-GB"/>
        </w:rPr>
        <w:t xml:space="preserve"> along the z-axis.</w:t>
      </w:r>
      <w:ins w:id="91" w:author="Jonas Friden" w:date="2019-02-12T13:39:00Z">
        <w:r w:rsidR="00D61E03">
          <w:rPr>
            <w:lang w:val="en-US" w:eastAsia="en-GB"/>
          </w:rPr>
          <w:t xml:space="preserve"> </w:t>
        </w:r>
      </w:ins>
      <m:oMath>
        <m:r>
          <m:rPr>
            <m:sty m:val="p"/>
          </m:rPr>
          <w:rPr>
            <w:rFonts w:ascii="Cambria Math" w:hAnsi="Cambria Math"/>
            <w:lang w:val="en-US" w:eastAsia="en-GB"/>
          </w:rPr>
          <m:t>λ</m:t>
        </m:r>
      </m:oMath>
    </w:p>
    <w:p w14:paraId="244B5439" w14:textId="77777777" w:rsidR="0008322C" w:rsidRPr="006B7D34" w:rsidRDefault="0008322C" w:rsidP="0008322C">
      <w:pPr>
        <w:widowControl w:val="0"/>
        <w:rPr>
          <w:lang w:val="en-US" w:eastAsia="zh-CN"/>
        </w:rPr>
      </w:pPr>
      <w:r w:rsidRPr="006B7D34">
        <w:rPr>
          <w:lang w:val="en-US" w:eastAsia="zh-CN"/>
        </w:rPr>
        <w:t>According to the relationship between the normalized wave vector and spherical coordinate, the wave vector can be represented as following:</w:t>
      </w:r>
    </w:p>
    <w:p w14:paraId="78EAC926" w14:textId="77777777" w:rsidR="0008322C" w:rsidRPr="006B7D34" w:rsidRDefault="0008322C" w:rsidP="0008322C">
      <w:pPr>
        <w:widowControl w:val="0"/>
        <w:jc w:val="center"/>
        <w:rPr>
          <w:lang w:val="en-US" w:eastAsia="zh-CN"/>
        </w:rPr>
      </w:pPr>
      <m:oMathPara>
        <m:oMath>
          <m:r>
            <w:rPr>
              <w:rFonts w:ascii="Cambria Math" w:hAnsi="Cambria Math"/>
              <w:lang w:val="en-US" w:eastAsia="zh-CN"/>
            </w:rPr>
            <m:t>u=</m:t>
          </m:r>
          <m:func>
            <m:funcPr>
              <m:ctrlPr>
                <w:rPr>
                  <w:rFonts w:ascii="Cambria Math" w:hAnsi="Cambria Math"/>
                  <w:lang w:val="en-US" w:eastAsia="zh-CN"/>
                </w:rPr>
              </m:ctrlPr>
            </m:funcPr>
            <m:fName>
              <m:r>
                <m:rPr>
                  <m:sty m:val="p"/>
                </m:rPr>
                <w:rPr>
                  <w:rFonts w:ascii="Cambria Math" w:hAnsi="Cambria Math"/>
                  <w:lang w:val="en-US" w:eastAsia="zh-CN"/>
                </w:rPr>
                <m:t>sin</m:t>
              </m:r>
            </m:fName>
            <m:e>
              <m:d>
                <m:dPr>
                  <m:ctrlPr>
                    <w:rPr>
                      <w:rFonts w:ascii="Cambria Math" w:hAnsi="Cambria Math"/>
                      <w:i/>
                      <w:lang w:val="en-US" w:eastAsia="zh-CN"/>
                    </w:rPr>
                  </m:ctrlPr>
                </m:dPr>
                <m:e>
                  <m:r>
                    <w:rPr>
                      <w:rFonts w:ascii="Cambria Math" w:hAnsi="Cambria Math"/>
                      <w:lang w:val="en-US" w:eastAsia="zh-CN"/>
                    </w:rPr>
                    <m:t>θ</m:t>
                  </m:r>
                </m:e>
              </m:d>
            </m:e>
          </m:func>
          <m:func>
            <m:funcPr>
              <m:ctrlPr>
                <w:rPr>
                  <w:rFonts w:ascii="Cambria Math" w:hAnsi="Cambria Math"/>
                  <w:lang w:val="en-US" w:eastAsia="zh-CN"/>
                </w:rPr>
              </m:ctrlPr>
            </m:funcPr>
            <m:fName>
              <m:r>
                <m:rPr>
                  <m:sty m:val="p"/>
                </m:rPr>
                <w:rPr>
                  <w:rFonts w:ascii="Cambria Math" w:hAnsi="Cambria Math"/>
                  <w:lang w:val="en-US" w:eastAsia="zh-CN"/>
                </w:rPr>
                <m:t>sin</m:t>
              </m:r>
            </m:fName>
            <m:e>
              <m:d>
                <m:dPr>
                  <m:ctrlPr>
                    <w:rPr>
                      <w:rFonts w:ascii="Cambria Math" w:hAnsi="Cambria Math"/>
                      <w:i/>
                      <w:lang w:val="en-US" w:eastAsia="zh-CN"/>
                    </w:rPr>
                  </m:ctrlPr>
                </m:dPr>
                <m:e>
                  <m:r>
                    <w:rPr>
                      <w:rFonts w:ascii="Cambria Math" w:hAnsi="Cambria Math"/>
                      <w:lang w:val="en-US" w:eastAsia="zh-CN"/>
                    </w:rPr>
                    <m:t>ϕ</m:t>
                  </m:r>
                </m:e>
              </m:d>
            </m:e>
          </m:func>
          <m:r>
            <w:rPr>
              <w:rFonts w:ascii="Cambria Math" w:hAnsi="Cambria Math"/>
              <w:lang w:val="en-US" w:eastAsia="zh-CN"/>
            </w:rPr>
            <m:t>, v=</m:t>
          </m:r>
          <m:r>
            <m:rPr>
              <m:sty m:val="p"/>
            </m:rPr>
            <w:rPr>
              <w:rFonts w:ascii="Cambria Math" w:hAnsi="Cambria Math"/>
              <w:lang w:val="en-US" w:eastAsia="zh-CN"/>
            </w:rPr>
            <m:t>cos⁡</m:t>
          </m:r>
          <m:r>
            <w:rPr>
              <w:rFonts w:ascii="Cambria Math" w:hAnsi="Cambria Math"/>
              <w:lang w:val="en-US" w:eastAsia="zh-CN"/>
            </w:rPr>
            <m:t>(θ)</m:t>
          </m:r>
        </m:oMath>
      </m:oMathPara>
    </w:p>
    <w:p w14:paraId="6233AAB8" w14:textId="77777777" w:rsidR="0008322C" w:rsidRPr="006B7D34" w:rsidRDefault="0008322C" w:rsidP="0008322C">
      <w:r w:rsidRPr="006B7D34">
        <w:rPr>
          <w:rFonts w:hint="eastAsia"/>
          <w:lang w:val="en-US" w:eastAsia="zh-CN"/>
        </w:rPr>
        <w:t>The total radiated power (</w:t>
      </w:r>
      <w:r w:rsidRPr="006B7D34">
        <w:rPr>
          <w:lang w:val="en-US" w:eastAsia="en-GB"/>
        </w:rPr>
        <w:t>TRP</w:t>
      </w:r>
      <w:r w:rsidRPr="006B7D34">
        <w:rPr>
          <w:rFonts w:hint="eastAsia"/>
          <w:lang w:val="en-US" w:eastAsia="zh-CN"/>
        </w:rPr>
        <w:t xml:space="preserve">) in the wave vector space </w:t>
      </w:r>
      <w:r w:rsidRPr="006B7D34">
        <w:rPr>
          <w:lang w:val="en-US" w:eastAsia="en-GB"/>
        </w:rPr>
        <w:t xml:space="preserve">is </w:t>
      </w:r>
      <w:r w:rsidRPr="006B7D34">
        <w:rPr>
          <w:rFonts w:hint="eastAsia"/>
          <w:lang w:val="en-US" w:eastAsia="zh-CN"/>
        </w:rPr>
        <w:t>determined by</w:t>
      </w:r>
    </w:p>
    <w:p w14:paraId="73292EAE" w14:textId="45D67B79" w:rsidR="0008322C" w:rsidRPr="006B7D34" w:rsidRDefault="0008322C" w:rsidP="0008322C">
      <w:pPr>
        <w:pStyle w:val="EQ"/>
        <w:rPr>
          <w:lang w:val="en-US" w:eastAsia="zh-CN"/>
        </w:rPr>
      </w:pPr>
      <w:r w:rsidRPr="006B7D34">
        <w:rPr>
          <w:noProof w:val="0"/>
          <w:lang w:val="en-US" w:eastAsia="zh-CN"/>
        </w:rPr>
        <w:tab/>
      </w:r>
      <m:oMath>
        <m:sSub>
          <m:sSubPr>
            <m:ctrlPr>
              <w:ins w:id="92" w:author="Jonas Friden" w:date="2019-02-12T13:16:00Z">
                <w:rPr>
                  <w:rFonts w:ascii="Cambria Math" w:hAnsi="Cambria Math"/>
                  <w:lang w:val="en-US" w:eastAsia="zh-CN"/>
                </w:rPr>
              </w:ins>
            </m:ctrlPr>
          </m:sSubPr>
          <m:e>
            <m:r>
              <m:rPr>
                <m:sty m:val="p"/>
              </m:rPr>
              <w:rPr>
                <w:rFonts w:ascii="Cambria Math" w:hAnsi="Cambria Math"/>
                <w:lang w:val="en-US" w:eastAsia="zh-CN"/>
              </w:rPr>
              <m:t>TRP</m:t>
            </m:r>
          </m:e>
          <m:sub>
            <m:r>
              <w:ins w:id="93" w:author="Jonas Friden" w:date="2019-02-12T13:16:00Z">
                <w:rPr>
                  <w:rFonts w:ascii="Cambria Math" w:hAnsi="Cambria Math"/>
                  <w:lang w:val="en-US" w:eastAsia="zh-CN"/>
                </w:rPr>
                <m:t>estimate</m:t>
              </w:ins>
            </m:r>
          </m:sub>
        </m:sSub>
        <m:r>
          <m:rPr>
            <m:sty m:val="p"/>
          </m:rPr>
          <w:rPr>
            <w:rFonts w:ascii="Cambria Math" w:hAnsi="Cambria Math"/>
            <w:lang w:val="en-US" w:eastAsia="zh-CN"/>
          </w:rPr>
          <m:t>=</m:t>
        </m:r>
        <m:f>
          <m:fPr>
            <m:ctrlPr>
              <w:rPr>
                <w:rFonts w:ascii="Cambria Math" w:hAnsi="Cambria Math"/>
                <w:lang w:val="en-US" w:eastAsia="zh-CN"/>
              </w:rPr>
            </m:ctrlPr>
          </m:fPr>
          <m:num>
            <m:sSub>
              <m:sSubPr>
                <m:ctrlPr>
                  <w:rPr>
                    <w:rFonts w:ascii="Cambria Math" w:hAnsi="Cambria Math"/>
                    <w:lang w:val="en-US" w:eastAsia="zh-CN"/>
                  </w:rPr>
                </m:ctrlPr>
              </m:sSubPr>
              <m:e>
                <m:r>
                  <m:rPr>
                    <m:sty m:val="p"/>
                  </m:rPr>
                  <w:rPr>
                    <w:rFonts w:ascii="Cambria Math" w:hAnsi="Cambria Math"/>
                    <w:lang w:val="en-US" w:eastAsia="zh-CN"/>
                  </w:rPr>
                  <m:t>Δ</m:t>
                </m:r>
                <m:r>
                  <w:rPr>
                    <w:rFonts w:ascii="Cambria Math" w:hAnsi="Cambria Math"/>
                    <w:lang w:val="en-US" w:eastAsia="zh-CN"/>
                  </w:rPr>
                  <m:t>u</m:t>
                </m:r>
              </m:e>
              <m:sub>
                <m:r>
                  <m:rPr>
                    <m:sty m:val="p"/>
                  </m:rPr>
                  <w:rPr>
                    <w:rFonts w:ascii="Cambria Math" w:hAnsi="Cambria Math"/>
                    <w:lang w:val="en-US" w:eastAsia="zh-CN"/>
                  </w:rPr>
                  <m:t>ref</m:t>
                </m:r>
              </m:sub>
            </m:sSub>
            <m:r>
              <m:rPr>
                <m:sty m:val="p"/>
              </m:rPr>
              <w:rPr>
                <w:rFonts w:ascii="Cambria Math" w:hAnsi="Cambria Math"/>
                <w:lang w:val="en-US" w:eastAsia="zh-CN"/>
              </w:rPr>
              <m:t>Δ</m:t>
            </m:r>
            <m:sSub>
              <m:sSubPr>
                <m:ctrlPr>
                  <w:rPr>
                    <w:rFonts w:ascii="Cambria Math" w:hAnsi="Cambria Math"/>
                    <w:lang w:val="en-US" w:eastAsia="zh-CN"/>
                  </w:rPr>
                </m:ctrlPr>
              </m:sSubPr>
              <m:e>
                <m:r>
                  <w:rPr>
                    <w:rFonts w:ascii="Cambria Math" w:hAnsi="Cambria Math"/>
                    <w:lang w:val="en-US" w:eastAsia="zh-CN"/>
                  </w:rPr>
                  <m:t>v</m:t>
                </m:r>
              </m:e>
              <m:sub>
                <m:r>
                  <m:rPr>
                    <m:sty m:val="p"/>
                  </m:rPr>
                  <w:rPr>
                    <w:rFonts w:ascii="Cambria Math" w:hAnsi="Cambria Math"/>
                    <w:lang w:val="en-US" w:eastAsia="zh-CN"/>
                  </w:rPr>
                  <m:t>ref</m:t>
                </m:r>
              </m:sub>
            </m:sSub>
          </m:num>
          <m:den>
            <m:r>
              <m:rPr>
                <m:sty m:val="p"/>
              </m:rPr>
              <w:rPr>
                <w:rFonts w:ascii="Cambria Math" w:hAnsi="Cambria Math"/>
                <w:lang w:val="en-US" w:eastAsia="zh-CN"/>
              </w:rPr>
              <m:t>4</m:t>
            </m:r>
            <m:r>
              <w:rPr>
                <w:rFonts w:ascii="Cambria Math" w:hAnsi="Cambria Math"/>
                <w:lang w:val="en-US" w:eastAsia="zh-CN"/>
              </w:rPr>
              <m:t>π</m:t>
            </m:r>
          </m:den>
        </m:f>
        <m:d>
          <m:dPr>
            <m:ctrlPr>
              <w:rPr>
                <w:rFonts w:ascii="Cambria Math" w:hAnsi="Cambria Math"/>
                <w:lang w:val="en-US" w:eastAsia="zh-CN"/>
              </w:rPr>
            </m:ctrlPr>
          </m:dPr>
          <m:e>
            <m:nary>
              <m:naryPr>
                <m:chr m:val="∑"/>
                <m:limLoc m:val="undOvr"/>
                <m:supHide m:val="1"/>
                <m:ctrlPr>
                  <w:rPr>
                    <w:rFonts w:ascii="Cambria Math" w:hAnsi="Cambria Math"/>
                    <w:lang w:val="en-US" w:eastAsia="zh-CN"/>
                  </w:rPr>
                </m:ctrlPr>
              </m:naryPr>
              <m:sub>
                <m:eqArr>
                  <m:eqArrPr>
                    <m:ctrlPr>
                      <w:rPr>
                        <w:rFonts w:ascii="Cambria Math" w:hAnsi="Cambria Math"/>
                        <w:lang w:val="en-US" w:eastAsia="zh-CN"/>
                      </w:rPr>
                    </m:ctrlPr>
                  </m:eqArrPr>
                  <m:e>
                    <m:sSup>
                      <m:sSupPr>
                        <m:ctrlPr>
                          <w:rPr>
                            <w:rFonts w:ascii="Cambria Math" w:hAnsi="Cambria Math"/>
                            <w:lang w:val="en-US" w:eastAsia="zh-CN"/>
                          </w:rPr>
                        </m:ctrlPr>
                      </m:sSupPr>
                      <m:e>
                        <m:r>
                          <w:rPr>
                            <w:rFonts w:ascii="Cambria Math" w:hAnsi="Cambria Math"/>
                            <w:lang w:val="en-US" w:eastAsia="zh-CN"/>
                          </w:rPr>
                          <m:t>u</m:t>
                        </m:r>
                      </m:e>
                      <m:sup>
                        <m:r>
                          <m:rPr>
                            <m:sty m:val="p"/>
                          </m:rPr>
                          <w:rPr>
                            <w:rFonts w:ascii="Cambria Math" w:hAnsi="Cambria Math"/>
                            <w:lang w:val="en-US" w:eastAsia="zh-CN"/>
                          </w:rPr>
                          <m:t>2</m:t>
                        </m:r>
                      </m:sup>
                    </m:sSup>
                    <m:r>
                      <m:rPr>
                        <m:sty m:val="p"/>
                      </m:rPr>
                      <w:rPr>
                        <w:rFonts w:ascii="Cambria Math" w:hAnsi="Cambria Math"/>
                        <w:lang w:val="en-US" w:eastAsia="zh-CN"/>
                      </w:rPr>
                      <m:t>+</m:t>
                    </m:r>
                    <m:sSup>
                      <m:sSupPr>
                        <m:ctrlPr>
                          <w:rPr>
                            <w:rFonts w:ascii="Cambria Math" w:hAnsi="Cambria Math"/>
                            <w:lang w:val="en-US" w:eastAsia="zh-CN"/>
                          </w:rPr>
                        </m:ctrlPr>
                      </m:sSupPr>
                      <m:e>
                        <m:r>
                          <w:rPr>
                            <w:rFonts w:ascii="Cambria Math" w:hAnsi="Cambria Math"/>
                            <w:lang w:val="en-US" w:eastAsia="zh-CN"/>
                          </w:rPr>
                          <m:t>v</m:t>
                        </m:r>
                      </m:e>
                      <m:sup>
                        <m:r>
                          <m:rPr>
                            <m:sty m:val="p"/>
                          </m:rPr>
                          <w:rPr>
                            <w:rFonts w:ascii="Cambria Math" w:hAnsi="Cambria Math"/>
                            <w:lang w:val="en-US" w:eastAsia="zh-CN"/>
                          </w:rPr>
                          <m:t>2</m:t>
                        </m:r>
                      </m:sup>
                    </m:sSup>
                    <m:r>
                      <m:rPr>
                        <m:sty m:val="p"/>
                      </m:rPr>
                      <w:rPr>
                        <w:rFonts w:ascii="Cambria Math" w:hAnsi="Cambria Math"/>
                        <w:lang w:val="en-US" w:eastAsia="zh-CN"/>
                      </w:rPr>
                      <m:t>&lt;1</m:t>
                    </m:r>
                  </m:e>
                  <m:e>
                    <m:r>
                      <m:rPr>
                        <m:sty m:val="p"/>
                      </m:rPr>
                      <w:rPr>
                        <w:rFonts w:ascii="Cambria Math" w:hAnsi="Cambria Math"/>
                        <w:lang w:val="en-US" w:eastAsia="zh-CN"/>
                      </w:rPr>
                      <m:t>cos</m:t>
                    </m:r>
                    <m:r>
                      <w:rPr>
                        <w:rFonts w:ascii="Cambria Math" w:hAnsi="Cambria Math"/>
                        <w:lang w:val="en-US" w:eastAsia="zh-CN"/>
                      </w:rPr>
                      <m:t>ϕ</m:t>
                    </m:r>
                    <m:r>
                      <m:rPr>
                        <m:sty m:val="p"/>
                      </m:rPr>
                      <w:rPr>
                        <w:rFonts w:ascii="Cambria Math" w:hAnsi="Cambria Math"/>
                        <w:lang w:val="en-US" w:eastAsia="zh-CN"/>
                      </w:rPr>
                      <m:t>&gt;0</m:t>
                    </m:r>
                  </m:e>
                </m:eqArr>
              </m:sub>
              <m:sup/>
              <m:e>
                <m:f>
                  <m:fPr>
                    <m:ctrlPr>
                      <w:rPr>
                        <w:rFonts w:ascii="Cambria Math" w:hAnsi="Cambria Math"/>
                        <w:lang w:val="en-US" w:eastAsia="zh-CN"/>
                      </w:rPr>
                    </m:ctrlPr>
                  </m:fPr>
                  <m:num>
                    <m:r>
                      <m:rPr>
                        <m:sty m:val="p"/>
                      </m:rPr>
                      <w:rPr>
                        <w:rFonts w:ascii="Cambria Math" w:hAnsi="Cambria Math"/>
                        <w:lang w:val="en-US" w:eastAsia="zh-CN"/>
                      </w:rPr>
                      <m:t>EIRP</m:t>
                    </m:r>
                    <m:d>
                      <m:dPr>
                        <m:ctrlPr>
                          <w:rPr>
                            <w:rFonts w:ascii="Cambria Math" w:hAnsi="Cambria Math"/>
                            <w:lang w:val="en-US" w:eastAsia="zh-CN"/>
                          </w:rPr>
                        </m:ctrlPr>
                      </m:dPr>
                      <m:e>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n</m:t>
                            </m:r>
                          </m:sub>
                        </m:sSub>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ϕ</m:t>
                            </m:r>
                          </m:e>
                          <m:sub>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n</m:t>
                            </m:r>
                          </m:sub>
                        </m:sSub>
                      </m:e>
                    </m:d>
                  </m:num>
                  <m:den>
                    <m:func>
                      <m:funcPr>
                        <m:ctrlPr>
                          <w:rPr>
                            <w:rFonts w:ascii="Cambria Math" w:hAnsi="Cambria Math"/>
                            <w:lang w:val="en-US" w:eastAsia="zh-CN"/>
                          </w:rPr>
                        </m:ctrlPr>
                      </m:funcPr>
                      <m:fName>
                        <m:r>
                          <m:rPr>
                            <m:sty m:val="p"/>
                          </m:rPr>
                          <w:rPr>
                            <w:rFonts w:ascii="Cambria Math" w:hAnsi="Cambria Math"/>
                            <w:lang w:val="en-US" w:eastAsia="zh-CN"/>
                          </w:rPr>
                          <m:t>sin</m:t>
                        </m:r>
                      </m:fName>
                      <m:e>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n</m:t>
                            </m:r>
                          </m:sub>
                        </m:sSub>
                      </m:e>
                    </m:func>
                    <m:d>
                      <m:dPr>
                        <m:begChr m:val="|"/>
                        <m:endChr m:val="|"/>
                        <m:ctrlPr>
                          <w:rPr>
                            <w:rFonts w:ascii="Cambria Math" w:hAnsi="Cambria Math"/>
                            <w:lang w:val="en-US" w:eastAsia="zh-CN"/>
                          </w:rPr>
                        </m:ctrlPr>
                      </m:dPr>
                      <m:e>
                        <m:func>
                          <m:funcPr>
                            <m:ctrlPr>
                              <w:rPr>
                                <w:rFonts w:ascii="Cambria Math" w:hAnsi="Cambria Math"/>
                                <w:lang w:val="en-US" w:eastAsia="zh-CN"/>
                              </w:rPr>
                            </m:ctrlPr>
                          </m:funcPr>
                          <m:fName>
                            <m:r>
                              <m:rPr>
                                <m:sty m:val="p"/>
                              </m:rPr>
                              <w:rPr>
                                <w:rFonts w:ascii="Cambria Math" w:hAnsi="Cambria Math"/>
                                <w:lang w:val="en-US" w:eastAsia="zh-CN"/>
                              </w:rPr>
                              <m:t>cos</m:t>
                            </m:r>
                          </m:fName>
                          <m:e>
                            <m:sSub>
                              <m:sSubPr>
                                <m:ctrlPr>
                                  <w:rPr>
                                    <w:rFonts w:ascii="Cambria Math" w:hAnsi="Cambria Math"/>
                                    <w:lang w:val="en-US" w:eastAsia="zh-CN"/>
                                  </w:rPr>
                                </m:ctrlPr>
                              </m:sSubPr>
                              <m:e>
                                <m:r>
                                  <w:rPr>
                                    <w:rFonts w:ascii="Cambria Math" w:hAnsi="Cambria Math"/>
                                    <w:lang w:val="en-US" w:eastAsia="zh-CN"/>
                                  </w:rPr>
                                  <m:t>ϕ</m:t>
                                </m:r>
                              </m:e>
                              <m:sub>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n</m:t>
                                </m:r>
                              </m:sub>
                            </m:sSub>
                          </m:e>
                        </m:func>
                      </m:e>
                    </m:d>
                  </m:den>
                </m:f>
                <m:r>
                  <m:rPr>
                    <m:sty m:val="p"/>
                  </m:rPr>
                  <w:rPr>
                    <w:rFonts w:ascii="Cambria Math" w:hAnsi="Cambria Math"/>
                    <w:lang w:val="en-US" w:eastAsia="zh-CN"/>
                  </w:rPr>
                  <m:t xml:space="preserve"> </m:t>
                </m:r>
              </m:e>
            </m:nary>
            <m:r>
              <m:rPr>
                <m:sty m:val="p"/>
              </m:rPr>
              <w:rPr>
                <w:rFonts w:ascii="Cambria Math" w:hAnsi="Cambria Math"/>
                <w:lang w:val="en-US" w:eastAsia="zh-CN"/>
              </w:rPr>
              <m:t>+</m:t>
            </m:r>
            <m:nary>
              <m:naryPr>
                <m:chr m:val="∑"/>
                <m:limLoc m:val="undOvr"/>
                <m:supHide m:val="1"/>
                <m:ctrlPr>
                  <w:rPr>
                    <w:rFonts w:ascii="Cambria Math" w:hAnsi="Cambria Math"/>
                    <w:lang w:val="en-US" w:eastAsia="zh-CN"/>
                  </w:rPr>
                </m:ctrlPr>
              </m:naryPr>
              <m:sub>
                <m:eqArr>
                  <m:eqArrPr>
                    <m:ctrlPr>
                      <w:rPr>
                        <w:rFonts w:ascii="Cambria Math" w:hAnsi="Cambria Math"/>
                        <w:lang w:val="en-US" w:eastAsia="zh-CN"/>
                      </w:rPr>
                    </m:ctrlPr>
                  </m:eqArrPr>
                  <m:e>
                    <m:sSup>
                      <m:sSupPr>
                        <m:ctrlPr>
                          <w:rPr>
                            <w:rFonts w:ascii="Cambria Math" w:hAnsi="Cambria Math"/>
                            <w:lang w:val="en-US" w:eastAsia="zh-CN"/>
                          </w:rPr>
                        </m:ctrlPr>
                      </m:sSupPr>
                      <m:e>
                        <m:r>
                          <w:rPr>
                            <w:rFonts w:ascii="Cambria Math" w:hAnsi="Cambria Math"/>
                            <w:lang w:val="en-US" w:eastAsia="zh-CN"/>
                          </w:rPr>
                          <m:t>u</m:t>
                        </m:r>
                      </m:e>
                      <m:sup>
                        <m:r>
                          <m:rPr>
                            <m:sty m:val="p"/>
                          </m:rPr>
                          <w:rPr>
                            <w:rFonts w:ascii="Cambria Math" w:hAnsi="Cambria Math"/>
                            <w:lang w:val="en-US" w:eastAsia="zh-CN"/>
                          </w:rPr>
                          <m:t>2</m:t>
                        </m:r>
                      </m:sup>
                    </m:sSup>
                    <m:r>
                      <m:rPr>
                        <m:sty m:val="p"/>
                      </m:rPr>
                      <w:rPr>
                        <w:rFonts w:ascii="Cambria Math" w:hAnsi="Cambria Math"/>
                        <w:lang w:val="en-US" w:eastAsia="zh-CN"/>
                      </w:rPr>
                      <m:t>+</m:t>
                    </m:r>
                    <m:sSup>
                      <m:sSupPr>
                        <m:ctrlPr>
                          <w:rPr>
                            <w:rFonts w:ascii="Cambria Math" w:hAnsi="Cambria Math"/>
                            <w:lang w:val="en-US" w:eastAsia="zh-CN"/>
                          </w:rPr>
                        </m:ctrlPr>
                      </m:sSupPr>
                      <m:e>
                        <m:r>
                          <w:rPr>
                            <w:rFonts w:ascii="Cambria Math" w:hAnsi="Cambria Math"/>
                            <w:lang w:val="en-US" w:eastAsia="zh-CN"/>
                          </w:rPr>
                          <m:t>v</m:t>
                        </m:r>
                      </m:e>
                      <m:sup>
                        <m:r>
                          <m:rPr>
                            <m:sty m:val="p"/>
                          </m:rPr>
                          <w:rPr>
                            <w:rFonts w:ascii="Cambria Math" w:hAnsi="Cambria Math"/>
                            <w:lang w:val="en-US" w:eastAsia="zh-CN"/>
                          </w:rPr>
                          <m:t>2</m:t>
                        </m:r>
                      </m:sup>
                    </m:sSup>
                    <m:r>
                      <m:rPr>
                        <m:sty m:val="p"/>
                      </m:rPr>
                      <w:rPr>
                        <w:rFonts w:ascii="Cambria Math" w:hAnsi="Cambria Math"/>
                        <w:lang w:val="en-US" w:eastAsia="zh-CN"/>
                      </w:rPr>
                      <m:t>&lt;1</m:t>
                    </m:r>
                  </m:e>
                  <m:e>
                    <m:r>
                      <m:rPr>
                        <m:sty m:val="p"/>
                      </m:rPr>
                      <w:rPr>
                        <w:rFonts w:ascii="Cambria Math" w:hAnsi="Cambria Math"/>
                        <w:lang w:val="en-US" w:eastAsia="zh-CN"/>
                      </w:rPr>
                      <m:t>cos</m:t>
                    </m:r>
                    <m:r>
                      <w:rPr>
                        <w:rFonts w:ascii="Cambria Math" w:hAnsi="Cambria Math"/>
                        <w:lang w:val="en-US" w:eastAsia="zh-CN"/>
                      </w:rPr>
                      <m:t>ϕ</m:t>
                    </m:r>
                    <m:r>
                      <m:rPr>
                        <m:sty m:val="p"/>
                      </m:rPr>
                      <w:rPr>
                        <w:rFonts w:ascii="Cambria Math" w:hAnsi="Cambria Math"/>
                        <w:lang w:val="en-US" w:eastAsia="zh-CN"/>
                      </w:rPr>
                      <m:t>&lt;0</m:t>
                    </m:r>
                  </m:e>
                </m:eqArr>
              </m:sub>
              <m:sup/>
              <m:e>
                <m:f>
                  <m:fPr>
                    <m:ctrlPr>
                      <w:rPr>
                        <w:rFonts w:ascii="Cambria Math" w:hAnsi="Cambria Math"/>
                        <w:lang w:val="en-US" w:eastAsia="zh-CN"/>
                      </w:rPr>
                    </m:ctrlPr>
                  </m:fPr>
                  <m:num>
                    <m:r>
                      <m:rPr>
                        <m:sty m:val="p"/>
                      </m:rPr>
                      <w:rPr>
                        <w:rFonts w:ascii="Cambria Math" w:hAnsi="Cambria Math"/>
                        <w:lang w:val="en-US" w:eastAsia="zh-CN"/>
                      </w:rPr>
                      <m:t>EIRP</m:t>
                    </m:r>
                    <m:d>
                      <m:dPr>
                        <m:ctrlPr>
                          <w:rPr>
                            <w:rFonts w:ascii="Cambria Math" w:hAnsi="Cambria Math"/>
                            <w:lang w:val="en-US" w:eastAsia="zh-CN"/>
                          </w:rPr>
                        </m:ctrlPr>
                      </m:dPr>
                      <m:e>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n</m:t>
                            </m:r>
                          </m:sub>
                        </m:sSub>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ϕ</m:t>
                            </m:r>
                          </m:e>
                          <m:sub>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n</m:t>
                            </m:r>
                          </m:sub>
                        </m:sSub>
                      </m:e>
                    </m:d>
                  </m:num>
                  <m:den>
                    <m:func>
                      <m:funcPr>
                        <m:ctrlPr>
                          <w:rPr>
                            <w:rFonts w:ascii="Cambria Math" w:hAnsi="Cambria Math"/>
                            <w:lang w:val="en-US" w:eastAsia="zh-CN"/>
                          </w:rPr>
                        </m:ctrlPr>
                      </m:funcPr>
                      <m:fName>
                        <m:r>
                          <m:rPr>
                            <m:sty m:val="p"/>
                          </m:rPr>
                          <w:rPr>
                            <w:rFonts w:ascii="Cambria Math" w:hAnsi="Cambria Math"/>
                            <w:lang w:val="en-US" w:eastAsia="zh-CN"/>
                          </w:rPr>
                          <m:t>sin</m:t>
                        </m:r>
                      </m:fName>
                      <m:e>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n</m:t>
                            </m:r>
                          </m:sub>
                        </m:sSub>
                      </m:e>
                    </m:func>
                    <m:d>
                      <m:dPr>
                        <m:begChr m:val="|"/>
                        <m:endChr m:val="|"/>
                        <m:ctrlPr>
                          <w:rPr>
                            <w:rFonts w:ascii="Cambria Math" w:hAnsi="Cambria Math"/>
                            <w:lang w:val="en-US" w:eastAsia="zh-CN"/>
                          </w:rPr>
                        </m:ctrlPr>
                      </m:dPr>
                      <m:e>
                        <m:func>
                          <m:funcPr>
                            <m:ctrlPr>
                              <w:rPr>
                                <w:rFonts w:ascii="Cambria Math" w:hAnsi="Cambria Math"/>
                                <w:lang w:val="en-US" w:eastAsia="zh-CN"/>
                              </w:rPr>
                            </m:ctrlPr>
                          </m:funcPr>
                          <m:fName>
                            <m:r>
                              <m:rPr>
                                <m:sty m:val="p"/>
                              </m:rPr>
                              <w:rPr>
                                <w:rFonts w:ascii="Cambria Math" w:hAnsi="Cambria Math"/>
                                <w:lang w:val="en-US" w:eastAsia="zh-CN"/>
                              </w:rPr>
                              <m:t>cos</m:t>
                            </m:r>
                          </m:fName>
                          <m:e>
                            <m:sSub>
                              <m:sSubPr>
                                <m:ctrlPr>
                                  <w:rPr>
                                    <w:rFonts w:ascii="Cambria Math" w:hAnsi="Cambria Math"/>
                                    <w:lang w:val="en-US" w:eastAsia="zh-CN"/>
                                  </w:rPr>
                                </m:ctrlPr>
                              </m:sSubPr>
                              <m:e>
                                <m:r>
                                  <w:rPr>
                                    <w:rFonts w:ascii="Cambria Math" w:hAnsi="Cambria Math"/>
                                    <w:lang w:val="en-US" w:eastAsia="zh-CN"/>
                                  </w:rPr>
                                  <m:t>ϕ</m:t>
                                </m:r>
                              </m:e>
                              <m:sub>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n</m:t>
                                </m:r>
                              </m:sub>
                            </m:sSub>
                          </m:e>
                        </m:func>
                      </m:e>
                    </m:d>
                  </m:den>
                </m:f>
                <m:r>
                  <m:rPr>
                    <m:sty m:val="p"/>
                  </m:rPr>
                  <w:rPr>
                    <w:rFonts w:ascii="Cambria Math" w:hAnsi="Cambria Math"/>
                    <w:lang w:val="en-US" w:eastAsia="zh-CN"/>
                  </w:rPr>
                  <m:t xml:space="preserve"> </m:t>
                </m:r>
              </m:e>
            </m:nary>
          </m:e>
        </m:d>
      </m:oMath>
    </w:p>
    <w:p w14:paraId="0DF0C140" w14:textId="4D2718A2" w:rsidR="0008322C" w:rsidRPr="006B7D34" w:rsidRDefault="00C06DA3" w:rsidP="0008322C">
      <w:pPr>
        <w:rPr>
          <w:rFonts w:ascii="Cambria Math" w:hAnsi="Cambria Math"/>
          <w:i/>
          <w:lang w:val="en-US"/>
        </w:rPr>
      </w:pPr>
      <w:ins w:id="94" w:author="Jonas Friden" w:date="2019-02-12T13:15:00Z">
        <w:r>
          <w:rPr>
            <w:lang w:eastAsia="ja-JP"/>
          </w:rPr>
          <w:t xml:space="preserve">For </w:t>
        </w:r>
        <w:proofErr w:type="spellStart"/>
        <w:r>
          <w:rPr>
            <w:lang w:eastAsia="ja-JP"/>
          </w:rPr>
          <w:t>spurio</w:t>
        </w:r>
      </w:ins>
      <w:ins w:id="95" w:author="Jonas Friden" w:date="2019-02-12T13:16:00Z">
        <w:r>
          <w:rPr>
            <w:lang w:eastAsia="ja-JP"/>
          </w:rPr>
          <w:t>s</w:t>
        </w:r>
        <w:proofErr w:type="spellEnd"/>
        <w:r>
          <w:rPr>
            <w:lang w:eastAsia="ja-JP"/>
          </w:rPr>
          <w:t xml:space="preserve"> Tx or Rx emissions</w:t>
        </w:r>
        <w:r w:rsidR="00D42C18">
          <w:rPr>
            <w:lang w:eastAsia="ja-JP"/>
          </w:rPr>
          <w:t xml:space="preserve"> and w</w:t>
        </w:r>
      </w:ins>
      <w:del w:id="96" w:author="Jonas Friden" w:date="2019-02-12T13:16:00Z">
        <w:r w:rsidR="0008322C" w:rsidRPr="006B7D34" w:rsidDel="00D42C18">
          <w:rPr>
            <w:lang w:eastAsia="ja-JP"/>
          </w:rPr>
          <w:delText>W</w:delText>
        </w:r>
      </w:del>
      <w:r w:rsidR="0008322C" w:rsidRPr="006B7D34">
        <w:rPr>
          <w:lang w:eastAsia="ja-JP"/>
        </w:rPr>
        <w:t xml:space="preserve">here due to practical reasons such as time constraints or turn-table precision, measurement with the reference steps is not practical, sparser grids can be used. Use of sparse grids can lead to errors in TRP assessment. </w:t>
      </w:r>
      <w:proofErr w:type="gramStart"/>
      <w:r w:rsidR="0008322C" w:rsidRPr="006B7D34">
        <w:rPr>
          <w:lang w:eastAsia="ja-JP"/>
        </w:rPr>
        <w:t>In order to</w:t>
      </w:r>
      <w:proofErr w:type="gramEnd"/>
      <w:r w:rsidR="0008322C" w:rsidRPr="006B7D34">
        <w:rPr>
          <w:lang w:eastAsia="ja-JP"/>
        </w:rPr>
        <w:t xml:space="preserve"> characterize these errors, the </w:t>
      </w:r>
      <w:r w:rsidR="0008322C" w:rsidRPr="006B7D34">
        <w:rPr>
          <w:rFonts w:hint="eastAsia"/>
          <w:lang w:val="en-US" w:eastAsia="zh-CN"/>
        </w:rPr>
        <w:t>SF (sparsity factor)</w:t>
      </w:r>
      <w:r w:rsidR="0008322C" w:rsidRPr="006B7D34">
        <w:rPr>
          <w:lang w:val="en-US" w:eastAsia="zh-CN"/>
        </w:rPr>
        <w:t xml:space="preserve"> </w:t>
      </w:r>
      <w:r w:rsidR="0008322C" w:rsidRPr="006B7D34">
        <w:rPr>
          <w:lang w:eastAsia="ja-JP"/>
        </w:rPr>
        <w:t>of the grid is defined as</w:t>
      </w:r>
    </w:p>
    <w:p w14:paraId="6832676D" w14:textId="77777777" w:rsidR="0008322C" w:rsidRPr="006B7D34" w:rsidRDefault="0008322C" w:rsidP="0008322C">
      <w:pPr>
        <w:pStyle w:val="EQ"/>
        <w:rPr>
          <w:lang w:val="en-US"/>
        </w:rPr>
      </w:pPr>
      <w:r w:rsidRPr="006B7D34">
        <w:rPr>
          <w:lang w:eastAsia="zh-CN"/>
        </w:rPr>
        <w:tab/>
      </w:r>
      <m:oMath>
        <m:r>
          <w:rPr>
            <w:rFonts w:ascii="Cambria Math" w:hAnsi="Cambria Math"/>
            <w:lang w:eastAsia="zh-CN"/>
          </w:rPr>
          <m:t>SF</m:t>
        </m:r>
        <m:r>
          <m:rPr>
            <m:sty m:val="p"/>
          </m:rPr>
          <w:rPr>
            <w:rFonts w:ascii="Cambria Math" w:hAnsi="Cambria Math"/>
            <w:lang w:eastAsia="zh-CN"/>
          </w:rPr>
          <m:t>=</m:t>
        </m:r>
        <m:func>
          <m:funcPr>
            <m:ctrlPr>
              <w:rPr>
                <w:rFonts w:ascii="Cambria Math" w:hAnsi="Cambria Math"/>
                <w:lang w:eastAsia="zh-CN"/>
              </w:rPr>
            </m:ctrlPr>
          </m:funcPr>
          <m:fName>
            <m:r>
              <w:rPr>
                <w:rFonts w:ascii="Cambria Math" w:hAnsi="Cambria Math"/>
                <w:lang w:eastAsia="zh-CN"/>
              </w:rPr>
              <m:t>max</m:t>
            </m:r>
          </m:fName>
          <m:e>
            <m:d>
              <m:dPr>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u</m:t>
                        </m:r>
                      </m:e>
                      <m:sub>
                        <m:r>
                          <w:rPr>
                            <w:rFonts w:ascii="Cambria Math" w:hAnsi="Cambria Math"/>
                            <w:lang w:eastAsia="zh-CN"/>
                          </w:rPr>
                          <m:t>grid</m:t>
                        </m:r>
                      </m:sub>
                    </m:sSub>
                  </m:num>
                  <m:den>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u</m:t>
                        </m:r>
                      </m:e>
                      <m:sub>
                        <m:r>
                          <w:rPr>
                            <w:rFonts w:ascii="Cambria Math" w:hAnsi="Cambria Math"/>
                            <w:lang w:eastAsia="zh-CN"/>
                          </w:rPr>
                          <m:t>ref</m:t>
                        </m:r>
                      </m:sub>
                    </m:sSub>
                  </m:den>
                </m:f>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v</m:t>
                        </m:r>
                      </m:e>
                      <m:sub>
                        <m:r>
                          <w:rPr>
                            <w:rFonts w:ascii="Cambria Math" w:hAnsi="Cambria Math"/>
                            <w:lang w:eastAsia="zh-CN"/>
                          </w:rPr>
                          <m:t>grid</m:t>
                        </m:r>
                      </m:sub>
                    </m:sSub>
                  </m:num>
                  <m:den>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ref</m:t>
                        </m:r>
                      </m:sub>
                    </m:sSub>
                  </m:den>
                </m:f>
              </m:e>
            </m:d>
          </m:e>
        </m:func>
      </m:oMath>
    </w:p>
    <w:p w14:paraId="0643FC51" w14:textId="3D7AFEBA" w:rsidR="00F33EFE" w:rsidRPr="00D72C3A" w:rsidRDefault="0008322C" w:rsidP="00D42122">
      <w:pPr>
        <w:rPr>
          <w:lang w:val="en-US"/>
        </w:rPr>
      </w:pPr>
      <w:r w:rsidRPr="006B7D34">
        <w:rPr>
          <w:rFonts w:eastAsia="MS Mincho"/>
          <w:lang w:eastAsia="ja-JP"/>
        </w:rPr>
        <w:t xml:space="preserve">Where </w:t>
      </w:r>
      <m:oMath>
        <m:r>
          <w:rPr>
            <w:rFonts w:ascii="Cambria Math" w:eastAsia="MS Mincho" w:hAnsi="Cambria Math"/>
            <w:lang w:eastAsia="ja-JP"/>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grid</m:t>
            </m:r>
          </m:sub>
        </m:sSub>
      </m:oMath>
      <w:r w:rsidRPr="006B7D34">
        <w:rPr>
          <w:rFonts w:eastAsia="MS Mincho"/>
          <w:lang w:val="en-US"/>
        </w:rPr>
        <w:t xml:space="preserve">and </w:t>
      </w:r>
      <m:oMath>
        <m:sSub>
          <m:sSubPr>
            <m:ctrlPr>
              <w:rPr>
                <w:rFonts w:ascii="Cambria Math" w:hAnsi="Cambria Math"/>
                <w:i/>
                <w:lang w:eastAsia="zh-CN"/>
              </w:rPr>
            </m:ctrlPr>
          </m:sSubPr>
          <m:e>
            <m:r>
              <w:rPr>
                <w:rFonts w:ascii="Cambria Math" w:hAnsi="Cambria Math"/>
                <w:lang w:eastAsia="zh-CN"/>
              </w:rPr>
              <m:t>∆v</m:t>
            </m:r>
          </m:e>
          <m:sub>
            <m:r>
              <m:rPr>
                <m:nor/>
              </m:rPr>
              <w:rPr>
                <w:lang w:eastAsia="zh-CN"/>
              </w:rPr>
              <m:t>grid</m:t>
            </m:r>
            <m:ctrlPr>
              <w:rPr>
                <w:rFonts w:ascii="Cambria Math" w:hAnsi="Cambria Math"/>
                <w:lang w:eastAsia="zh-CN"/>
              </w:rPr>
            </m:ctrlPr>
          </m:sub>
        </m:sSub>
      </m:oMath>
      <w:r w:rsidRPr="006B7D34">
        <w:rPr>
          <w:rFonts w:eastAsia="MS Mincho"/>
          <w:lang w:val="en-US"/>
        </w:rPr>
        <w:t xml:space="preserve"> are the actual steps used in the wave vector space in the measurement.</w:t>
      </w:r>
    </w:p>
    <w:p w14:paraId="28A8A85A" w14:textId="77777777" w:rsidR="0008322C" w:rsidRPr="006B7D34" w:rsidRDefault="0008322C" w:rsidP="0008322C">
      <w:pPr>
        <w:pStyle w:val="Heading1"/>
      </w:pPr>
      <w:bookmarkStart w:id="97" w:name="_Toc535442670"/>
      <w:r>
        <w:t>I.7</w:t>
      </w:r>
      <w:r>
        <w:tab/>
      </w:r>
      <w:r w:rsidRPr="006B7D34">
        <w:t>Orthogonal 2 cuts with pattern multiplication</w:t>
      </w:r>
      <w:bookmarkEnd w:id="97"/>
    </w:p>
    <w:p w14:paraId="694F517F" w14:textId="77777777" w:rsidR="0008322C" w:rsidRPr="006B7D34" w:rsidRDefault="0008322C" w:rsidP="0008322C">
      <w:r w:rsidRPr="006B7D34">
        <w:rPr>
          <w:lang w:val="en-US"/>
        </w:rPr>
        <w:t xml:space="preserve">This method can be used when the antenna </w:t>
      </w:r>
      <w:r w:rsidRPr="006B7D34">
        <w:t>symmetries are compatible with pattern multiplication, see annex I.1.2.4. The procedure is as follows:</w:t>
      </w:r>
    </w:p>
    <w:p w14:paraId="22F655F2" w14:textId="77777777" w:rsidR="0008322C" w:rsidRPr="006B7D34" w:rsidRDefault="0008322C" w:rsidP="0008322C">
      <w:pPr>
        <w:pStyle w:val="B1"/>
      </w:pPr>
      <w:r w:rsidRPr="006B7D34">
        <w:t>1)</w:t>
      </w:r>
      <w:r w:rsidRPr="006B7D34">
        <w:tab/>
        <w:t>Calculate the reference angular steps as described in annex I.1.2.</w:t>
      </w:r>
    </w:p>
    <w:p w14:paraId="5F4BF277" w14:textId="77777777" w:rsidR="0008322C" w:rsidRPr="006B7D34" w:rsidRDefault="0008322C" w:rsidP="0008322C">
      <w:pPr>
        <w:pStyle w:val="B1"/>
      </w:pPr>
      <w:r w:rsidRPr="006B7D34">
        <w:t>2)</w:t>
      </w:r>
      <w:r w:rsidRPr="006B7D34">
        <w:tab/>
        <w:t>Align the EUT to allow for proper pattern multiplication, see annex I.5. Measure EIRP on two orthogonal cuts with steps smaller or equal to the reference steps according to step 1.</w:t>
      </w:r>
    </w:p>
    <w:p w14:paraId="7FA198FE" w14:textId="77777777" w:rsidR="0008322C" w:rsidRPr="006B7D34" w:rsidRDefault="0008322C" w:rsidP="0008322C">
      <w:pPr>
        <w:pStyle w:val="B1"/>
      </w:pPr>
      <w:r w:rsidRPr="006B7D34">
        <w:t>3)</w:t>
      </w:r>
      <w:r w:rsidRPr="006B7D34">
        <w:tab/>
        <w:t>Apply pattern multiplication according to annex I.5 to extrapolate the two cuts data to full-sphere.</w:t>
      </w:r>
    </w:p>
    <w:p w14:paraId="75773956" w14:textId="77777777" w:rsidR="0008322C" w:rsidRPr="006B7D34" w:rsidRDefault="0008322C" w:rsidP="0008322C">
      <w:pPr>
        <w:pStyle w:val="B1"/>
      </w:pPr>
      <w:r w:rsidRPr="006B7D34">
        <w:t>4)</w:t>
      </w:r>
      <w:r w:rsidRPr="006B7D34">
        <w:tab/>
        <w:t>Apply numerical integration to obtain the TRP estimate as described in annex I.5.</w:t>
      </w:r>
    </w:p>
    <w:p w14:paraId="79DF9C30" w14:textId="77777777" w:rsidR="0008322C" w:rsidRPr="006B7D34" w:rsidRDefault="0008322C" w:rsidP="0008322C">
      <w:pPr>
        <w:pStyle w:val="Heading1"/>
      </w:pPr>
      <w:bookmarkStart w:id="98" w:name="_Toc535442671"/>
      <w:r w:rsidRPr="006B7D34">
        <w:t>I.8</w:t>
      </w:r>
      <w:r w:rsidRPr="006B7D34">
        <w:tab/>
        <w:t>Orthogonal 2 or 3 cut with dense sampling</w:t>
      </w:r>
      <w:bookmarkEnd w:id="98"/>
    </w:p>
    <w:p w14:paraId="1277D8B3" w14:textId="77777777" w:rsidR="0008322C" w:rsidRDefault="0008322C" w:rsidP="0008322C">
      <w:pPr>
        <w:pStyle w:val="Heading2"/>
        <w:rPr>
          <w:lang w:val="en-US"/>
        </w:rPr>
      </w:pPr>
      <w:bookmarkStart w:id="99" w:name="_Toc535442672"/>
      <w:r w:rsidRPr="006B7D34">
        <w:rPr>
          <w:lang w:val="en-US"/>
        </w:rPr>
        <w:t>I.</w:t>
      </w:r>
      <w:r w:rsidRPr="006B7D34">
        <w:t>8.1</w:t>
      </w:r>
      <w:r w:rsidRPr="006B7D34">
        <w:tab/>
      </w:r>
      <w:r w:rsidRPr="006B7D34">
        <w:rPr>
          <w:lang w:val="en-US"/>
        </w:rPr>
        <w:t>Operating band unwanted emissions</w:t>
      </w:r>
    </w:p>
    <w:p w14:paraId="1AC0F6DD" w14:textId="77777777" w:rsidR="0008322C" w:rsidRPr="006B7D34" w:rsidRDefault="0008322C" w:rsidP="0008322C">
      <w:r w:rsidRPr="006B7D34">
        <w:t>The procedure is as follows:</w:t>
      </w:r>
      <w:bookmarkEnd w:id="99"/>
    </w:p>
    <w:p w14:paraId="77CB39B9" w14:textId="77777777" w:rsidR="0008322C" w:rsidRPr="006B7D34" w:rsidRDefault="0008322C" w:rsidP="0008322C">
      <w:pPr>
        <w:pStyle w:val="B1"/>
      </w:pPr>
      <w:r w:rsidRPr="006B7D34">
        <w:t>1)</w:t>
      </w:r>
      <w:r w:rsidRPr="006B7D34">
        <w:tab/>
        <w:t>Follow steps described in annex I.5 for the first two mandatory cuts and calculate the TRP estimate.</w:t>
      </w:r>
    </w:p>
    <w:p w14:paraId="4A726C50" w14:textId="77777777" w:rsidR="0008322C" w:rsidRPr="006B7D34" w:rsidRDefault="0008322C" w:rsidP="0008322C">
      <w:pPr>
        <w:pStyle w:val="B1"/>
      </w:pPr>
      <w:r w:rsidRPr="006B7D34">
        <w:t>2)</w:t>
      </w:r>
      <w:r w:rsidRPr="006B7D34">
        <w:tab/>
        <w:t>Compare the TRP estimate to the limit.</w:t>
      </w:r>
    </w:p>
    <w:p w14:paraId="22B20784" w14:textId="77777777" w:rsidR="0008322C" w:rsidRPr="006B7D34" w:rsidRDefault="0008322C" w:rsidP="0008322C">
      <w:pPr>
        <w:pStyle w:val="B1"/>
      </w:pPr>
      <w:r w:rsidRPr="006B7D34">
        <w:lastRenderedPageBreak/>
        <w:t>3)</w:t>
      </w:r>
      <w:r w:rsidRPr="006B7D34">
        <w:tab/>
        <w:t>If the TRP estimate is above the limit, perform the measurement on an additional third cut and repeat steps 1 to 2.</w:t>
      </w:r>
    </w:p>
    <w:p w14:paraId="22D70D40" w14:textId="77777777" w:rsidR="0008322C" w:rsidRPr="006B7D34" w:rsidRDefault="0008322C" w:rsidP="0008322C">
      <w:pPr>
        <w:pStyle w:val="Heading2"/>
        <w:rPr>
          <w:lang w:val="en-US"/>
        </w:rPr>
      </w:pPr>
      <w:bookmarkStart w:id="100" w:name="_Toc535442673"/>
      <w:r w:rsidRPr="006B7D34">
        <w:rPr>
          <w:lang w:val="en-US"/>
        </w:rPr>
        <w:t>I.8.2</w:t>
      </w:r>
      <w:r w:rsidRPr="006B7D34">
        <w:tab/>
      </w:r>
      <w:r w:rsidRPr="006B7D34">
        <w:rPr>
          <w:lang w:val="en-US"/>
        </w:rPr>
        <w:t>Spurious unwanted emissions</w:t>
      </w:r>
      <w:bookmarkEnd w:id="100"/>
    </w:p>
    <w:p w14:paraId="2F240FDE" w14:textId="77777777" w:rsidR="0008322C" w:rsidRPr="006B7D34" w:rsidRDefault="0008322C" w:rsidP="0008322C">
      <w:r w:rsidRPr="006B7D34">
        <w:t>The procedure is as follows:</w:t>
      </w:r>
    </w:p>
    <w:p w14:paraId="1581734B" w14:textId="77777777" w:rsidR="0008322C" w:rsidRPr="006B7D34" w:rsidRDefault="0008322C" w:rsidP="0008322C">
      <w:pPr>
        <w:pStyle w:val="B1"/>
      </w:pPr>
      <w:r w:rsidRPr="006B7D34">
        <w:t>1)</w:t>
      </w:r>
      <w:r w:rsidRPr="006B7D34">
        <w:tab/>
        <w:t>Follow steps described in annex I.5 for two cuts and calculate the TRP estimate.</w:t>
      </w:r>
    </w:p>
    <w:p w14:paraId="2230CE34" w14:textId="77777777" w:rsidR="0008322C" w:rsidRPr="006B7D34" w:rsidRDefault="0008322C" w:rsidP="0008322C">
      <w:pPr>
        <w:pStyle w:val="B1"/>
      </w:pPr>
      <w:r w:rsidRPr="006B7D34">
        <w:t>2)</w:t>
      </w:r>
      <w:r w:rsidRPr="006B7D34">
        <w:tab/>
        <w:t>Add the appropriate correction factor ΔTRP according to table I.8-1 to ensure overestimation with 95% confidence.</w:t>
      </w:r>
    </w:p>
    <w:p w14:paraId="45635F15" w14:textId="77777777" w:rsidR="0008322C" w:rsidRPr="006B7D34" w:rsidRDefault="0008322C" w:rsidP="0008322C">
      <w:pPr>
        <w:pStyle w:val="B1"/>
        <w:rPr>
          <w:lang w:val="en-US"/>
        </w:rPr>
      </w:pPr>
      <w:r w:rsidRPr="006B7D34">
        <w:t>3)</w:t>
      </w:r>
      <w:r w:rsidRPr="006B7D34">
        <w:tab/>
        <w:t xml:space="preserve">Compare the </w:t>
      </w:r>
      <w:del w:id="101" w:author="Jonas Friden" w:date="2019-02-11T16:50:00Z">
        <w:r w:rsidRPr="006B7D34" w:rsidDel="00C20915">
          <w:delText>(</w:delText>
        </w:r>
      </w:del>
      <w:r w:rsidRPr="006B7D34">
        <w:t>TRP estimate + ΔTRP</w:t>
      </w:r>
      <w:del w:id="102" w:author="Jonas Friden" w:date="2019-02-11T16:50:00Z">
        <w:r w:rsidRPr="006B7D34" w:rsidDel="00C20915">
          <w:delText>)</w:delText>
        </w:r>
      </w:del>
      <w:r w:rsidRPr="006B7D34">
        <w:t xml:space="preserve"> to the limit.</w:t>
      </w:r>
    </w:p>
    <w:p w14:paraId="10437954" w14:textId="77777777" w:rsidR="0008322C" w:rsidRPr="006B7D34" w:rsidRDefault="0008322C" w:rsidP="0008322C">
      <w:pPr>
        <w:pStyle w:val="B1"/>
        <w:rPr>
          <w:lang w:val="en-US"/>
        </w:rPr>
      </w:pPr>
      <w:r w:rsidRPr="006B7D34">
        <w:t>4)</w:t>
      </w:r>
      <w:r w:rsidRPr="006B7D34">
        <w:tab/>
        <w:t xml:space="preserve">If the </w:t>
      </w:r>
      <w:del w:id="103" w:author="Jonas Friden" w:date="2019-02-11T16:50:00Z">
        <w:r w:rsidRPr="006B7D34" w:rsidDel="00C20915">
          <w:delText>(</w:delText>
        </w:r>
      </w:del>
      <w:r w:rsidRPr="006B7D34">
        <w:t>TRP estimate + ΔTRP</w:t>
      </w:r>
      <w:del w:id="104" w:author="Jonas Friden" w:date="2019-02-11T16:50:00Z">
        <w:r w:rsidRPr="006B7D34" w:rsidDel="00C20915">
          <w:delText>)</w:delText>
        </w:r>
      </w:del>
      <w:r w:rsidRPr="006B7D34">
        <w:t xml:space="preserve"> is above the limit, perform the measurement on an additional third cut and repeat steps 1 to 3.</w:t>
      </w:r>
    </w:p>
    <w:p w14:paraId="0792570C" w14:textId="77777777" w:rsidR="0008322C" w:rsidRPr="006B7D34" w:rsidRDefault="0008322C" w:rsidP="0008322C">
      <w:pPr>
        <w:pStyle w:val="TH"/>
        <w:rPr>
          <w:lang w:val="en-US"/>
        </w:rPr>
      </w:pPr>
      <w:r w:rsidRPr="006B7D34">
        <w:rPr>
          <w:noProof/>
        </w:rPr>
        <w:t>Table I.8.2-1: The correction factor for two or three cuts dense sampling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1127"/>
        <w:gridCol w:w="1252"/>
      </w:tblGrid>
      <w:tr w:rsidR="0008322C" w:rsidRPr="006B7D34" w14:paraId="247FFB97" w14:textId="77777777" w:rsidTr="008F3F33">
        <w:trPr>
          <w:jc w:val="center"/>
        </w:trPr>
        <w:tc>
          <w:tcPr>
            <w:tcW w:w="0" w:type="auto"/>
            <w:tcBorders>
              <w:top w:val="single" w:sz="4" w:space="0" w:color="auto"/>
              <w:left w:val="single" w:sz="4" w:space="0" w:color="auto"/>
              <w:bottom w:val="single" w:sz="4" w:space="0" w:color="auto"/>
              <w:right w:val="single" w:sz="4" w:space="0" w:color="auto"/>
            </w:tcBorders>
          </w:tcPr>
          <w:p w14:paraId="14221E6F" w14:textId="77777777" w:rsidR="0008322C" w:rsidRPr="006B7D34" w:rsidRDefault="0008322C" w:rsidP="008F3F33">
            <w:pPr>
              <w:pStyle w:val="TAH"/>
              <w:rPr>
                <w:noProof/>
              </w:rPr>
            </w:pPr>
          </w:p>
        </w:tc>
        <w:tc>
          <w:tcPr>
            <w:tcW w:w="0" w:type="auto"/>
            <w:tcBorders>
              <w:top w:val="single" w:sz="4" w:space="0" w:color="auto"/>
              <w:left w:val="single" w:sz="4" w:space="0" w:color="auto"/>
              <w:bottom w:val="single" w:sz="4" w:space="0" w:color="auto"/>
              <w:right w:val="single" w:sz="4" w:space="0" w:color="auto"/>
            </w:tcBorders>
            <w:hideMark/>
          </w:tcPr>
          <w:p w14:paraId="7BF64F34" w14:textId="77777777" w:rsidR="0008322C" w:rsidRPr="006B7D34" w:rsidRDefault="0008322C" w:rsidP="008F3F33">
            <w:pPr>
              <w:pStyle w:val="TAH"/>
              <w:rPr>
                <w:noProof/>
              </w:rPr>
            </w:pPr>
            <w:r w:rsidRPr="006B7D34">
              <w:rPr>
                <w:noProof/>
              </w:rPr>
              <w:t xml:space="preserve">Three cuts </w:t>
            </w:r>
          </w:p>
        </w:tc>
        <w:tc>
          <w:tcPr>
            <w:tcW w:w="1252" w:type="dxa"/>
            <w:tcBorders>
              <w:top w:val="single" w:sz="4" w:space="0" w:color="auto"/>
              <w:left w:val="single" w:sz="4" w:space="0" w:color="auto"/>
              <w:bottom w:val="single" w:sz="4" w:space="0" w:color="auto"/>
              <w:right w:val="single" w:sz="4" w:space="0" w:color="auto"/>
            </w:tcBorders>
            <w:hideMark/>
          </w:tcPr>
          <w:p w14:paraId="334977A6" w14:textId="77777777" w:rsidR="0008322C" w:rsidRPr="006B7D34" w:rsidRDefault="0008322C" w:rsidP="008F3F33">
            <w:pPr>
              <w:pStyle w:val="TAH"/>
              <w:rPr>
                <w:noProof/>
              </w:rPr>
            </w:pPr>
            <w:r w:rsidRPr="006B7D34">
              <w:rPr>
                <w:noProof/>
              </w:rPr>
              <w:t>Two cuts</w:t>
            </w:r>
          </w:p>
        </w:tc>
      </w:tr>
      <w:tr w:rsidR="0008322C" w:rsidRPr="006B7D34" w14:paraId="5195AEA3" w14:textId="77777777" w:rsidTr="008F3F33">
        <w:trPr>
          <w:jc w:val="center"/>
        </w:trPr>
        <w:tc>
          <w:tcPr>
            <w:tcW w:w="0" w:type="auto"/>
            <w:tcBorders>
              <w:top w:val="single" w:sz="4" w:space="0" w:color="auto"/>
              <w:left w:val="single" w:sz="4" w:space="0" w:color="auto"/>
              <w:bottom w:val="single" w:sz="4" w:space="0" w:color="auto"/>
              <w:right w:val="single" w:sz="4" w:space="0" w:color="auto"/>
            </w:tcBorders>
            <w:hideMark/>
          </w:tcPr>
          <w:p w14:paraId="5CE392FD" w14:textId="77777777" w:rsidR="0008322C" w:rsidRPr="006B7D34" w:rsidRDefault="0008322C" w:rsidP="008F3F33">
            <w:pPr>
              <w:pStyle w:val="TAC"/>
              <w:rPr>
                <w:noProof/>
              </w:rPr>
            </w:pPr>
            <w:r w:rsidRPr="006B7D34">
              <w:rPr>
                <w:noProof/>
              </w:rPr>
              <w:t xml:space="preserve">Correction factor </w:t>
            </w:r>
            <w:r w:rsidRPr="006B7D34">
              <w:t>ΔTRP</w:t>
            </w:r>
            <w:r w:rsidRPr="006B7D34">
              <w:rPr>
                <w:noProof/>
              </w:rP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218AEA86" w14:textId="77777777" w:rsidR="0008322C" w:rsidRPr="006B7D34" w:rsidRDefault="0008322C" w:rsidP="008F3F33">
            <w:pPr>
              <w:pStyle w:val="TAC"/>
              <w:rPr>
                <w:noProof/>
              </w:rPr>
            </w:pPr>
            <w:r w:rsidRPr="006B7D34">
              <w:rPr>
                <w:noProof/>
              </w:rPr>
              <w:t>2.0</w:t>
            </w:r>
          </w:p>
        </w:tc>
        <w:tc>
          <w:tcPr>
            <w:tcW w:w="1252" w:type="dxa"/>
            <w:tcBorders>
              <w:top w:val="single" w:sz="4" w:space="0" w:color="auto"/>
              <w:left w:val="single" w:sz="4" w:space="0" w:color="auto"/>
              <w:bottom w:val="single" w:sz="4" w:space="0" w:color="auto"/>
              <w:right w:val="single" w:sz="4" w:space="0" w:color="auto"/>
            </w:tcBorders>
            <w:hideMark/>
          </w:tcPr>
          <w:p w14:paraId="6953DEC2" w14:textId="77777777" w:rsidR="0008322C" w:rsidRPr="006B7D34" w:rsidRDefault="0008322C" w:rsidP="008F3F33">
            <w:pPr>
              <w:pStyle w:val="TAC"/>
              <w:rPr>
                <w:noProof/>
              </w:rPr>
            </w:pPr>
            <w:r w:rsidRPr="006B7D34">
              <w:rPr>
                <w:noProof/>
              </w:rPr>
              <w:t>2.5</w:t>
            </w:r>
          </w:p>
        </w:tc>
      </w:tr>
    </w:tbl>
    <w:p w14:paraId="76598E36" w14:textId="77777777" w:rsidR="0008322C" w:rsidRPr="006B7D34" w:rsidRDefault="0008322C" w:rsidP="0008322C"/>
    <w:p w14:paraId="64B19624" w14:textId="77777777" w:rsidR="0008322C" w:rsidRPr="006B7D34" w:rsidRDefault="0008322C" w:rsidP="0008322C">
      <w:pPr>
        <w:pStyle w:val="Heading1"/>
      </w:pPr>
      <w:bookmarkStart w:id="105" w:name="_Toc535442674"/>
      <w:r w:rsidRPr="006B7D34">
        <w:t>I.9</w:t>
      </w:r>
      <w:r w:rsidRPr="006B7D34">
        <w:tab/>
        <w:t>Full sphere with sparse sampling</w:t>
      </w:r>
      <w:bookmarkEnd w:id="105"/>
    </w:p>
    <w:p w14:paraId="0BD9CBE8" w14:textId="77777777" w:rsidR="0008322C" w:rsidRPr="006B7D34" w:rsidRDefault="0008322C" w:rsidP="0008322C">
      <w:r w:rsidRPr="006B7D34">
        <w:t>The procedure is as follows:</w:t>
      </w:r>
    </w:p>
    <w:p w14:paraId="3D703B2E" w14:textId="77777777" w:rsidR="0008322C" w:rsidRPr="006B7D34" w:rsidRDefault="0008322C" w:rsidP="0008322C">
      <w:pPr>
        <w:pStyle w:val="B1"/>
      </w:pPr>
      <w:r w:rsidRPr="006B7D34">
        <w:t>1)</w:t>
      </w:r>
      <w:r w:rsidRPr="006B7D34">
        <w:tab/>
        <w:t>Set the angular grid:</w:t>
      </w:r>
    </w:p>
    <w:p w14:paraId="159B1A85" w14:textId="77777777" w:rsidR="0008322C" w:rsidRPr="006B7D34" w:rsidRDefault="0008322C" w:rsidP="0008322C">
      <w:pPr>
        <w:pStyle w:val="B2"/>
      </w:pPr>
      <w:r w:rsidRPr="006B7D34">
        <w:t>a.</w:t>
      </w:r>
      <w:r w:rsidRPr="006B7D34">
        <w:tab/>
        <w:t xml:space="preserve">Non-harmonic frequencies: choose the angular steps </w:t>
      </w:r>
      <m:oMath>
        <m:r>
          <m:rPr>
            <m:sty m:val="p"/>
          </m:rPr>
          <w:rPr>
            <w:rFonts w:ascii="Cambria Math" w:hAnsi="Cambria Math"/>
            <w:lang w:val="en-US"/>
          </w:rPr>
          <m:t>Δ</m:t>
        </m:r>
        <m:r>
          <w:rPr>
            <w:rFonts w:ascii="Cambria Math" w:hAnsi="Cambria Math"/>
            <w:lang w:val="en-US"/>
          </w:rPr>
          <m:t>ϕ</m:t>
        </m:r>
      </m:oMath>
      <w:r w:rsidRPr="006B7D34">
        <w:rPr>
          <w:lang w:val="en-US"/>
        </w:rPr>
        <w:t xml:space="preserve"> and </w:t>
      </w:r>
      <m:oMath>
        <m:r>
          <m:rPr>
            <m:sty m:val="p"/>
          </m:rPr>
          <w:rPr>
            <w:rFonts w:ascii="Cambria Math" w:hAnsi="Cambria Math"/>
            <w:lang w:val="en-US"/>
          </w:rPr>
          <m:t>Δ</m:t>
        </m:r>
        <m:r>
          <w:rPr>
            <w:rFonts w:ascii="Cambria Math" w:hAnsi="Cambria Math"/>
            <w:lang w:val="en-US"/>
          </w:rPr>
          <m:t>θ</m:t>
        </m:r>
      </m:oMath>
      <w:r w:rsidRPr="006B7D34">
        <w:t xml:space="preserve"> smaller than or equal to [15] degrees. Calculate the sparsity factor (SF) as</w:t>
      </w:r>
    </w:p>
    <w:p w14:paraId="7A552CBD" w14:textId="77777777" w:rsidR="0008322C" w:rsidRPr="006B7D34" w:rsidRDefault="0008322C" w:rsidP="0008322C">
      <w:pPr>
        <w:pStyle w:val="EQ"/>
        <w:rPr>
          <w:lang w:val="en-US"/>
        </w:rPr>
      </w:pPr>
      <w:r w:rsidRPr="006B7D34">
        <w:tab/>
      </w:r>
      <m:oMath>
        <m:r>
          <m:rPr>
            <m:sty m:val="p"/>
          </m:rPr>
          <w:rPr>
            <w:rFonts w:ascii="Cambria Math" w:hAnsi="Cambria Math"/>
          </w:rPr>
          <m:t>SF</m:t>
        </m:r>
        <m:r>
          <m:rPr>
            <m:sty m:val="p"/>
          </m:rPr>
          <w:rPr>
            <w:rFonts w:ascii="Cambria Math" w:hAnsi="Cambria Math"/>
            <w:lang w:val="en-US"/>
          </w:rPr>
          <m:t>=</m:t>
        </m:r>
        <m:func>
          <m:funcPr>
            <m:ctrlPr>
              <w:rPr>
                <w:rFonts w:ascii="Cambria Math" w:hAnsi="Cambria Math"/>
                <w:lang w:val="en-US"/>
              </w:rPr>
            </m:ctrlPr>
          </m:funcPr>
          <m:fName>
            <m:r>
              <m:rPr>
                <m:sty m:val="p"/>
              </m:rPr>
              <w:rPr>
                <w:rFonts w:ascii="Cambria Math" w:hAnsi="Cambria Math"/>
                <w:lang w:val="en-US"/>
              </w:rPr>
              <m:t>max</m:t>
            </m:r>
          </m:fName>
          <m:e>
            <m:d>
              <m:dPr>
                <m:ctrlPr>
                  <w:rPr>
                    <w:rFonts w:ascii="Cambria Math" w:hAnsi="Cambria Math"/>
                    <w:lang w:val="en-US"/>
                  </w:rPr>
                </m:ctrlPr>
              </m:dPr>
              <m:e>
                <m:f>
                  <m:fPr>
                    <m:ctrlPr>
                      <w:rPr>
                        <w:rFonts w:ascii="Cambria Math" w:hAnsi="Cambria Math"/>
                        <w:lang w:val="en-US"/>
                      </w:rPr>
                    </m:ctrlPr>
                  </m:fPr>
                  <m:num>
                    <m:r>
                      <m:rPr>
                        <m:sty m:val="p"/>
                      </m:rPr>
                      <w:rPr>
                        <w:rFonts w:ascii="Cambria Math" w:hAnsi="Cambria Math"/>
                        <w:lang w:val="en-US"/>
                      </w:rPr>
                      <m:t>Δ</m:t>
                    </m:r>
                    <m:r>
                      <w:rPr>
                        <w:rFonts w:ascii="Cambria Math" w:hAnsi="Cambria Math"/>
                        <w:lang w:val="en-US"/>
                      </w:rPr>
                      <m:t>ϕ</m:t>
                    </m:r>
                  </m:num>
                  <m:den>
                    <m:r>
                      <m:rPr>
                        <m:sty m:val="p"/>
                      </m:rPr>
                      <w:rPr>
                        <w:rFonts w:ascii="Cambria Math" w:hAnsi="Cambria Math"/>
                      </w:rPr>
                      <m:t>Δ</m:t>
                    </m:r>
                    <m:sSub>
                      <m:sSubPr>
                        <m:ctrlPr>
                          <w:rPr>
                            <w:rFonts w:ascii="Cambria Math" w:hAnsi="Cambria Math"/>
                          </w:rPr>
                        </m:ctrlPr>
                      </m:sSubPr>
                      <m:e>
                        <m:r>
                          <w:rPr>
                            <w:rFonts w:ascii="Cambria Math" w:hAnsi="Cambria Math"/>
                          </w:rPr>
                          <m:t>ϕ</m:t>
                        </m:r>
                      </m:e>
                      <m:sub>
                        <m:r>
                          <m:rPr>
                            <m:sty m:val="p"/>
                          </m:rPr>
                          <w:rPr>
                            <w:rFonts w:ascii="Cambria Math" w:hAnsi="Cambria Math"/>
                          </w:rPr>
                          <m:t>ref</m:t>
                        </m:r>
                      </m:sub>
                    </m:sSub>
                  </m:den>
                </m:f>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Δ</m:t>
                    </m:r>
                    <m:r>
                      <w:rPr>
                        <w:rFonts w:ascii="Cambria Math" w:hAnsi="Cambria Math"/>
                        <w:lang w:val="en-US"/>
                      </w:rPr>
                      <m:t>θ</m:t>
                    </m:r>
                  </m:num>
                  <m:den>
                    <m:r>
                      <m:rPr>
                        <m:sty m:val="p"/>
                      </m:rPr>
                      <w:rPr>
                        <w:rFonts w:ascii="Cambria Math" w:hAnsi="Cambria Math"/>
                      </w:rPr>
                      <m:t>Δ</m:t>
                    </m:r>
                    <m:sSub>
                      <m:sSubPr>
                        <m:ctrlPr>
                          <w:rPr>
                            <w:rFonts w:ascii="Cambria Math" w:hAnsi="Cambria Math"/>
                          </w:rPr>
                        </m:ctrlPr>
                      </m:sSubPr>
                      <m:e>
                        <m:r>
                          <w:rPr>
                            <w:rFonts w:ascii="Cambria Math" w:hAnsi="Cambria Math"/>
                          </w:rPr>
                          <m:t>θ</m:t>
                        </m:r>
                      </m:e>
                      <m:sub>
                        <m:r>
                          <m:rPr>
                            <m:sty m:val="p"/>
                          </m:rPr>
                          <w:rPr>
                            <w:rFonts w:ascii="Cambria Math" w:hAnsi="Cambria Math"/>
                          </w:rPr>
                          <m:t>ref</m:t>
                        </m:r>
                      </m:sub>
                    </m:sSub>
                  </m:den>
                </m:f>
              </m:e>
            </m:d>
          </m:e>
        </m:func>
      </m:oMath>
    </w:p>
    <w:p w14:paraId="30A2595B" w14:textId="77777777" w:rsidR="0008322C" w:rsidRPr="006B7D34" w:rsidRDefault="0008322C" w:rsidP="0008322C">
      <w:pPr>
        <w:pStyle w:val="B3"/>
      </w:pPr>
      <w:r w:rsidRPr="006B7D34">
        <w:t>and the correction factor as:</w:t>
      </w:r>
    </w:p>
    <w:p w14:paraId="5F4AB3ED" w14:textId="77777777" w:rsidR="0008322C" w:rsidRPr="006B7D34" w:rsidRDefault="0008322C" w:rsidP="0008322C">
      <w:pPr>
        <w:pStyle w:val="EQ"/>
        <w:rPr>
          <w:iCs/>
        </w:rPr>
      </w:pPr>
      <w:r w:rsidRPr="006B7D34">
        <w:tab/>
      </w:r>
      <m:oMath>
        <m:r>
          <m:rPr>
            <m:sty m:val="p"/>
          </m:rPr>
          <w:rPr>
            <w:rFonts w:ascii="Cambria Math" w:hAnsi="Cambria Math"/>
          </w:rPr>
          <m:t>ΔTRP</m:t>
        </m:r>
        <m:r>
          <w:rPr>
            <w:rFonts w:ascii="Cambria Math" w:hAnsi="Cambria Math"/>
          </w:rPr>
          <m:t>=</m:t>
        </m:r>
        <m:f>
          <m:fPr>
            <m:ctrlPr>
              <w:rPr>
                <w:rFonts w:ascii="Cambria Math" w:hAnsi="Cambria Math"/>
                <w:iCs/>
              </w:rPr>
            </m:ctrlPr>
          </m:fPr>
          <m:num>
            <m:r>
              <m:rPr>
                <m:sty m:val="p"/>
              </m:rPr>
              <w:rPr>
                <w:rFonts w:ascii="Cambria Math" w:hAnsi="Cambria Math"/>
              </w:rPr>
              <m:t>SF-1</m:t>
            </m:r>
          </m:num>
          <m:den>
            <m:r>
              <m:rPr>
                <m:sty m:val="p"/>
              </m:rPr>
              <w:rPr>
                <w:rFonts w:ascii="Cambria Math" w:hAnsi="Cambria Math"/>
              </w:rPr>
              <m:t>S</m:t>
            </m:r>
            <m:sSub>
              <m:sSubPr>
                <m:ctrlPr>
                  <w:rPr>
                    <w:rFonts w:ascii="Cambria Math" w:hAnsi="Cambria Math"/>
                    <w:iCs/>
                  </w:rPr>
                </m:ctrlPr>
              </m:sSubPr>
              <m:e>
                <m:r>
                  <m:rPr>
                    <m:sty m:val="p"/>
                  </m:rPr>
                  <w:rPr>
                    <w:rFonts w:ascii="Cambria Math" w:hAnsi="Cambria Math"/>
                  </w:rPr>
                  <m:t>F</m:t>
                </m:r>
              </m:e>
              <m:sub>
                <m:r>
                  <m:rPr>
                    <m:sty m:val="p"/>
                  </m:rPr>
                  <w:rPr>
                    <w:rFonts w:ascii="Cambria Math" w:hAnsi="Cambria Math"/>
                  </w:rPr>
                  <m:t>max</m:t>
                </m:r>
              </m:sub>
            </m:sSub>
            <m:r>
              <m:rPr>
                <m:sty m:val="p"/>
              </m:rPr>
              <w:rPr>
                <w:rFonts w:ascii="Cambria Math" w:hAnsi="Cambria Math"/>
              </w:rPr>
              <m:t>-1</m:t>
            </m:r>
          </m:den>
        </m:f>
        <m:r>
          <m:rPr>
            <m:sty m:val="p"/>
          </m:rPr>
          <w:rPr>
            <w:rFonts w:ascii="Cambria Math" w:hAnsi="Cambria Math"/>
          </w:rPr>
          <m:t>⋅1.0 dB,</m:t>
        </m:r>
      </m:oMath>
    </w:p>
    <w:p w14:paraId="4FE569F5" w14:textId="77777777" w:rsidR="0008322C" w:rsidRPr="006B7D34" w:rsidRDefault="0008322C" w:rsidP="0008322C">
      <w:pPr>
        <w:pStyle w:val="B2"/>
        <w:rPr>
          <w:lang w:val="en-US"/>
        </w:rPr>
      </w:pPr>
      <w:r w:rsidRPr="006B7D34">
        <w:tab/>
        <w:t xml:space="preserve">where </w:t>
      </w:r>
      <m:oMath>
        <m:r>
          <m:rPr>
            <m:sty m:val="p"/>
          </m:rPr>
          <w:rPr>
            <w:rFonts w:ascii="Cambria Math" w:hAnsi="Cambria Math"/>
          </w:rPr>
          <m:t>S</m:t>
        </m:r>
        <m:sSub>
          <m:sSubPr>
            <m:ctrlPr>
              <w:rPr>
                <w:rFonts w:ascii="Cambria Math" w:hAnsi="Cambria Math"/>
                <w:iCs/>
              </w:rPr>
            </m:ctrlPr>
          </m:sSubPr>
          <m:e>
            <m:r>
              <m:rPr>
                <m:sty m:val="p"/>
              </m:rPr>
              <w:rPr>
                <w:rFonts w:ascii="Cambria Math" w:hAnsi="Cambria Math"/>
              </w:rPr>
              <m:t>F</m:t>
            </m:r>
          </m:e>
          <m:sub>
            <m:r>
              <m:rPr>
                <m:sty m:val="p"/>
              </m:rPr>
              <w:rPr>
                <w:rFonts w:ascii="Cambria Math" w:hAnsi="Cambria Math"/>
              </w:rPr>
              <m:t>max</m:t>
            </m:r>
          </m:sub>
        </m:sSub>
      </m:oMath>
      <w:r w:rsidRPr="006B7D34">
        <w:rPr>
          <w:lang w:val="en-US"/>
        </w:rPr>
        <w:t xml:space="preserve"> </w:t>
      </w:r>
      <w:r w:rsidRPr="006B7D34">
        <w:rPr>
          <w:iCs/>
        </w:rPr>
        <w:t xml:space="preserve">corresponds to 15 degrees angular step. </w:t>
      </w:r>
      <w:r w:rsidRPr="006B7D34">
        <w:rPr>
          <w:lang w:val="en-US"/>
        </w:rPr>
        <w:t xml:space="preserve">If the sparsity factor is smaller than 1, the correction factor </w:t>
      </w:r>
      <w:r w:rsidRPr="006B7D34">
        <w:t>ΔTRP</w:t>
      </w:r>
      <w:r w:rsidRPr="006B7D34">
        <w:rPr>
          <w:lang w:val="en-US"/>
        </w:rPr>
        <w:t xml:space="preserve"> is 0 </w:t>
      </w:r>
      <w:proofErr w:type="spellStart"/>
      <w:r w:rsidRPr="006B7D34">
        <w:rPr>
          <w:lang w:val="en-US"/>
        </w:rPr>
        <w:t>dB.</w:t>
      </w:r>
      <w:proofErr w:type="spellEnd"/>
    </w:p>
    <w:p w14:paraId="2F1EB432" w14:textId="77777777" w:rsidR="0008322C" w:rsidRPr="006B7D34" w:rsidRDefault="0008322C" w:rsidP="0008322C">
      <w:pPr>
        <w:pStyle w:val="B2"/>
        <w:rPr>
          <w:lang w:val="en-US"/>
        </w:rPr>
      </w:pPr>
      <w:r w:rsidRPr="006B7D34">
        <w:tab/>
        <w:t xml:space="preserve">Harmonic frequencies with fixed beam test signal: choose the angular steps smaller than or equal to the reference angular steps </w:t>
      </w:r>
      <m:oMath>
        <m:r>
          <m:rPr>
            <m:sty m:val="p"/>
          </m:rPr>
          <w:rPr>
            <w:rFonts w:ascii="Cambria Math" w:hAnsi="Cambria Math"/>
            <w:lang w:val="en-US"/>
          </w:rPr>
          <m:t>Δ</m:t>
        </m:r>
        <m:sSub>
          <m:sSubPr>
            <m:ctrlPr>
              <w:rPr>
                <w:rFonts w:ascii="Cambria Math" w:hAnsi="Cambria Math"/>
                <w:i/>
                <w:lang w:val="en-US"/>
              </w:rPr>
            </m:ctrlPr>
          </m:sSubPr>
          <m:e>
            <m:r>
              <w:rPr>
                <w:rFonts w:ascii="Cambria Math" w:hAnsi="Cambria Math"/>
                <w:lang w:val="en-US"/>
              </w:rPr>
              <m:t>ϕ</m:t>
            </m:r>
          </m:e>
          <m:sub>
            <m:r>
              <m:rPr>
                <m:sty m:val="p"/>
              </m:rPr>
              <w:rPr>
                <w:rFonts w:ascii="Cambria Math" w:hAnsi="Cambria Math"/>
                <w:lang w:val="en-US"/>
              </w:rPr>
              <m:t>ref</m:t>
            </m:r>
          </m:sub>
        </m:sSub>
      </m:oMath>
      <w:r w:rsidRPr="006B7D34">
        <w:rPr>
          <w:lang w:val="en-US"/>
        </w:rPr>
        <w:t xml:space="preserve"> and </w:t>
      </w:r>
      <m:oMath>
        <m:r>
          <m:rPr>
            <m:sty m:val="p"/>
          </m:rPr>
          <w:rPr>
            <w:rFonts w:ascii="Cambria Math" w:hAnsi="Cambria Math"/>
            <w:lang w:val="en-US"/>
          </w:rPr>
          <m:t>Δ</m:t>
        </m:r>
        <m:sSub>
          <m:sSubPr>
            <m:ctrlPr>
              <w:rPr>
                <w:rFonts w:ascii="Cambria Math" w:hAnsi="Cambria Math"/>
                <w:i/>
                <w:lang w:val="en-US"/>
              </w:rPr>
            </m:ctrlPr>
          </m:sSubPr>
          <m:e>
            <m:r>
              <w:rPr>
                <w:rFonts w:ascii="Cambria Math" w:hAnsi="Cambria Math"/>
                <w:lang w:val="en-US"/>
              </w:rPr>
              <m:t>θ</m:t>
            </m:r>
          </m:e>
          <m:sub>
            <m:r>
              <m:rPr>
                <m:sty m:val="p"/>
              </m:rPr>
              <w:rPr>
                <w:rFonts w:ascii="Cambria Math" w:hAnsi="Cambria Math"/>
                <w:lang w:val="en-US"/>
              </w:rPr>
              <m:t>ref</m:t>
            </m:r>
          </m:sub>
        </m:sSub>
      </m:oMath>
      <w:r w:rsidRPr="006B7D34">
        <w:t>. Correction factor ΔTRP is 0 dB.</w:t>
      </w:r>
    </w:p>
    <w:p w14:paraId="47F3B3FC" w14:textId="77777777" w:rsidR="0008322C" w:rsidRPr="006B7D34" w:rsidRDefault="0008322C" w:rsidP="0008322C">
      <w:pPr>
        <w:pStyle w:val="B2"/>
        <w:rPr>
          <w:lang w:val="en-US"/>
        </w:rPr>
      </w:pPr>
      <w:r w:rsidRPr="006B7D34">
        <w:tab/>
        <w:t>[Harmonic frequencies with beam sweeping test signal: set the angular steps to [15] degrees. Correction factor is ΔTRP 0 dB].</w:t>
      </w:r>
    </w:p>
    <w:p w14:paraId="6B4CB1DF" w14:textId="77777777" w:rsidR="0008322C" w:rsidRPr="006B7D34" w:rsidRDefault="0008322C" w:rsidP="0008322C">
      <w:pPr>
        <w:pStyle w:val="B1"/>
      </w:pPr>
      <w:r w:rsidRPr="006B7D34">
        <w:t>2)</w:t>
      </w:r>
      <w:r w:rsidRPr="006B7D34">
        <w:tab/>
        <w:t>Apply a suitable numerical integration to calculate the TRP estimate.</w:t>
      </w:r>
    </w:p>
    <w:p w14:paraId="7850A45B" w14:textId="77777777" w:rsidR="0008322C" w:rsidRPr="006B7D34" w:rsidRDefault="0008322C" w:rsidP="0008322C">
      <w:pPr>
        <w:pStyle w:val="B1"/>
      </w:pPr>
      <w:r w:rsidRPr="006B7D34">
        <w:t>3)</w:t>
      </w:r>
      <w:r w:rsidRPr="006B7D34">
        <w:tab/>
        <w:t>Add the appropriate correction factor ΔTRP according to step 1 to ensure an overestimation with 95% confidence.</w:t>
      </w:r>
    </w:p>
    <w:p w14:paraId="48BE2A13" w14:textId="77777777" w:rsidR="0008322C" w:rsidRPr="006B7D34" w:rsidRDefault="0008322C" w:rsidP="0008322C">
      <w:pPr>
        <w:pStyle w:val="B1"/>
        <w:rPr>
          <w:lang w:val="en-US" w:eastAsia="en-GB"/>
        </w:rPr>
      </w:pPr>
      <w:r w:rsidRPr="006B7D34">
        <w:t>4)</w:t>
      </w:r>
      <w:r w:rsidRPr="006B7D34">
        <w:tab/>
        <w:t>Compare the (TRP estimate + ΔTRP) with the limit. If the (TRP estimate + ΔTRP) is above the limit, choose a smaller angular step and repeat steps 2-4. If the sparsity factor is less than one, no significant improvement of accuracy is expected.</w:t>
      </w:r>
    </w:p>
    <w:p w14:paraId="4260EDD9" w14:textId="77777777" w:rsidR="0008322C" w:rsidRPr="006B7D34" w:rsidRDefault="0008322C" w:rsidP="0008322C">
      <w:pPr>
        <w:pStyle w:val="Heading1"/>
      </w:pPr>
      <w:bookmarkStart w:id="106" w:name="_Toc535442675"/>
      <w:r w:rsidRPr="006B7D34">
        <w:t>I.10 Beam-based directions</w:t>
      </w:r>
      <w:bookmarkEnd w:id="106"/>
    </w:p>
    <w:p w14:paraId="1B917A99" w14:textId="77777777" w:rsidR="0008322C" w:rsidRPr="006B7D34" w:rsidRDefault="0008322C" w:rsidP="0008322C">
      <w:r w:rsidRPr="006B7D34">
        <w:rPr>
          <w:noProof/>
        </w:rPr>
        <w:t xml:space="preserve">Beam-based direction can be used if directivity of the EUT antenna is known for the base station </w:t>
      </w:r>
      <w:r w:rsidRPr="006B7D34">
        <w:rPr>
          <w:i/>
          <w:noProof/>
        </w:rPr>
        <w:t>operating band</w:t>
      </w:r>
      <w:r w:rsidRPr="006B7D34">
        <w:rPr>
          <w:noProof/>
        </w:rPr>
        <w:t xml:space="preserve">. </w:t>
      </w:r>
      <w:proofErr w:type="spellStart"/>
      <w:r w:rsidRPr="006B7D34">
        <w:t>TRP</w:t>
      </w:r>
      <w:r w:rsidRPr="006B7D34">
        <w:rPr>
          <w:vertAlign w:val="subscript"/>
        </w:rPr>
        <w:t>Estimate</w:t>
      </w:r>
      <w:proofErr w:type="spellEnd"/>
      <w:r w:rsidRPr="006B7D34">
        <w:t xml:space="preserve"> is defined as</w:t>
      </w:r>
    </w:p>
    <w:p w14:paraId="3718EE1D" w14:textId="6554536A" w:rsidR="0008322C" w:rsidRPr="006B7D34" w:rsidRDefault="00D66D93" w:rsidP="0008322C">
      <w:pPr>
        <w:ind w:left="1871" w:hanging="1871"/>
        <w:rPr>
          <w:noProof/>
        </w:rPr>
      </w:pPr>
      <m:oMath>
        <m:sSub>
          <m:sSubPr>
            <m:ctrlPr>
              <w:rPr>
                <w:rFonts w:ascii="Cambria Math" w:hAnsi="Cambria Math"/>
                <w:i/>
                <w:noProof/>
              </w:rPr>
            </m:ctrlPr>
          </m:sSubPr>
          <m:e>
            <m:r>
              <w:rPr>
                <w:rFonts w:ascii="Cambria Math" w:hAnsi="Cambria Math"/>
                <w:noProof/>
              </w:rPr>
              <m:t>TRP</m:t>
            </m:r>
          </m:e>
          <m:sub>
            <m:r>
              <w:rPr>
                <w:rFonts w:ascii="Cambria Math" w:hAnsi="Cambria Math"/>
                <w:noProof/>
              </w:rPr>
              <m:t>Estimate</m:t>
            </m:r>
          </m:sub>
        </m:sSub>
        <m:r>
          <w:rPr>
            <w:rFonts w:ascii="Cambria Math" w:hAnsi="Cambria Math"/>
            <w:noProof/>
          </w:rPr>
          <m:t>=</m:t>
        </m:r>
        <m:f>
          <m:fPr>
            <m:ctrlPr>
              <w:rPr>
                <w:rFonts w:ascii="Cambria Math" w:hAnsi="Cambria Math"/>
                <w:i/>
                <w:noProof/>
              </w:rPr>
            </m:ctrlPr>
          </m:fPr>
          <m:num>
            <m:sSub>
              <m:sSubPr>
                <m:ctrlPr>
                  <w:rPr>
                    <w:rFonts w:ascii="Cambria Math" w:hAnsi="Cambria Math"/>
                    <w:i/>
                    <w:noProof/>
                  </w:rPr>
                </m:ctrlPr>
              </m:sSubPr>
              <m:e>
                <m:r>
                  <w:rPr>
                    <w:rFonts w:ascii="Cambria Math" w:hAnsi="Cambria Math"/>
                    <w:noProof/>
                  </w:rPr>
                  <m:t>EIRP</m:t>
                </m:r>
              </m:e>
              <m:sub>
                <m:r>
                  <w:rPr>
                    <w:rFonts w:ascii="Cambria Math" w:hAnsi="Cambria Math"/>
                    <w:noProof/>
                  </w:rPr>
                  <m:t>peak</m:t>
                </m:r>
              </m:sub>
            </m:sSub>
          </m:num>
          <m:den>
            <m:sSub>
              <m:sSubPr>
                <m:ctrlPr>
                  <w:rPr>
                    <w:rFonts w:ascii="Cambria Math" w:hAnsi="Cambria Math"/>
                    <w:i/>
                    <w:noProof/>
                  </w:rPr>
                </m:ctrlPr>
              </m:sSubPr>
              <m:e>
                <m:r>
                  <w:rPr>
                    <w:rFonts w:ascii="Cambria Math" w:hAnsi="Cambria Math"/>
                    <w:noProof/>
                  </w:rPr>
                  <m:t>D</m:t>
                </m:r>
              </m:e>
              <m:sub>
                <m:r>
                  <w:rPr>
                    <w:rFonts w:ascii="Cambria Math" w:hAnsi="Cambria Math"/>
                    <w:noProof/>
                  </w:rPr>
                  <m:t>EUT</m:t>
                </m:r>
              </m:sub>
            </m:sSub>
          </m:den>
        </m:f>
      </m:oMath>
      <w:r w:rsidR="0008322C" w:rsidRPr="006B7D34">
        <w:rPr>
          <w:noProof/>
        </w:rPr>
        <w:t xml:space="preserve">, where </w:t>
      </w:r>
      <m:oMath>
        <m:sSub>
          <m:sSubPr>
            <m:ctrlPr>
              <w:rPr>
                <w:rFonts w:ascii="Cambria Math" w:hAnsi="Cambria Math"/>
                <w:i/>
                <w:noProof/>
              </w:rPr>
            </m:ctrlPr>
          </m:sSubPr>
          <m:e>
            <m:r>
              <w:rPr>
                <w:rFonts w:ascii="Cambria Math" w:hAnsi="Cambria Math"/>
                <w:noProof/>
              </w:rPr>
              <m:t>EIRP</m:t>
            </m:r>
          </m:e>
          <m:sub>
            <m:r>
              <w:rPr>
                <w:rFonts w:ascii="Cambria Math" w:hAnsi="Cambria Math"/>
                <w:noProof/>
              </w:rPr>
              <m:t>peak</m:t>
            </m:r>
          </m:sub>
        </m:sSub>
      </m:oMath>
      <w:r w:rsidR="0008322C" w:rsidRPr="006B7D34">
        <w:rPr>
          <w:noProof/>
        </w:rPr>
        <w:t xml:space="preserve"> is the maximum EIRP in the </w:t>
      </w:r>
      <w:r w:rsidR="0008322C" w:rsidRPr="006B7D34">
        <w:rPr>
          <w:i/>
          <w:noProof/>
        </w:rPr>
        <w:t>beam peak direction</w:t>
      </w:r>
      <w:r w:rsidR="0008322C" w:rsidRPr="006B7D34">
        <w:rPr>
          <w:noProof/>
        </w:rPr>
        <w:t xml:space="preserve"> within a particular </w:t>
      </w:r>
      <w:r w:rsidR="0008322C" w:rsidRPr="006B7D34">
        <w:rPr>
          <w:i/>
          <w:noProof/>
        </w:rPr>
        <w:t>beam direction pair</w:t>
      </w:r>
      <w:r w:rsidR="0008322C" w:rsidRPr="006B7D34">
        <w:rPr>
          <w:noProof/>
        </w:rPr>
        <w:t xml:space="preserve"> and </w:t>
      </w:r>
      <m:oMath>
        <m:sSub>
          <m:sSubPr>
            <m:ctrlPr>
              <w:rPr>
                <w:rFonts w:ascii="Cambria Math" w:hAnsi="Cambria Math"/>
                <w:i/>
                <w:noProof/>
              </w:rPr>
            </m:ctrlPr>
          </m:sSubPr>
          <m:e>
            <m:r>
              <w:rPr>
                <w:rFonts w:ascii="Cambria Math" w:hAnsi="Cambria Math"/>
                <w:noProof/>
              </w:rPr>
              <m:t>D</m:t>
            </m:r>
          </m:e>
          <m:sub>
            <m:r>
              <w:rPr>
                <w:rFonts w:ascii="Cambria Math" w:hAnsi="Cambria Math"/>
                <w:noProof/>
              </w:rPr>
              <m:t>EUT</m:t>
            </m:r>
          </m:sub>
        </m:sSub>
      </m:oMath>
      <w:r w:rsidR="0008322C" w:rsidRPr="006B7D34">
        <w:rPr>
          <w:noProof/>
        </w:rPr>
        <w:t xml:space="preserve"> is </w:t>
      </w:r>
      <w:ins w:id="107" w:author="Jonas Friden" w:date="2019-02-11T17:33:00Z">
        <w:r w:rsidR="00B915CC">
          <w:rPr>
            <w:noProof/>
          </w:rPr>
          <w:t xml:space="preserve">the </w:t>
        </w:r>
      </w:ins>
      <w:r w:rsidR="0008322C" w:rsidRPr="006B7D34">
        <w:rPr>
          <w:noProof/>
        </w:rPr>
        <w:t>directivity of the EUT</w:t>
      </w:r>
      <w:del w:id="108" w:author="Jonas Friden" w:date="2019-02-11T17:33:00Z">
        <w:r w:rsidR="0008322C" w:rsidRPr="006B7D34" w:rsidDel="00217428">
          <w:rPr>
            <w:noProof/>
          </w:rPr>
          <w:delText xml:space="preserve"> antenna</w:delText>
        </w:r>
      </w:del>
      <w:r w:rsidR="0008322C" w:rsidRPr="006B7D34">
        <w:rPr>
          <w:noProof/>
        </w:rPr>
        <w:t>.</w:t>
      </w:r>
    </w:p>
    <w:p w14:paraId="5273A0A8" w14:textId="77777777" w:rsidR="0008322C" w:rsidRPr="006B7D34" w:rsidRDefault="0008322C" w:rsidP="0008322C">
      <w:pPr>
        <w:pStyle w:val="Heading1"/>
      </w:pPr>
      <w:bookmarkStart w:id="109" w:name="_Toc535442676"/>
      <w:r w:rsidRPr="006B7D34">
        <w:t>I.11</w:t>
      </w:r>
      <w:r w:rsidRPr="006B7D34">
        <w:tab/>
        <w:t>Peak method</w:t>
      </w:r>
      <w:bookmarkEnd w:id="109"/>
    </w:p>
    <w:p w14:paraId="38E729DE" w14:textId="77777777" w:rsidR="0008322C" w:rsidRPr="006B7D34" w:rsidRDefault="0008322C" w:rsidP="0008322C">
      <w:r w:rsidRPr="006B7D34">
        <w:t>The peak method can be used when frequencies with unwanted peak emissions are identified during pre-scan. The method does not provide an estimate of TRP.</w:t>
      </w:r>
    </w:p>
    <w:p w14:paraId="173E0583" w14:textId="77777777" w:rsidR="0008322C" w:rsidRPr="006B7D34" w:rsidRDefault="0008322C" w:rsidP="0008322C">
      <w:r w:rsidRPr="006B7D34">
        <w:t>For each peak emission frequency identified during pre-scan, measure peak EIRP or power density as follows:</w:t>
      </w:r>
    </w:p>
    <w:p w14:paraId="41664097" w14:textId="77777777" w:rsidR="0008322C" w:rsidRPr="006B7D34" w:rsidRDefault="0008322C" w:rsidP="0008322C">
      <w:pPr>
        <w:pStyle w:val="B1"/>
        <w:rPr>
          <w:lang w:val="en-US"/>
        </w:rPr>
      </w:pPr>
      <w:r w:rsidRPr="006B7D34">
        <w:rPr>
          <w:lang w:val="en-US"/>
        </w:rPr>
        <w:t>1)</w:t>
      </w:r>
      <w:r w:rsidRPr="006B7D34">
        <w:rPr>
          <w:lang w:val="en-US"/>
        </w:rPr>
        <w:tab/>
        <w:t>Move EUT and test antenna to the same position where the peak emission is recorded during the pre-scan.</w:t>
      </w:r>
    </w:p>
    <w:p w14:paraId="0AC8BE12" w14:textId="77777777" w:rsidR="0008322C" w:rsidRPr="006B7D34" w:rsidRDefault="0008322C" w:rsidP="0008322C">
      <w:pPr>
        <w:pStyle w:val="B1"/>
      </w:pPr>
      <w:r w:rsidRPr="006B7D34">
        <w:rPr>
          <w:lang w:val="en-US"/>
        </w:rPr>
        <w:t>2)</w:t>
      </w:r>
      <w:r w:rsidRPr="006B7D34">
        <w:rPr>
          <w:lang w:val="en-US"/>
        </w:rPr>
        <w:tab/>
        <w:t>Move the EUT around the position and test antenna orientation to find the final peak EIRP or power density.</w:t>
      </w:r>
    </w:p>
    <w:p w14:paraId="52306A84" w14:textId="77777777" w:rsidR="0008322C" w:rsidRPr="006B7D34" w:rsidRDefault="0008322C" w:rsidP="0008322C">
      <w:pPr>
        <w:pStyle w:val="B1"/>
      </w:pPr>
      <w:r w:rsidRPr="006B7D34">
        <w:rPr>
          <w:lang w:val="en-US"/>
        </w:rPr>
        <w:t>3)</w:t>
      </w:r>
      <w:r w:rsidRPr="006B7D34">
        <w:rPr>
          <w:lang w:val="en-US"/>
        </w:rPr>
        <w:tab/>
        <w:t>The measured peak power density or EIRP shall be used to demonstrate conformance.</w:t>
      </w:r>
    </w:p>
    <w:p w14:paraId="267329B7" w14:textId="77777777" w:rsidR="0008322C" w:rsidRPr="006B7D34" w:rsidRDefault="0008322C" w:rsidP="0008322C">
      <w:pPr>
        <w:pStyle w:val="NO"/>
      </w:pPr>
      <w:r w:rsidRPr="006B7D34">
        <w:t>NOTE:</w:t>
      </w:r>
      <w:r w:rsidRPr="006B7D34">
        <w:tab/>
        <w:t>Peak EIRP is the linear sum of two orthogonal polarized components.</w:t>
      </w:r>
    </w:p>
    <w:p w14:paraId="2B140A34" w14:textId="77777777" w:rsidR="0008322C" w:rsidRPr="006B7D34" w:rsidRDefault="0008322C" w:rsidP="0008322C">
      <w:pPr>
        <w:pStyle w:val="Heading1"/>
      </w:pPr>
      <w:bookmarkStart w:id="110" w:name="_Toc535442677"/>
      <w:r w:rsidRPr="006B7D34">
        <w:t>I.12</w:t>
      </w:r>
      <w:r w:rsidRPr="006B7D34">
        <w:tab/>
        <w:t>Equal sector with peak average</w:t>
      </w:r>
      <w:bookmarkEnd w:id="110"/>
    </w:p>
    <w:p w14:paraId="3AD833A0" w14:textId="77777777" w:rsidR="0008322C" w:rsidRPr="006B7D34" w:rsidRDefault="0008322C" w:rsidP="0008322C">
      <w:r w:rsidRPr="006B7D34">
        <w:t>Equal sector with peak average can be performed on frequencies with unwanted peak emission, which are considered by the peak method for further measurements.</w:t>
      </w:r>
    </w:p>
    <w:p w14:paraId="13414696" w14:textId="77777777" w:rsidR="0008322C" w:rsidRPr="006B7D34" w:rsidRDefault="0008322C" w:rsidP="0008322C">
      <w:r w:rsidRPr="006B7D34">
        <w:rPr>
          <w:lang w:val="en-US"/>
        </w:rPr>
        <w:t xml:space="preserve">The spherical angle </w:t>
      </w:r>
      <m:oMath>
        <m:r>
          <w:rPr>
            <w:rFonts w:ascii="Cambria Math" w:hAnsi="Cambria Math"/>
            <w:lang w:val="en-US"/>
          </w:rPr>
          <m:t>ϕ</m:t>
        </m:r>
      </m:oMath>
      <w:r w:rsidRPr="006B7D34">
        <w:rPr>
          <w:lang w:val="en-US"/>
        </w:rPr>
        <w:t xml:space="preserve"> is divided into K equal sectors. If the largest dimension of EUT is less than 60 cm, then each sector is a half quadrant of 45°.</w:t>
      </w:r>
    </w:p>
    <w:p w14:paraId="4A3DAA94" w14:textId="77777777" w:rsidR="0008322C" w:rsidRPr="006B7D34" w:rsidRDefault="0008322C" w:rsidP="0008322C">
      <w:r w:rsidRPr="006B7D34">
        <w:t>For each peak emission frequency, measure peak EIRP of beams belonging to different sectors of the sphere as follows:</w:t>
      </w:r>
    </w:p>
    <w:p w14:paraId="3AC5D18C" w14:textId="77777777" w:rsidR="0008322C" w:rsidRPr="006B7D34" w:rsidRDefault="0008322C" w:rsidP="0008322C">
      <w:pPr>
        <w:pStyle w:val="B1"/>
        <w:rPr>
          <w:lang w:val="en-US"/>
        </w:rPr>
      </w:pPr>
      <w:r w:rsidRPr="006B7D34">
        <w:rPr>
          <w:lang w:val="en-US"/>
        </w:rPr>
        <w:t>1)</w:t>
      </w:r>
      <w:r w:rsidRPr="006B7D34">
        <w:rPr>
          <w:lang w:val="en-US"/>
        </w:rPr>
        <w:tab/>
        <w:t>Move EUT and test antenna to the same position where the emission peak is recorded during the pre-scan.</w:t>
      </w:r>
    </w:p>
    <w:p w14:paraId="5204C345" w14:textId="77777777" w:rsidR="0008322C" w:rsidRPr="006B7D34" w:rsidRDefault="0008322C" w:rsidP="0008322C">
      <w:pPr>
        <w:pStyle w:val="B1"/>
        <w:rPr>
          <w:lang w:val="en-US"/>
        </w:rPr>
      </w:pPr>
      <w:r w:rsidRPr="006B7D34">
        <w:rPr>
          <w:lang w:val="en-US"/>
        </w:rPr>
        <w:t>2)</w:t>
      </w:r>
      <w:r w:rsidRPr="006B7D34">
        <w:rPr>
          <w:lang w:val="en-US"/>
        </w:rPr>
        <w:tab/>
        <w:t>Move EUT around the position and test antenna orientation to find the final peak EIRP.</w:t>
      </w:r>
    </w:p>
    <w:p w14:paraId="1BC41EFC" w14:textId="77777777" w:rsidR="0008322C" w:rsidRPr="006B7D34" w:rsidRDefault="0008322C" w:rsidP="0008322C">
      <w:pPr>
        <w:pStyle w:val="B1"/>
      </w:pPr>
      <w:r w:rsidRPr="006B7D34">
        <w:rPr>
          <w:lang w:val="en-US"/>
        </w:rPr>
        <w:t>3)</w:t>
      </w:r>
      <w:r w:rsidRPr="006B7D34">
        <w:rPr>
          <w:lang w:val="en-US"/>
        </w:rPr>
        <w:tab/>
        <w:t>Repeat Steps 1 to 2 until all sectors are covered.</w:t>
      </w:r>
    </w:p>
    <w:p w14:paraId="4DE5791F" w14:textId="77777777" w:rsidR="0008322C" w:rsidRPr="006B7D34" w:rsidRDefault="0008322C" w:rsidP="0008322C">
      <w:pPr>
        <w:pStyle w:val="B1"/>
      </w:pPr>
      <w:r w:rsidRPr="006B7D34">
        <w:rPr>
          <w:lang w:val="en-US"/>
        </w:rPr>
        <w:t>4)</w:t>
      </w:r>
      <w:r w:rsidRPr="006B7D34">
        <w:rPr>
          <w:lang w:val="en-US"/>
        </w:rPr>
        <w:tab/>
        <w:t xml:space="preserve">Calculate </w:t>
      </w:r>
      <w:proofErr w:type="spellStart"/>
      <w:r w:rsidRPr="006B7D34">
        <w:rPr>
          <w:lang w:val="en-US"/>
        </w:rPr>
        <w:t>TRP</w:t>
      </w:r>
      <w:r w:rsidRPr="006B7D34">
        <w:rPr>
          <w:vertAlign w:val="subscript"/>
          <w:lang w:val="en-US"/>
        </w:rPr>
        <w:t>Estimate</w:t>
      </w:r>
      <w:proofErr w:type="spellEnd"/>
      <w:r w:rsidRPr="006B7D34">
        <w:rPr>
          <w:lang w:val="en-US"/>
        </w:rPr>
        <w:t xml:space="preserve"> as</w:t>
      </w:r>
    </w:p>
    <w:p w14:paraId="7764705A" w14:textId="77777777" w:rsidR="0008322C" w:rsidRPr="006B7D34" w:rsidRDefault="0008322C" w:rsidP="0008322C">
      <w:pPr>
        <w:pStyle w:val="EQ"/>
        <w:rPr>
          <w:lang w:val="en-US"/>
        </w:rPr>
      </w:pPr>
      <w:r w:rsidRPr="006B7D34">
        <w:rPr>
          <w:noProof w:val="0"/>
          <w:lang w:val="en-US"/>
        </w:rPr>
        <w:tab/>
      </w:r>
      <m:oMath>
        <m:sSub>
          <m:sSubPr>
            <m:ctrlPr>
              <w:rPr>
                <w:rFonts w:ascii="Cambria Math" w:hAnsi="Cambria Math"/>
                <w:lang w:val="en-US"/>
              </w:rPr>
            </m:ctrlPr>
          </m:sSubPr>
          <m:e>
            <m:r>
              <w:rPr>
                <w:rFonts w:ascii="Cambria Math" w:hAnsi="Cambria Math"/>
                <w:lang w:val="en-US"/>
              </w:rPr>
              <m:t>TRP</m:t>
            </m:r>
          </m:e>
          <m:sub>
            <m:r>
              <w:rPr>
                <w:rFonts w:ascii="Cambria Math" w:hAnsi="Cambria Math"/>
                <w:lang w:val="en-US"/>
              </w:rPr>
              <m:t>Estimate</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1</m:t>
            </m:r>
          </m:num>
          <m:den>
            <m:r>
              <w:rPr>
                <w:rFonts w:ascii="Cambria Math" w:hAnsi="Cambria Math"/>
                <w:lang w:val="en-US"/>
              </w:rPr>
              <m:t>K</m:t>
            </m:r>
          </m:den>
        </m:f>
        <m:nary>
          <m:naryPr>
            <m:chr m:val="∑"/>
            <m:limLoc m:val="undOvr"/>
            <m:ctrlPr>
              <w:rPr>
                <w:rFonts w:ascii="Cambria Math" w:hAnsi="Cambria Math"/>
                <w:lang w:val="en-US"/>
              </w:rPr>
            </m:ctrlPr>
          </m:naryPr>
          <m:sub>
            <m:r>
              <w:rPr>
                <w:rFonts w:ascii="Cambria Math" w:hAnsi="Cambria Math"/>
                <w:lang w:val="en-US"/>
              </w:rPr>
              <m:t>k</m:t>
            </m:r>
            <m:r>
              <m:rPr>
                <m:sty m:val="p"/>
              </m:rPr>
              <w:rPr>
                <w:rFonts w:ascii="Cambria Math" w:hAnsi="Cambria Math"/>
                <w:lang w:val="en-US"/>
              </w:rPr>
              <m:t>=1</m:t>
            </m:r>
          </m:sub>
          <m:sup>
            <m:r>
              <w:rPr>
                <w:rFonts w:ascii="Cambria Math" w:hAnsi="Cambria Math"/>
                <w:lang w:val="en-US"/>
              </w:rPr>
              <m:t>K</m:t>
            </m:r>
          </m:sup>
          <m:e>
            <m:sSub>
              <m:sSubPr>
                <m:ctrlPr>
                  <w:rPr>
                    <w:rFonts w:ascii="Cambria Math" w:hAnsi="Cambria Math"/>
                    <w:lang w:val="en-US"/>
                  </w:rPr>
                </m:ctrlPr>
              </m:sSubPr>
              <m:e>
                <m:r>
                  <w:rPr>
                    <w:rFonts w:ascii="Cambria Math" w:hAnsi="Cambria Math"/>
                    <w:lang w:val="en-US"/>
                  </w:rPr>
                  <m:t>EIRP</m:t>
                </m:r>
              </m:e>
              <m:sub>
                <m:r>
                  <w:rPr>
                    <w:rFonts w:ascii="Cambria Math" w:hAnsi="Cambria Math"/>
                    <w:lang w:val="en-US"/>
                  </w:rPr>
                  <m:t>k</m:t>
                </m:r>
              </m:sub>
            </m:sSub>
          </m:e>
        </m:nary>
      </m:oMath>
      <w:r w:rsidRPr="006B7D34">
        <w:rPr>
          <w:lang w:val="en-US"/>
        </w:rPr>
        <w:t xml:space="preserve">, where </w:t>
      </w:r>
      <m:oMath>
        <m:sSub>
          <m:sSubPr>
            <m:ctrlPr>
              <w:rPr>
                <w:rFonts w:ascii="Cambria Math" w:hAnsi="Cambria Math"/>
                <w:lang w:val="en-US"/>
              </w:rPr>
            </m:ctrlPr>
          </m:sSubPr>
          <m:e>
            <m:r>
              <w:rPr>
                <w:rFonts w:ascii="Cambria Math" w:hAnsi="Cambria Math"/>
                <w:lang w:val="en-US"/>
              </w:rPr>
              <m:t>EIRP</m:t>
            </m:r>
          </m:e>
          <m:sub>
            <m:r>
              <w:rPr>
                <w:rFonts w:ascii="Cambria Math" w:hAnsi="Cambria Math"/>
                <w:lang w:val="en-US"/>
              </w:rPr>
              <m:t>k</m:t>
            </m:r>
          </m:sub>
        </m:sSub>
      </m:oMath>
      <w:r w:rsidRPr="006B7D34">
        <w:rPr>
          <w:lang w:val="en-US"/>
        </w:rPr>
        <w:t xml:space="preserve"> is the peak EIRP in the kth sector.</w:t>
      </w:r>
    </w:p>
    <w:p w14:paraId="63372195" w14:textId="77777777" w:rsidR="0008322C" w:rsidRPr="006B7D34" w:rsidRDefault="0008322C" w:rsidP="0008322C">
      <w:pPr>
        <w:pStyle w:val="NO"/>
        <w:rPr>
          <w:lang w:val="en-US"/>
        </w:rPr>
      </w:pPr>
      <w:r w:rsidRPr="006B7D34">
        <w:rPr>
          <w:lang w:val="en-US"/>
        </w:rPr>
        <w:t>NOTE:</w:t>
      </w:r>
      <w:r w:rsidRPr="006B7D34">
        <w:rPr>
          <w:lang w:val="en-US"/>
        </w:rPr>
        <w:tab/>
        <w:t>Peak EIRP is the linear sum of two orthogonal polarized components.</w:t>
      </w:r>
    </w:p>
    <w:p w14:paraId="551038C1" w14:textId="77777777" w:rsidR="0008322C" w:rsidRPr="006B7D34" w:rsidRDefault="0008322C" w:rsidP="0008322C">
      <w:pPr>
        <w:pStyle w:val="Heading1"/>
      </w:pPr>
      <w:bookmarkStart w:id="111" w:name="_Toc535442678"/>
      <w:r w:rsidRPr="006B7D34">
        <w:t>I.13 Pre-scan</w:t>
      </w:r>
      <w:bookmarkEnd w:id="111"/>
    </w:p>
    <w:p w14:paraId="6A5E25F8" w14:textId="77777777" w:rsidR="0008322C" w:rsidRPr="006B7D34" w:rsidRDefault="0008322C" w:rsidP="0008322C">
      <w:r w:rsidRPr="006B7D34">
        <w:t>Pre-scan is used to identify frequencies with unwanted emission power levels above a certain threshold. The pre-scan does not provide an estimate of TRP.</w:t>
      </w:r>
    </w:p>
    <w:p w14:paraId="38E37D7A" w14:textId="77777777" w:rsidR="0008322C" w:rsidRPr="006B7D34" w:rsidRDefault="0008322C" w:rsidP="0008322C">
      <w:r w:rsidRPr="006B7D34">
        <w:t>The procedure for pre-scan is as follows:</w:t>
      </w:r>
    </w:p>
    <w:p w14:paraId="0A5177C2" w14:textId="77777777" w:rsidR="0008322C" w:rsidRPr="006B7D34" w:rsidRDefault="0008322C" w:rsidP="0008322C">
      <w:pPr>
        <w:pStyle w:val="B1"/>
      </w:pPr>
      <w:r w:rsidRPr="006B7D34">
        <w:rPr>
          <w:lang w:val="en-US"/>
        </w:rPr>
        <w:t>1)</w:t>
      </w:r>
      <w:r w:rsidRPr="006B7D34">
        <w:rPr>
          <w:lang w:val="en-US"/>
        </w:rPr>
        <w:tab/>
        <w:t>Scan the entire surface around EUT.</w:t>
      </w:r>
    </w:p>
    <w:p w14:paraId="726BF70F" w14:textId="77777777" w:rsidR="0008322C" w:rsidRPr="006B7D34" w:rsidRDefault="0008322C" w:rsidP="0008322C">
      <w:pPr>
        <w:pStyle w:val="B1"/>
      </w:pPr>
      <w:r w:rsidRPr="006B7D34">
        <w:rPr>
          <w:lang w:val="en-US"/>
        </w:rPr>
        <w:t>2)</w:t>
      </w:r>
      <w:r w:rsidRPr="006B7D34">
        <w:rPr>
          <w:lang w:val="en-US"/>
        </w:rPr>
        <w:tab/>
        <w:t>Rotate test antenna to cover all possible polarizations of emissions to detect maximum emissions.</w:t>
      </w:r>
    </w:p>
    <w:p w14:paraId="32F1F362" w14:textId="77777777" w:rsidR="0008322C" w:rsidRPr="006B7D34" w:rsidRDefault="0008322C" w:rsidP="0008322C">
      <w:pPr>
        <w:pStyle w:val="B1"/>
        <w:rPr>
          <w:lang w:val="en-US"/>
        </w:rPr>
      </w:pPr>
      <w:r w:rsidRPr="006B7D34">
        <w:rPr>
          <w:lang w:val="en-US"/>
        </w:rPr>
        <w:t>3)</w:t>
      </w:r>
      <w:r w:rsidRPr="006B7D34">
        <w:rPr>
          <w:lang w:val="en-US"/>
        </w:rPr>
        <w:tab/>
        <w:t>Record the list of frequencies and corresponding unwanted emission power levels, EUT spatial positions, and test antenna polarization for which the maximum emission levels occur.</w:t>
      </w:r>
    </w:p>
    <w:p w14:paraId="0712D70A" w14:textId="77777777" w:rsidR="0008322C" w:rsidRPr="006B7D34" w:rsidRDefault="0008322C" w:rsidP="0008322C">
      <w:pPr>
        <w:pStyle w:val="B1"/>
        <w:rPr>
          <w:lang w:val="en-US"/>
        </w:rPr>
      </w:pPr>
      <w:r w:rsidRPr="006B7D34">
        <w:t>4)</w:t>
      </w:r>
      <w:r w:rsidRPr="006B7D34">
        <w:tab/>
        <w:t>Emissions which</w:t>
      </w:r>
      <w:r w:rsidRPr="006B7D34">
        <w:rPr>
          <w:lang w:val="en-US"/>
        </w:rPr>
        <w:t xml:space="preserve"> </w:t>
      </w:r>
      <w:r w:rsidRPr="006B7D34">
        <w:t xml:space="preserve">[20 dB] or more below </w:t>
      </w:r>
      <w:r w:rsidRPr="006B7D34">
        <w:rPr>
          <w:lang w:val="en-US"/>
        </w:rPr>
        <w:t>the specified limit</w:t>
      </w:r>
      <w:r w:rsidRPr="006B7D34">
        <w:t xml:space="preserve"> shall not require further measurements.</w:t>
      </w:r>
    </w:p>
    <w:p w14:paraId="26632B00"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4CB781" w14:textId="77777777" w:rsidR="002F64D4" w:rsidRDefault="002F64D4">
      <w:r>
        <w:separator/>
      </w:r>
    </w:p>
  </w:endnote>
  <w:endnote w:type="continuationSeparator" w:id="0">
    <w:p w14:paraId="64646922" w14:textId="77777777" w:rsidR="002F64D4" w:rsidRDefault="002F6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default"/>
    <w:sig w:usb0="00000000"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C3CFD6" w14:textId="77777777" w:rsidR="002F64D4" w:rsidRDefault="002F64D4">
      <w:r>
        <w:separator/>
      </w:r>
    </w:p>
  </w:footnote>
  <w:footnote w:type="continuationSeparator" w:id="0">
    <w:p w14:paraId="7CA160F0" w14:textId="77777777" w:rsidR="002F64D4" w:rsidRDefault="002F64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32B06" w14:textId="77777777" w:rsidR="00D3746F" w:rsidRDefault="00D3746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32B07" w14:textId="77777777" w:rsidR="00D3746F" w:rsidRDefault="00D3746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32B08" w14:textId="77777777" w:rsidR="00D3746F" w:rsidRDefault="00D374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C83765"/>
    <w:multiLevelType w:val="hybridMultilevel"/>
    <w:tmpl w:val="EAFEB336"/>
    <w:lvl w:ilvl="0" w:tplc="607A9B8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start w:val="1"/>
      <w:numFmt w:val="decimal"/>
      <w:lvlText w:val="%4."/>
      <w:lvlJc w:val="left"/>
      <w:pPr>
        <w:tabs>
          <w:tab w:val="num" w:pos="2520"/>
        </w:tabs>
        <w:ind w:left="2520" w:hanging="360"/>
      </w:pPr>
    </w:lvl>
    <w:lvl w:ilvl="4" w:tplc="04090003">
      <w:start w:val="1"/>
      <w:numFmt w:val="lowerLetter"/>
      <w:lvlText w:val="%5."/>
      <w:lvlJc w:val="left"/>
      <w:pPr>
        <w:tabs>
          <w:tab w:val="num" w:pos="3240"/>
        </w:tabs>
        <w:ind w:left="3240" w:hanging="360"/>
      </w:pPr>
    </w:lvl>
    <w:lvl w:ilvl="5" w:tplc="04090005">
      <w:start w:val="1"/>
      <w:numFmt w:val="lowerRoman"/>
      <w:lvlText w:val="%6."/>
      <w:lvlJc w:val="right"/>
      <w:pPr>
        <w:tabs>
          <w:tab w:val="num" w:pos="3960"/>
        </w:tabs>
        <w:ind w:left="3960" w:hanging="180"/>
      </w:pPr>
    </w:lvl>
    <w:lvl w:ilvl="6" w:tplc="04090001">
      <w:start w:val="1"/>
      <w:numFmt w:val="decimal"/>
      <w:lvlText w:val="%7."/>
      <w:lvlJc w:val="left"/>
      <w:pPr>
        <w:tabs>
          <w:tab w:val="num" w:pos="4680"/>
        </w:tabs>
        <w:ind w:left="4680" w:hanging="360"/>
      </w:pPr>
    </w:lvl>
    <w:lvl w:ilvl="7" w:tplc="04090003">
      <w:start w:val="1"/>
      <w:numFmt w:val="lowerLetter"/>
      <w:lvlText w:val="%8."/>
      <w:lvlJc w:val="left"/>
      <w:pPr>
        <w:tabs>
          <w:tab w:val="num" w:pos="5400"/>
        </w:tabs>
        <w:ind w:left="5400" w:hanging="360"/>
      </w:pPr>
    </w:lvl>
    <w:lvl w:ilvl="8" w:tplc="04090005">
      <w:start w:val="1"/>
      <w:numFmt w:val="lowerRoman"/>
      <w:lvlText w:val="%9."/>
      <w:lvlJc w:val="right"/>
      <w:pPr>
        <w:tabs>
          <w:tab w:val="num" w:pos="6120"/>
        </w:tabs>
        <w:ind w:left="6120" w:hanging="180"/>
      </w:pPr>
    </w:lvl>
  </w:abstractNum>
  <w:abstractNum w:abstractNumId="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abstractNumId w:val="1"/>
  </w:num>
  <w:num w:numId="2">
    <w:abstractNumId w:val="2"/>
  </w:num>
  <w:num w:numId="3">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nas Friden">
    <w15:presenceInfo w15:providerId="AD" w15:userId="S-1-5-21-1538607324-3213881460-940295383-442780"/>
  </w15:person>
  <w15:person w15:author="Torbjörn Elfström">
    <w15:presenceInfo w15:providerId="AD" w15:userId="S-1-5-21-1538607324-3213881460-940295383-2975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D91"/>
    <w:rsid w:val="00022E4A"/>
    <w:rsid w:val="00032A74"/>
    <w:rsid w:val="00075B36"/>
    <w:rsid w:val="00081A64"/>
    <w:rsid w:val="0008322C"/>
    <w:rsid w:val="000A6394"/>
    <w:rsid w:val="000B50CA"/>
    <w:rsid w:val="000B7FED"/>
    <w:rsid w:val="000C038A"/>
    <w:rsid w:val="000C14F8"/>
    <w:rsid w:val="000C31CE"/>
    <w:rsid w:val="000C6598"/>
    <w:rsid w:val="000D0EEC"/>
    <w:rsid w:val="000F1BB4"/>
    <w:rsid w:val="000F6652"/>
    <w:rsid w:val="001011E3"/>
    <w:rsid w:val="00121040"/>
    <w:rsid w:val="0012120F"/>
    <w:rsid w:val="001271C8"/>
    <w:rsid w:val="001440AD"/>
    <w:rsid w:val="00145D43"/>
    <w:rsid w:val="00162597"/>
    <w:rsid w:val="00176782"/>
    <w:rsid w:val="00182905"/>
    <w:rsid w:val="00192C46"/>
    <w:rsid w:val="001A08B3"/>
    <w:rsid w:val="001A3F47"/>
    <w:rsid w:val="001A7B60"/>
    <w:rsid w:val="001B3FF6"/>
    <w:rsid w:val="001B52F0"/>
    <w:rsid w:val="001B7A65"/>
    <w:rsid w:val="001C5326"/>
    <w:rsid w:val="001E41F3"/>
    <w:rsid w:val="00214D01"/>
    <w:rsid w:val="00217428"/>
    <w:rsid w:val="002213ED"/>
    <w:rsid w:val="002260C1"/>
    <w:rsid w:val="00235696"/>
    <w:rsid w:val="0026004D"/>
    <w:rsid w:val="002640DD"/>
    <w:rsid w:val="002743FC"/>
    <w:rsid w:val="00275D12"/>
    <w:rsid w:val="00284FEB"/>
    <w:rsid w:val="002860C4"/>
    <w:rsid w:val="00291559"/>
    <w:rsid w:val="002A1A7D"/>
    <w:rsid w:val="002A7A0F"/>
    <w:rsid w:val="002B3139"/>
    <w:rsid w:val="002B5741"/>
    <w:rsid w:val="002C78F2"/>
    <w:rsid w:val="002E4EA2"/>
    <w:rsid w:val="002E7310"/>
    <w:rsid w:val="002F58ED"/>
    <w:rsid w:val="002F64D4"/>
    <w:rsid w:val="003026D3"/>
    <w:rsid w:val="00305409"/>
    <w:rsid w:val="0031093D"/>
    <w:rsid w:val="00323885"/>
    <w:rsid w:val="0034747E"/>
    <w:rsid w:val="00347959"/>
    <w:rsid w:val="003546FF"/>
    <w:rsid w:val="003609EF"/>
    <w:rsid w:val="0036231A"/>
    <w:rsid w:val="00366B56"/>
    <w:rsid w:val="00374DD4"/>
    <w:rsid w:val="00376A44"/>
    <w:rsid w:val="003866AA"/>
    <w:rsid w:val="00390745"/>
    <w:rsid w:val="00394E09"/>
    <w:rsid w:val="003975B5"/>
    <w:rsid w:val="003A1FAD"/>
    <w:rsid w:val="003C4BDA"/>
    <w:rsid w:val="003D6864"/>
    <w:rsid w:val="003E1A36"/>
    <w:rsid w:val="003F38EB"/>
    <w:rsid w:val="00410371"/>
    <w:rsid w:val="00413827"/>
    <w:rsid w:val="0041408F"/>
    <w:rsid w:val="004242F1"/>
    <w:rsid w:val="00447294"/>
    <w:rsid w:val="0044753B"/>
    <w:rsid w:val="00456D6E"/>
    <w:rsid w:val="004631E7"/>
    <w:rsid w:val="00482F7E"/>
    <w:rsid w:val="00491E5B"/>
    <w:rsid w:val="004A3B41"/>
    <w:rsid w:val="004A5887"/>
    <w:rsid w:val="004B75B7"/>
    <w:rsid w:val="004B7CBE"/>
    <w:rsid w:val="004E5DC3"/>
    <w:rsid w:val="00501261"/>
    <w:rsid w:val="00512B83"/>
    <w:rsid w:val="0051580D"/>
    <w:rsid w:val="00540D58"/>
    <w:rsid w:val="00547111"/>
    <w:rsid w:val="00550472"/>
    <w:rsid w:val="00552375"/>
    <w:rsid w:val="00577D96"/>
    <w:rsid w:val="00592D74"/>
    <w:rsid w:val="005C7554"/>
    <w:rsid w:val="005D1F51"/>
    <w:rsid w:val="005E0CE0"/>
    <w:rsid w:val="005E2C44"/>
    <w:rsid w:val="005F0DE7"/>
    <w:rsid w:val="00621188"/>
    <w:rsid w:val="0062244A"/>
    <w:rsid w:val="006257ED"/>
    <w:rsid w:val="00650B8D"/>
    <w:rsid w:val="006534A1"/>
    <w:rsid w:val="006654F1"/>
    <w:rsid w:val="00665511"/>
    <w:rsid w:val="00692A60"/>
    <w:rsid w:val="006937C6"/>
    <w:rsid w:val="00695089"/>
    <w:rsid w:val="00695808"/>
    <w:rsid w:val="0069654A"/>
    <w:rsid w:val="006A7085"/>
    <w:rsid w:val="006B46FB"/>
    <w:rsid w:val="006D0975"/>
    <w:rsid w:val="006D36A3"/>
    <w:rsid w:val="006D3E05"/>
    <w:rsid w:val="006D634A"/>
    <w:rsid w:val="006E21FB"/>
    <w:rsid w:val="006E43EE"/>
    <w:rsid w:val="006F70B6"/>
    <w:rsid w:val="007004A3"/>
    <w:rsid w:val="00721BDA"/>
    <w:rsid w:val="00724BBA"/>
    <w:rsid w:val="00737261"/>
    <w:rsid w:val="00742A69"/>
    <w:rsid w:val="00746D54"/>
    <w:rsid w:val="00747939"/>
    <w:rsid w:val="00752FA3"/>
    <w:rsid w:val="00766D27"/>
    <w:rsid w:val="00792342"/>
    <w:rsid w:val="007977A8"/>
    <w:rsid w:val="007A1D3F"/>
    <w:rsid w:val="007B512A"/>
    <w:rsid w:val="007B78C2"/>
    <w:rsid w:val="007C1A96"/>
    <w:rsid w:val="007C2097"/>
    <w:rsid w:val="007C49D1"/>
    <w:rsid w:val="007D6A07"/>
    <w:rsid w:val="007D6F49"/>
    <w:rsid w:val="007E5ABA"/>
    <w:rsid w:val="007F0343"/>
    <w:rsid w:val="007F1A3A"/>
    <w:rsid w:val="007F40BC"/>
    <w:rsid w:val="007F7259"/>
    <w:rsid w:val="008040A8"/>
    <w:rsid w:val="008236CC"/>
    <w:rsid w:val="008279FA"/>
    <w:rsid w:val="00831527"/>
    <w:rsid w:val="00840C6B"/>
    <w:rsid w:val="00843814"/>
    <w:rsid w:val="00847A66"/>
    <w:rsid w:val="008626E7"/>
    <w:rsid w:val="00870EE7"/>
    <w:rsid w:val="00882516"/>
    <w:rsid w:val="00891E32"/>
    <w:rsid w:val="00893D51"/>
    <w:rsid w:val="00896BF1"/>
    <w:rsid w:val="008A0741"/>
    <w:rsid w:val="008A1217"/>
    <w:rsid w:val="008A1B70"/>
    <w:rsid w:val="008A45A6"/>
    <w:rsid w:val="008C0237"/>
    <w:rsid w:val="008D10E8"/>
    <w:rsid w:val="008D5523"/>
    <w:rsid w:val="008F686C"/>
    <w:rsid w:val="009148DE"/>
    <w:rsid w:val="00922276"/>
    <w:rsid w:val="00922ACE"/>
    <w:rsid w:val="00923624"/>
    <w:rsid w:val="00935DFD"/>
    <w:rsid w:val="0095383D"/>
    <w:rsid w:val="00962610"/>
    <w:rsid w:val="009734D7"/>
    <w:rsid w:val="009745BB"/>
    <w:rsid w:val="00976CAB"/>
    <w:rsid w:val="00977478"/>
    <w:rsid w:val="009777D9"/>
    <w:rsid w:val="00980629"/>
    <w:rsid w:val="00991079"/>
    <w:rsid w:val="00991B88"/>
    <w:rsid w:val="009947F1"/>
    <w:rsid w:val="009A5753"/>
    <w:rsid w:val="009A579D"/>
    <w:rsid w:val="009B69BA"/>
    <w:rsid w:val="009C087C"/>
    <w:rsid w:val="009D53E7"/>
    <w:rsid w:val="009E0536"/>
    <w:rsid w:val="009E3297"/>
    <w:rsid w:val="009F734F"/>
    <w:rsid w:val="00A0541E"/>
    <w:rsid w:val="00A07752"/>
    <w:rsid w:val="00A246B6"/>
    <w:rsid w:val="00A32408"/>
    <w:rsid w:val="00A37550"/>
    <w:rsid w:val="00A40E21"/>
    <w:rsid w:val="00A43F1E"/>
    <w:rsid w:val="00A4474A"/>
    <w:rsid w:val="00A47E70"/>
    <w:rsid w:val="00A50CF0"/>
    <w:rsid w:val="00A7671C"/>
    <w:rsid w:val="00AA2CBC"/>
    <w:rsid w:val="00AA52FB"/>
    <w:rsid w:val="00AC0AB1"/>
    <w:rsid w:val="00AC3695"/>
    <w:rsid w:val="00AC5820"/>
    <w:rsid w:val="00AD1CD8"/>
    <w:rsid w:val="00AE00C6"/>
    <w:rsid w:val="00AE6FDC"/>
    <w:rsid w:val="00B01D78"/>
    <w:rsid w:val="00B20492"/>
    <w:rsid w:val="00B258BB"/>
    <w:rsid w:val="00B37DAF"/>
    <w:rsid w:val="00B669DD"/>
    <w:rsid w:val="00B67AF1"/>
    <w:rsid w:val="00B67B97"/>
    <w:rsid w:val="00B86E0C"/>
    <w:rsid w:val="00B915CC"/>
    <w:rsid w:val="00B968C8"/>
    <w:rsid w:val="00BA1336"/>
    <w:rsid w:val="00BA3EC5"/>
    <w:rsid w:val="00BA51D9"/>
    <w:rsid w:val="00BA77E7"/>
    <w:rsid w:val="00BB5DFC"/>
    <w:rsid w:val="00BC4C95"/>
    <w:rsid w:val="00BD279D"/>
    <w:rsid w:val="00BD562F"/>
    <w:rsid w:val="00BD58E6"/>
    <w:rsid w:val="00BD6BB8"/>
    <w:rsid w:val="00C06DA3"/>
    <w:rsid w:val="00C1386D"/>
    <w:rsid w:val="00C1401E"/>
    <w:rsid w:val="00C20915"/>
    <w:rsid w:val="00C5463A"/>
    <w:rsid w:val="00C61A57"/>
    <w:rsid w:val="00C66BA2"/>
    <w:rsid w:val="00C67A8C"/>
    <w:rsid w:val="00C74969"/>
    <w:rsid w:val="00C74C4A"/>
    <w:rsid w:val="00C92F3B"/>
    <w:rsid w:val="00C95985"/>
    <w:rsid w:val="00CA4E87"/>
    <w:rsid w:val="00CA6554"/>
    <w:rsid w:val="00CB0AD9"/>
    <w:rsid w:val="00CC5026"/>
    <w:rsid w:val="00CC68D0"/>
    <w:rsid w:val="00CF522C"/>
    <w:rsid w:val="00D00E1B"/>
    <w:rsid w:val="00D03F9A"/>
    <w:rsid w:val="00D06D51"/>
    <w:rsid w:val="00D12B99"/>
    <w:rsid w:val="00D22623"/>
    <w:rsid w:val="00D24991"/>
    <w:rsid w:val="00D32F28"/>
    <w:rsid w:val="00D3746F"/>
    <w:rsid w:val="00D42122"/>
    <w:rsid w:val="00D42C18"/>
    <w:rsid w:val="00D42ECD"/>
    <w:rsid w:val="00D50255"/>
    <w:rsid w:val="00D535E2"/>
    <w:rsid w:val="00D61E03"/>
    <w:rsid w:val="00D66D93"/>
    <w:rsid w:val="00D70BB3"/>
    <w:rsid w:val="00D72C3A"/>
    <w:rsid w:val="00D9227B"/>
    <w:rsid w:val="00D95FF8"/>
    <w:rsid w:val="00D96749"/>
    <w:rsid w:val="00D979A0"/>
    <w:rsid w:val="00DA0B19"/>
    <w:rsid w:val="00DB083C"/>
    <w:rsid w:val="00DC2B2C"/>
    <w:rsid w:val="00DD27DA"/>
    <w:rsid w:val="00DD2C8E"/>
    <w:rsid w:val="00DE275C"/>
    <w:rsid w:val="00DE34CF"/>
    <w:rsid w:val="00E105BA"/>
    <w:rsid w:val="00E13D29"/>
    <w:rsid w:val="00E13F3D"/>
    <w:rsid w:val="00E172BB"/>
    <w:rsid w:val="00E23BE5"/>
    <w:rsid w:val="00E27340"/>
    <w:rsid w:val="00E34898"/>
    <w:rsid w:val="00E369F9"/>
    <w:rsid w:val="00E742B4"/>
    <w:rsid w:val="00E8126D"/>
    <w:rsid w:val="00E82822"/>
    <w:rsid w:val="00E939F7"/>
    <w:rsid w:val="00EA099D"/>
    <w:rsid w:val="00EA1E9D"/>
    <w:rsid w:val="00EA1FF4"/>
    <w:rsid w:val="00EB09B7"/>
    <w:rsid w:val="00EC26B6"/>
    <w:rsid w:val="00EC3111"/>
    <w:rsid w:val="00EC3395"/>
    <w:rsid w:val="00ED446F"/>
    <w:rsid w:val="00ED67D7"/>
    <w:rsid w:val="00ED741B"/>
    <w:rsid w:val="00EE02B0"/>
    <w:rsid w:val="00EE5212"/>
    <w:rsid w:val="00EE7D7C"/>
    <w:rsid w:val="00F15CEB"/>
    <w:rsid w:val="00F1784A"/>
    <w:rsid w:val="00F2439E"/>
    <w:rsid w:val="00F25D98"/>
    <w:rsid w:val="00F300FB"/>
    <w:rsid w:val="00F33EFE"/>
    <w:rsid w:val="00F610E3"/>
    <w:rsid w:val="00F8531A"/>
    <w:rsid w:val="00F924EE"/>
    <w:rsid w:val="00FA7269"/>
    <w:rsid w:val="00FB4C74"/>
    <w:rsid w:val="00FB6386"/>
    <w:rsid w:val="00FC7E70"/>
    <w:rsid w:val="00FD4C4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6632A79"/>
  <w15:docId w15:val="{E78A8298-997A-4685-960E-D0D9482EF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basedOn w:val="DefaultParagraphFont"/>
    <w:link w:val="Heading1"/>
    <w:qFormat/>
    <w:rsid w:val="00C1386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C1386D"/>
    <w:rPr>
      <w:rFonts w:ascii="Arial" w:hAnsi="Arial"/>
      <w:sz w:val="32"/>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qFormat/>
    <w:rsid w:val="00C1386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1386D"/>
    <w:rPr>
      <w:rFonts w:ascii="Arial" w:hAnsi="Arial"/>
      <w:sz w:val="24"/>
      <w:lang w:val="en-GB" w:eastAsia="en-US"/>
    </w:rPr>
  </w:style>
  <w:style w:type="character" w:customStyle="1" w:styleId="Heading5Char">
    <w:name w:val="Heading 5 Char"/>
    <w:basedOn w:val="DefaultParagraphFont"/>
    <w:link w:val="Heading5"/>
    <w:qFormat/>
    <w:rsid w:val="00C1386D"/>
    <w:rPr>
      <w:rFonts w:ascii="Arial" w:hAnsi="Arial"/>
      <w:sz w:val="22"/>
      <w:lang w:val="en-GB" w:eastAsia="en-US"/>
    </w:rPr>
  </w:style>
  <w:style w:type="character" w:customStyle="1" w:styleId="Heading6Char">
    <w:name w:val="Heading 6 Char"/>
    <w:basedOn w:val="DefaultParagraphFont"/>
    <w:link w:val="Heading6"/>
    <w:qFormat/>
    <w:rsid w:val="00C1386D"/>
    <w:rPr>
      <w:rFonts w:ascii="Arial" w:hAnsi="Arial"/>
      <w:lang w:val="en-GB" w:eastAsia="en-US"/>
    </w:rPr>
  </w:style>
  <w:style w:type="character" w:customStyle="1" w:styleId="Heading7Char">
    <w:name w:val="Heading 7 Char"/>
    <w:basedOn w:val="DefaultParagraphFont"/>
    <w:link w:val="Heading7"/>
    <w:rsid w:val="00C1386D"/>
    <w:rPr>
      <w:rFonts w:ascii="Arial" w:hAnsi="Arial"/>
      <w:lang w:val="en-GB" w:eastAsia="en-US"/>
    </w:rPr>
  </w:style>
  <w:style w:type="character" w:customStyle="1" w:styleId="Heading8Char">
    <w:name w:val="Heading 8 Char"/>
    <w:basedOn w:val="DefaultParagraphFont"/>
    <w:link w:val="Heading8"/>
    <w:qFormat/>
    <w:rsid w:val="00C1386D"/>
    <w:rPr>
      <w:rFonts w:ascii="Arial" w:hAnsi="Arial"/>
      <w:sz w:val="36"/>
      <w:lang w:val="en-GB" w:eastAsia="en-US"/>
    </w:rPr>
  </w:style>
  <w:style w:type="character" w:customStyle="1" w:styleId="Heading9Char">
    <w:name w:val="Heading 9 Char"/>
    <w:basedOn w:val="DefaultParagraphFont"/>
    <w:link w:val="Heading9"/>
    <w:qFormat/>
    <w:rsid w:val="00C1386D"/>
    <w:rPr>
      <w:rFonts w:ascii="Arial" w:hAnsi="Arial"/>
      <w:sz w:val="36"/>
      <w:lang w:val="en-GB" w:eastAsia="en-US"/>
    </w:rPr>
  </w:style>
  <w:style w:type="character" w:customStyle="1" w:styleId="Heading1Char1">
    <w:name w:val="Heading 1 Char1"/>
    <w:aliases w:val="H1 Char1,Memo Heading 1 Char1,h1 Char1,h1 + 11 pt Char1,Before:  6 pt Char1,After:  0 pt Char1,Char Char1,NMP Heading 1 Char1,app heading 1 Char1,l1 Char1,h11 Char1,h12 Char1,h13 Char1,h14 Char1,h15 Char1,h16 Char1,h17 Char1,h111 Char1"/>
    <w:basedOn w:val="DefaultParagraphFont"/>
    <w:rsid w:val="00C1386D"/>
    <w:rPr>
      <w:rFonts w:asciiTheme="majorHAnsi" w:eastAsiaTheme="majorEastAsia" w:hAnsiTheme="majorHAnsi" w:cstheme="majorBidi"/>
      <w:color w:val="365F91" w:themeColor="accent1" w:themeShade="BF"/>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basedOn w:val="DefaultParagraphFont"/>
    <w:uiPriority w:val="9"/>
    <w:semiHidden/>
    <w:rsid w:val="00C1386D"/>
    <w:rPr>
      <w:rFonts w:asciiTheme="majorHAnsi" w:eastAsiaTheme="majorEastAsia" w:hAnsiTheme="majorHAnsi" w:cstheme="majorBidi"/>
      <w:color w:val="365F91" w:themeColor="accent1" w:themeShade="BF"/>
      <w:sz w:val="26"/>
      <w:szCs w:val="26"/>
      <w:lang w:eastAsia="en-US"/>
    </w:rPr>
  </w:style>
  <w:style w:type="character" w:customStyle="1" w:styleId="Heading3Char1">
    <w:name w:val="Heading 3 Char1"/>
    <w:aliases w:val="Underrubrik2 Char1,H3 Char1,Memo Heading 3 Char1,h3 Char1,no break Char1,Heading 3 Char1 Char Char1,Heading 3 Char Char Char Char1,Heading 3 Char1 Char Char Char Char1,Heading 3 Char Char Char Char Char Char1,Heading 3 Char2 Char Char"/>
    <w:basedOn w:val="DefaultParagraphFont"/>
    <w:uiPriority w:val="9"/>
    <w:semiHidden/>
    <w:rsid w:val="00C1386D"/>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C1386D"/>
    <w:rPr>
      <w:rFonts w:asciiTheme="majorHAnsi" w:eastAsiaTheme="majorEastAsia" w:hAnsiTheme="majorHAnsi" w:cstheme="majorBidi"/>
      <w:i/>
      <w:iCs/>
      <w:color w:val="365F91" w:themeColor="accent1" w:themeShade="BF"/>
      <w:lang w:eastAsia="en-US"/>
    </w:rPr>
  </w:style>
  <w:style w:type="paragraph" w:customStyle="1" w:styleId="msonormal0">
    <w:name w:val="msonormal"/>
    <w:basedOn w:val="Normal"/>
    <w:uiPriority w:val="99"/>
    <w:rsid w:val="00C1386D"/>
    <w:pPr>
      <w:spacing w:before="100" w:beforeAutospacing="1" w:after="100" w:afterAutospacing="1"/>
    </w:pPr>
    <w:rPr>
      <w:sz w:val="24"/>
      <w:szCs w:val="24"/>
      <w:lang w:val="sv-SE" w:eastAsia="sv-SE"/>
    </w:rPr>
  </w:style>
  <w:style w:type="paragraph" w:styleId="NormalWeb">
    <w:name w:val="Normal (Web)"/>
    <w:basedOn w:val="Normal"/>
    <w:uiPriority w:val="99"/>
    <w:semiHidden/>
    <w:unhideWhenUsed/>
    <w:rsid w:val="00C1386D"/>
    <w:pPr>
      <w:spacing w:before="100" w:beforeAutospacing="1" w:after="100" w:afterAutospacing="1"/>
    </w:pPr>
    <w:rPr>
      <w:sz w:val="24"/>
      <w:szCs w:val="24"/>
      <w:lang w:val="sv-SE" w:eastAsia="sv-SE"/>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C1386D"/>
    <w:rPr>
      <w:rFonts w:ascii="Times New Roman" w:hAnsi="Times New Roman"/>
      <w:sz w:val="16"/>
      <w:lang w:val="en-GB" w:eastAsia="en-US"/>
    </w:rPr>
  </w:style>
  <w:style w:type="character" w:customStyle="1" w:styleId="CommentTextChar">
    <w:name w:val="Comment Text Char"/>
    <w:basedOn w:val="DefaultParagraphFont"/>
    <w:link w:val="CommentText"/>
    <w:rsid w:val="00C1386D"/>
    <w:rPr>
      <w:rFonts w:ascii="Times New Roman" w:hAnsi="Times New Roman"/>
      <w:lang w:val="en-GB" w:eastAsia="en-US"/>
    </w:rPr>
  </w:style>
  <w:style w:type="character" w:customStyle="1" w:styleId="HeaderChar">
    <w:name w:val="Header Char"/>
    <w:basedOn w:val="DefaultParagraphFont"/>
    <w:link w:val="Header"/>
    <w:qFormat/>
    <w:rsid w:val="00C1386D"/>
    <w:rPr>
      <w:rFonts w:ascii="Arial" w:hAnsi="Arial"/>
      <w:b/>
      <w:noProof/>
      <w:sz w:val="18"/>
      <w:lang w:val="en-GB" w:eastAsia="en-US"/>
    </w:rPr>
  </w:style>
  <w:style w:type="character" w:customStyle="1" w:styleId="FooterChar">
    <w:name w:val="Footer Char"/>
    <w:basedOn w:val="DefaultParagraphFont"/>
    <w:link w:val="Footer"/>
    <w:qFormat/>
    <w:rsid w:val="00C1386D"/>
    <w:rPr>
      <w:rFonts w:ascii="Arial" w:hAnsi="Arial"/>
      <w:b/>
      <w:i/>
      <w:noProof/>
      <w:sz w:val="18"/>
      <w:lang w:val="en-GB" w:eastAsia="en-US"/>
    </w:rPr>
  </w:style>
  <w:style w:type="paragraph" w:styleId="IndexHeading">
    <w:name w:val="index heading"/>
    <w:basedOn w:val="Normal"/>
    <w:next w:val="Normal"/>
    <w:unhideWhenUsed/>
    <w:rsid w:val="00C1386D"/>
    <w:pPr>
      <w:pBdr>
        <w:top w:val="single" w:sz="12" w:space="0" w:color="auto"/>
      </w:pBdr>
      <w:spacing w:before="360" w:after="240"/>
    </w:pPr>
    <w:rPr>
      <w:rFonts w:eastAsia="SimSun"/>
      <w:b/>
      <w:i/>
      <w:sz w:val="26"/>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uiPriority w:val="99"/>
    <w:locked/>
    <w:rsid w:val="00C1386D"/>
    <w:rPr>
      <w:b/>
      <w:lang w:eastAsia="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unhideWhenUsed/>
    <w:qFormat/>
    <w:rsid w:val="00C1386D"/>
    <w:pPr>
      <w:spacing w:before="120" w:after="120"/>
    </w:pPr>
    <w:rPr>
      <w:rFonts w:ascii="CG Times (WN)" w:hAnsi="CG Times (WN)"/>
      <w:b/>
      <w:lang w:val="fr-FR"/>
    </w:rPr>
  </w:style>
  <w:style w:type="paragraph" w:styleId="BodyText">
    <w:name w:val="Body Text"/>
    <w:basedOn w:val="Normal"/>
    <w:link w:val="BodyTextChar"/>
    <w:uiPriority w:val="99"/>
    <w:unhideWhenUsed/>
    <w:qFormat/>
    <w:rsid w:val="00C1386D"/>
    <w:rPr>
      <w:rFonts w:eastAsia="SimSun"/>
    </w:rPr>
  </w:style>
  <w:style w:type="character" w:customStyle="1" w:styleId="BodyTextChar">
    <w:name w:val="Body Text Char"/>
    <w:basedOn w:val="DefaultParagraphFont"/>
    <w:link w:val="BodyText"/>
    <w:uiPriority w:val="99"/>
    <w:qFormat/>
    <w:rsid w:val="00C1386D"/>
    <w:rPr>
      <w:rFonts w:ascii="Times New Roman" w:eastAsia="SimSun" w:hAnsi="Times New Roman"/>
      <w:lang w:val="en-GB" w:eastAsia="en-US"/>
    </w:rPr>
  </w:style>
  <w:style w:type="paragraph" w:styleId="BodyTextIndent2">
    <w:name w:val="Body Text Indent 2"/>
    <w:basedOn w:val="Normal"/>
    <w:link w:val="BodyTextIndent2Char"/>
    <w:uiPriority w:val="99"/>
    <w:semiHidden/>
    <w:unhideWhenUsed/>
    <w:rsid w:val="00C1386D"/>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uiPriority w:val="99"/>
    <w:semiHidden/>
    <w:rsid w:val="00C1386D"/>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rsid w:val="00C1386D"/>
    <w:rPr>
      <w:rFonts w:ascii="Tahoma" w:hAnsi="Tahoma" w:cs="Tahoma"/>
      <w:shd w:val="clear" w:color="auto" w:fill="000080"/>
      <w:lang w:val="en-GB" w:eastAsia="en-US"/>
    </w:rPr>
  </w:style>
  <w:style w:type="paragraph" w:styleId="PlainText">
    <w:name w:val="Plain Text"/>
    <w:basedOn w:val="Normal"/>
    <w:link w:val="PlainTextChar"/>
    <w:unhideWhenUsed/>
    <w:rsid w:val="00C1386D"/>
    <w:rPr>
      <w:rFonts w:ascii="Courier New" w:eastAsia="SimSun" w:hAnsi="Courier New"/>
      <w:lang w:val="nb-NO"/>
    </w:rPr>
  </w:style>
  <w:style w:type="character" w:customStyle="1" w:styleId="PlainTextChar">
    <w:name w:val="Plain Text Char"/>
    <w:basedOn w:val="DefaultParagraphFont"/>
    <w:link w:val="PlainText"/>
    <w:rsid w:val="00C1386D"/>
    <w:rPr>
      <w:rFonts w:ascii="Courier New" w:eastAsia="SimSun" w:hAnsi="Courier New"/>
      <w:lang w:val="nb-NO" w:eastAsia="en-US"/>
    </w:rPr>
  </w:style>
  <w:style w:type="character" w:customStyle="1" w:styleId="CommentSubjectChar">
    <w:name w:val="Comment Subject Char"/>
    <w:basedOn w:val="CommentTextChar"/>
    <w:link w:val="CommentSubject"/>
    <w:uiPriority w:val="99"/>
    <w:semiHidden/>
    <w:rsid w:val="00C1386D"/>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C1386D"/>
    <w:rPr>
      <w:rFonts w:ascii="Tahoma" w:hAnsi="Tahoma" w:cs="Tahoma"/>
      <w:sz w:val="16"/>
      <w:szCs w:val="16"/>
      <w:lang w:val="en-GB" w:eastAsia="en-US"/>
    </w:rPr>
  </w:style>
  <w:style w:type="paragraph" w:styleId="Revision">
    <w:name w:val="Revision"/>
    <w:uiPriority w:val="99"/>
    <w:semiHidden/>
    <w:rsid w:val="00C1386D"/>
    <w:rPr>
      <w:rFonts w:ascii="Times New Roman" w:eastAsia="SimSun" w:hAnsi="Times New Roman"/>
      <w:lang w:val="en-GB" w:eastAsia="en-US"/>
    </w:rPr>
  </w:style>
  <w:style w:type="paragraph" w:styleId="ListParagraph">
    <w:name w:val="List Paragraph"/>
    <w:basedOn w:val="Normal"/>
    <w:uiPriority w:val="34"/>
    <w:qFormat/>
    <w:rsid w:val="00C1386D"/>
    <w:pPr>
      <w:ind w:firstLineChars="200" w:firstLine="420"/>
    </w:pPr>
    <w:rPr>
      <w:rFonts w:eastAsia="SimSun"/>
    </w:rPr>
  </w:style>
  <w:style w:type="character" w:customStyle="1" w:styleId="EQChar">
    <w:name w:val="EQ Char"/>
    <w:link w:val="EQ"/>
    <w:locked/>
    <w:rsid w:val="00C1386D"/>
    <w:rPr>
      <w:rFonts w:ascii="Times New Roman" w:hAnsi="Times New Roman"/>
      <w:noProof/>
      <w:lang w:val="en-GB" w:eastAsia="en-US"/>
    </w:rPr>
  </w:style>
  <w:style w:type="character" w:customStyle="1" w:styleId="NOChar">
    <w:name w:val="NO Char"/>
    <w:link w:val="NO"/>
    <w:qFormat/>
    <w:locked/>
    <w:rsid w:val="00C1386D"/>
    <w:rPr>
      <w:rFonts w:ascii="Times New Roman" w:hAnsi="Times New Roman"/>
      <w:lang w:val="en-GB" w:eastAsia="en-US"/>
    </w:rPr>
  </w:style>
  <w:style w:type="character" w:customStyle="1" w:styleId="TALChar">
    <w:name w:val="TAL Char"/>
    <w:link w:val="TAL"/>
    <w:locked/>
    <w:rsid w:val="00C1386D"/>
    <w:rPr>
      <w:rFonts w:ascii="Arial" w:hAnsi="Arial"/>
      <w:sz w:val="18"/>
      <w:lang w:val="en-GB" w:eastAsia="en-US"/>
    </w:rPr>
  </w:style>
  <w:style w:type="character" w:customStyle="1" w:styleId="TACChar">
    <w:name w:val="TAC Char"/>
    <w:link w:val="TAC"/>
    <w:qFormat/>
    <w:locked/>
    <w:rsid w:val="00C1386D"/>
    <w:rPr>
      <w:rFonts w:ascii="Arial" w:hAnsi="Arial"/>
      <w:sz w:val="18"/>
      <w:lang w:val="en-GB" w:eastAsia="en-US"/>
    </w:rPr>
  </w:style>
  <w:style w:type="character" w:customStyle="1" w:styleId="EXChar">
    <w:name w:val="EX Char"/>
    <w:link w:val="EX"/>
    <w:locked/>
    <w:rsid w:val="00C1386D"/>
    <w:rPr>
      <w:rFonts w:ascii="Times New Roman" w:hAnsi="Times New Roman"/>
      <w:lang w:val="en-GB" w:eastAsia="en-US"/>
    </w:rPr>
  </w:style>
  <w:style w:type="character" w:customStyle="1" w:styleId="B1Char">
    <w:name w:val="B1 Char"/>
    <w:link w:val="B1"/>
    <w:qFormat/>
    <w:locked/>
    <w:rsid w:val="00C1386D"/>
    <w:rPr>
      <w:rFonts w:ascii="Times New Roman" w:hAnsi="Times New Roman"/>
      <w:lang w:val="en-GB" w:eastAsia="en-US"/>
    </w:rPr>
  </w:style>
  <w:style w:type="character" w:customStyle="1" w:styleId="THChar">
    <w:name w:val="TH Char"/>
    <w:link w:val="TH"/>
    <w:locked/>
    <w:rsid w:val="00C1386D"/>
    <w:rPr>
      <w:rFonts w:ascii="Arial" w:hAnsi="Arial"/>
      <w:b/>
      <w:lang w:val="en-GB" w:eastAsia="en-US"/>
    </w:rPr>
  </w:style>
  <w:style w:type="character" w:customStyle="1" w:styleId="TANChar">
    <w:name w:val="TAN Char"/>
    <w:link w:val="TAN"/>
    <w:locked/>
    <w:rsid w:val="00C1386D"/>
    <w:rPr>
      <w:rFonts w:ascii="Arial" w:hAnsi="Arial"/>
      <w:sz w:val="18"/>
      <w:lang w:val="en-GB" w:eastAsia="en-US"/>
    </w:rPr>
  </w:style>
  <w:style w:type="character" w:customStyle="1" w:styleId="TFChar">
    <w:name w:val="TF Char"/>
    <w:link w:val="TF"/>
    <w:locked/>
    <w:rsid w:val="00C1386D"/>
    <w:rPr>
      <w:rFonts w:ascii="Arial" w:hAnsi="Arial"/>
      <w:b/>
      <w:lang w:val="en-GB" w:eastAsia="en-US"/>
    </w:rPr>
  </w:style>
  <w:style w:type="character" w:customStyle="1" w:styleId="B2Char">
    <w:name w:val="B2 Char"/>
    <w:link w:val="B2"/>
    <w:qFormat/>
    <w:locked/>
    <w:rsid w:val="00C1386D"/>
    <w:rPr>
      <w:rFonts w:ascii="Times New Roman" w:hAnsi="Times New Roman"/>
      <w:lang w:val="en-GB" w:eastAsia="en-US"/>
    </w:rPr>
  </w:style>
  <w:style w:type="character" w:customStyle="1" w:styleId="B3Char">
    <w:name w:val="B3 Char"/>
    <w:link w:val="B3"/>
    <w:locked/>
    <w:rsid w:val="00C1386D"/>
    <w:rPr>
      <w:rFonts w:ascii="Times New Roman" w:hAnsi="Times New Roman"/>
      <w:lang w:val="en-GB" w:eastAsia="en-US"/>
    </w:rPr>
  </w:style>
  <w:style w:type="paragraph" w:customStyle="1" w:styleId="INDENT1">
    <w:name w:val="INDENT1"/>
    <w:basedOn w:val="Normal"/>
    <w:rsid w:val="00C1386D"/>
    <w:pPr>
      <w:ind w:left="851"/>
    </w:pPr>
    <w:rPr>
      <w:rFonts w:eastAsia="SimSun"/>
    </w:rPr>
  </w:style>
  <w:style w:type="paragraph" w:customStyle="1" w:styleId="INDENT2">
    <w:name w:val="INDENT2"/>
    <w:basedOn w:val="Normal"/>
    <w:rsid w:val="00C1386D"/>
    <w:pPr>
      <w:ind w:left="1135" w:hanging="284"/>
    </w:pPr>
    <w:rPr>
      <w:rFonts w:eastAsia="SimSun"/>
    </w:rPr>
  </w:style>
  <w:style w:type="paragraph" w:customStyle="1" w:styleId="INDENT3">
    <w:name w:val="INDENT3"/>
    <w:basedOn w:val="Normal"/>
    <w:rsid w:val="00C1386D"/>
    <w:pPr>
      <w:ind w:left="1701" w:hanging="567"/>
    </w:pPr>
    <w:rPr>
      <w:rFonts w:eastAsia="SimSun"/>
    </w:rPr>
  </w:style>
  <w:style w:type="paragraph" w:customStyle="1" w:styleId="FigureTitle">
    <w:name w:val="Figure_Title"/>
    <w:basedOn w:val="Normal"/>
    <w:next w:val="Normal"/>
    <w:rsid w:val="00C1386D"/>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C1386D"/>
    <w:pPr>
      <w:keepNext/>
      <w:keepLines/>
    </w:pPr>
    <w:rPr>
      <w:rFonts w:eastAsia="SimSun"/>
      <w:b/>
    </w:rPr>
  </w:style>
  <w:style w:type="paragraph" w:customStyle="1" w:styleId="enumlev2">
    <w:name w:val="enumlev2"/>
    <w:basedOn w:val="Normal"/>
    <w:rsid w:val="00C1386D"/>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uiPriority w:val="99"/>
    <w:rsid w:val="00C1386D"/>
    <w:pPr>
      <w:keepNext/>
      <w:keepLines/>
      <w:spacing w:before="240"/>
      <w:ind w:left="1418"/>
    </w:pPr>
    <w:rPr>
      <w:rFonts w:ascii="Arial" w:eastAsia="SimSun" w:hAnsi="Arial"/>
      <w:b/>
      <w:sz w:val="36"/>
      <w:lang w:val="en-US"/>
    </w:rPr>
  </w:style>
  <w:style w:type="paragraph" w:customStyle="1" w:styleId="TAJ">
    <w:name w:val="TAJ"/>
    <w:basedOn w:val="TH"/>
    <w:rsid w:val="00C1386D"/>
    <w:rPr>
      <w:rFonts w:cs="Arial"/>
      <w:lang w:val="x-none"/>
    </w:rPr>
  </w:style>
  <w:style w:type="character" w:customStyle="1" w:styleId="GuidanceChar">
    <w:name w:val="Guidance Char"/>
    <w:link w:val="Guidance"/>
    <w:locked/>
    <w:rsid w:val="00C1386D"/>
    <w:rPr>
      <w:i/>
      <w:color w:val="0000FF"/>
      <w:lang w:eastAsia="en-US"/>
    </w:rPr>
  </w:style>
  <w:style w:type="paragraph" w:customStyle="1" w:styleId="Guidance">
    <w:name w:val="Guidance"/>
    <w:basedOn w:val="Normal"/>
    <w:link w:val="GuidanceChar"/>
    <w:rsid w:val="00C1386D"/>
    <w:rPr>
      <w:rFonts w:ascii="CG Times (WN)" w:hAnsi="CG Times (WN)"/>
      <w:i/>
      <w:color w:val="0000FF"/>
      <w:lang w:val="fr-FR"/>
    </w:rPr>
  </w:style>
  <w:style w:type="character" w:customStyle="1" w:styleId="Char">
    <w:name w:val="样式 页眉 Char"/>
    <w:link w:val="a0"/>
    <w:locked/>
    <w:rsid w:val="00C1386D"/>
    <w:rPr>
      <w:rFonts w:ascii="Arial" w:eastAsia="Arial" w:hAnsi="Arial" w:cs="Arial"/>
      <w:b/>
      <w:bCs/>
      <w:noProof/>
      <w:sz w:val="22"/>
      <w:lang w:val="en-US" w:eastAsia="en-US"/>
    </w:rPr>
  </w:style>
  <w:style w:type="paragraph" w:customStyle="1" w:styleId="a0">
    <w:name w:val="样式 页眉"/>
    <w:basedOn w:val="Header"/>
    <w:link w:val="Char"/>
    <w:rsid w:val="00C1386D"/>
    <w:pPr>
      <w:overflowPunct w:val="0"/>
      <w:autoSpaceDE w:val="0"/>
      <w:autoSpaceDN w:val="0"/>
      <w:adjustRightInd w:val="0"/>
    </w:pPr>
    <w:rPr>
      <w:rFonts w:eastAsia="Arial" w:cs="Arial"/>
      <w:bCs/>
      <w:sz w:val="22"/>
      <w:lang w:val="en-US"/>
    </w:rPr>
  </w:style>
  <w:style w:type="character" w:customStyle="1" w:styleId="1Char">
    <w:name w:val="正文1 Char"/>
    <w:link w:val="1"/>
    <w:locked/>
    <w:rsid w:val="00C1386D"/>
    <w:rPr>
      <w:lang w:val="x-none" w:eastAsia="x-none"/>
    </w:rPr>
  </w:style>
  <w:style w:type="paragraph" w:customStyle="1" w:styleId="1">
    <w:name w:val="正文1"/>
    <w:basedOn w:val="Normal"/>
    <w:link w:val="1Char"/>
    <w:qFormat/>
    <w:rsid w:val="00C1386D"/>
    <w:pPr>
      <w:widowControl w:val="0"/>
      <w:adjustRightInd w:val="0"/>
      <w:jc w:val="both"/>
    </w:pPr>
    <w:rPr>
      <w:rFonts w:ascii="CG Times (WN)" w:hAnsi="CG Times (WN)"/>
      <w:lang w:val="x-none" w:eastAsia="x-none"/>
    </w:rPr>
  </w:style>
  <w:style w:type="character" w:customStyle="1" w:styleId="3GPPChar">
    <w:name w:val="3GPP 正文 Char"/>
    <w:link w:val="3GPP"/>
    <w:locked/>
    <w:rsid w:val="00C1386D"/>
    <w:rPr>
      <w:lang w:val="x-none" w:eastAsia="ja-JP"/>
    </w:rPr>
  </w:style>
  <w:style w:type="paragraph" w:customStyle="1" w:styleId="3GPP">
    <w:name w:val="3GPP 正文"/>
    <w:basedOn w:val="Normal"/>
    <w:link w:val="3GPPChar"/>
    <w:qFormat/>
    <w:rsid w:val="00C1386D"/>
    <w:rPr>
      <w:rFonts w:ascii="CG Times (WN)" w:hAnsi="CG Times (WN)"/>
      <w:lang w:val="x-none" w:eastAsia="ja-JP"/>
    </w:rPr>
  </w:style>
  <w:style w:type="character" w:customStyle="1" w:styleId="3GPPlevel3Char">
    <w:name w:val="3GPP level 3 Char"/>
    <w:link w:val="3GPPlevel3"/>
    <w:locked/>
    <w:rsid w:val="00C1386D"/>
    <w:rPr>
      <w:rFonts w:ascii="Arial" w:hAnsi="Arial" w:cs="Arial"/>
      <w:sz w:val="28"/>
      <w:lang w:eastAsia="en-US"/>
    </w:rPr>
  </w:style>
  <w:style w:type="paragraph" w:customStyle="1" w:styleId="3GPPlevel3">
    <w:name w:val="3GPP level 3"/>
    <w:basedOn w:val="Heading3"/>
    <w:link w:val="3GPPlevel3Char"/>
    <w:qFormat/>
    <w:rsid w:val="00C1386D"/>
    <w:rPr>
      <w:rFonts w:cs="Arial"/>
      <w:lang w:val="fr-FR"/>
    </w:rPr>
  </w:style>
  <w:style w:type="paragraph" w:customStyle="1" w:styleId="equationArrayNum">
    <w:name w:val="equationArrayNum"/>
    <w:basedOn w:val="Normal"/>
    <w:next w:val="Normal"/>
    <w:uiPriority w:val="99"/>
    <w:rsid w:val="00C1386D"/>
    <w:pPr>
      <w:keepLines/>
      <w:autoSpaceDE w:val="0"/>
      <w:autoSpaceDN w:val="0"/>
      <w:adjustRightInd w:val="0"/>
      <w:spacing w:before="120" w:after="120"/>
    </w:pPr>
    <w:rPr>
      <w:noProof/>
      <w:sz w:val="24"/>
      <w:szCs w:val="24"/>
      <w:lang w:eastAsia="en-GB"/>
    </w:rPr>
  </w:style>
  <w:style w:type="character" w:customStyle="1" w:styleId="BodyBestChar">
    <w:name w:val="BodyBest Char"/>
    <w:link w:val="BodyBest"/>
    <w:locked/>
    <w:rsid w:val="00C1386D"/>
    <w:rPr>
      <w:rFonts w:ascii="Arial" w:eastAsia="MS Mincho" w:hAnsi="Arial" w:cs="Arial"/>
      <w:lang w:val="en-US" w:eastAsia="en-US"/>
    </w:rPr>
  </w:style>
  <w:style w:type="paragraph" w:customStyle="1" w:styleId="BodyBest">
    <w:name w:val="BodyBest"/>
    <w:basedOn w:val="Normal"/>
    <w:link w:val="BodyBestChar"/>
    <w:qFormat/>
    <w:rsid w:val="00C1386D"/>
    <w:pPr>
      <w:spacing w:before="240" w:after="0"/>
      <w:ind w:left="540"/>
      <w:jc w:val="both"/>
    </w:pPr>
    <w:rPr>
      <w:rFonts w:ascii="Arial" w:eastAsia="MS Mincho" w:hAnsi="Arial" w:cs="Arial"/>
      <w:lang w:val="en-US"/>
    </w:rPr>
  </w:style>
  <w:style w:type="paragraph" w:customStyle="1" w:styleId="Default">
    <w:name w:val="Default"/>
    <w:rsid w:val="00C1386D"/>
    <w:pPr>
      <w:autoSpaceDE w:val="0"/>
      <w:autoSpaceDN w:val="0"/>
      <w:adjustRightInd w:val="0"/>
    </w:pPr>
    <w:rPr>
      <w:rFonts w:ascii="Arial" w:eastAsia="MS Mincho" w:hAnsi="Arial" w:cs="Arial"/>
      <w:color w:val="000000"/>
      <w:sz w:val="24"/>
      <w:szCs w:val="24"/>
      <w:lang w:val="en-US" w:eastAsia="en-US"/>
    </w:rPr>
  </w:style>
  <w:style w:type="paragraph" w:customStyle="1" w:styleId="a">
    <w:name w:val="参考文献"/>
    <w:basedOn w:val="Normal"/>
    <w:uiPriority w:val="99"/>
    <w:qFormat/>
    <w:rsid w:val="00C1386D"/>
    <w:pPr>
      <w:keepLines/>
      <w:numPr>
        <w:numId w:val="1"/>
      </w:numPr>
      <w:spacing w:after="0"/>
    </w:pPr>
    <w:rPr>
      <w:rFonts w:eastAsia="MS Mincho"/>
    </w:rPr>
  </w:style>
  <w:style w:type="paragraph" w:customStyle="1" w:styleId="B-Body">
    <w:name w:val="B-Body"/>
    <w:uiPriority w:val="99"/>
    <w:rsid w:val="00C1386D"/>
    <w:pPr>
      <w:tabs>
        <w:tab w:val="left" w:pos="2160"/>
      </w:tabs>
      <w:suppressAutoHyphens/>
      <w:autoSpaceDN w:val="0"/>
      <w:spacing w:before="120" w:after="40"/>
      <w:ind w:left="720"/>
    </w:pPr>
    <w:rPr>
      <w:rFonts w:ascii="Times New Roman" w:hAnsi="Times New Roman"/>
      <w:lang w:val="en-US" w:eastAsia="en-US"/>
    </w:rPr>
  </w:style>
  <w:style w:type="character" w:customStyle="1" w:styleId="CRCoverPageChar">
    <w:name w:val="CR Cover Page Char"/>
    <w:link w:val="CRCoverPage"/>
    <w:qFormat/>
    <w:locked/>
    <w:rsid w:val="00C1386D"/>
    <w:rPr>
      <w:rFonts w:ascii="Arial" w:hAnsi="Arial"/>
      <w:lang w:val="en-GB" w:eastAsia="en-US"/>
    </w:rPr>
  </w:style>
  <w:style w:type="character" w:customStyle="1" w:styleId="ListParagraphChar">
    <w:name w:val="List Paragraph Char"/>
    <w:link w:val="ListParagraph1"/>
    <w:uiPriority w:val="34"/>
    <w:qFormat/>
    <w:locked/>
    <w:rsid w:val="00C1386D"/>
    <w:rPr>
      <w:rFonts w:ascii="Times New Roman" w:hAnsi="Times New Roman"/>
      <w:lang w:val="x-none" w:eastAsia="en-US"/>
    </w:rPr>
  </w:style>
  <w:style w:type="paragraph" w:customStyle="1" w:styleId="ListParagraph1">
    <w:name w:val="List Paragraph1"/>
    <w:basedOn w:val="Normal"/>
    <w:link w:val="ListParagraphChar"/>
    <w:uiPriority w:val="34"/>
    <w:qFormat/>
    <w:rsid w:val="00C1386D"/>
    <w:pPr>
      <w:spacing w:line="256" w:lineRule="auto"/>
      <w:ind w:left="720"/>
      <w:contextualSpacing/>
    </w:pPr>
    <w:rPr>
      <w:lang w:val="x-none"/>
    </w:rPr>
  </w:style>
  <w:style w:type="paragraph" w:customStyle="1" w:styleId="NoSpacing1">
    <w:name w:val="No Spacing1"/>
    <w:uiPriority w:val="1"/>
    <w:qFormat/>
    <w:rsid w:val="00C1386D"/>
    <w:pPr>
      <w:spacing w:after="160" w:line="256" w:lineRule="auto"/>
    </w:pPr>
    <w:rPr>
      <w:rFonts w:ascii="Times New Roman" w:hAnsi="Times New Roman"/>
      <w:lang w:val="en-GB" w:eastAsia="en-US"/>
    </w:rPr>
  </w:style>
  <w:style w:type="character" w:customStyle="1" w:styleId="MTDisplayEquationChar">
    <w:name w:val="MTDisplayEquation Char"/>
    <w:link w:val="MTDisplayEquation"/>
    <w:locked/>
    <w:rsid w:val="00C1386D"/>
    <w:rPr>
      <w:noProof/>
      <w:lang w:eastAsia="en-US"/>
    </w:rPr>
  </w:style>
  <w:style w:type="paragraph" w:customStyle="1" w:styleId="MTDisplayEquation">
    <w:name w:val="MTDisplayEquation"/>
    <w:basedOn w:val="Normal"/>
    <w:next w:val="Normal"/>
    <w:link w:val="MTDisplayEquationChar"/>
    <w:rsid w:val="00C1386D"/>
    <w:pPr>
      <w:tabs>
        <w:tab w:val="center" w:pos="4820"/>
        <w:tab w:val="right" w:pos="9640"/>
      </w:tabs>
    </w:pPr>
    <w:rPr>
      <w:rFonts w:ascii="CG Times (WN)" w:hAnsi="CG Times (WN)"/>
      <w:noProof/>
      <w:lang w:val="fr-FR"/>
    </w:rPr>
  </w:style>
  <w:style w:type="character" w:customStyle="1" w:styleId="TAHCar">
    <w:name w:val="TAH Car"/>
    <w:link w:val="TAH"/>
    <w:qFormat/>
    <w:locked/>
    <w:rsid w:val="00C1386D"/>
    <w:rPr>
      <w:rFonts w:ascii="Arial" w:hAnsi="Arial"/>
      <w:b/>
      <w:sz w:val="18"/>
      <w:lang w:val="en-GB" w:eastAsia="en-US"/>
    </w:rPr>
  </w:style>
  <w:style w:type="character" w:customStyle="1" w:styleId="TALCar">
    <w:name w:val="TAL Car"/>
    <w:rsid w:val="00C1386D"/>
    <w:rPr>
      <w:rFonts w:ascii="Arial" w:eastAsia="SimSun" w:hAnsi="Arial" w:cs="Times New Roman" w:hint="default"/>
      <w:kern w:val="0"/>
      <w:sz w:val="18"/>
      <w:szCs w:val="20"/>
      <w:lang w:val="en-GB" w:eastAsia="en-GB"/>
    </w:rPr>
  </w:style>
  <w:style w:type="character" w:customStyle="1" w:styleId="tgc">
    <w:name w:val="_tgc"/>
    <w:rsid w:val="00C1386D"/>
  </w:style>
  <w:style w:type="table" w:styleId="TableGrid">
    <w:name w:val="Table Grid"/>
    <w:basedOn w:val="TableNormal"/>
    <w:uiPriority w:val="39"/>
    <w:qFormat/>
    <w:rsid w:val="00C1386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rsid w:val="0008322C"/>
    <w:rPr>
      <w:rFonts w:eastAsia="Times New Roman"/>
      <w:lang w:val="en-GB"/>
    </w:rPr>
  </w:style>
  <w:style w:type="character" w:customStyle="1" w:styleId="href">
    <w:name w:val="href"/>
    <w:basedOn w:val="DefaultParagraphFont"/>
    <w:rsid w:val="0008322C"/>
  </w:style>
  <w:style w:type="paragraph" w:customStyle="1" w:styleId="Figuretitle0">
    <w:name w:val="Figure_title"/>
    <w:basedOn w:val="Normal"/>
    <w:next w:val="Normal"/>
    <w:rsid w:val="0008322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08322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Normal"/>
    <w:rsid w:val="000832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08322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08322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Normal"/>
    <w:next w:val="Tabletext"/>
    <w:rsid w:val="0008322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rsid w:val="0008322C"/>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08322C"/>
    <w:pPr>
      <w:numPr>
        <w:numId w:val="2"/>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08322C"/>
    <w:pPr>
      <w:suppressAutoHyphens/>
      <w:autoSpaceDN w:val="0"/>
      <w:spacing w:after="0"/>
      <w:jc w:val="both"/>
    </w:pPr>
    <w:rPr>
      <w:rFonts w:eastAsia="Batang"/>
    </w:rPr>
  </w:style>
  <w:style w:type="numbering" w:customStyle="1" w:styleId="LFO19">
    <w:name w:val="LFO19"/>
    <w:basedOn w:val="NoList"/>
    <w:rsid w:val="0008322C"/>
    <w:pPr>
      <w:numPr>
        <w:numId w:val="2"/>
      </w:numPr>
    </w:pPr>
  </w:style>
  <w:style w:type="paragraph" w:customStyle="1" w:styleId="enumlev1">
    <w:name w:val="enumlev1"/>
    <w:basedOn w:val="Normal"/>
    <w:rsid w:val="0008322C"/>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3">
    <w:name w:val="enumlev3"/>
    <w:basedOn w:val="enumlev2"/>
    <w:rsid w:val="0008322C"/>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imes New Roman"/>
      <w:sz w:val="24"/>
      <w:lang w:val="en-GB"/>
    </w:rPr>
  </w:style>
  <w:style w:type="table" w:customStyle="1" w:styleId="TableGrid1">
    <w:name w:val="Table Grid1"/>
    <w:basedOn w:val="TableNormal"/>
    <w:next w:val="TableGrid"/>
    <w:uiPriority w:val="39"/>
    <w:rsid w:val="0008322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08322C"/>
    <w:pPr>
      <w:spacing w:after="0"/>
      <w:ind w:left="567" w:hanging="283"/>
    </w:pPr>
    <w:rPr>
      <w:rFonts w:eastAsia="MS Mincho"/>
      <w:lang w:eastAsia="en-GB"/>
    </w:rPr>
  </w:style>
  <w:style w:type="character" w:customStyle="1" w:styleId="st">
    <w:name w:val="st"/>
    <w:basedOn w:val="DefaultParagraphFont"/>
    <w:rsid w:val="0008322C"/>
  </w:style>
  <w:style w:type="numbering" w:customStyle="1" w:styleId="NoList1">
    <w:name w:val="No List1"/>
    <w:next w:val="NoList"/>
    <w:uiPriority w:val="99"/>
    <w:semiHidden/>
    <w:rsid w:val="0008322C"/>
  </w:style>
  <w:style w:type="numbering" w:customStyle="1" w:styleId="NoList11">
    <w:name w:val="No List11"/>
    <w:next w:val="NoList"/>
    <w:uiPriority w:val="99"/>
    <w:semiHidden/>
    <w:unhideWhenUsed/>
    <w:rsid w:val="0008322C"/>
  </w:style>
  <w:style w:type="table" w:customStyle="1" w:styleId="TableGrid2">
    <w:name w:val="Table Grid2"/>
    <w:basedOn w:val="TableNormal"/>
    <w:next w:val="TableGrid"/>
    <w:uiPriority w:val="39"/>
    <w:rsid w:val="0008322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Normal"/>
    <w:rsid w:val="0008322C"/>
    <w:pPr>
      <w:keepNext/>
      <w:keepLines/>
      <w:jc w:val="center"/>
    </w:pPr>
    <w:rPr>
      <w:snapToGrid w:val="0"/>
      <w:kern w:val="2"/>
    </w:rPr>
  </w:style>
  <w:style w:type="character" w:customStyle="1" w:styleId="msoins0">
    <w:name w:val="msoins"/>
    <w:rsid w:val="0008322C"/>
  </w:style>
  <w:style w:type="paragraph" w:customStyle="1" w:styleId="BL">
    <w:name w:val="BL"/>
    <w:basedOn w:val="Normal"/>
    <w:rsid w:val="0008322C"/>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Normal"/>
    <w:rsid w:val="0008322C"/>
    <w:pPr>
      <w:overflowPunct w:val="0"/>
      <w:autoSpaceDE w:val="0"/>
      <w:autoSpaceDN w:val="0"/>
      <w:adjustRightInd w:val="0"/>
      <w:ind w:left="567" w:hanging="283"/>
      <w:textAlignment w:val="baseline"/>
    </w:pPr>
    <w:rPr>
      <w:lang w:eastAsia="ja-JP"/>
    </w:rPr>
  </w:style>
  <w:style w:type="paragraph" w:customStyle="1" w:styleId="FL">
    <w:name w:val="FL"/>
    <w:basedOn w:val="Normal"/>
    <w:rsid w:val="0008322C"/>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B6">
    <w:name w:val="B6"/>
    <w:basedOn w:val="B5"/>
    <w:link w:val="B6Char"/>
    <w:rsid w:val="0008322C"/>
    <w:pPr>
      <w:overflowPunct w:val="0"/>
      <w:autoSpaceDE w:val="0"/>
      <w:autoSpaceDN w:val="0"/>
      <w:adjustRightInd w:val="0"/>
      <w:textAlignment w:val="baseline"/>
    </w:pPr>
  </w:style>
  <w:style w:type="paragraph" w:customStyle="1" w:styleId="Meetingcaption">
    <w:name w:val="Meeting caption"/>
    <w:basedOn w:val="Normal"/>
    <w:rsid w:val="0008322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Normal"/>
    <w:rsid w:val="0008322C"/>
    <w:pPr>
      <w:overflowPunct w:val="0"/>
      <w:autoSpaceDE w:val="0"/>
      <w:autoSpaceDN w:val="0"/>
      <w:adjustRightInd w:val="0"/>
      <w:textAlignment w:val="baseline"/>
    </w:pPr>
    <w:rPr>
      <w:rFonts w:ascii="Arial" w:hAnsi="Arial" w:cs="Arial"/>
      <w:b/>
      <w:lang w:eastAsia="ja-JP"/>
    </w:rPr>
  </w:style>
  <w:style w:type="paragraph" w:customStyle="1" w:styleId="Tadc">
    <w:name w:val="Tadc"/>
    <w:basedOn w:val="Normal"/>
    <w:rsid w:val="0008322C"/>
    <w:pPr>
      <w:overflowPunct w:val="0"/>
      <w:autoSpaceDE w:val="0"/>
      <w:autoSpaceDN w:val="0"/>
      <w:adjustRightInd w:val="0"/>
      <w:textAlignment w:val="baseline"/>
    </w:pPr>
    <w:rPr>
      <w:rFonts w:cs="v4.2.0"/>
      <w:lang w:eastAsia="en-GB"/>
    </w:rPr>
  </w:style>
  <w:style w:type="character" w:styleId="Strong">
    <w:name w:val="Strong"/>
    <w:qFormat/>
    <w:rsid w:val="0008322C"/>
    <w:rPr>
      <w:b/>
      <w:bCs/>
    </w:rPr>
  </w:style>
  <w:style w:type="character" w:styleId="PageNumber">
    <w:name w:val="page number"/>
    <w:rsid w:val="0008322C"/>
  </w:style>
  <w:style w:type="table" w:customStyle="1" w:styleId="TableGrid11">
    <w:name w:val="Table Grid11"/>
    <w:basedOn w:val="TableNormal"/>
    <w:next w:val="TableGrid"/>
    <w:rsid w:val="000832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08322C"/>
    <w:rPr>
      <w:rFonts w:ascii="Arial" w:hAnsi="Arial"/>
      <w:lang w:val="en-GB" w:eastAsia="en-US"/>
    </w:rPr>
  </w:style>
  <w:style w:type="character" w:customStyle="1" w:styleId="PLChar">
    <w:name w:val="PL Char"/>
    <w:link w:val="PL"/>
    <w:rsid w:val="0008322C"/>
    <w:rPr>
      <w:rFonts w:ascii="Courier New" w:hAnsi="Courier New"/>
      <w:noProof/>
      <w:sz w:val="16"/>
      <w:lang w:val="en-GB" w:eastAsia="en-US"/>
    </w:rPr>
  </w:style>
  <w:style w:type="character" w:customStyle="1" w:styleId="TACCar">
    <w:name w:val="TAC Car"/>
    <w:rsid w:val="0008322C"/>
  </w:style>
  <w:style w:type="character" w:styleId="HTMLTypewriter">
    <w:name w:val="HTML Typewriter"/>
    <w:rsid w:val="0008322C"/>
    <w:rPr>
      <w:rFonts w:ascii="Courier New" w:eastAsia="Times New Roman" w:hAnsi="Courier New" w:cs="Courier New"/>
      <w:sz w:val="20"/>
      <w:szCs w:val="20"/>
    </w:rPr>
  </w:style>
  <w:style w:type="character" w:customStyle="1" w:styleId="TAL0">
    <w:name w:val="TAL (文字)"/>
    <w:rsid w:val="0008322C"/>
    <w:rPr>
      <w:rFonts w:ascii="Arial" w:hAnsi="Arial"/>
      <w:sz w:val="18"/>
      <w:lang w:val="en-GB"/>
    </w:rPr>
  </w:style>
  <w:style w:type="paragraph" w:customStyle="1" w:styleId="Separation">
    <w:name w:val="Separation"/>
    <w:basedOn w:val="Heading1"/>
    <w:next w:val="Normal"/>
    <w:rsid w:val="0008322C"/>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08322C"/>
    <w:rPr>
      <w:rFonts w:ascii="Times New Roman" w:hAnsi="Times New Roman"/>
      <w:color w:val="FF0000"/>
      <w:lang w:val="en-GB" w:eastAsia="en-US"/>
    </w:rPr>
  </w:style>
  <w:style w:type="character" w:customStyle="1" w:styleId="B4Char">
    <w:name w:val="B4 Char"/>
    <w:link w:val="B4"/>
    <w:rsid w:val="0008322C"/>
    <w:rPr>
      <w:rFonts w:ascii="Times New Roman" w:hAnsi="Times New Roman"/>
      <w:lang w:val="en-GB" w:eastAsia="en-US"/>
    </w:rPr>
  </w:style>
  <w:style w:type="character" w:customStyle="1" w:styleId="B5Char">
    <w:name w:val="B5 Char"/>
    <w:link w:val="B5"/>
    <w:rsid w:val="0008322C"/>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rsid w:val="0008322C"/>
    <w:rPr>
      <w:b/>
      <w:lang w:val="en-GB" w:eastAsia="en-US" w:bidi="ar-SA"/>
    </w:rPr>
  </w:style>
  <w:style w:type="character" w:customStyle="1" w:styleId="HeadingChar">
    <w:name w:val="Heading Char"/>
    <w:rsid w:val="0008322C"/>
    <w:rPr>
      <w:rFonts w:ascii="Arial" w:eastAsia="SimSun" w:hAnsi="Arial"/>
      <w:b/>
      <w:sz w:val="22"/>
      <w:lang w:val="en-GB" w:eastAsia="zh-CN"/>
    </w:rPr>
  </w:style>
  <w:style w:type="character" w:customStyle="1" w:styleId="B6Char">
    <w:name w:val="B6 Char"/>
    <w:link w:val="B6"/>
    <w:rsid w:val="0008322C"/>
    <w:rPr>
      <w:rFonts w:ascii="Times New Roman" w:hAnsi="Times New Roman"/>
      <w:lang w:val="en-GB" w:eastAsia="en-US"/>
    </w:rPr>
  </w:style>
  <w:style w:type="paragraph" w:customStyle="1" w:styleId="Note">
    <w:name w:val="Note"/>
    <w:basedOn w:val="B1"/>
    <w:rsid w:val="0008322C"/>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rsid w:val="0008322C"/>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08322C"/>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08322C"/>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08322C"/>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08322C"/>
    <w:rPr>
      <w:rFonts w:ascii="Times New Roman" w:eastAsia="MS Mincho" w:hAnsi="Times New Roman"/>
      <w:lang w:val="en-GB" w:eastAsia="zh-CN"/>
    </w:rPr>
    <w:tblPr/>
  </w:style>
  <w:style w:type="paragraph" w:customStyle="1" w:styleId="Bullet">
    <w:name w:val="Bullet"/>
    <w:basedOn w:val="Normal"/>
    <w:rsid w:val="0008322C"/>
    <w:pPr>
      <w:tabs>
        <w:tab w:val="num" w:pos="926"/>
      </w:tabs>
      <w:ind w:left="926" w:hanging="360"/>
    </w:pPr>
    <w:rPr>
      <w:rFonts w:eastAsia="MS Mincho"/>
      <w:lang w:eastAsia="ja-JP"/>
    </w:rPr>
  </w:style>
  <w:style w:type="paragraph" w:customStyle="1" w:styleId="TOC91">
    <w:name w:val="TOC 91"/>
    <w:basedOn w:val="TOC8"/>
    <w:rsid w:val="0008322C"/>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08322C"/>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08322C"/>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08322C"/>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08322C"/>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0832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832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0832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Para1"/>
    <w:rsid w:val="0008322C"/>
    <w:pPr>
      <w:tabs>
        <w:tab w:val="left" w:pos="360"/>
      </w:tabs>
      <w:ind w:left="360" w:hanging="360"/>
    </w:pPr>
  </w:style>
  <w:style w:type="paragraph" w:customStyle="1" w:styleId="Para1">
    <w:name w:val="Para1"/>
    <w:basedOn w:val="Normal"/>
    <w:rsid w:val="0008322C"/>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08322C"/>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Normal"/>
    <w:rsid w:val="0008322C"/>
    <w:pPr>
      <w:keepNext/>
      <w:keepLines/>
      <w:spacing w:after="60"/>
      <w:ind w:left="210"/>
      <w:jc w:val="center"/>
    </w:pPr>
    <w:rPr>
      <w:rFonts w:ascii="CG Times (WN)" w:hAnsi="CG Times (WN)"/>
      <w:b/>
      <w:lang w:eastAsia="ja-JP"/>
    </w:rPr>
  </w:style>
  <w:style w:type="paragraph" w:customStyle="1" w:styleId="TableofFigures1">
    <w:name w:val="Table of Figures1"/>
    <w:basedOn w:val="Normal"/>
    <w:next w:val="Normal"/>
    <w:rsid w:val="0008322C"/>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08322C"/>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08322C"/>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08322C"/>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08322C"/>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08322C"/>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Normal"/>
    <w:rsid w:val="0008322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8322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8322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8322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8322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8322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8322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8322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8322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8322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8322C"/>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08322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08322C"/>
    <w:rPr>
      <w:rFonts w:ascii="Times New Roman" w:eastAsia="Batang" w:hAnsi="Times New Roman"/>
      <w:lang w:val="en-GB" w:eastAsia="en-US"/>
    </w:rPr>
  </w:style>
  <w:style w:type="paragraph" w:customStyle="1" w:styleId="10">
    <w:name w:val="修订1"/>
    <w:hidden/>
    <w:semiHidden/>
    <w:rsid w:val="0008322C"/>
    <w:rPr>
      <w:rFonts w:ascii="Times New Roman" w:eastAsia="Batang" w:hAnsi="Times New Roman"/>
      <w:lang w:val="en-GB" w:eastAsia="en-US"/>
    </w:rPr>
  </w:style>
  <w:style w:type="paragraph" w:styleId="EndnoteText">
    <w:name w:val="endnote text"/>
    <w:basedOn w:val="Normal"/>
    <w:link w:val="EndnoteTextChar"/>
    <w:rsid w:val="0008322C"/>
    <w:pPr>
      <w:snapToGrid w:val="0"/>
    </w:pPr>
  </w:style>
  <w:style w:type="character" w:customStyle="1" w:styleId="EndnoteTextChar">
    <w:name w:val="Endnote Text Char"/>
    <w:basedOn w:val="DefaultParagraphFont"/>
    <w:link w:val="EndnoteText"/>
    <w:rsid w:val="0008322C"/>
    <w:rPr>
      <w:rFonts w:ascii="Times New Roman" w:hAnsi="Times New Roman"/>
      <w:lang w:val="en-GB" w:eastAsia="en-US"/>
    </w:rPr>
  </w:style>
  <w:style w:type="paragraph" w:customStyle="1" w:styleId="a2">
    <w:name w:val="変更箇所"/>
    <w:hidden/>
    <w:semiHidden/>
    <w:rsid w:val="0008322C"/>
    <w:rPr>
      <w:rFonts w:ascii="Times New Roman" w:eastAsia="MS Mincho" w:hAnsi="Times New Roman"/>
      <w:lang w:val="en-GB" w:eastAsia="en-US"/>
    </w:rPr>
  </w:style>
  <w:style w:type="paragraph" w:customStyle="1" w:styleId="NB2">
    <w:name w:val="NB2"/>
    <w:basedOn w:val="ZG"/>
    <w:rsid w:val="0008322C"/>
    <w:pPr>
      <w:framePr w:wrap="notBeside"/>
    </w:pPr>
    <w:rPr>
      <w:lang w:eastAsia="ja-JP"/>
    </w:rPr>
  </w:style>
  <w:style w:type="paragraph" w:customStyle="1" w:styleId="tableentry">
    <w:name w:val="table entry"/>
    <w:basedOn w:val="Normal"/>
    <w:rsid w:val="0008322C"/>
    <w:pPr>
      <w:keepNext/>
      <w:spacing w:before="60" w:after="60"/>
    </w:pPr>
    <w:rPr>
      <w:rFonts w:ascii="Bookman Old Style" w:eastAsia="SimSun" w:hAnsi="Bookman Old Style"/>
      <w:lang w:val="en-US" w:eastAsia="ja-JP"/>
    </w:rPr>
  </w:style>
  <w:style w:type="paragraph" w:styleId="NoteHeading">
    <w:name w:val="Note Heading"/>
    <w:basedOn w:val="Normal"/>
    <w:next w:val="Normal"/>
    <w:link w:val="NoteHeadingChar"/>
    <w:rsid w:val="0008322C"/>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08322C"/>
    <w:rPr>
      <w:rFonts w:ascii="Times New Roman" w:eastAsia="MS Mincho" w:hAnsi="Times New Roman"/>
      <w:lang w:val="en-GB" w:eastAsia="en-US"/>
    </w:rPr>
  </w:style>
  <w:style w:type="paragraph" w:styleId="HTMLPreformatted">
    <w:name w:val="HTML Preformatted"/>
    <w:basedOn w:val="Normal"/>
    <w:link w:val="HTMLPreformattedChar"/>
    <w:rsid w:val="0008322C"/>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08322C"/>
    <w:rPr>
      <w:rFonts w:ascii="Courier New" w:eastAsia="MS Mincho" w:hAnsi="Courier New"/>
      <w:lang w:val="en-GB" w:eastAsia="en-US"/>
    </w:rPr>
  </w:style>
  <w:style w:type="character" w:customStyle="1" w:styleId="EditorsNoteChar">
    <w:name w:val="Editor's Note Char"/>
    <w:rsid w:val="0008322C"/>
    <w:rPr>
      <w:rFonts w:ascii="Times New Roman" w:hAnsi="Times New Roman"/>
      <w:color w:val="FF0000"/>
      <w:lang w:val="en-GB" w:eastAsia="en-US"/>
    </w:rPr>
  </w:style>
  <w:style w:type="numbering" w:customStyle="1" w:styleId="NoList2">
    <w:name w:val="No List2"/>
    <w:next w:val="NoList"/>
    <w:uiPriority w:val="99"/>
    <w:semiHidden/>
    <w:unhideWhenUsed/>
    <w:rsid w:val="0008322C"/>
  </w:style>
  <w:style w:type="table" w:customStyle="1" w:styleId="TableGrid4">
    <w:name w:val="Table Grid4"/>
    <w:basedOn w:val="TableNormal"/>
    <w:next w:val="TableGrid"/>
    <w:rsid w:val="000832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8322C"/>
  </w:style>
  <w:style w:type="table" w:customStyle="1" w:styleId="TableGrid5">
    <w:name w:val="Table Grid5"/>
    <w:basedOn w:val="TableNormal"/>
    <w:next w:val="TableGrid"/>
    <w:rsid w:val="000832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8322C"/>
  </w:style>
  <w:style w:type="table" w:customStyle="1" w:styleId="TableGrid6">
    <w:name w:val="Table Grid6"/>
    <w:basedOn w:val="TableNormal"/>
    <w:next w:val="TableGrid"/>
    <w:rsid w:val="000832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08322C"/>
  </w:style>
  <w:style w:type="character" w:customStyle="1" w:styleId="ListBullet2Char">
    <w:name w:val="List Bullet 2 Char"/>
    <w:link w:val="ListBullet2"/>
    <w:rsid w:val="0008322C"/>
    <w:rPr>
      <w:rFonts w:ascii="Times New Roman" w:hAnsi="Times New Roman"/>
      <w:lang w:val="en-GB" w:eastAsia="en-US"/>
    </w:rPr>
  </w:style>
  <w:style w:type="numbering" w:customStyle="1" w:styleId="NoList6">
    <w:name w:val="No List6"/>
    <w:next w:val="NoList"/>
    <w:semiHidden/>
    <w:unhideWhenUsed/>
    <w:rsid w:val="0008322C"/>
  </w:style>
  <w:style w:type="numbering" w:customStyle="1" w:styleId="NoList7">
    <w:name w:val="No List7"/>
    <w:next w:val="NoList"/>
    <w:semiHidden/>
    <w:unhideWhenUsed/>
    <w:rsid w:val="0008322C"/>
  </w:style>
  <w:style w:type="numbering" w:customStyle="1" w:styleId="NoList8">
    <w:name w:val="No List8"/>
    <w:next w:val="NoList"/>
    <w:uiPriority w:val="99"/>
    <w:semiHidden/>
    <w:unhideWhenUsed/>
    <w:rsid w:val="0008322C"/>
  </w:style>
  <w:style w:type="numbering" w:customStyle="1" w:styleId="NoList9">
    <w:name w:val="No List9"/>
    <w:next w:val="NoList"/>
    <w:uiPriority w:val="99"/>
    <w:semiHidden/>
    <w:unhideWhenUsed/>
    <w:rsid w:val="0008322C"/>
  </w:style>
  <w:style w:type="paragraph" w:customStyle="1" w:styleId="TOC92">
    <w:name w:val="TOC 92"/>
    <w:basedOn w:val="TOC8"/>
    <w:rsid w:val="0008322C"/>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08322C"/>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08322C"/>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08322C"/>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08322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08322C"/>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08322C"/>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Emphasis">
    <w:name w:val="Emphasis"/>
    <w:qFormat/>
    <w:rsid w:val="0008322C"/>
    <w:rPr>
      <w:i/>
      <w:iCs/>
    </w:rPr>
  </w:style>
  <w:style w:type="character" w:styleId="IntenseEmphasis">
    <w:name w:val="Intense Emphasis"/>
    <w:uiPriority w:val="21"/>
    <w:qFormat/>
    <w:rsid w:val="0008322C"/>
    <w:rPr>
      <w:b/>
      <w:bCs/>
      <w:i/>
      <w:iCs/>
      <w:color w:val="4F81BD"/>
    </w:rPr>
  </w:style>
  <w:style w:type="paragraph" w:customStyle="1" w:styleId="tah0">
    <w:name w:val="tah"/>
    <w:basedOn w:val="Normal"/>
    <w:rsid w:val="0008322C"/>
    <w:pPr>
      <w:keepNext/>
      <w:spacing w:after="0"/>
      <w:jc w:val="center"/>
    </w:pPr>
    <w:rPr>
      <w:rFonts w:ascii="Arial" w:eastAsia="PMingLiU" w:hAnsi="Arial" w:cs="Arial"/>
      <w:b/>
      <w:bCs/>
      <w:sz w:val="18"/>
      <w:szCs w:val="18"/>
      <w:lang w:eastAsia="zh-TW"/>
    </w:rPr>
  </w:style>
  <w:style w:type="paragraph" w:customStyle="1" w:styleId="tac0">
    <w:name w:val="tac"/>
    <w:basedOn w:val="Normal"/>
    <w:rsid w:val="0008322C"/>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rsid w:val="0008322C"/>
    <w:pPr>
      <w:tabs>
        <w:tab w:val="num" w:pos="502"/>
      </w:tabs>
      <w:autoSpaceDE w:val="0"/>
      <w:autoSpaceDN w:val="0"/>
      <w:snapToGrid w:val="0"/>
      <w:spacing w:after="60"/>
      <w:ind w:left="502" w:hanging="360"/>
    </w:pPr>
    <w:rPr>
      <w:rFonts w:eastAsia="SimSun"/>
      <w:szCs w:val="16"/>
      <w:lang w:val="en-US"/>
    </w:rPr>
  </w:style>
  <w:style w:type="paragraph" w:customStyle="1" w:styleId="MotorolaResponse1">
    <w:name w:val="Motorola Response1"/>
    <w:semiHidden/>
    <w:rsid w:val="0008322C"/>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TdocHeading1">
    <w:name w:val="Tdoc_Heading_1"/>
    <w:basedOn w:val="Heading1"/>
    <w:next w:val="Normal"/>
    <w:autoRedefine/>
    <w:rsid w:val="0008322C"/>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DefaultParagraphFont"/>
    <w:rsid w:val="0008322C"/>
  </w:style>
  <w:style w:type="paragraph" w:customStyle="1" w:styleId="TdocHeader2">
    <w:name w:val="Tdoc_Header_2"/>
    <w:basedOn w:val="Normal"/>
    <w:rsid w:val="0008322C"/>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08322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897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wmf"/><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4.w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png"/><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2.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5NUHHDQN7SK2-1476151046-41068</_dlc_DocId>
    <_dlc_DocIdUrl xmlns="f166a696-7b5b-4ccd-9f0c-ffde0cceec81">
      <Url>https://ericsson.sharepoint.com/sites/star/_layouts/15/DocIdRedir.aspx?ID=5NUHHDQN7SK2-1476151046-41068</Url>
      <Description>5NUHHDQN7SK2-1476151046-41068</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D74F1-3109-421D-A49A-877C2A75B198}">
  <ds:schemaRefs>
    <ds:schemaRef ds:uri="http://schemas.microsoft.com/sharepoint/v3/contenttype/forms"/>
  </ds:schemaRefs>
</ds:datastoreItem>
</file>

<file path=customXml/itemProps2.xml><?xml version="1.0" encoding="utf-8"?>
<ds:datastoreItem xmlns:ds="http://schemas.openxmlformats.org/officeDocument/2006/customXml" ds:itemID="{46F7B20E-7A61-438F-9C30-93D0C547E7D8}">
  <ds:schemaRefs>
    <ds:schemaRef ds:uri="http://schemas.microsoft.com/sharepoint/events"/>
  </ds:schemaRefs>
</ds:datastoreItem>
</file>

<file path=customXml/itemProps3.xml><?xml version="1.0" encoding="utf-8"?>
<ds:datastoreItem xmlns:ds="http://schemas.openxmlformats.org/officeDocument/2006/customXml" ds:itemID="{88853C82-D5F2-4F8A-8D53-8AE2F9A13B86}">
  <ds:schemaRefs>
    <ds:schemaRef ds:uri="Microsoft.SharePoint.Taxonomy.ContentTypeSync"/>
  </ds:schemaRefs>
</ds:datastoreItem>
</file>

<file path=customXml/itemProps4.xml><?xml version="1.0" encoding="utf-8"?>
<ds:datastoreItem xmlns:ds="http://schemas.openxmlformats.org/officeDocument/2006/customXml" ds:itemID="{AB23E2F5-26A2-4203-8B76-7EBD6378CC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923FDA9-E784-473C-8EA8-965698F90F21}">
  <ds:schemaRefs>
    <ds:schemaRef ds:uri="http://schemas.microsoft.com/office/infopath/2007/PartnerControl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f166a696-7b5b-4ccd-9f0c-ffde0cceec81"/>
    <ds:schemaRef ds:uri="http://schemas.microsoft.com/office/2006/documentManagement/types"/>
    <ds:schemaRef ds:uri="d8762117-8292-4133-b1c7-eab5c6487cfd"/>
    <ds:schemaRef ds:uri="http://www.w3.org/XML/1998/namespace"/>
    <ds:schemaRef ds:uri="http://purl.org/dc/dcmitype/"/>
  </ds:schemaRefs>
</ds:datastoreItem>
</file>

<file path=customXml/itemProps6.xml><?xml version="1.0" encoding="utf-8"?>
<ds:datastoreItem xmlns:ds="http://schemas.openxmlformats.org/officeDocument/2006/customXml" ds:itemID="{566D763F-62F9-4BE2-BF33-B993B0106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9</Pages>
  <Words>2569</Words>
  <Characters>15360</Characters>
  <Application>Microsoft Office Word</Application>
  <DocSecurity>0</DocSecurity>
  <Lines>128</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31</cp:revision>
  <cp:lastPrinted>1899-12-31T23:00:00Z</cp:lastPrinted>
  <dcterms:created xsi:type="dcterms:W3CDTF">2019-02-28T14:11:00Z</dcterms:created>
  <dcterms:modified xsi:type="dcterms:W3CDTF">2019-03-01T06:22:00Z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9bdec0b4-a015-4d62-9933-ccb54511ea23</vt:lpwstr>
  </property>
  <property fmtid="{D5CDD505-2E9C-101B-9397-08002B2CF9AE}" pid="23" name="TaxKeyword">
    <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