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D761CF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>
        <w:rPr>
          <w:b/>
          <w:i/>
          <w:noProof/>
          <w:sz w:val="28"/>
        </w:rPr>
        <w:tab/>
      </w:r>
      <w:r w:rsidR="00D761CF" w:rsidRPr="00D761CF">
        <w:rPr>
          <w:rFonts w:eastAsia="宋体" w:cs="Arial"/>
          <w:b/>
          <w:sz w:val="24"/>
          <w:lang w:val="en-US" w:eastAsia="zh-CN"/>
        </w:rPr>
        <w:t>R4-1901193</w:t>
      </w:r>
    </w:p>
    <w:p w:rsidR="00422CAD" w:rsidRPr="00D02B0E" w:rsidRDefault="00422CAD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Athen</w:t>
      </w:r>
      <w:r w:rsidRPr="007548DE">
        <w:rPr>
          <w:sz w:val="24"/>
        </w:rPr>
        <w:t xml:space="preserve">, </w:t>
      </w:r>
      <w:r w:rsidRPr="00E012DA">
        <w:rPr>
          <w:sz w:val="24"/>
        </w:rPr>
        <w:t>Greece</w:t>
      </w:r>
      <w:r w:rsidRPr="00024C5D">
        <w:rPr>
          <w:sz w:val="24"/>
        </w:rPr>
        <w:t xml:space="preserve">, </w:t>
      </w:r>
      <w:r>
        <w:rPr>
          <w:sz w:val="24"/>
        </w:rPr>
        <w:t>2</w:t>
      </w:r>
      <w:r w:rsidR="00D21BB3">
        <w:rPr>
          <w:sz w:val="24"/>
        </w:rPr>
        <w:t>5</w:t>
      </w:r>
      <w:r w:rsidRPr="00CD0F18">
        <w:rPr>
          <w:sz w:val="24"/>
          <w:vertAlign w:val="superscript"/>
        </w:rPr>
        <w:t>th</w:t>
      </w:r>
      <w:r>
        <w:rPr>
          <w:sz w:val="24"/>
        </w:rPr>
        <w:t xml:space="preserve"> Feb </w:t>
      </w:r>
      <w:r w:rsidRPr="00024C5D">
        <w:rPr>
          <w:sz w:val="24"/>
        </w:rPr>
        <w:t>–</w:t>
      </w:r>
      <w:r>
        <w:rPr>
          <w:sz w:val="24"/>
        </w:rPr>
        <w:t xml:space="preserve"> </w:t>
      </w:r>
      <w:r w:rsidR="00D21BB3">
        <w:rPr>
          <w:sz w:val="24"/>
        </w:rPr>
        <w:t>1</w:t>
      </w:r>
      <w:r w:rsidR="00D21BB3" w:rsidRPr="00D21BB3">
        <w:rPr>
          <w:sz w:val="24"/>
          <w:vertAlign w:val="superscript"/>
        </w:rPr>
        <w:t>st</w:t>
      </w:r>
      <w:r w:rsidR="00D21BB3">
        <w:rPr>
          <w:sz w:val="24"/>
        </w:rPr>
        <w:t xml:space="preserve"> </w:t>
      </w:r>
      <w:r>
        <w:rPr>
          <w:sz w:val="24"/>
        </w:rPr>
        <w:t>Mar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 w:rsidR="00D761CF">
        <w:rPr>
          <w:rFonts w:cs="Arial"/>
          <w:noProof w:val="0"/>
          <w:sz w:val="24"/>
        </w:rPr>
        <w:t>9</w:t>
      </w:r>
      <w:bookmarkStart w:id="2" w:name="_GoBack"/>
      <w:bookmarkEnd w:id="2"/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169C5" w:rsidRPr="008169C5">
        <w:rPr>
          <w:rFonts w:ascii="Arial" w:eastAsia="宋体" w:hAnsi="Arial"/>
          <w:b/>
          <w:sz w:val="24"/>
          <w:lang w:val="en-US" w:eastAsia="zh-CN"/>
        </w:rPr>
        <w:t xml:space="preserve">Discussion on scaling factor </w:t>
      </w:r>
      <w:proofErr w:type="spellStart"/>
      <w:r w:rsidR="008169C5" w:rsidRPr="008169C5">
        <w:rPr>
          <w:rFonts w:ascii="Arial" w:eastAsia="宋体" w:hAnsi="Arial"/>
          <w:b/>
          <w:sz w:val="24"/>
          <w:lang w:val="en-US" w:eastAsia="zh-CN"/>
        </w:rPr>
        <w:t>CSSF</w:t>
      </w:r>
      <w:r w:rsidR="008169C5" w:rsidRPr="008169C5">
        <w:rPr>
          <w:rFonts w:ascii="Arial" w:eastAsia="宋体" w:hAnsi="Arial"/>
          <w:b/>
          <w:sz w:val="24"/>
          <w:vertAlign w:val="subscript"/>
          <w:lang w:val="en-US" w:eastAsia="zh-CN"/>
        </w:rPr>
        <w:t>outside_g</w:t>
      </w:r>
      <w:r w:rsidR="008169C5" w:rsidRPr="00470A6D">
        <w:rPr>
          <w:rFonts w:ascii="Arial" w:eastAsia="宋体" w:hAnsi="Arial"/>
          <w:b/>
          <w:sz w:val="24"/>
          <w:vertAlign w:val="subscript"/>
          <w:lang w:val="en-US" w:eastAsia="zh-CN"/>
        </w:rPr>
        <w:t>ap</w:t>
      </w:r>
      <w:proofErr w:type="spellEnd"/>
      <w:r w:rsidR="00B53B08">
        <w:rPr>
          <w:rFonts w:ascii="Arial" w:eastAsia="宋体" w:hAnsi="Arial"/>
          <w:b/>
          <w:sz w:val="24"/>
          <w:lang w:val="en-US" w:eastAsia="zh-CN"/>
        </w:rPr>
        <w:t xml:space="preserve"> for NR-</w:t>
      </w:r>
      <w:r w:rsidR="008169C5" w:rsidRPr="008169C5">
        <w:rPr>
          <w:rFonts w:ascii="Arial" w:eastAsia="宋体" w:hAnsi="Arial"/>
          <w:b/>
          <w:sz w:val="24"/>
          <w:lang w:val="en-US" w:eastAsia="zh-CN"/>
        </w:rPr>
        <w:t>DC and NE-DC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6236F">
        <w:rPr>
          <w:rFonts w:ascii="Arial" w:eastAsia="宋体" w:hAnsi="Arial"/>
          <w:b/>
          <w:sz w:val="24"/>
          <w:lang w:val="en-US" w:eastAsia="zh-CN"/>
        </w:rPr>
        <w:t>6.4.2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2349F0" w:rsidRDefault="00470A6D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will provide </w:t>
      </w:r>
      <w:r w:rsidR="005A2B4E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 xml:space="preserve"> discussion on the </w:t>
      </w:r>
      <w:r>
        <w:rPr>
          <w:rFonts w:eastAsia="宋体"/>
          <w:sz w:val="22"/>
          <w:lang w:val="en-US" w:eastAsia="zh-CN"/>
        </w:rPr>
        <w:t xml:space="preserve">scaling factor </w:t>
      </w:r>
      <w:proofErr w:type="spellStart"/>
      <w:r>
        <w:rPr>
          <w:rFonts w:eastAsia="宋体"/>
          <w:sz w:val="22"/>
          <w:lang w:val="en-US" w:eastAsia="zh-CN"/>
        </w:rPr>
        <w:t>CSSF</w:t>
      </w:r>
      <w:r w:rsidR="009E5B77" w:rsidRPr="009E5B77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>
        <w:rPr>
          <w:rFonts w:eastAsia="宋体"/>
          <w:sz w:val="22"/>
          <w:lang w:val="en-US" w:eastAsia="zh-CN"/>
        </w:rPr>
        <w:t xml:space="preserve"> for </w:t>
      </w:r>
      <w:r w:rsidR="0016236F">
        <w:rPr>
          <w:rFonts w:eastAsia="宋体"/>
          <w:sz w:val="22"/>
          <w:lang w:val="en-US" w:eastAsia="zh-CN"/>
        </w:rPr>
        <w:t xml:space="preserve">both </w:t>
      </w:r>
      <w:r>
        <w:rPr>
          <w:rFonts w:eastAsia="宋体"/>
          <w:sz w:val="22"/>
          <w:lang w:val="en-US" w:eastAsia="zh-CN"/>
        </w:rPr>
        <w:t xml:space="preserve">FR1+FR2 </w:t>
      </w:r>
      <w:r w:rsidR="0016236F">
        <w:rPr>
          <w:rFonts w:eastAsia="宋体"/>
          <w:sz w:val="22"/>
          <w:lang w:val="en-US" w:eastAsia="zh-CN"/>
        </w:rPr>
        <w:t>NR-DC</w:t>
      </w:r>
      <w:r>
        <w:rPr>
          <w:rFonts w:eastAsia="宋体"/>
          <w:sz w:val="22"/>
          <w:lang w:val="en-US" w:eastAsia="zh-CN"/>
        </w:rPr>
        <w:t xml:space="preserve"> and SA scenarios.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746EA0" w:rsidRDefault="007C0A28" w:rsidP="00105C3C">
      <w:pPr>
        <w:widowControl w:val="0"/>
        <w:adjustRightInd w:val="0"/>
        <w:snapToGrid w:val="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T</w:t>
      </w:r>
      <w:r w:rsidR="0026779D">
        <w:rPr>
          <w:rFonts w:eastAsia="宋体" w:hint="eastAsia"/>
          <w:sz w:val="22"/>
          <w:lang w:eastAsia="zh-CN"/>
        </w:rPr>
        <w:t>he NR</w:t>
      </w:r>
      <w:r w:rsidR="0026779D">
        <w:rPr>
          <w:rFonts w:eastAsia="宋体"/>
          <w:sz w:val="22"/>
          <w:lang w:eastAsia="zh-CN"/>
        </w:rPr>
        <w:t>-</w:t>
      </w:r>
      <w:r w:rsidR="0026779D">
        <w:rPr>
          <w:rFonts w:eastAsia="宋体" w:hint="eastAsia"/>
          <w:sz w:val="22"/>
          <w:lang w:eastAsia="zh-CN"/>
        </w:rPr>
        <w:t>DC</w:t>
      </w:r>
      <w:r w:rsidR="0026779D">
        <w:rPr>
          <w:rFonts w:eastAsia="宋体"/>
          <w:sz w:val="22"/>
          <w:lang w:eastAsia="zh-CN"/>
        </w:rPr>
        <w:t xml:space="preserve"> combinations for FR1+FR2 have been introduced in TS38.101-3</w:t>
      </w:r>
      <w:r>
        <w:rPr>
          <w:rFonts w:eastAsia="宋体"/>
          <w:sz w:val="22"/>
          <w:lang w:eastAsia="zh-CN"/>
        </w:rPr>
        <w:t>.</w:t>
      </w:r>
      <w:r w:rsidR="0026779D">
        <w:rPr>
          <w:rFonts w:eastAsia="宋体"/>
          <w:sz w:val="22"/>
          <w:lang w:eastAsia="zh-CN"/>
        </w:rPr>
        <w:t xml:space="preserve"> </w:t>
      </w:r>
      <w:r w:rsidR="00746EA0">
        <w:rPr>
          <w:rFonts w:eastAsia="宋体"/>
          <w:sz w:val="22"/>
          <w:lang w:eastAsia="zh-CN"/>
        </w:rPr>
        <w:t xml:space="preserve">In NR-DC operation, </w:t>
      </w:r>
      <w:proofErr w:type="spellStart"/>
      <w:r w:rsidR="00746EA0">
        <w:rPr>
          <w:rFonts w:eastAsia="宋体"/>
          <w:sz w:val="22"/>
          <w:lang w:eastAsia="zh-CN"/>
        </w:rPr>
        <w:t>PCell</w:t>
      </w:r>
      <w:proofErr w:type="spellEnd"/>
      <w:r w:rsidR="00746EA0">
        <w:rPr>
          <w:rFonts w:eastAsia="宋体"/>
          <w:sz w:val="22"/>
          <w:lang w:eastAsia="zh-CN"/>
        </w:rPr>
        <w:t xml:space="preserve">, </w:t>
      </w:r>
      <w:proofErr w:type="spellStart"/>
      <w:r w:rsidR="00746EA0">
        <w:rPr>
          <w:rFonts w:eastAsia="宋体"/>
          <w:sz w:val="22"/>
          <w:lang w:eastAsia="zh-CN"/>
        </w:rPr>
        <w:t>PSCell</w:t>
      </w:r>
      <w:proofErr w:type="spellEnd"/>
      <w:r w:rsidR="00746EA0">
        <w:rPr>
          <w:rFonts w:eastAsia="宋体"/>
          <w:sz w:val="22"/>
          <w:lang w:eastAsia="zh-CN"/>
        </w:rPr>
        <w:t xml:space="preserve"> and </w:t>
      </w:r>
      <w:proofErr w:type="spellStart"/>
      <w:r w:rsidR="00746EA0">
        <w:rPr>
          <w:rFonts w:eastAsia="宋体"/>
          <w:sz w:val="22"/>
          <w:lang w:eastAsia="zh-CN"/>
        </w:rPr>
        <w:t>SCell</w:t>
      </w:r>
      <w:proofErr w:type="spellEnd"/>
      <w:r w:rsidR="00746EA0">
        <w:rPr>
          <w:rFonts w:eastAsia="宋体"/>
          <w:sz w:val="22"/>
          <w:lang w:eastAsia="zh-CN"/>
        </w:rPr>
        <w:t>(s) (if configured) are all configured as NR cells.</w:t>
      </w:r>
      <w:r w:rsidR="00746EA0">
        <w:rPr>
          <w:rFonts w:eastAsia="宋体"/>
          <w:sz w:val="22"/>
          <w:lang w:val="en-US" w:eastAsia="zh-CN"/>
        </w:rPr>
        <w:t xml:space="preserve"> According to the previous discussing, the measurement opportunities shall be shared among those serving carriers due to searcher limitation. Hence, t</w:t>
      </w:r>
      <w:r w:rsidR="00746EA0">
        <w:rPr>
          <w:rFonts w:eastAsia="宋体"/>
          <w:sz w:val="22"/>
          <w:lang w:eastAsia="zh-CN"/>
        </w:rPr>
        <w:t xml:space="preserve">he definition of </w:t>
      </w:r>
      <w:proofErr w:type="spellStart"/>
      <w:r w:rsidR="00746EA0">
        <w:rPr>
          <w:rFonts w:eastAsia="宋体"/>
          <w:sz w:val="22"/>
          <w:lang w:val="en-US" w:eastAsia="zh-CN"/>
        </w:rPr>
        <w:t>CSSF</w:t>
      </w:r>
      <w:r w:rsidR="00746EA0" w:rsidRPr="009E5B77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 w:rsidR="00746EA0">
        <w:rPr>
          <w:rFonts w:eastAsia="宋体"/>
          <w:sz w:val="22"/>
          <w:lang w:eastAsia="zh-CN"/>
        </w:rPr>
        <w:t xml:space="preserve"> in NR-DC operation</w:t>
      </w:r>
      <w:r w:rsidR="00746EA0">
        <w:rPr>
          <w:rFonts w:eastAsia="宋体"/>
          <w:sz w:val="22"/>
          <w:lang w:val="en-US" w:eastAsia="zh-CN"/>
        </w:rPr>
        <w:t xml:space="preserve"> need to be clarified</w:t>
      </w:r>
      <w:r w:rsidR="00746EA0" w:rsidRPr="00746EA0">
        <w:rPr>
          <w:rFonts w:eastAsia="宋体"/>
          <w:sz w:val="22"/>
          <w:lang w:eastAsia="zh-CN"/>
        </w:rPr>
        <w:t xml:space="preserve"> </w:t>
      </w:r>
      <w:r w:rsidR="00746EA0">
        <w:rPr>
          <w:rFonts w:eastAsia="宋体"/>
          <w:sz w:val="22"/>
          <w:lang w:eastAsia="zh-CN"/>
        </w:rPr>
        <w:t>for PCC, PSCC and SCC(s)</w:t>
      </w:r>
      <w:r w:rsidR="00E21532">
        <w:rPr>
          <w:rFonts w:eastAsia="宋体"/>
          <w:sz w:val="22"/>
          <w:lang w:eastAsia="zh-CN"/>
        </w:rPr>
        <w:t xml:space="preserve"> respectively</w:t>
      </w:r>
      <w:r w:rsidR="00746EA0">
        <w:rPr>
          <w:rFonts w:eastAsia="宋体"/>
          <w:sz w:val="22"/>
          <w:lang w:val="en-US" w:eastAsia="zh-CN"/>
        </w:rPr>
        <w:t>.</w:t>
      </w:r>
    </w:p>
    <w:p w:rsidR="00E21532" w:rsidRDefault="00E21532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>In RAN4 #88 meeting, the following agreement has been captured in meeting reports:</w:t>
      </w:r>
    </w:p>
    <w:p w:rsidR="00E21532" w:rsidRPr="0026779D" w:rsidRDefault="00E21532" w:rsidP="00E21532">
      <w:pPr>
        <w:pStyle w:val="af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180"/>
        <w:contextualSpacing w:val="0"/>
        <w:rPr>
          <w:sz w:val="22"/>
          <w:szCs w:val="22"/>
          <w:highlight w:val="green"/>
          <w:lang w:eastAsia="zh-CN"/>
        </w:rPr>
      </w:pPr>
      <w:r w:rsidRPr="0026779D">
        <w:rPr>
          <w:sz w:val="22"/>
          <w:szCs w:val="22"/>
          <w:highlight w:val="green"/>
        </w:rPr>
        <w:t xml:space="preserve">For the case with FR1-FR2 NR-NR DC case, the </w:t>
      </w:r>
      <w:r w:rsidRPr="0026779D">
        <w:rPr>
          <w:sz w:val="22"/>
          <w:szCs w:val="22"/>
          <w:highlight w:val="green"/>
          <w:lang w:eastAsia="zh-CN"/>
        </w:rPr>
        <w:t>same</w:t>
      </w:r>
      <w:r w:rsidRPr="0026779D">
        <w:rPr>
          <w:sz w:val="22"/>
          <w:szCs w:val="22"/>
          <w:highlight w:val="green"/>
        </w:rPr>
        <w:t xml:space="preserve"> relaxing factor requirement can be defined as FR1-FR2 CA case</w:t>
      </w:r>
      <w:r w:rsidRPr="0026779D">
        <w:rPr>
          <w:sz w:val="22"/>
          <w:szCs w:val="22"/>
          <w:highlight w:val="green"/>
          <w:lang w:eastAsia="zh-CN"/>
        </w:rPr>
        <w:t>.</w:t>
      </w:r>
    </w:p>
    <w:p w:rsidR="00E21532" w:rsidRDefault="00E21532" w:rsidP="00E21532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Hence, </w:t>
      </w:r>
      <w:r w:rsidRPr="00DE3B37">
        <w:rPr>
          <w:rFonts w:eastAsia="宋体"/>
          <w:sz w:val="22"/>
          <w:lang w:eastAsia="zh-CN"/>
        </w:rPr>
        <w:t xml:space="preserve">the scaling factor </w:t>
      </w:r>
      <w:proofErr w:type="spellStart"/>
      <w:r>
        <w:rPr>
          <w:rFonts w:eastAsia="宋体"/>
          <w:sz w:val="22"/>
          <w:lang w:val="en-US" w:eastAsia="zh-CN"/>
        </w:rPr>
        <w:t>CSSF</w:t>
      </w:r>
      <w:r w:rsidRPr="009E5B77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 w:rsidRPr="00DE3B37">
        <w:rPr>
          <w:rFonts w:eastAsia="宋体"/>
          <w:sz w:val="22"/>
          <w:lang w:eastAsia="zh-CN"/>
        </w:rPr>
        <w:t xml:space="preserve"> for FR1+FR2 NR</w:t>
      </w:r>
      <w:r>
        <w:rPr>
          <w:rFonts w:eastAsia="宋体"/>
          <w:sz w:val="22"/>
          <w:lang w:eastAsia="zh-CN"/>
        </w:rPr>
        <w:t xml:space="preserve">-DC shall be defined based on the same </w:t>
      </w:r>
      <w:r>
        <w:rPr>
          <w:rFonts w:eastAsia="宋体"/>
          <w:sz w:val="22"/>
          <w:lang w:val="en-US" w:eastAsia="zh-CN"/>
        </w:rPr>
        <w:t>searcher</w:t>
      </w:r>
      <w:r w:rsidRPr="00E2153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capability for </w:t>
      </w:r>
      <w:r w:rsidRPr="00DE3B37">
        <w:rPr>
          <w:rFonts w:eastAsia="宋体"/>
          <w:sz w:val="22"/>
          <w:lang w:eastAsia="zh-CN"/>
        </w:rPr>
        <w:t xml:space="preserve">FR1+FR2 </w:t>
      </w:r>
      <w:r>
        <w:rPr>
          <w:rFonts w:eastAsia="宋体"/>
          <w:sz w:val="22"/>
          <w:lang w:eastAsia="zh-CN"/>
        </w:rPr>
        <w:t>CA cases.</w:t>
      </w:r>
    </w:p>
    <w:p w:rsidR="00E21532" w:rsidRDefault="00E21532" w:rsidP="00E21532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TS38.133, </w:t>
      </w:r>
      <w:r>
        <w:rPr>
          <w:rFonts w:eastAsia="宋体"/>
          <w:sz w:val="22"/>
          <w:lang w:val="en-US" w:eastAsia="zh-CN"/>
        </w:rPr>
        <w:t xml:space="preserve">the scaling factor </w:t>
      </w:r>
      <w:proofErr w:type="spellStart"/>
      <w:r>
        <w:rPr>
          <w:rFonts w:eastAsia="宋体"/>
          <w:sz w:val="22"/>
          <w:lang w:val="en-US" w:eastAsia="zh-CN"/>
        </w:rPr>
        <w:t>CSSF</w:t>
      </w:r>
      <w:r w:rsidRPr="009E5B77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>
        <w:rPr>
          <w:rFonts w:eastAsia="宋体"/>
          <w:sz w:val="22"/>
          <w:lang w:val="en-US" w:eastAsia="zh-CN"/>
        </w:rPr>
        <w:t xml:space="preserve"> in SA mode is defined as Table 1.</w:t>
      </w:r>
    </w:p>
    <w:p w:rsidR="00E21532" w:rsidRPr="003445FB" w:rsidRDefault="00E21532" w:rsidP="00E21532">
      <w:pPr>
        <w:pStyle w:val="TH"/>
      </w:pPr>
      <w:r w:rsidRPr="003445FB">
        <w:t xml:space="preserve">Table 1: </w:t>
      </w:r>
      <w:proofErr w:type="spellStart"/>
      <w:r w:rsidRPr="003445FB">
        <w:t>CSSF</w:t>
      </w:r>
      <w:r w:rsidRPr="003445FB">
        <w:rPr>
          <w:vertAlign w:val="subscript"/>
        </w:rPr>
        <w:t>outside_gap</w:t>
      </w:r>
      <w:proofErr w:type="gramStart"/>
      <w:r w:rsidRPr="003445FB">
        <w:rPr>
          <w:vertAlign w:val="subscript"/>
        </w:rPr>
        <w:t>,i</w:t>
      </w:r>
      <w:proofErr w:type="spellEnd"/>
      <w:proofErr w:type="gramEnd"/>
      <w:r w:rsidRPr="003445FB">
        <w:t xml:space="preserve"> scaling factor in SA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E21532" w:rsidRPr="003445FB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21532" w:rsidRPr="003445FB" w:rsidRDefault="00E21532" w:rsidP="00496CA3">
            <w:pPr>
              <w:pStyle w:val="TAH"/>
              <w:rPr>
                <w:lang w:eastAsia="zh-CN"/>
              </w:rPr>
            </w:pPr>
            <w:r w:rsidRPr="003445FB">
              <w:t>Scenario</w:t>
            </w:r>
          </w:p>
        </w:tc>
        <w:tc>
          <w:tcPr>
            <w:tcW w:w="1417" w:type="dxa"/>
            <w:shd w:val="clear" w:color="auto" w:fill="auto"/>
          </w:tcPr>
          <w:p w:rsidR="00E21532" w:rsidRPr="003445FB" w:rsidRDefault="00E21532" w:rsidP="00496CA3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outside_gap,i</w:t>
            </w:r>
            <w:proofErr w:type="spellEnd"/>
            <w:r w:rsidRPr="003445FB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:rsidR="00E21532" w:rsidRPr="003445FB" w:rsidRDefault="00E21532" w:rsidP="00496CA3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outside_gap,i</w:t>
            </w:r>
            <w:proofErr w:type="spellEnd"/>
            <w:r w:rsidRPr="003445FB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:rsidR="00E21532" w:rsidRPr="003445FB" w:rsidRDefault="00E21532" w:rsidP="00496CA3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outside_gap,i</w:t>
            </w:r>
            <w:proofErr w:type="spellEnd"/>
            <w:r w:rsidRPr="003445FB">
              <w:t xml:space="preserve"> for FR2 PCC</w:t>
            </w:r>
          </w:p>
        </w:tc>
        <w:tc>
          <w:tcPr>
            <w:tcW w:w="2026" w:type="dxa"/>
          </w:tcPr>
          <w:p w:rsidR="00E21532" w:rsidRPr="003445FB" w:rsidRDefault="00E21532" w:rsidP="00496CA3">
            <w:pPr>
              <w:pStyle w:val="TAH"/>
              <w:rPr>
                <w:i/>
              </w:rPr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outside_gap,i</w:t>
            </w:r>
            <w:proofErr w:type="spellEnd"/>
            <w:r w:rsidRPr="003445FB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:rsidR="00E21532" w:rsidRPr="003445FB" w:rsidRDefault="00E21532" w:rsidP="00496CA3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outside_gap,i</w:t>
            </w:r>
            <w:proofErr w:type="spellEnd"/>
            <w:r w:rsidRPr="003445FB">
              <w:t xml:space="preserve"> for FR2 SCC where neighbour cell measurement is not required</w:t>
            </w:r>
          </w:p>
        </w:tc>
      </w:tr>
      <w:tr w:rsidR="00E21532" w:rsidRPr="003445FB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21532" w:rsidRPr="003445FB" w:rsidRDefault="00E21532" w:rsidP="00496CA3">
            <w:pPr>
              <w:pStyle w:val="TAL"/>
              <w:rPr>
                <w:b/>
              </w:rPr>
            </w:pPr>
            <w:r w:rsidRPr="003445FB">
              <w:rPr>
                <w:b/>
              </w:rPr>
              <w:t xml:space="preserve">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  <w:rPr>
                <w:vertAlign w:val="superscript"/>
              </w:rPr>
            </w:pPr>
            <w:r w:rsidRPr="003445FB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 xml:space="preserve">Number of configured FR1 </w:t>
            </w:r>
            <w:proofErr w:type="spellStart"/>
            <w:r w:rsidRPr="003445FB">
              <w:t>SCell</w:t>
            </w:r>
            <w:proofErr w:type="spellEnd"/>
            <w:r w:rsidRPr="003445FB">
              <w:t>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>N/A</w:t>
            </w:r>
          </w:p>
        </w:tc>
        <w:tc>
          <w:tcPr>
            <w:tcW w:w="2026" w:type="dxa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>N/A</w:t>
            </w:r>
          </w:p>
        </w:tc>
      </w:tr>
      <w:tr w:rsidR="00E21532" w:rsidRPr="003445FB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21532" w:rsidRPr="003445FB" w:rsidRDefault="00E21532" w:rsidP="00496CA3">
            <w:pPr>
              <w:pStyle w:val="TAL"/>
              <w:rPr>
                <w:b/>
              </w:rPr>
            </w:pPr>
            <w:r w:rsidRPr="003445FB">
              <w:rPr>
                <w:b/>
              </w:rPr>
              <w:t xml:space="preserve">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  <w:rPr>
                <w:b/>
              </w:rPr>
            </w:pPr>
            <w:r w:rsidRPr="003445FB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  <w:rPr>
                <w:b/>
              </w:rPr>
            </w:pPr>
            <w:r w:rsidRPr="003445FB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>1</w:t>
            </w:r>
          </w:p>
        </w:tc>
        <w:tc>
          <w:tcPr>
            <w:tcW w:w="2026" w:type="dxa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1532" w:rsidRPr="003445FB" w:rsidRDefault="00E21532" w:rsidP="00496CA3">
            <w:pPr>
              <w:pStyle w:val="TAC"/>
            </w:pPr>
            <w:r w:rsidRPr="003445FB">
              <w:t xml:space="preserve">Number of configured FR2 </w:t>
            </w:r>
            <w:proofErr w:type="spellStart"/>
            <w:r w:rsidRPr="003445FB">
              <w:t>SCell</w:t>
            </w:r>
            <w:proofErr w:type="spellEnd"/>
            <w:r w:rsidRPr="003445FB">
              <w:t>(s)</w:t>
            </w:r>
          </w:p>
        </w:tc>
      </w:tr>
      <w:tr w:rsidR="00E21532" w:rsidRPr="003445FB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21532" w:rsidRPr="005A2B4E" w:rsidRDefault="00E21532" w:rsidP="00496CA3">
            <w:pPr>
              <w:pStyle w:val="TAL"/>
              <w:rPr>
                <w:b/>
                <w:highlight w:val="yellow"/>
              </w:rPr>
            </w:pPr>
            <w:r w:rsidRPr="005A2B4E">
              <w:rPr>
                <w:b/>
                <w:highlight w:val="yellow"/>
              </w:rPr>
              <w:t xml:space="preserve">FR1 +FR2 CA (FR1 </w:t>
            </w:r>
            <w:proofErr w:type="spellStart"/>
            <w:r w:rsidRPr="005A2B4E">
              <w:rPr>
                <w:b/>
                <w:highlight w:val="yellow"/>
              </w:rPr>
              <w:t>PCell</w:t>
            </w:r>
            <w:proofErr w:type="spellEnd"/>
            <w:r w:rsidRPr="005A2B4E">
              <w:rPr>
                <w:b/>
                <w:highlight w:val="yellow"/>
              </w:rPr>
              <w:t xml:space="preserve">) </w:t>
            </w:r>
            <w:r w:rsidRPr="005A2B4E">
              <w:rPr>
                <w:b/>
                <w:highlight w:val="yellow"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1532" w:rsidRPr="005A2B4E" w:rsidRDefault="00E21532" w:rsidP="00496CA3">
            <w:pPr>
              <w:pStyle w:val="TAC"/>
              <w:rPr>
                <w:highlight w:val="yellow"/>
                <w:lang w:eastAsia="zh-CN"/>
              </w:rPr>
            </w:pPr>
            <w:r w:rsidRPr="005A2B4E">
              <w:rPr>
                <w:highlight w:val="yellow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1532" w:rsidRPr="005A2B4E" w:rsidRDefault="00E21532" w:rsidP="00496CA3">
            <w:pPr>
              <w:pStyle w:val="TAC"/>
              <w:rPr>
                <w:highlight w:val="yellow"/>
              </w:rPr>
            </w:pPr>
            <w:r w:rsidRPr="005A2B4E">
              <w:rPr>
                <w:highlight w:val="yellow"/>
              </w:rPr>
              <w:t xml:space="preserve">2×(Number of configured </w:t>
            </w:r>
            <w:proofErr w:type="spellStart"/>
            <w:r w:rsidRPr="005A2B4E">
              <w:rPr>
                <w:highlight w:val="yellow"/>
              </w:rPr>
              <w:t>SCell</w:t>
            </w:r>
            <w:proofErr w:type="spellEnd"/>
            <w:r w:rsidRPr="005A2B4E">
              <w:rPr>
                <w:highlight w:val="yellow"/>
              </w:rPr>
              <w:t>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21532" w:rsidRPr="005A2B4E" w:rsidRDefault="00E21532" w:rsidP="00496CA3">
            <w:pPr>
              <w:pStyle w:val="TAC"/>
              <w:rPr>
                <w:highlight w:val="yellow"/>
              </w:rPr>
            </w:pPr>
            <w:r w:rsidRPr="005A2B4E">
              <w:rPr>
                <w:highlight w:val="yellow"/>
              </w:rPr>
              <w:t>N/A</w:t>
            </w:r>
          </w:p>
        </w:tc>
        <w:tc>
          <w:tcPr>
            <w:tcW w:w="2026" w:type="dxa"/>
            <w:vAlign w:val="center"/>
          </w:tcPr>
          <w:p w:rsidR="00E21532" w:rsidRPr="005A2B4E" w:rsidRDefault="00E21532" w:rsidP="00496CA3">
            <w:pPr>
              <w:pStyle w:val="TAC"/>
              <w:rPr>
                <w:highlight w:val="yellow"/>
              </w:rPr>
            </w:pPr>
            <w:r w:rsidRPr="005A2B4E">
              <w:rPr>
                <w:highlight w:val="yellow"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1532" w:rsidRPr="005A2B4E" w:rsidRDefault="00E21532" w:rsidP="00496CA3">
            <w:pPr>
              <w:pStyle w:val="TAC"/>
              <w:rPr>
                <w:highlight w:val="yellow"/>
              </w:rPr>
            </w:pPr>
            <w:r w:rsidRPr="005A2B4E">
              <w:rPr>
                <w:highlight w:val="yellow"/>
              </w:rPr>
              <w:t xml:space="preserve">2×(Number of configured </w:t>
            </w:r>
            <w:proofErr w:type="spellStart"/>
            <w:r w:rsidRPr="005A2B4E">
              <w:rPr>
                <w:highlight w:val="yellow"/>
              </w:rPr>
              <w:t>SCell</w:t>
            </w:r>
            <w:proofErr w:type="spellEnd"/>
            <w:r w:rsidRPr="005A2B4E">
              <w:rPr>
                <w:highlight w:val="yellow"/>
              </w:rPr>
              <w:t>(s)-1)</w:t>
            </w:r>
          </w:p>
        </w:tc>
      </w:tr>
      <w:tr w:rsidR="00E21532" w:rsidRPr="003445FB" w:rsidTr="00496CA3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:rsidR="00E21532" w:rsidRPr="003445FB" w:rsidRDefault="00E21532" w:rsidP="00496CA3">
            <w:pPr>
              <w:pStyle w:val="TAN"/>
              <w:rPr>
                <w:lang w:eastAsia="zh-CN"/>
              </w:rPr>
            </w:pPr>
            <w:r w:rsidRPr="003445FB">
              <w:rPr>
                <w:lang w:eastAsia="zh-CN"/>
              </w:rPr>
              <w:t>Note 1:</w:t>
            </w:r>
            <w:r w:rsidRPr="003445FB">
              <w:tab/>
            </w:r>
            <w:r w:rsidRPr="003445FB">
              <w:rPr>
                <w:lang w:eastAsia="zh-CN"/>
              </w:rPr>
              <w:t>Only one FR1 operating band and one FR2 operating band are included for FR1+FR2 inter-band CA.</w:t>
            </w:r>
          </w:p>
        </w:tc>
      </w:tr>
    </w:tbl>
    <w:p w:rsidR="00746EA0" w:rsidRDefault="00E21532" w:rsidP="00E21532">
      <w:pPr>
        <w:widowControl w:val="0"/>
        <w:adjustRightInd w:val="0"/>
        <w:snapToGrid w:val="0"/>
        <w:spacing w:beforeLines="50" w:before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It can be observed that </w:t>
      </w:r>
      <w:r w:rsidRPr="00DE3B37">
        <w:rPr>
          <w:rFonts w:eastAsia="宋体"/>
          <w:sz w:val="22"/>
          <w:lang w:eastAsia="zh-CN"/>
        </w:rPr>
        <w:t xml:space="preserve">the scaling factor </w:t>
      </w:r>
      <w:proofErr w:type="spellStart"/>
      <w:r>
        <w:rPr>
          <w:rFonts w:eastAsia="宋体"/>
          <w:sz w:val="22"/>
          <w:lang w:val="en-US" w:eastAsia="zh-CN"/>
        </w:rPr>
        <w:t>CSSF</w:t>
      </w:r>
      <w:r w:rsidRPr="009E5B77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 w:rsidRPr="00DE3B37">
        <w:rPr>
          <w:rFonts w:eastAsia="宋体"/>
          <w:sz w:val="22"/>
          <w:lang w:eastAsia="zh-CN"/>
        </w:rPr>
        <w:t xml:space="preserve"> for</w:t>
      </w:r>
      <w:r>
        <w:rPr>
          <w:rFonts w:eastAsia="宋体"/>
          <w:sz w:val="22"/>
          <w:lang w:eastAsia="zh-CN"/>
        </w:rPr>
        <w:t xml:space="preserve"> </w:t>
      </w:r>
      <w:r w:rsidRPr="00DE3B37">
        <w:rPr>
          <w:rFonts w:eastAsia="宋体"/>
          <w:sz w:val="22"/>
          <w:lang w:eastAsia="zh-CN"/>
        </w:rPr>
        <w:t xml:space="preserve">FR1+FR2 </w:t>
      </w:r>
      <w:r>
        <w:rPr>
          <w:rFonts w:eastAsia="宋体"/>
          <w:sz w:val="22"/>
          <w:lang w:eastAsia="zh-CN"/>
        </w:rPr>
        <w:t>CA is defined based on assumption of two searchers</w:t>
      </w:r>
      <w:r w:rsidR="00746EA0">
        <w:rPr>
          <w:rFonts w:eastAsia="宋体"/>
          <w:sz w:val="22"/>
          <w:lang w:val="en-US" w:eastAsia="zh-CN"/>
        </w:rPr>
        <w:t>.</w:t>
      </w:r>
      <w:r w:rsidR="00EE2DFB">
        <w:rPr>
          <w:rFonts w:eastAsia="宋体"/>
          <w:sz w:val="22"/>
          <w:lang w:val="en-US" w:eastAsia="zh-CN"/>
        </w:rPr>
        <w:t xml:space="preserve"> </w:t>
      </w:r>
      <w:r w:rsidR="000E1440">
        <w:rPr>
          <w:rFonts w:eastAsia="宋体"/>
          <w:sz w:val="22"/>
          <w:lang w:val="en-US" w:eastAsia="zh-CN"/>
        </w:rPr>
        <w:t>One searcher is dedicated for PCC, and the other searcher is shared by all the SCCs. Besides, the FR2 SCC</w:t>
      </w:r>
      <w:r w:rsidR="000F4E5E">
        <w:rPr>
          <w:rFonts w:eastAsia="宋体"/>
          <w:sz w:val="22"/>
          <w:lang w:val="en-US" w:eastAsia="zh-CN"/>
        </w:rPr>
        <w:t>,</w:t>
      </w:r>
      <w:r w:rsidR="000E1440">
        <w:rPr>
          <w:rFonts w:eastAsia="宋体"/>
          <w:sz w:val="22"/>
          <w:lang w:val="en-US" w:eastAsia="zh-CN"/>
        </w:rPr>
        <w:t xml:space="preserve"> where neighbor cell identification is required</w:t>
      </w:r>
      <w:r w:rsidR="000F4E5E">
        <w:rPr>
          <w:rFonts w:eastAsia="宋体"/>
          <w:sz w:val="22"/>
          <w:lang w:val="en-US" w:eastAsia="zh-CN"/>
        </w:rPr>
        <w:t>,</w:t>
      </w:r>
      <w:r w:rsidR="000E1440">
        <w:rPr>
          <w:rFonts w:eastAsia="宋体"/>
          <w:sz w:val="22"/>
          <w:lang w:val="en-US" w:eastAsia="zh-CN"/>
        </w:rPr>
        <w:t xml:space="preserve"> is </w:t>
      </w:r>
      <w:r w:rsidR="008C37AC">
        <w:rPr>
          <w:rFonts w:eastAsia="宋体"/>
          <w:sz w:val="22"/>
          <w:lang w:val="en-US" w:eastAsia="zh-CN"/>
        </w:rPr>
        <w:t>prioritized than other SCC</w:t>
      </w:r>
      <w:r w:rsidR="00B34A53">
        <w:rPr>
          <w:rFonts w:eastAsia="宋体"/>
          <w:sz w:val="22"/>
          <w:lang w:val="en-US" w:eastAsia="zh-CN"/>
        </w:rPr>
        <w:t>(</w:t>
      </w:r>
      <w:r w:rsidR="008C37AC">
        <w:rPr>
          <w:rFonts w:eastAsia="宋体"/>
          <w:sz w:val="22"/>
          <w:lang w:val="en-US" w:eastAsia="zh-CN"/>
        </w:rPr>
        <w:t>s</w:t>
      </w:r>
      <w:r w:rsidR="00B34A53">
        <w:rPr>
          <w:rFonts w:eastAsia="宋体"/>
          <w:sz w:val="22"/>
          <w:lang w:val="en-US" w:eastAsia="zh-CN"/>
        </w:rPr>
        <w:t>)</w:t>
      </w:r>
      <w:r w:rsidR="008C37AC">
        <w:rPr>
          <w:rFonts w:eastAsia="宋体"/>
          <w:sz w:val="22"/>
          <w:lang w:val="en-US" w:eastAsia="zh-CN"/>
        </w:rPr>
        <w:t xml:space="preserve"> and share 50% measurement</w:t>
      </w:r>
      <w:r w:rsidR="008C37AC" w:rsidRPr="00FC3B2B">
        <w:rPr>
          <w:rFonts w:eastAsia="宋体"/>
          <w:sz w:val="22"/>
          <w:lang w:val="en-US" w:eastAsia="zh-CN"/>
        </w:rPr>
        <w:t xml:space="preserve"> </w:t>
      </w:r>
      <w:r w:rsidR="008C37AC">
        <w:rPr>
          <w:rFonts w:eastAsia="宋体"/>
          <w:sz w:val="22"/>
          <w:lang w:val="en-US" w:eastAsia="zh-CN"/>
        </w:rPr>
        <w:t>opportunities. The similar sharing mechanism can be reused for</w:t>
      </w:r>
      <w:r w:rsidR="008C37AC" w:rsidRPr="008C37AC">
        <w:rPr>
          <w:rFonts w:eastAsia="宋体"/>
          <w:sz w:val="22"/>
          <w:lang w:eastAsia="zh-CN"/>
        </w:rPr>
        <w:t xml:space="preserve"> </w:t>
      </w:r>
      <w:r w:rsidR="008C37AC" w:rsidRPr="00DE3B37">
        <w:rPr>
          <w:rFonts w:eastAsia="宋体"/>
          <w:sz w:val="22"/>
          <w:lang w:eastAsia="zh-CN"/>
        </w:rPr>
        <w:t>FR1+FR2</w:t>
      </w:r>
      <w:r w:rsidR="008C37AC">
        <w:rPr>
          <w:rFonts w:eastAsia="宋体"/>
          <w:sz w:val="22"/>
          <w:lang w:val="en-US" w:eastAsia="zh-CN"/>
        </w:rPr>
        <w:t xml:space="preserve"> </w:t>
      </w:r>
      <w:r w:rsidR="008C37AC">
        <w:rPr>
          <w:rFonts w:eastAsia="宋体"/>
          <w:sz w:val="22"/>
          <w:lang w:eastAsia="zh-CN"/>
        </w:rPr>
        <w:t xml:space="preserve">NR-DC. </w:t>
      </w:r>
    </w:p>
    <w:p w:rsidR="00F12599" w:rsidRDefault="007C0A28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B34A53" w:rsidRPr="00DE3B37">
        <w:rPr>
          <w:rFonts w:eastAsia="宋体"/>
          <w:sz w:val="22"/>
          <w:lang w:eastAsia="zh-CN"/>
        </w:rPr>
        <w:t>FR1+FR2</w:t>
      </w:r>
      <w:r w:rsidR="00B34A5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NR-DC, </w:t>
      </w:r>
      <w:r w:rsidR="00B34A53">
        <w:rPr>
          <w:rFonts w:eastAsia="宋体"/>
          <w:sz w:val="22"/>
          <w:lang w:val="en-US" w:eastAsia="zh-CN"/>
        </w:rPr>
        <w:t xml:space="preserve">the UE is usually configured with FR1 </w:t>
      </w:r>
      <w:proofErr w:type="spellStart"/>
      <w:r w:rsidR="00B34A53">
        <w:rPr>
          <w:rFonts w:eastAsia="宋体"/>
          <w:sz w:val="22"/>
          <w:lang w:val="en-US" w:eastAsia="zh-CN"/>
        </w:rPr>
        <w:t>PCell</w:t>
      </w:r>
      <w:proofErr w:type="spellEnd"/>
      <w:r w:rsidR="00B34A53">
        <w:rPr>
          <w:rFonts w:eastAsia="宋体"/>
          <w:sz w:val="22"/>
          <w:lang w:val="en-US" w:eastAsia="zh-CN"/>
        </w:rPr>
        <w:t xml:space="preserve"> and FR2 </w:t>
      </w:r>
      <w:proofErr w:type="spellStart"/>
      <w:r w:rsidR="00B34A53">
        <w:rPr>
          <w:rFonts w:eastAsia="宋体"/>
          <w:sz w:val="22"/>
          <w:lang w:val="en-US" w:eastAsia="zh-CN"/>
        </w:rPr>
        <w:t>PSCell</w:t>
      </w:r>
      <w:proofErr w:type="spellEnd"/>
      <w:r w:rsidR="00A77EF8">
        <w:rPr>
          <w:rFonts w:eastAsia="宋体"/>
          <w:sz w:val="22"/>
          <w:lang w:eastAsia="zh-CN"/>
        </w:rPr>
        <w:t>.</w:t>
      </w:r>
      <w:r w:rsidR="00DE3B37">
        <w:rPr>
          <w:rFonts w:eastAsia="宋体"/>
          <w:sz w:val="22"/>
          <w:lang w:val="en-US" w:eastAsia="zh-CN"/>
        </w:rPr>
        <w:t xml:space="preserve"> </w:t>
      </w:r>
      <w:r w:rsidR="00B34A53">
        <w:rPr>
          <w:rFonts w:eastAsia="宋体"/>
          <w:sz w:val="22"/>
          <w:lang w:val="en-US" w:eastAsia="zh-CN"/>
        </w:rPr>
        <w:t xml:space="preserve">One searcher is dedicated for </w:t>
      </w:r>
      <w:r w:rsidR="00B92DF5">
        <w:rPr>
          <w:rFonts w:eastAsia="宋体"/>
          <w:sz w:val="22"/>
          <w:lang w:val="en-US" w:eastAsia="zh-CN"/>
        </w:rPr>
        <w:t xml:space="preserve">FR1 </w:t>
      </w:r>
      <w:r w:rsidR="00B34A53">
        <w:rPr>
          <w:rFonts w:eastAsia="宋体"/>
          <w:sz w:val="22"/>
          <w:lang w:val="en-US" w:eastAsia="zh-CN"/>
        </w:rPr>
        <w:t>PCC, and</w:t>
      </w:r>
      <w:r w:rsidR="000F4E5E">
        <w:rPr>
          <w:rFonts w:eastAsia="宋体"/>
          <w:sz w:val="22"/>
          <w:lang w:val="en-US" w:eastAsia="zh-CN"/>
        </w:rPr>
        <w:t xml:space="preserve"> the scaling factor for FR1 PCC can be defined as 1. T</w:t>
      </w:r>
      <w:r w:rsidR="00B92DF5">
        <w:rPr>
          <w:rFonts w:eastAsia="宋体"/>
          <w:sz w:val="22"/>
          <w:lang w:val="en-US" w:eastAsia="zh-CN"/>
        </w:rPr>
        <w:t>he</w:t>
      </w:r>
      <w:r w:rsidR="00B34A53">
        <w:rPr>
          <w:rFonts w:eastAsia="宋体"/>
          <w:sz w:val="22"/>
          <w:lang w:val="en-US" w:eastAsia="zh-CN"/>
        </w:rPr>
        <w:t xml:space="preserve"> other searcher is shared by </w:t>
      </w:r>
      <w:r w:rsidR="00B92DF5">
        <w:rPr>
          <w:rFonts w:eastAsia="宋体"/>
          <w:sz w:val="22"/>
          <w:lang w:val="en-US" w:eastAsia="zh-CN"/>
        </w:rPr>
        <w:t xml:space="preserve">FR2 </w:t>
      </w:r>
      <w:r w:rsidR="00B34A53">
        <w:rPr>
          <w:rFonts w:eastAsia="宋体"/>
          <w:sz w:val="22"/>
          <w:lang w:val="en-US" w:eastAsia="zh-CN"/>
        </w:rPr>
        <w:t>PSCC and SCC(s)</w:t>
      </w:r>
      <w:r w:rsidR="000F4E5E">
        <w:rPr>
          <w:rFonts w:eastAsia="宋体"/>
          <w:sz w:val="22"/>
          <w:lang w:val="en-US" w:eastAsia="zh-CN"/>
        </w:rPr>
        <w:t>, where the FR2 PSCC is prioritized than all the SCCs and allocated with 50% measurement</w:t>
      </w:r>
      <w:r w:rsidR="000F4E5E" w:rsidRPr="00FC3B2B">
        <w:rPr>
          <w:rFonts w:eastAsia="宋体"/>
          <w:sz w:val="22"/>
          <w:lang w:val="en-US" w:eastAsia="zh-CN"/>
        </w:rPr>
        <w:t xml:space="preserve"> </w:t>
      </w:r>
      <w:r w:rsidR="000F4E5E">
        <w:rPr>
          <w:rFonts w:eastAsia="宋体"/>
          <w:sz w:val="22"/>
          <w:lang w:val="en-US" w:eastAsia="zh-CN"/>
        </w:rPr>
        <w:t>opportunities. Then,</w:t>
      </w:r>
      <w:r w:rsidR="00B92DF5">
        <w:rPr>
          <w:rFonts w:eastAsia="宋体"/>
          <w:sz w:val="22"/>
          <w:lang w:val="en-US" w:eastAsia="zh-CN"/>
        </w:rPr>
        <w:t xml:space="preserve"> </w:t>
      </w:r>
      <w:r w:rsidR="000F4E5E">
        <w:rPr>
          <w:rFonts w:eastAsia="宋体"/>
          <w:sz w:val="22"/>
          <w:lang w:val="en-US" w:eastAsia="zh-CN"/>
        </w:rPr>
        <w:t>t</w:t>
      </w:r>
      <w:r w:rsidR="00B92DF5">
        <w:rPr>
          <w:rFonts w:eastAsia="宋体"/>
          <w:sz w:val="22"/>
          <w:lang w:val="en-US" w:eastAsia="zh-CN"/>
        </w:rPr>
        <w:t>he scaling factor for FR2 PSCC can be defined as 2</w:t>
      </w:r>
      <w:r w:rsidR="000F4E5E">
        <w:rPr>
          <w:rFonts w:eastAsia="宋体"/>
          <w:sz w:val="22"/>
          <w:lang w:val="en-US" w:eastAsia="zh-CN"/>
        </w:rPr>
        <w:t xml:space="preserve"> and t</w:t>
      </w:r>
      <w:r w:rsidR="00533841">
        <w:rPr>
          <w:rFonts w:eastAsia="宋体"/>
          <w:sz w:val="22"/>
          <w:lang w:val="en-US" w:eastAsia="zh-CN"/>
        </w:rPr>
        <w:t xml:space="preserve">he scaling factor </w:t>
      </w:r>
      <w:r w:rsidR="00533841">
        <w:rPr>
          <w:rFonts w:eastAsia="宋体"/>
          <w:sz w:val="22"/>
          <w:lang w:val="en-US" w:eastAsia="zh-CN"/>
        </w:rPr>
        <w:lastRenderedPageBreak/>
        <w:t>for SCC(s) can be defined as 2</w:t>
      </w:r>
      <w:r w:rsidR="00533841" w:rsidRPr="00533841">
        <w:rPr>
          <w:rFonts w:eastAsia="MS PGothic"/>
          <w:sz w:val="22"/>
          <w:lang w:val="en-US" w:eastAsia="zh-CN"/>
        </w:rPr>
        <w:t>×</w:t>
      </w:r>
      <w:r w:rsidR="00533841" w:rsidRPr="00533841">
        <w:rPr>
          <w:rFonts w:eastAsia="宋体"/>
          <w:sz w:val="22"/>
          <w:lang w:val="en-US" w:eastAsia="zh-CN"/>
        </w:rPr>
        <w:t xml:space="preserve">Number of </w:t>
      </w:r>
      <w:proofErr w:type="spellStart"/>
      <w:r w:rsidR="00533841" w:rsidRPr="00533841">
        <w:rPr>
          <w:rFonts w:eastAsia="宋体"/>
          <w:sz w:val="22"/>
          <w:lang w:val="en-US" w:eastAsia="zh-CN"/>
        </w:rPr>
        <w:t>SCell</w:t>
      </w:r>
      <w:proofErr w:type="spellEnd"/>
      <w:r w:rsidR="00533841">
        <w:rPr>
          <w:rFonts w:eastAsia="宋体"/>
          <w:sz w:val="22"/>
          <w:lang w:val="en-US" w:eastAsia="zh-CN"/>
        </w:rPr>
        <w:t>(s)</w:t>
      </w:r>
      <w:r w:rsidR="000F4E5E">
        <w:rPr>
          <w:rFonts w:eastAsia="宋体"/>
          <w:sz w:val="22"/>
          <w:lang w:val="en-US" w:eastAsia="zh-CN"/>
        </w:rPr>
        <w:t>.</w:t>
      </w:r>
    </w:p>
    <w:p w:rsidR="00105C3C" w:rsidRPr="007B70DC" w:rsidRDefault="00105C3C" w:rsidP="00105C3C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</w:t>
      </w:r>
      <w:r w:rsidR="005A2B4E">
        <w:rPr>
          <w:rFonts w:eastAsia="宋体"/>
          <w:b/>
          <w:i/>
          <w:sz w:val="22"/>
          <w:lang w:eastAsia="zh-CN"/>
        </w:rPr>
        <w:t xml:space="preserve">value of scaling factor </w:t>
      </w:r>
      <w:proofErr w:type="spellStart"/>
      <w:r w:rsidR="005A2B4E">
        <w:rPr>
          <w:rFonts w:eastAsia="宋体"/>
          <w:b/>
          <w:i/>
          <w:sz w:val="22"/>
          <w:lang w:eastAsia="zh-CN"/>
        </w:rPr>
        <w:t>CSSF</w:t>
      </w:r>
      <w:r w:rsidR="000E1440" w:rsidRPr="000E1440">
        <w:rPr>
          <w:b/>
          <w:i/>
          <w:sz w:val="22"/>
          <w:vertAlign w:val="subscript"/>
        </w:rPr>
        <w:t>outside_ga</w:t>
      </w:r>
      <w:r w:rsidR="000E1440">
        <w:rPr>
          <w:b/>
          <w:i/>
          <w:sz w:val="22"/>
          <w:vertAlign w:val="subscript"/>
        </w:rPr>
        <w:t>p</w:t>
      </w:r>
      <w:proofErr w:type="spellEnd"/>
      <w:r w:rsidR="005A2B4E">
        <w:rPr>
          <w:rFonts w:eastAsia="宋体"/>
          <w:b/>
          <w:i/>
          <w:sz w:val="22"/>
          <w:lang w:eastAsia="zh-CN"/>
        </w:rPr>
        <w:t xml:space="preserve"> for FR1+FR2 NR-DC can be defined as Table 2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5A2B4E" w:rsidRPr="005A2B4E" w:rsidRDefault="005A2B4E" w:rsidP="005A2B4E">
      <w:pPr>
        <w:spacing w:afterLines="50" w:after="120"/>
        <w:jc w:val="center"/>
        <w:rPr>
          <w:i/>
          <w:sz w:val="22"/>
        </w:rPr>
      </w:pPr>
      <w:r w:rsidRPr="005A2B4E">
        <w:rPr>
          <w:b/>
          <w:i/>
          <w:sz w:val="22"/>
        </w:rPr>
        <w:t xml:space="preserve">Table </w:t>
      </w:r>
      <w:r w:rsidR="00C80159">
        <w:rPr>
          <w:b/>
          <w:i/>
          <w:sz w:val="22"/>
        </w:rPr>
        <w:t>2</w:t>
      </w:r>
      <w:r w:rsidRPr="005A2B4E">
        <w:rPr>
          <w:b/>
          <w:i/>
          <w:sz w:val="22"/>
        </w:rPr>
        <w:t xml:space="preserve">: scaling factor </w:t>
      </w:r>
      <w:proofErr w:type="spellStart"/>
      <w:r w:rsidRPr="005A2B4E">
        <w:rPr>
          <w:b/>
          <w:i/>
          <w:sz w:val="22"/>
        </w:rPr>
        <w:t>CSSF</w:t>
      </w:r>
      <w:r w:rsidR="000E1440" w:rsidRPr="000E1440">
        <w:rPr>
          <w:b/>
          <w:i/>
          <w:sz w:val="22"/>
          <w:vertAlign w:val="subscript"/>
        </w:rPr>
        <w:t>outside_ga</w:t>
      </w:r>
      <w:r w:rsidR="000E1440">
        <w:rPr>
          <w:b/>
          <w:i/>
          <w:sz w:val="22"/>
          <w:vertAlign w:val="subscript"/>
        </w:rPr>
        <w:t>p</w:t>
      </w:r>
      <w:proofErr w:type="spellEnd"/>
      <w:r w:rsidRPr="005A2B4E">
        <w:rPr>
          <w:b/>
          <w:i/>
          <w:sz w:val="22"/>
        </w:rPr>
        <w:t xml:space="preserve"> for FR1+FR2 NR</w:t>
      </w:r>
      <w:r>
        <w:rPr>
          <w:b/>
          <w:i/>
          <w:sz w:val="22"/>
        </w:rPr>
        <w:t>-DC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C80159" w:rsidRPr="000E1440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C80159" w:rsidRPr="000E1440" w:rsidRDefault="00C80159" w:rsidP="00496CA3">
            <w:pPr>
              <w:pStyle w:val="TAH"/>
              <w:rPr>
                <w:rFonts w:ascii="Times New Roman" w:hAnsi="Times New Roman"/>
                <w:i/>
                <w:lang w:eastAsia="zh-CN"/>
              </w:rPr>
            </w:pPr>
            <w:r w:rsidRPr="000E1440">
              <w:rPr>
                <w:rFonts w:ascii="Times New Roman" w:hAnsi="Times New Roman"/>
                <w:i/>
              </w:rPr>
              <w:t>Scenario</w:t>
            </w:r>
          </w:p>
        </w:tc>
        <w:tc>
          <w:tcPr>
            <w:tcW w:w="1417" w:type="dxa"/>
            <w:shd w:val="clear" w:color="auto" w:fill="auto"/>
          </w:tcPr>
          <w:p w:rsidR="00C80159" w:rsidRPr="000E1440" w:rsidRDefault="00C80159" w:rsidP="00496CA3">
            <w:pPr>
              <w:pStyle w:val="TAH"/>
              <w:rPr>
                <w:rFonts w:ascii="Times New Roman" w:hAnsi="Times New Roman"/>
                <w:i/>
              </w:rPr>
            </w:pPr>
            <w:proofErr w:type="spellStart"/>
            <w:r w:rsidRPr="000E1440">
              <w:rPr>
                <w:rFonts w:ascii="Times New Roman" w:hAnsi="Times New Roman"/>
                <w:i/>
              </w:rPr>
              <w:t>CSSF</w:t>
            </w:r>
            <w:r w:rsidRPr="000E1440">
              <w:rPr>
                <w:rFonts w:ascii="Times New Roman" w:hAnsi="Times New Roman"/>
                <w:i/>
                <w:vertAlign w:val="subscript"/>
              </w:rPr>
              <w:t>outside_gap,i</w:t>
            </w:r>
            <w:proofErr w:type="spellEnd"/>
            <w:r w:rsidRPr="000E1440">
              <w:rPr>
                <w:rFonts w:ascii="Times New Roman" w:hAnsi="Times New Roman"/>
                <w:i/>
              </w:rPr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:rsidR="00C80159" w:rsidRPr="000E1440" w:rsidRDefault="00C80159" w:rsidP="00496CA3">
            <w:pPr>
              <w:pStyle w:val="TAH"/>
              <w:rPr>
                <w:rFonts w:ascii="Times New Roman" w:hAnsi="Times New Roman"/>
                <w:i/>
              </w:rPr>
            </w:pPr>
            <w:proofErr w:type="spellStart"/>
            <w:r w:rsidRPr="000E1440">
              <w:rPr>
                <w:rFonts w:ascii="Times New Roman" w:hAnsi="Times New Roman"/>
                <w:i/>
              </w:rPr>
              <w:t>CSSF</w:t>
            </w:r>
            <w:r w:rsidRPr="000E1440">
              <w:rPr>
                <w:rFonts w:ascii="Times New Roman" w:hAnsi="Times New Roman"/>
                <w:i/>
                <w:vertAlign w:val="subscript"/>
              </w:rPr>
              <w:t>outside_gap,i</w:t>
            </w:r>
            <w:proofErr w:type="spellEnd"/>
            <w:r w:rsidRPr="000E1440">
              <w:rPr>
                <w:rFonts w:ascii="Times New Roman" w:hAnsi="Times New Roman"/>
                <w:i/>
              </w:rPr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:rsidR="00C80159" w:rsidRPr="000E1440" w:rsidRDefault="00C80159" w:rsidP="00496CA3">
            <w:pPr>
              <w:pStyle w:val="TAH"/>
              <w:rPr>
                <w:rFonts w:ascii="Times New Roman" w:hAnsi="Times New Roman"/>
                <w:i/>
              </w:rPr>
            </w:pPr>
            <w:proofErr w:type="spellStart"/>
            <w:r w:rsidRPr="000E1440">
              <w:rPr>
                <w:rFonts w:ascii="Times New Roman" w:hAnsi="Times New Roman"/>
                <w:i/>
              </w:rPr>
              <w:t>CSSF</w:t>
            </w:r>
            <w:r w:rsidRPr="000E1440">
              <w:rPr>
                <w:rFonts w:ascii="Times New Roman" w:hAnsi="Times New Roman"/>
                <w:i/>
                <w:vertAlign w:val="subscript"/>
              </w:rPr>
              <w:t>outside_gap,i</w:t>
            </w:r>
            <w:proofErr w:type="spellEnd"/>
            <w:r w:rsidRPr="000E1440">
              <w:rPr>
                <w:rFonts w:ascii="Times New Roman" w:hAnsi="Times New Roman"/>
                <w:i/>
              </w:rPr>
              <w:t xml:space="preserve"> for FR2 PCC</w:t>
            </w:r>
          </w:p>
        </w:tc>
        <w:tc>
          <w:tcPr>
            <w:tcW w:w="2026" w:type="dxa"/>
          </w:tcPr>
          <w:p w:rsidR="00C80159" w:rsidRPr="000E1440" w:rsidRDefault="00C80159" w:rsidP="00C80159">
            <w:pPr>
              <w:pStyle w:val="TAH"/>
              <w:rPr>
                <w:rFonts w:ascii="Times New Roman" w:hAnsi="Times New Roman"/>
                <w:i/>
              </w:rPr>
            </w:pPr>
            <w:proofErr w:type="spellStart"/>
            <w:r w:rsidRPr="000E1440">
              <w:rPr>
                <w:rFonts w:ascii="Times New Roman" w:hAnsi="Times New Roman"/>
                <w:i/>
              </w:rPr>
              <w:t>CSSF</w:t>
            </w:r>
            <w:r w:rsidRPr="000E1440">
              <w:rPr>
                <w:rFonts w:ascii="Times New Roman" w:hAnsi="Times New Roman"/>
                <w:i/>
                <w:vertAlign w:val="subscript"/>
              </w:rPr>
              <w:t>outside_gap,i</w:t>
            </w:r>
            <w:proofErr w:type="spellEnd"/>
            <w:r w:rsidRPr="000E1440">
              <w:rPr>
                <w:rFonts w:ascii="Times New Roman" w:hAnsi="Times New Roman"/>
                <w:i/>
              </w:rPr>
              <w:t xml:space="preserve"> for FR2 PSCC </w:t>
            </w:r>
          </w:p>
        </w:tc>
        <w:tc>
          <w:tcPr>
            <w:tcW w:w="2113" w:type="dxa"/>
            <w:shd w:val="clear" w:color="auto" w:fill="auto"/>
          </w:tcPr>
          <w:p w:rsidR="00C80159" w:rsidRPr="000E1440" w:rsidRDefault="00C80159" w:rsidP="00C80159">
            <w:pPr>
              <w:pStyle w:val="TAH"/>
              <w:rPr>
                <w:rFonts w:ascii="Times New Roman" w:hAnsi="Times New Roman"/>
                <w:i/>
              </w:rPr>
            </w:pPr>
            <w:proofErr w:type="spellStart"/>
            <w:r w:rsidRPr="000E1440">
              <w:rPr>
                <w:rFonts w:ascii="Times New Roman" w:hAnsi="Times New Roman"/>
                <w:i/>
              </w:rPr>
              <w:t>CSSF</w:t>
            </w:r>
            <w:r w:rsidRPr="000E1440">
              <w:rPr>
                <w:rFonts w:ascii="Times New Roman" w:hAnsi="Times New Roman"/>
                <w:i/>
                <w:vertAlign w:val="subscript"/>
              </w:rPr>
              <w:t>outside_gap,i</w:t>
            </w:r>
            <w:proofErr w:type="spellEnd"/>
            <w:r w:rsidRPr="000E1440">
              <w:rPr>
                <w:rFonts w:ascii="Times New Roman" w:hAnsi="Times New Roman"/>
                <w:i/>
              </w:rPr>
              <w:t xml:space="preserve"> for FR2 SCC</w:t>
            </w:r>
          </w:p>
        </w:tc>
      </w:tr>
      <w:tr w:rsidR="00C80159" w:rsidRPr="000E1440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C80159" w:rsidRPr="000E1440" w:rsidRDefault="00C80159" w:rsidP="00C80159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0E1440">
              <w:rPr>
                <w:rFonts w:ascii="Times New Roman" w:hAnsi="Times New Roman"/>
                <w:b/>
                <w:i/>
              </w:rPr>
              <w:t xml:space="preserve">FR1 +FR2 DC (FR1 </w:t>
            </w:r>
            <w:proofErr w:type="spellStart"/>
            <w:r w:rsidRPr="000E1440">
              <w:rPr>
                <w:rFonts w:ascii="Times New Roman" w:hAnsi="Times New Roman"/>
                <w:b/>
                <w:i/>
              </w:rPr>
              <w:t>PCell</w:t>
            </w:r>
            <w:proofErr w:type="spellEnd"/>
            <w:r w:rsidRPr="000E1440">
              <w:rPr>
                <w:rFonts w:ascii="Times New Roman" w:hAnsi="Times New Roman"/>
                <w:b/>
                <w:i/>
              </w:rPr>
              <w:t xml:space="preserve">) </w:t>
            </w:r>
            <w:r w:rsidRPr="000E1440">
              <w:rPr>
                <w:rFonts w:ascii="Times New Roman" w:hAnsi="Times New Roman"/>
                <w:b/>
                <w:i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0159" w:rsidRPr="000E1440" w:rsidRDefault="00C80159" w:rsidP="00496CA3">
            <w:pPr>
              <w:pStyle w:val="TAC"/>
              <w:rPr>
                <w:rFonts w:ascii="Times New Roman" w:hAnsi="Times New Roman"/>
                <w:i/>
                <w:lang w:eastAsia="zh-CN"/>
              </w:rPr>
            </w:pPr>
            <w:r w:rsidRPr="000E1440">
              <w:rPr>
                <w:rFonts w:ascii="Times New Roman" w:hAnsi="Times New Roman"/>
                <w:i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159" w:rsidRPr="000E1440" w:rsidRDefault="00C80159" w:rsidP="00C80159">
            <w:pPr>
              <w:pStyle w:val="TAC"/>
              <w:rPr>
                <w:rFonts w:ascii="Times New Roman" w:hAnsi="Times New Roman"/>
                <w:i/>
              </w:rPr>
            </w:pPr>
            <w:r w:rsidRPr="000E1440">
              <w:rPr>
                <w:rFonts w:ascii="Times New Roman" w:hAnsi="Times New Roman"/>
                <w:i/>
              </w:rPr>
              <w:t xml:space="preserve">2×Number of configured </w:t>
            </w:r>
            <w:proofErr w:type="spellStart"/>
            <w:r w:rsidRPr="000E1440">
              <w:rPr>
                <w:rFonts w:ascii="Times New Roman" w:hAnsi="Times New Roman"/>
                <w:i/>
              </w:rPr>
              <w:t>SCell</w:t>
            </w:r>
            <w:proofErr w:type="spellEnd"/>
            <w:r w:rsidRPr="000E1440">
              <w:rPr>
                <w:rFonts w:ascii="Times New Roman" w:hAnsi="Times New Roman"/>
                <w:i/>
              </w:rPr>
              <w:t>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80159" w:rsidRPr="000E1440" w:rsidRDefault="00C80159" w:rsidP="00496CA3">
            <w:pPr>
              <w:pStyle w:val="TAC"/>
              <w:rPr>
                <w:rFonts w:ascii="Times New Roman" w:hAnsi="Times New Roman"/>
                <w:i/>
              </w:rPr>
            </w:pPr>
            <w:r w:rsidRPr="000E1440">
              <w:rPr>
                <w:rFonts w:ascii="Times New Roman" w:hAnsi="Times New Roman"/>
                <w:i/>
              </w:rPr>
              <w:t>N/A</w:t>
            </w:r>
          </w:p>
        </w:tc>
        <w:tc>
          <w:tcPr>
            <w:tcW w:w="2026" w:type="dxa"/>
            <w:vAlign w:val="center"/>
          </w:tcPr>
          <w:p w:rsidR="00C80159" w:rsidRPr="000E1440" w:rsidRDefault="00C80159" w:rsidP="00496CA3">
            <w:pPr>
              <w:pStyle w:val="TAC"/>
              <w:rPr>
                <w:rFonts w:ascii="Times New Roman" w:hAnsi="Times New Roman"/>
                <w:i/>
              </w:rPr>
            </w:pPr>
            <w:r w:rsidRPr="000E1440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80159" w:rsidRPr="000E1440" w:rsidRDefault="00C80159" w:rsidP="00C80159">
            <w:pPr>
              <w:pStyle w:val="TAC"/>
              <w:rPr>
                <w:rFonts w:ascii="Times New Roman" w:hAnsi="Times New Roman"/>
                <w:i/>
              </w:rPr>
            </w:pPr>
            <w:r w:rsidRPr="000E1440">
              <w:rPr>
                <w:rFonts w:ascii="Times New Roman" w:hAnsi="Times New Roman"/>
                <w:i/>
              </w:rPr>
              <w:t xml:space="preserve">2×Number of configured </w:t>
            </w:r>
            <w:proofErr w:type="spellStart"/>
            <w:r w:rsidRPr="000E1440">
              <w:rPr>
                <w:rFonts w:ascii="Times New Roman" w:hAnsi="Times New Roman"/>
                <w:i/>
              </w:rPr>
              <w:t>SCell</w:t>
            </w:r>
            <w:proofErr w:type="spellEnd"/>
            <w:r w:rsidRPr="000E1440">
              <w:rPr>
                <w:rFonts w:ascii="Times New Roman" w:hAnsi="Times New Roman"/>
                <w:i/>
              </w:rPr>
              <w:t>(s)</w:t>
            </w:r>
          </w:p>
        </w:tc>
      </w:tr>
      <w:tr w:rsidR="00C80159" w:rsidRPr="000E1440" w:rsidTr="00496CA3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:rsidR="00C80159" w:rsidRPr="000E1440" w:rsidRDefault="00C80159" w:rsidP="00C80159">
            <w:pPr>
              <w:pStyle w:val="TAN"/>
              <w:rPr>
                <w:rFonts w:ascii="Times New Roman" w:hAnsi="Times New Roman"/>
                <w:i/>
                <w:lang w:eastAsia="zh-CN"/>
              </w:rPr>
            </w:pPr>
            <w:r w:rsidRPr="000E1440">
              <w:rPr>
                <w:rFonts w:ascii="Times New Roman" w:hAnsi="Times New Roman"/>
                <w:i/>
                <w:lang w:eastAsia="zh-CN"/>
              </w:rPr>
              <w:t>Note 1:</w:t>
            </w:r>
            <w:r w:rsidRPr="000E1440">
              <w:rPr>
                <w:rFonts w:ascii="Times New Roman" w:hAnsi="Times New Roman"/>
                <w:i/>
              </w:rPr>
              <w:tab/>
            </w:r>
            <w:r w:rsidRPr="000E1440">
              <w:rPr>
                <w:rFonts w:ascii="Times New Roman" w:hAnsi="Times New Roman"/>
                <w:i/>
                <w:lang w:eastAsia="zh-CN"/>
              </w:rPr>
              <w:t>Only one FR1 operating band and one FR2 operating band are included for FR1+FR2 inter-band DC.</w:t>
            </w:r>
          </w:p>
        </w:tc>
      </w:tr>
    </w:tbl>
    <w:p w:rsidR="00105C3C" w:rsidRPr="00C80159" w:rsidRDefault="00105C3C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</w:p>
    <w:p w:rsidR="0016236F" w:rsidRDefault="0016236F" w:rsidP="0016236F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 UE supporting </w:t>
      </w:r>
      <w:r>
        <w:rPr>
          <w:rFonts w:eastAsia="宋体" w:hint="eastAsia"/>
          <w:sz w:val="22"/>
          <w:lang w:eastAsia="zh-CN"/>
        </w:rPr>
        <w:t xml:space="preserve">NE-DC </w:t>
      </w:r>
      <w:r>
        <w:rPr>
          <w:rFonts w:eastAsia="宋体"/>
          <w:sz w:val="22"/>
          <w:lang w:eastAsia="zh-CN"/>
        </w:rPr>
        <w:t xml:space="preserve">operation shall also be a NR standalone UE before configured with a LTE </w:t>
      </w:r>
      <w:proofErr w:type="spellStart"/>
      <w:r>
        <w:rPr>
          <w:rFonts w:eastAsia="宋体"/>
          <w:sz w:val="22"/>
          <w:lang w:eastAsia="zh-CN"/>
        </w:rPr>
        <w:t>PSCell</w:t>
      </w:r>
      <w:proofErr w:type="spellEnd"/>
      <w:r>
        <w:rPr>
          <w:rFonts w:eastAsia="宋体"/>
          <w:sz w:val="22"/>
          <w:lang w:eastAsia="zh-CN"/>
        </w:rPr>
        <w:t>. So,</w:t>
      </w:r>
      <w:r w:rsidR="00E75607">
        <w:rPr>
          <w:rFonts w:eastAsia="宋体"/>
          <w:sz w:val="22"/>
          <w:lang w:eastAsia="zh-CN"/>
        </w:rPr>
        <w:t xml:space="preserve"> the UE searcher capability shall be the same with and without NE-DC operation. Hence, </w:t>
      </w:r>
      <w:r>
        <w:rPr>
          <w:rFonts w:eastAsia="宋体"/>
          <w:sz w:val="22"/>
          <w:lang w:eastAsia="zh-CN"/>
        </w:rPr>
        <w:t xml:space="preserve">the </w:t>
      </w:r>
      <w:r w:rsidR="00E75607">
        <w:rPr>
          <w:rFonts w:eastAsia="宋体"/>
          <w:sz w:val="22"/>
          <w:lang w:eastAsia="zh-CN"/>
        </w:rPr>
        <w:t xml:space="preserve">existing requirements on </w:t>
      </w:r>
      <w:r w:rsidR="00E75607" w:rsidRPr="00DE3B37">
        <w:rPr>
          <w:rFonts w:eastAsia="宋体"/>
          <w:sz w:val="22"/>
          <w:lang w:eastAsia="zh-CN"/>
        </w:rPr>
        <w:t xml:space="preserve">scaling factor </w:t>
      </w:r>
      <w:proofErr w:type="spellStart"/>
      <w:r w:rsidR="00E75607">
        <w:rPr>
          <w:rFonts w:eastAsia="宋体"/>
          <w:sz w:val="22"/>
          <w:lang w:val="en-US" w:eastAsia="zh-CN"/>
        </w:rPr>
        <w:t>CSSF</w:t>
      </w:r>
      <w:r w:rsidR="00E75607" w:rsidRPr="009E5B77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 w:rsidR="00E75607" w:rsidRPr="00DE3B37">
        <w:rPr>
          <w:rFonts w:eastAsia="宋体"/>
          <w:sz w:val="22"/>
          <w:lang w:eastAsia="zh-CN"/>
        </w:rPr>
        <w:t xml:space="preserve"> </w:t>
      </w:r>
      <w:r w:rsidR="00E75607">
        <w:rPr>
          <w:rFonts w:eastAsia="宋体"/>
          <w:sz w:val="22"/>
          <w:lang w:eastAsia="zh-CN"/>
        </w:rPr>
        <w:t>defined in TS38.133 can be reused.</w:t>
      </w:r>
    </w:p>
    <w:p w:rsidR="00E75607" w:rsidRPr="007B70DC" w:rsidRDefault="00E75607" w:rsidP="00E75607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existing requirements on scaling factor </w:t>
      </w:r>
      <w:proofErr w:type="spellStart"/>
      <w:r>
        <w:rPr>
          <w:rFonts w:eastAsia="宋体"/>
          <w:b/>
          <w:i/>
          <w:sz w:val="22"/>
          <w:lang w:eastAsia="zh-CN"/>
        </w:rPr>
        <w:t>CSSF</w:t>
      </w:r>
      <w:r w:rsidRPr="000E1440">
        <w:rPr>
          <w:b/>
          <w:i/>
          <w:sz w:val="22"/>
          <w:vertAlign w:val="subscript"/>
        </w:rPr>
        <w:t>outside_ga</w:t>
      </w:r>
      <w:r>
        <w:rPr>
          <w:b/>
          <w:i/>
          <w:sz w:val="22"/>
          <w:vertAlign w:val="subscript"/>
        </w:rPr>
        <w:t>p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</w:t>
      </w:r>
      <w:r w:rsidR="0073570D">
        <w:rPr>
          <w:rFonts w:eastAsia="宋体"/>
          <w:b/>
          <w:i/>
          <w:sz w:val="22"/>
          <w:lang w:eastAsia="zh-CN"/>
        </w:rPr>
        <w:t>in SA mode</w:t>
      </w:r>
      <w:r>
        <w:rPr>
          <w:rFonts w:eastAsia="宋体"/>
          <w:b/>
          <w:i/>
          <w:sz w:val="22"/>
          <w:lang w:eastAsia="zh-CN"/>
        </w:rPr>
        <w:t xml:space="preserve"> can be </w:t>
      </w:r>
      <w:r w:rsidR="0073570D">
        <w:rPr>
          <w:rFonts w:eastAsia="宋体"/>
          <w:b/>
          <w:i/>
          <w:sz w:val="22"/>
          <w:lang w:eastAsia="zh-CN"/>
        </w:rPr>
        <w:t>reused for NE-DC operation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9E3835" w:rsidRPr="00E75607" w:rsidRDefault="009E3835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>
        <w:rPr>
          <w:rFonts w:eastAsia="宋体"/>
          <w:sz w:val="22"/>
          <w:lang w:eastAsia="zh-CN"/>
        </w:rPr>
        <w:t xml:space="preserve">the scaling factor </w:t>
      </w:r>
      <w:proofErr w:type="spellStart"/>
      <w:r w:rsidR="000E1440">
        <w:rPr>
          <w:rFonts w:eastAsia="宋体"/>
          <w:sz w:val="22"/>
          <w:lang w:val="en-US" w:eastAsia="zh-CN"/>
        </w:rPr>
        <w:t>CSSF</w:t>
      </w:r>
      <w:r w:rsidR="000E1440" w:rsidRPr="00450421">
        <w:rPr>
          <w:rFonts w:eastAsia="宋体"/>
          <w:sz w:val="22"/>
          <w:vertAlign w:val="subscript"/>
          <w:lang w:val="en-US" w:eastAsia="zh-CN"/>
        </w:rPr>
        <w:t>outside_gap</w:t>
      </w:r>
      <w:proofErr w:type="spellEnd"/>
      <w:r>
        <w:rPr>
          <w:rFonts w:eastAsia="宋体"/>
          <w:sz w:val="22"/>
          <w:lang w:eastAsia="zh-CN"/>
        </w:rPr>
        <w:t xml:space="preserve"> for FR1+FR2 NR-DC</w:t>
      </w:r>
      <w:r w:rsidR="0016236F">
        <w:rPr>
          <w:rFonts w:eastAsia="宋体"/>
          <w:sz w:val="22"/>
          <w:lang w:eastAsia="zh-CN"/>
        </w:rPr>
        <w:t xml:space="preserve"> and NE-DC operation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proposal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given</w:t>
      </w:r>
      <w:r w:rsidRPr="0046206D">
        <w:rPr>
          <w:rFonts w:eastAsia="宋体" w:hint="eastAsia"/>
          <w:sz w:val="22"/>
          <w:lang w:eastAsia="zh-CN"/>
        </w:rPr>
        <w:t>:</w:t>
      </w:r>
    </w:p>
    <w:p w:rsidR="000E1440" w:rsidRPr="007B70DC" w:rsidRDefault="000E1440" w:rsidP="00496CA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value of scaling factor </w:t>
      </w:r>
      <w:proofErr w:type="spellStart"/>
      <w:r>
        <w:rPr>
          <w:rFonts w:eastAsia="宋体"/>
          <w:b/>
          <w:i/>
          <w:sz w:val="22"/>
          <w:lang w:eastAsia="zh-CN"/>
        </w:rPr>
        <w:t>CSSF</w:t>
      </w:r>
      <w:r w:rsidRPr="000E1440">
        <w:rPr>
          <w:b/>
          <w:i/>
          <w:sz w:val="22"/>
          <w:vertAlign w:val="subscript"/>
        </w:rPr>
        <w:t>outside_ga</w:t>
      </w:r>
      <w:r>
        <w:rPr>
          <w:b/>
          <w:i/>
          <w:sz w:val="22"/>
          <w:vertAlign w:val="subscript"/>
        </w:rPr>
        <w:t>p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for FR1+FR2 NR-DC can be defined as Table 2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0E1440" w:rsidRPr="005A2B4E" w:rsidRDefault="000E1440" w:rsidP="000E1440">
      <w:pPr>
        <w:spacing w:afterLines="50" w:after="120"/>
        <w:jc w:val="center"/>
        <w:rPr>
          <w:i/>
          <w:sz w:val="22"/>
        </w:rPr>
      </w:pPr>
      <w:r w:rsidRPr="005A2B4E">
        <w:rPr>
          <w:b/>
          <w:i/>
          <w:sz w:val="22"/>
        </w:rPr>
        <w:t xml:space="preserve">Table </w:t>
      </w:r>
      <w:r>
        <w:rPr>
          <w:b/>
          <w:i/>
          <w:sz w:val="22"/>
        </w:rPr>
        <w:t>2</w:t>
      </w:r>
      <w:r w:rsidRPr="005A2B4E">
        <w:rPr>
          <w:b/>
          <w:i/>
          <w:sz w:val="22"/>
        </w:rPr>
        <w:t xml:space="preserve">: scaling factor </w:t>
      </w:r>
      <w:proofErr w:type="spellStart"/>
      <w:r w:rsidRPr="005A2B4E">
        <w:rPr>
          <w:b/>
          <w:i/>
          <w:sz w:val="22"/>
        </w:rPr>
        <w:t>CSSF</w:t>
      </w:r>
      <w:r w:rsidRPr="000E1440">
        <w:rPr>
          <w:b/>
          <w:i/>
          <w:sz w:val="22"/>
          <w:vertAlign w:val="subscript"/>
        </w:rPr>
        <w:t>outside_ga</w:t>
      </w:r>
      <w:r>
        <w:rPr>
          <w:b/>
          <w:i/>
          <w:sz w:val="22"/>
          <w:vertAlign w:val="subscript"/>
        </w:rPr>
        <w:t>p</w:t>
      </w:r>
      <w:proofErr w:type="spellEnd"/>
      <w:r w:rsidRPr="005A2B4E">
        <w:rPr>
          <w:b/>
          <w:i/>
          <w:sz w:val="22"/>
        </w:rPr>
        <w:t xml:space="preserve"> for FR1+FR2 NR</w:t>
      </w:r>
      <w:r>
        <w:rPr>
          <w:b/>
          <w:i/>
          <w:sz w:val="22"/>
        </w:rPr>
        <w:t>-DC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C80159" w:rsidRPr="00C80159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C80159" w:rsidRPr="00C80159" w:rsidRDefault="00C80159" w:rsidP="00496CA3">
            <w:pPr>
              <w:pStyle w:val="TAH"/>
              <w:rPr>
                <w:i/>
                <w:lang w:eastAsia="zh-CN"/>
              </w:rPr>
            </w:pPr>
            <w:r w:rsidRPr="00C80159">
              <w:rPr>
                <w:i/>
              </w:rPr>
              <w:t>Scenario</w:t>
            </w:r>
          </w:p>
        </w:tc>
        <w:tc>
          <w:tcPr>
            <w:tcW w:w="1417" w:type="dxa"/>
            <w:shd w:val="clear" w:color="auto" w:fill="auto"/>
          </w:tcPr>
          <w:p w:rsidR="00C80159" w:rsidRPr="00C80159" w:rsidRDefault="00C80159" w:rsidP="00496CA3">
            <w:pPr>
              <w:pStyle w:val="TAH"/>
              <w:rPr>
                <w:i/>
              </w:rPr>
            </w:pPr>
            <w:proofErr w:type="spellStart"/>
            <w:r w:rsidRPr="00C80159">
              <w:rPr>
                <w:i/>
              </w:rPr>
              <w:t>CSSF</w:t>
            </w:r>
            <w:r w:rsidRPr="00C80159">
              <w:rPr>
                <w:i/>
                <w:vertAlign w:val="subscript"/>
              </w:rPr>
              <w:t>outside_gap,i</w:t>
            </w:r>
            <w:proofErr w:type="spellEnd"/>
            <w:r w:rsidRPr="00C80159">
              <w:rPr>
                <w:i/>
              </w:rPr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:rsidR="00C80159" w:rsidRPr="00C80159" w:rsidRDefault="00C80159" w:rsidP="00496CA3">
            <w:pPr>
              <w:pStyle w:val="TAH"/>
              <w:rPr>
                <w:i/>
              </w:rPr>
            </w:pPr>
            <w:proofErr w:type="spellStart"/>
            <w:r w:rsidRPr="00C80159">
              <w:rPr>
                <w:i/>
              </w:rPr>
              <w:t>CSSF</w:t>
            </w:r>
            <w:r w:rsidRPr="00C80159">
              <w:rPr>
                <w:i/>
                <w:vertAlign w:val="subscript"/>
              </w:rPr>
              <w:t>outside_gap,i</w:t>
            </w:r>
            <w:proofErr w:type="spellEnd"/>
            <w:r w:rsidRPr="00C80159">
              <w:rPr>
                <w:i/>
              </w:rPr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:rsidR="00C80159" w:rsidRPr="00C80159" w:rsidRDefault="00C80159" w:rsidP="00496CA3">
            <w:pPr>
              <w:pStyle w:val="TAH"/>
              <w:rPr>
                <w:i/>
              </w:rPr>
            </w:pPr>
            <w:proofErr w:type="spellStart"/>
            <w:r w:rsidRPr="00C80159">
              <w:rPr>
                <w:i/>
              </w:rPr>
              <w:t>CSSF</w:t>
            </w:r>
            <w:r w:rsidRPr="00C80159">
              <w:rPr>
                <w:i/>
                <w:vertAlign w:val="subscript"/>
              </w:rPr>
              <w:t>outside_gap,i</w:t>
            </w:r>
            <w:proofErr w:type="spellEnd"/>
            <w:r w:rsidRPr="00C80159">
              <w:rPr>
                <w:i/>
              </w:rPr>
              <w:t xml:space="preserve"> for FR2 PCC</w:t>
            </w:r>
          </w:p>
        </w:tc>
        <w:tc>
          <w:tcPr>
            <w:tcW w:w="2026" w:type="dxa"/>
          </w:tcPr>
          <w:p w:rsidR="00C80159" w:rsidRPr="00C80159" w:rsidRDefault="00C80159" w:rsidP="00496CA3">
            <w:pPr>
              <w:pStyle w:val="TAH"/>
              <w:rPr>
                <w:i/>
              </w:rPr>
            </w:pPr>
            <w:proofErr w:type="spellStart"/>
            <w:r w:rsidRPr="00C80159">
              <w:rPr>
                <w:i/>
              </w:rPr>
              <w:t>CSSF</w:t>
            </w:r>
            <w:r w:rsidRPr="00C80159">
              <w:rPr>
                <w:i/>
                <w:vertAlign w:val="subscript"/>
              </w:rPr>
              <w:t>outside_gap,i</w:t>
            </w:r>
            <w:proofErr w:type="spellEnd"/>
            <w:r w:rsidRPr="00C80159">
              <w:rPr>
                <w:i/>
              </w:rPr>
              <w:t xml:space="preserve"> for FR2 PSCC </w:t>
            </w:r>
          </w:p>
        </w:tc>
        <w:tc>
          <w:tcPr>
            <w:tcW w:w="2113" w:type="dxa"/>
            <w:shd w:val="clear" w:color="auto" w:fill="auto"/>
          </w:tcPr>
          <w:p w:rsidR="00C80159" w:rsidRPr="00C80159" w:rsidRDefault="00C80159" w:rsidP="00496CA3">
            <w:pPr>
              <w:pStyle w:val="TAH"/>
              <w:rPr>
                <w:i/>
              </w:rPr>
            </w:pPr>
            <w:proofErr w:type="spellStart"/>
            <w:r w:rsidRPr="00C80159">
              <w:rPr>
                <w:i/>
              </w:rPr>
              <w:t>CSSF</w:t>
            </w:r>
            <w:r w:rsidRPr="00C80159">
              <w:rPr>
                <w:i/>
                <w:vertAlign w:val="subscript"/>
              </w:rPr>
              <w:t>outside_gap,i</w:t>
            </w:r>
            <w:proofErr w:type="spellEnd"/>
            <w:r w:rsidRPr="00C80159">
              <w:rPr>
                <w:i/>
              </w:rPr>
              <w:t xml:space="preserve"> for FR2 SCC</w:t>
            </w:r>
          </w:p>
        </w:tc>
      </w:tr>
      <w:tr w:rsidR="00C80159" w:rsidRPr="00C80159" w:rsidTr="00496CA3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C80159" w:rsidRPr="00C80159" w:rsidRDefault="00C80159" w:rsidP="00496CA3">
            <w:pPr>
              <w:pStyle w:val="TAL"/>
              <w:rPr>
                <w:b/>
                <w:i/>
              </w:rPr>
            </w:pPr>
            <w:r w:rsidRPr="00C80159">
              <w:rPr>
                <w:b/>
                <w:i/>
              </w:rPr>
              <w:t xml:space="preserve">FR1 +FR2 </w:t>
            </w:r>
            <w:r>
              <w:rPr>
                <w:b/>
                <w:i/>
              </w:rPr>
              <w:t>DC</w:t>
            </w:r>
            <w:r w:rsidRPr="00C80159">
              <w:rPr>
                <w:b/>
                <w:i/>
              </w:rPr>
              <w:t xml:space="preserve"> (FR1 </w:t>
            </w:r>
            <w:proofErr w:type="spellStart"/>
            <w:r w:rsidRPr="00C80159">
              <w:rPr>
                <w:b/>
                <w:i/>
              </w:rPr>
              <w:t>PCell</w:t>
            </w:r>
            <w:proofErr w:type="spellEnd"/>
            <w:r w:rsidRPr="00C80159">
              <w:rPr>
                <w:b/>
                <w:i/>
              </w:rPr>
              <w:t xml:space="preserve">) </w:t>
            </w:r>
            <w:r w:rsidRPr="00C80159">
              <w:rPr>
                <w:b/>
                <w:i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0159" w:rsidRPr="00C80159" w:rsidRDefault="00C80159" w:rsidP="00496CA3">
            <w:pPr>
              <w:pStyle w:val="TAC"/>
              <w:rPr>
                <w:i/>
                <w:lang w:eastAsia="zh-CN"/>
              </w:rPr>
            </w:pPr>
            <w:r w:rsidRPr="00C80159">
              <w:rPr>
                <w:i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159" w:rsidRPr="00C80159" w:rsidRDefault="00C80159" w:rsidP="00496CA3">
            <w:pPr>
              <w:pStyle w:val="TAC"/>
              <w:rPr>
                <w:i/>
              </w:rPr>
            </w:pPr>
            <w:r>
              <w:rPr>
                <w:i/>
              </w:rPr>
              <w:t>2×</w:t>
            </w:r>
            <w:r w:rsidRPr="00C80159">
              <w:rPr>
                <w:i/>
              </w:rPr>
              <w:t xml:space="preserve">Number of configured </w:t>
            </w:r>
            <w:proofErr w:type="spellStart"/>
            <w:r w:rsidRPr="00C80159">
              <w:rPr>
                <w:i/>
              </w:rPr>
              <w:t>SCell</w:t>
            </w:r>
            <w:proofErr w:type="spellEnd"/>
            <w:r w:rsidRPr="00C80159">
              <w:rPr>
                <w:i/>
              </w:rPr>
              <w:t>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80159" w:rsidRPr="00C80159" w:rsidRDefault="00C80159" w:rsidP="00496CA3">
            <w:pPr>
              <w:pStyle w:val="TAC"/>
              <w:rPr>
                <w:i/>
              </w:rPr>
            </w:pPr>
            <w:r w:rsidRPr="00C80159">
              <w:rPr>
                <w:i/>
              </w:rPr>
              <w:t>N/A</w:t>
            </w:r>
          </w:p>
        </w:tc>
        <w:tc>
          <w:tcPr>
            <w:tcW w:w="2026" w:type="dxa"/>
            <w:vAlign w:val="center"/>
          </w:tcPr>
          <w:p w:rsidR="00C80159" w:rsidRPr="00C80159" w:rsidRDefault="00C80159" w:rsidP="00496CA3">
            <w:pPr>
              <w:pStyle w:val="TAC"/>
              <w:rPr>
                <w:i/>
              </w:rPr>
            </w:pPr>
            <w:r w:rsidRPr="00C80159">
              <w:rPr>
                <w:i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80159" w:rsidRPr="00C80159" w:rsidRDefault="00C80159" w:rsidP="00496CA3">
            <w:pPr>
              <w:pStyle w:val="TAC"/>
              <w:rPr>
                <w:i/>
              </w:rPr>
            </w:pPr>
            <w:r>
              <w:rPr>
                <w:i/>
              </w:rPr>
              <w:t>2×</w:t>
            </w:r>
            <w:r w:rsidRPr="00C80159">
              <w:rPr>
                <w:i/>
              </w:rPr>
              <w:t xml:space="preserve">Number of configured </w:t>
            </w:r>
            <w:proofErr w:type="spellStart"/>
            <w:r w:rsidRPr="00C80159">
              <w:rPr>
                <w:i/>
              </w:rPr>
              <w:t>SCell</w:t>
            </w:r>
            <w:proofErr w:type="spellEnd"/>
            <w:r w:rsidRPr="00C80159">
              <w:rPr>
                <w:i/>
              </w:rPr>
              <w:t>(s)</w:t>
            </w:r>
          </w:p>
        </w:tc>
      </w:tr>
      <w:tr w:rsidR="00C80159" w:rsidRPr="00C80159" w:rsidTr="00496CA3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:rsidR="00C80159" w:rsidRPr="00C80159" w:rsidRDefault="00C80159" w:rsidP="00496CA3">
            <w:pPr>
              <w:pStyle w:val="TAN"/>
              <w:rPr>
                <w:i/>
                <w:lang w:eastAsia="zh-CN"/>
              </w:rPr>
            </w:pPr>
            <w:r w:rsidRPr="00C80159">
              <w:rPr>
                <w:i/>
                <w:lang w:eastAsia="zh-CN"/>
              </w:rPr>
              <w:t>Note 1:</w:t>
            </w:r>
            <w:r w:rsidRPr="00C80159">
              <w:rPr>
                <w:i/>
              </w:rPr>
              <w:tab/>
            </w:r>
            <w:r w:rsidRPr="00C80159">
              <w:rPr>
                <w:i/>
                <w:lang w:eastAsia="zh-CN"/>
              </w:rPr>
              <w:t xml:space="preserve">Only one FR1 operating band and one FR2 operating band are included for FR1+FR2 inter-band </w:t>
            </w:r>
            <w:r>
              <w:rPr>
                <w:i/>
                <w:lang w:eastAsia="zh-CN"/>
              </w:rPr>
              <w:t>DC</w:t>
            </w:r>
            <w:r w:rsidRPr="00C80159">
              <w:rPr>
                <w:i/>
                <w:lang w:eastAsia="zh-CN"/>
              </w:rPr>
              <w:t>.</w:t>
            </w:r>
          </w:p>
        </w:tc>
      </w:tr>
    </w:tbl>
    <w:p w:rsidR="00821150" w:rsidRDefault="00821150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73570D" w:rsidRPr="007B70DC" w:rsidRDefault="0073570D" w:rsidP="007357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existing requirements on scaling factor </w:t>
      </w:r>
      <w:proofErr w:type="spellStart"/>
      <w:r>
        <w:rPr>
          <w:rFonts w:eastAsia="宋体"/>
          <w:b/>
          <w:i/>
          <w:sz w:val="22"/>
          <w:lang w:eastAsia="zh-CN"/>
        </w:rPr>
        <w:t>CSSF</w:t>
      </w:r>
      <w:r w:rsidRPr="000E1440">
        <w:rPr>
          <w:b/>
          <w:i/>
          <w:sz w:val="22"/>
          <w:vertAlign w:val="subscript"/>
        </w:rPr>
        <w:t>outside_ga</w:t>
      </w:r>
      <w:r>
        <w:rPr>
          <w:b/>
          <w:i/>
          <w:sz w:val="22"/>
          <w:vertAlign w:val="subscript"/>
        </w:rPr>
        <w:t>p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in SA mode can be reused for NE-DC operation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73570D" w:rsidRPr="0073570D" w:rsidRDefault="0073570D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F7A1B" w:rsidRDefault="00DF7A1B" w:rsidP="00DF7A1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S 38.1</w:t>
      </w:r>
      <w:r w:rsidR="006121ED">
        <w:rPr>
          <w:rFonts w:eastAsia="宋体"/>
          <w:sz w:val="22"/>
          <w:lang w:eastAsia="zh-CN"/>
        </w:rPr>
        <w:t>33</w:t>
      </w:r>
      <w:r>
        <w:rPr>
          <w:rFonts w:eastAsia="宋体"/>
          <w:sz w:val="22"/>
          <w:lang w:eastAsia="zh-CN"/>
        </w:rPr>
        <w:t xml:space="preserve"> v15.</w:t>
      </w:r>
      <w:r w:rsidR="002670B8">
        <w:rPr>
          <w:rFonts w:eastAsia="宋体"/>
          <w:sz w:val="22"/>
          <w:lang w:eastAsia="zh-CN"/>
        </w:rPr>
        <w:t>4</w:t>
      </w:r>
      <w:r>
        <w:rPr>
          <w:rFonts w:eastAsia="宋体"/>
          <w:sz w:val="22"/>
          <w:lang w:eastAsia="zh-CN"/>
        </w:rPr>
        <w:t>.0, “</w:t>
      </w:r>
      <w:r w:rsidRPr="00ED116C">
        <w:rPr>
          <w:rFonts w:eastAsia="宋体"/>
          <w:sz w:val="22"/>
          <w:lang w:eastAsia="zh-CN"/>
        </w:rPr>
        <w:t xml:space="preserve">NR; </w:t>
      </w:r>
      <w:r w:rsidRPr="00DF7A1B">
        <w:rPr>
          <w:rFonts w:eastAsia="宋体"/>
          <w:sz w:val="22"/>
          <w:lang w:eastAsia="zh-CN"/>
        </w:rPr>
        <w:t>Requirements for support of radio resource management</w:t>
      </w:r>
      <w:r>
        <w:rPr>
          <w:rFonts w:eastAsia="宋体"/>
          <w:sz w:val="22"/>
          <w:lang w:eastAsia="zh-CN"/>
        </w:rPr>
        <w:t>”</w:t>
      </w:r>
      <w:bookmarkEnd w:id="9"/>
      <w:bookmarkEnd w:id="10"/>
      <w:bookmarkEnd w:id="11"/>
    </w:p>
    <w:sectPr w:rsidR="00DF7A1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8C7" w:rsidRDefault="003B18C7">
      <w:r>
        <w:separator/>
      </w:r>
    </w:p>
  </w:endnote>
  <w:endnote w:type="continuationSeparator" w:id="0">
    <w:p w:rsidR="003B18C7" w:rsidRDefault="003B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761CF">
      <w:rPr>
        <w:rStyle w:val="af1"/>
      </w:rPr>
      <w:t>2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8C7" w:rsidRDefault="003B18C7">
      <w:r>
        <w:separator/>
      </w:r>
    </w:p>
  </w:footnote>
  <w:footnote w:type="continuationSeparator" w:id="0">
    <w:p w:rsidR="003B18C7" w:rsidRDefault="003B1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1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  <w:num w:numId="1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73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36F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0B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A98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8C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0D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B08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1CF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607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633F95-BA2F-48BB-A970-2A05768A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2019-02-15T20:14:00Z</dcterms:created>
  <dcterms:modified xsi:type="dcterms:W3CDTF">2019-02-15T20:14:00Z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(3)iC1abI8iavMbxVnGO/GpNuDIVW8/ahZZefHLHUUU2erbYji+/3ZzUxOuY8QPTskOJSxeD95K
HTWZrChOlFp6fHQgZPAVFtBWjG5u2xP4c7/Eo1SWGYmb99KxwCJbiMrOpFckzQuz2VKO2m4N
TcHGtVNhHVFDkoQps1t9VZAIeK0O0YwBwFvR1wBTdhot9rITz7RlGd4TazLtREp2e99T3zv3
aLHxcxvLBq5qXlrta9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yayvcgX6ktfLObkB1SFakQvH/fxcOZYPDNtepEZuVpYmgC8Nry9F8a
aGtPh2q+N7wYHvclOVACxjKitayTwEG6kgbLH1ZwFQuwl34wl8UqzbUgA/xS7gSyv7HE//gf
iJm/dxLf78Xii3ihE+P3g5fltY5MljyztOW652iJwLyitx8DJuo6YcyVfBognAd9eLt8E7Xg
/DjzrT+gKPttaFuMXsaCOU43AnZeMZ8ZCgZ2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fnEjj3waPNcFEgY4rjl2QOOJsq1YvMAi7aif
yqc0laoneoDU5sya88dibDiFnOUXvRx/zw2ia2y8TXAn0fzB9C8=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1550261332</vt:lpwstr>
  </property>
</Properties>
</file>