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C1607" w:rsidRPr="003C1607">
        <w:rPr>
          <w:b/>
          <w:i/>
          <w:noProof/>
          <w:sz w:val="28"/>
        </w:rPr>
        <w:t>R4-1901149</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607" w:rsidP="00547111">
            <w:pPr>
              <w:pStyle w:val="CRCoverPage"/>
              <w:spacing w:after="0"/>
              <w:rPr>
                <w:noProof/>
              </w:rPr>
            </w:pPr>
            <w:r>
              <w:rPr>
                <w:rFonts w:hint="eastAsia"/>
                <w:noProof/>
                <w:lang w:eastAsia="zh-CN"/>
              </w:rPr>
              <w:t>6269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w:t>
            </w:r>
            <w:r w:rsidR="00280858">
              <w:rPr>
                <w:rFonts w:hint="eastAsia"/>
                <w:b/>
                <w:noProof/>
                <w:sz w:val="28"/>
                <w:lang w:eastAsia="zh-CN"/>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61C" w:rsidP="00952FBF">
            <w:pPr>
              <w:pStyle w:val="CRCoverPage"/>
              <w:spacing w:after="0"/>
              <w:ind w:left="100"/>
              <w:rPr>
                <w:noProof/>
              </w:rPr>
            </w:pPr>
            <w:r>
              <w:rPr>
                <w:lang w:eastAsia="zh-CN"/>
              </w:rPr>
              <w:t>Finalizing efeMTC CRS muting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461C" w:rsidP="006333FA">
            <w:pPr>
              <w:pStyle w:val="CRCoverPage"/>
              <w:spacing w:after="0"/>
              <w:ind w:left="100"/>
              <w:rPr>
                <w:noProof/>
              </w:rPr>
            </w:pPr>
            <w:r w:rsidRPr="0002461C">
              <w:rPr>
                <w:noProof/>
                <w:lang w:eastAsia="zh-CN"/>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02461C">
            <w:pPr>
              <w:pStyle w:val="CRCoverPage"/>
              <w:spacing w:after="0"/>
              <w:ind w:left="100"/>
              <w:rPr>
                <w:noProof/>
              </w:rPr>
            </w:pPr>
            <w:r w:rsidRPr="00207960">
              <w:rPr>
                <w:noProof/>
              </w:rPr>
              <w:t>Rel-1</w:t>
            </w:r>
            <w:r w:rsidR="000246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C4C4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C4A" w:rsidRDefault="000B2B51" w:rsidP="00D27185">
            <w:pPr>
              <w:pStyle w:val="CRCoverPage"/>
              <w:spacing w:after="0"/>
              <w:ind w:left="100"/>
              <w:rPr>
                <w:noProof/>
              </w:rPr>
            </w:pPr>
            <w:r>
              <w:rPr>
                <w:noProof/>
              </w:rPr>
              <w:t>There is one remaining open issue in e</w:t>
            </w:r>
            <w:r w:rsidR="005C4C4A">
              <w:rPr>
                <w:noProof/>
              </w:rPr>
              <w:t>feMTC CRS muting applicability:</w:t>
            </w:r>
          </w:p>
          <w:p w:rsidR="00454B36" w:rsidRDefault="005C4C4A" w:rsidP="005C4C4A">
            <w:pPr>
              <w:pStyle w:val="CRCoverPage"/>
              <w:numPr>
                <w:ilvl w:val="0"/>
                <w:numId w:val="9"/>
              </w:numPr>
              <w:spacing w:after="0"/>
              <w:rPr>
                <w:noProof/>
              </w:rPr>
            </w:pPr>
            <w:r>
              <w:rPr>
                <w:noProof/>
              </w:rPr>
              <w:t>The number of center PRBs where network should transmit always-on CRS for Cat-M2 UE in idle mode</w:t>
            </w:r>
          </w:p>
          <w:p w:rsidR="005C4C4A" w:rsidRDefault="005C4C4A" w:rsidP="005C4C4A">
            <w:pPr>
              <w:pStyle w:val="CRCoverPage"/>
              <w:spacing w:after="0"/>
              <w:ind w:left="100"/>
              <w:rPr>
                <w:noProof/>
              </w:rPr>
            </w:pPr>
            <w:r>
              <w:rPr>
                <w:noProof/>
              </w:rPr>
              <w:t>Our view is that network should guarantee 24 PRBs in the center, otherwise Cat-M2 UE has to use more subframes for time/frequency tracking before paging occasions or RACH transmission, which means more power consumption.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C4C4A" w:rsidP="005C4C4A">
            <w:pPr>
              <w:pStyle w:val="CRCoverPage"/>
              <w:spacing w:after="0"/>
              <w:ind w:left="100"/>
              <w:rPr>
                <w:noProof/>
              </w:rPr>
            </w:pPr>
            <w:r>
              <w:rPr>
                <w:lang w:eastAsia="zh-CN"/>
              </w:rPr>
              <w:t xml:space="preserve">Clarify that </w:t>
            </w:r>
            <w:r>
              <w:rPr>
                <w:noProof/>
              </w:rPr>
              <w:t>network should transmit always-on CRS in 24 PRBs in the center for Cat-M2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5C4C4A">
            <w:pPr>
              <w:pStyle w:val="CRCoverPage"/>
              <w:spacing w:after="0"/>
              <w:ind w:left="100"/>
              <w:rPr>
                <w:noProof/>
              </w:rPr>
            </w:pPr>
            <w:r>
              <w:rPr>
                <w:noProof/>
              </w:rPr>
              <w:t>T</w:t>
            </w:r>
            <w:r w:rsidR="005C4C4A">
              <w:rPr>
                <w:noProof/>
              </w:rPr>
              <w:t>he CRS muting applicability for efeMTC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C4A" w:rsidP="005C4C4A">
            <w:pPr>
              <w:pStyle w:val="CRCoverPage"/>
              <w:spacing w:after="0"/>
              <w:ind w:left="100"/>
              <w:rPr>
                <w:noProof/>
              </w:rPr>
            </w:pPr>
            <w:r>
              <w:rPr>
                <w:noProof/>
              </w:rPr>
              <w:t>3.6.1.3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08E3" w:rsidRPr="00106722" w:rsidRDefault="00F008E3" w:rsidP="00F008E3">
      <w:pPr>
        <w:pStyle w:val="40"/>
      </w:pPr>
      <w:r w:rsidRPr="00106722">
        <w:t>3.6.1.3</w:t>
      </w:r>
      <w:r w:rsidRPr="00106722">
        <w:tab/>
        <w:t>Applicability of requirements with CRS muting for category M2 UE capable of CRS muting</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rsidR="00F008E3" w:rsidRPr="00106722" w:rsidRDefault="00F008E3" w:rsidP="00F008E3">
      <w:pPr>
        <w:pStyle w:val="B10"/>
        <w:rPr>
          <w:lang w:val="en-US"/>
        </w:rPr>
      </w:pPr>
      <w:r w:rsidRPr="00106722">
        <w:rPr>
          <w:lang w:val="en-US"/>
        </w:rPr>
        <w:t>-</w:t>
      </w:r>
      <w:r w:rsidRPr="00106722">
        <w:rPr>
          <w:lang w:val="en-US"/>
        </w:rPr>
        <w:tab/>
        <w:t>over the part of the cell bandwidth where the UE reception is configured, and</w:t>
      </w:r>
    </w:p>
    <w:p w:rsidR="00F008E3" w:rsidRPr="00106722" w:rsidRDefault="00F008E3" w:rsidP="00F008E3">
      <w:pPr>
        <w:pStyle w:val="B10"/>
        <w:rPr>
          <w:lang w:val="en-US"/>
        </w:rPr>
      </w:pPr>
      <w:r w:rsidRPr="00106722">
        <w:rPr>
          <w:lang w:val="en-US"/>
        </w:rPr>
        <w:t>-</w:t>
      </w:r>
      <w:r w:rsidRPr="00106722">
        <w:rPr>
          <w:lang w:val="en-US"/>
        </w:rPr>
        <w:tab/>
        <w:t>K number of PRBs within the center of the cell bandwidth indicated by the system information broadcast [2], and</w:t>
      </w:r>
    </w:p>
    <w:p w:rsidR="00F008E3" w:rsidRPr="00106722" w:rsidRDefault="00F008E3" w:rsidP="00F008E3">
      <w:pPr>
        <w:pStyle w:val="B10"/>
        <w:rPr>
          <w:lang w:val="en-US"/>
        </w:rPr>
      </w:pPr>
      <w:r w:rsidRPr="00106722">
        <w:rPr>
          <w:lang w:val="en-US"/>
        </w:rPr>
        <w:t>-</w:t>
      </w:r>
      <w:r w:rsidRPr="00106722">
        <w:rPr>
          <w:lang w:val="en-US"/>
        </w:rPr>
        <w:tab/>
        <w:t>when the UE is configured with downlink bandwidth of 1.4MHz, 2 additional PRBs where each one is adjacent to the UE configured bandwidth for reception.</w:t>
      </w:r>
    </w:p>
    <w:p w:rsidR="00F008E3" w:rsidRPr="00106722" w:rsidRDefault="00F008E3" w:rsidP="00F008E3">
      <w:pPr>
        <w:rPr>
          <w:lang w:val="en-US"/>
        </w:rPr>
      </w:pPr>
      <w:r w:rsidRPr="00106722">
        <w:rPr>
          <w:lang w:val="en-US"/>
        </w:rPr>
        <w:t>During the inactive periods (T2), CRS is transmitted over at least K number of PRBs within center of the cell bandwidth. The UE acquires the values of K from system information broadcast [2] and defined as in Table 3.6.1.3-1.</w:t>
      </w:r>
    </w:p>
    <w:p w:rsidR="00F008E3" w:rsidRPr="00106722" w:rsidRDefault="00F008E3" w:rsidP="00F008E3">
      <w:pPr>
        <w:pStyle w:val="TH"/>
      </w:pPr>
      <w:r w:rsidRPr="00106722">
        <w:t xml:space="preserve">Table </w:t>
      </w:r>
      <w:r w:rsidRPr="00106722">
        <w:rPr>
          <w:snapToGrid w:val="0"/>
        </w:rPr>
        <w:t>3.6.1.3-1: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crs-IntfMitigNumPRBs [2]</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K</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‘0’</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6 PRBs</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‘1’</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24 PRBs</w:t>
            </w:r>
          </w:p>
        </w:tc>
      </w:tr>
    </w:tbl>
    <w:p w:rsidR="00F008E3" w:rsidRPr="00106722" w:rsidRDefault="00F008E3" w:rsidP="00F008E3">
      <w:pPr>
        <w:rPr>
          <w:lang w:val="en-US"/>
        </w:rPr>
      </w:pPr>
    </w:p>
    <w:p w:rsidR="00F008E3" w:rsidRPr="00106722" w:rsidRDefault="00F008E3" w:rsidP="00F008E3">
      <w:pPr>
        <w:rPr>
          <w:lang w:val="en-US"/>
        </w:rPr>
      </w:pPr>
      <w:r w:rsidRPr="00106722">
        <w:rPr>
          <w:lang w:val="en-US"/>
        </w:rPr>
        <w:t xml:space="preserve">The UE active period (T1) comprises the time period during which UE is engaged in receiving or monitoring any downlink channel/signal. Otherwise, UE is considered to be in inactive period (T2). </w:t>
      </w:r>
    </w:p>
    <w:p w:rsidR="00F008E3" w:rsidRPr="00106722" w:rsidRDefault="00F008E3" w:rsidP="00F008E3">
      <w:pPr>
        <w:rPr>
          <w:lang w:val="en-US"/>
        </w:rPr>
      </w:pPr>
      <w:r w:rsidRPr="00106722">
        <w:rPr>
          <w:lang w:val="en-US"/>
        </w:rPr>
        <w:t xml:space="preserve">The CRS is transmitted over the part of the cell bandwidth where the UE reception is configured during at least N1 number of subframes immediately before </w:t>
      </w:r>
      <w:ins w:id="3" w:author="Huawei" w:date="2019-02-15T10:01:00Z">
        <w:r w:rsidRPr="00106722">
          <w:rPr>
            <w:lang w:val="en-US"/>
          </w:rPr>
          <w:t xml:space="preserve">and N2 number of subframes immediately after </w:t>
        </w:r>
      </w:ins>
      <w:r w:rsidRPr="00106722">
        <w:rPr>
          <w:lang w:val="en-US"/>
        </w:rPr>
        <w:t xml:space="preserve">the T1 time period, which are excluded for the inactive time periods T2. The values of the parameters T1, T2 and N1 are specified for relevant requirements in their corresponding sections. </w:t>
      </w:r>
    </w:p>
    <w:p w:rsidR="00F008E3" w:rsidRPr="00106722" w:rsidRDefault="00F008E3" w:rsidP="00F008E3">
      <w:pPr>
        <w:rPr>
          <w:lang w:val="en-US"/>
        </w:rPr>
      </w:pPr>
      <w:r w:rsidRPr="00106722">
        <w:rPr>
          <w:lang w:val="en-US"/>
        </w:rPr>
        <w:t>For a UE that is not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CRS is transmitted in 1 subframe every [10] ms or [20] ms over full cell bandwidth if K=6 PRBs or 24 PRBs, respectively, and</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For a UE that is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 xml:space="preserve">For measurements on intra-frequency neighbor cells, if </w:t>
      </w:r>
      <w:r w:rsidRPr="00106722">
        <w:rPr>
          <w:i/>
          <w:lang w:val="en-US"/>
        </w:rPr>
        <w:t>intraFreqNeighCellMeasCenterPRBs</w:t>
      </w:r>
      <w:r w:rsidRPr="00106722">
        <w:rPr>
          <w:lang w:val="en-US"/>
        </w:rPr>
        <w:t xml:space="preserve"> [2] is enabled then the UE shall assume center 6 PRBs for measurements.</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and configured with downlink bandwidth of 1.4MHz and K=0 in Table 3.6.1.3-1, or for a UE capable of supporting CRS muting and configured with downlink bandwidth of 5MHz and K=1 in Table 3.6.1.3-1, or for a UE capable of supporting CRS muting and not configured with downlink bandwidth and K=</w:t>
      </w:r>
      <w:del w:id="4" w:author="Huawei" w:date="2019-02-15T10:22:00Z">
        <w:r w:rsidRPr="00106722" w:rsidDel="000B2B51">
          <w:rPr>
            <w:rFonts w:hint="eastAsia"/>
            <w:lang w:val="en-US" w:eastAsia="zh-CN"/>
          </w:rPr>
          <w:delText>TBD</w:delText>
        </w:r>
        <w:r w:rsidRPr="00106722" w:rsidDel="000B2B51">
          <w:rPr>
            <w:lang w:val="en-US"/>
          </w:rPr>
          <w:delText xml:space="preserve"> </w:delText>
        </w:r>
      </w:del>
      <w:ins w:id="5" w:author="Huawei" w:date="2019-02-15T10:22:00Z">
        <w:r w:rsidR="000B2B51">
          <w:rPr>
            <w:lang w:val="en-US" w:eastAsia="zh-CN"/>
          </w:rPr>
          <w:t>1</w:t>
        </w:r>
        <w:r w:rsidR="000B2B51" w:rsidRPr="00106722">
          <w:rPr>
            <w:lang w:val="en-US"/>
          </w:rPr>
          <w:t xml:space="preserve"> </w:t>
        </w:r>
      </w:ins>
      <w:r w:rsidRPr="00106722">
        <w:rPr>
          <w:lang w:val="en-US"/>
        </w:rPr>
        <w:t>in Table 3.6.1.3-1, the requirements for UE category M2 in this specification shall be met</w:t>
      </w:r>
    </w:p>
    <w:p w:rsidR="00F008E3" w:rsidRPr="00106722" w:rsidRDefault="00F008E3" w:rsidP="00F008E3">
      <w:pPr>
        <w:pStyle w:val="B10"/>
        <w:rPr>
          <w:lang w:val="en-US"/>
        </w:rPr>
      </w:pPr>
      <w:r w:rsidRPr="00106722">
        <w:rPr>
          <w:lang w:val="en-US"/>
        </w:rPr>
        <w:t>-</w:t>
      </w:r>
      <w:r w:rsidRPr="00106722">
        <w:rPr>
          <w:lang w:val="en-US"/>
        </w:rPr>
        <w:tab/>
        <w:t xml:space="preserve">if </w:t>
      </w:r>
      <w:r w:rsidRPr="00106722">
        <w:t>CRS is transmitted over the part of the cell bandwidth where the UE reception is configured in a subframe which is comprised in any non-zero length T1, N1, or N2.</w:t>
      </w:r>
    </w:p>
    <w:p w:rsidR="00F008E3" w:rsidRPr="00106722" w:rsidRDefault="00F008E3" w:rsidP="00F008E3">
      <w:pPr>
        <w:pStyle w:val="B10"/>
        <w:rPr>
          <w:lang w:val="en-US"/>
        </w:rPr>
      </w:pPr>
      <w:r w:rsidRPr="00106722">
        <w:rPr>
          <w:lang w:val="en-US"/>
        </w:rPr>
        <w:t>-</w:t>
      </w:r>
      <w:r w:rsidRPr="00106722">
        <w:rPr>
          <w:lang w:val="en-US"/>
        </w:rPr>
        <w:tab/>
        <w:t>for UE not configured with DRX or eDRX_CONN, the UE being considered to be always in the active period T1 and the requirements being non-DRX requirements are assumed for the UE.</w:t>
      </w:r>
    </w:p>
    <w:p w:rsidR="00F008E3" w:rsidRPr="00106722" w:rsidRDefault="00F008E3" w:rsidP="00F008E3">
      <w:pPr>
        <w:pStyle w:val="B10"/>
        <w:rPr>
          <w:lang w:val="en-US"/>
        </w:rPr>
      </w:pPr>
      <w:r w:rsidRPr="00106722">
        <w:rPr>
          <w:lang w:val="en-US"/>
        </w:rPr>
        <w:t>-</w:t>
      </w:r>
      <w:r w:rsidRPr="00106722">
        <w:rPr>
          <w:lang w:val="en-US"/>
        </w:rPr>
        <w:tab/>
        <w:t>for UE configured with DRX or eDRX_CONN, provided the active time periods T1 comprise the periods where the UE is not using DRX, while N1=1 and N2=0 subframe.</w:t>
      </w:r>
    </w:p>
    <w:p w:rsidR="00F008E3" w:rsidRPr="00106722" w:rsidRDefault="00F008E3" w:rsidP="00F008E3">
      <w:pPr>
        <w:pStyle w:val="B10"/>
        <w:rPr>
          <w:lang w:val="en-US"/>
        </w:rPr>
      </w:pPr>
      <w:r w:rsidRPr="00106722">
        <w:rPr>
          <w:lang w:val="en-US"/>
        </w:rPr>
        <w:lastRenderedPageBreak/>
        <w:t>-</w:t>
      </w:r>
      <w:r w:rsidRPr="00106722">
        <w:rPr>
          <w:lang w:val="en-US"/>
        </w:rPr>
        <w:tab/>
        <w:t>For UE receiving PDSCH receptions, provided CRS are available in the concerned cell in all subframes which are comprised in the active time periods T1, with N1= 1, and N2=1 subframe.</w:t>
      </w:r>
    </w:p>
    <w:p w:rsidR="00F008E3" w:rsidRPr="00106722" w:rsidRDefault="00F008E3" w:rsidP="00F008E3">
      <w:pPr>
        <w:pStyle w:val="B10"/>
        <w:rPr>
          <w:lang w:val="en-US"/>
        </w:rPr>
      </w:pPr>
      <w:r w:rsidRPr="00106722">
        <w:rPr>
          <w:lang w:val="en-US"/>
        </w:rPr>
        <w:t>-</w:t>
      </w:r>
      <w:r w:rsidRPr="00106722">
        <w:rPr>
          <w:lang w:val="en-US"/>
        </w:rPr>
        <w:tab/>
        <w:t>For UE in RRC_IDLE and RRC_CONNECTED and receiving SIB1-BR, provided the active time periods T1 comprise all subframes with SIB1-BR, where N1=1 and N1=[8] for UEs which are not capable of supporting CRS muting, and N2=1 subframe.</w:t>
      </w:r>
    </w:p>
    <w:p w:rsidR="00F008E3" w:rsidRPr="00106722" w:rsidRDefault="00F008E3" w:rsidP="00F008E3">
      <w:pPr>
        <w:pStyle w:val="B10"/>
        <w:rPr>
          <w:lang w:val="en-US"/>
        </w:rPr>
      </w:pPr>
      <w:r w:rsidRPr="00106722">
        <w:rPr>
          <w:lang w:val="en-US"/>
        </w:rPr>
        <w:t>-</w:t>
      </w:r>
      <w:r w:rsidRPr="00106722">
        <w:rPr>
          <w:lang w:val="en-US"/>
        </w:rPr>
        <w:tab/>
        <w:t>For UE receiving random access MSG2 and MSG4, provided the active time period T1 comprises the time from the start of RAR window until MSG2 and MSG4 is received and DRX is configured, where N1=N2=1.</w:t>
      </w:r>
    </w:p>
    <w:p w:rsidR="00F008E3" w:rsidRPr="00106722" w:rsidRDefault="00F008E3" w:rsidP="00F008E3">
      <w:pPr>
        <w:pStyle w:val="B10"/>
        <w:rPr>
          <w:lang w:val="en-US"/>
        </w:rPr>
      </w:pPr>
      <w:r w:rsidRPr="00106722">
        <w:rPr>
          <w:lang w:val="en-US"/>
        </w:rPr>
        <w:t>-</w:t>
      </w:r>
      <w:r w:rsidRPr="00106722">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rsidR="00F008E3" w:rsidRPr="00106722" w:rsidRDefault="00F008E3" w:rsidP="00F008E3">
      <w:pPr>
        <w:pStyle w:val="B10"/>
        <w:rPr>
          <w:lang w:val="en-US"/>
        </w:rPr>
      </w:pPr>
      <w:r w:rsidRPr="00106722">
        <w:rPr>
          <w:lang w:val="en-US"/>
        </w:rPr>
        <w:t>-</w:t>
      </w:r>
      <w:r w:rsidRPr="00106722">
        <w:rPr>
          <w:lang w:val="en-US"/>
        </w:rPr>
        <w:tab/>
        <w:t xml:space="preserve">for UE operating in HD-FDD mode, provided CRS are available in the concerned cell during UL gaps occurring during UL transmission as defined in </w:t>
      </w:r>
      <w:r w:rsidRPr="00106722">
        <w:t>TS 36.211 </w:t>
      </w:r>
      <w:r w:rsidRPr="00106722">
        <w:rPr>
          <w:lang w:val="en-US"/>
        </w:rPr>
        <w:t>[16], with N1=N2=0 subframes before and after the UL gaps occurring during UL transmission which are comprised in the active time periods T1 within the UE measurement bandwidth;</w:t>
      </w:r>
    </w:p>
    <w:p w:rsidR="00F008E3" w:rsidRPr="00106722" w:rsidRDefault="00F008E3" w:rsidP="00F008E3">
      <w:pPr>
        <w:pStyle w:val="B10"/>
      </w:pPr>
      <w:r w:rsidRPr="00106722">
        <w:rPr>
          <w:lang w:val="en-US"/>
        </w:rPr>
        <w:t>-</w:t>
      </w:r>
      <w:r w:rsidRPr="00106722">
        <w:rPr>
          <w:lang w:val="en-US"/>
        </w:rPr>
        <w:tab/>
        <w:t>provided the UE is configured with measurement gap also for the serving cell measurements according to gap pattern ID # 0 or gap pattern ID # 1 defined in Table 8.1.2.1-1.</w:t>
      </w:r>
    </w:p>
    <w:p w:rsidR="00D27185" w:rsidRPr="00F008E3"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CBD" w:rsidRDefault="00E40CBD">
      <w:r>
        <w:separator/>
      </w:r>
    </w:p>
  </w:endnote>
  <w:endnote w:type="continuationSeparator" w:id="0">
    <w:p w:rsidR="00E40CBD" w:rsidRDefault="00E4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CBD" w:rsidRDefault="00E40CBD">
      <w:r>
        <w:separator/>
      </w:r>
    </w:p>
  </w:footnote>
  <w:footnote w:type="continuationSeparator" w:id="0">
    <w:p w:rsidR="00E40CBD" w:rsidRDefault="00E40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0628ED"/>
    <w:multiLevelType w:val="hybridMultilevel"/>
    <w:tmpl w:val="51FA6EF0"/>
    <w:lvl w:ilvl="0" w:tplc="D51292E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61C"/>
    <w:rsid w:val="000A6394"/>
    <w:rsid w:val="000B2B51"/>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C1607"/>
    <w:rsid w:val="003E1A36"/>
    <w:rsid w:val="003F10FD"/>
    <w:rsid w:val="00410371"/>
    <w:rsid w:val="00412413"/>
    <w:rsid w:val="004242F1"/>
    <w:rsid w:val="00454B36"/>
    <w:rsid w:val="0049204E"/>
    <w:rsid w:val="004B75B7"/>
    <w:rsid w:val="0051580D"/>
    <w:rsid w:val="00547111"/>
    <w:rsid w:val="00592D74"/>
    <w:rsid w:val="005C4C4A"/>
    <w:rsid w:val="005E2C44"/>
    <w:rsid w:val="00621188"/>
    <w:rsid w:val="00624E22"/>
    <w:rsid w:val="006257ED"/>
    <w:rsid w:val="006333FA"/>
    <w:rsid w:val="006569EE"/>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14D1"/>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40CBD"/>
    <w:rsid w:val="00E75FF3"/>
    <w:rsid w:val="00EB09B7"/>
    <w:rsid w:val="00EB74C9"/>
    <w:rsid w:val="00ED1AB2"/>
    <w:rsid w:val="00EE7D7C"/>
    <w:rsid w:val="00EF3B34"/>
    <w:rsid w:val="00F008E3"/>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0CFAA-990D-4679-9404-03EC38C3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1327</TotalTime>
  <Pages>1</Pages>
  <Words>1033</Words>
  <Characters>5892</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2015-08-19T09:34:00Z</dcterms:created>
  <dcterms:modified xsi:type="dcterms:W3CDTF">2019-02-15T16:18:00Z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