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02DD842A"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177037">
        <w:rPr>
          <w:b/>
          <w:i/>
          <w:noProof/>
          <w:sz w:val="28"/>
        </w:rPr>
        <w:t>R4-181</w:t>
      </w:r>
      <w:r w:rsidR="008365F9">
        <w:rPr>
          <w:b/>
          <w:i/>
          <w:noProof/>
          <w:sz w:val="28"/>
        </w:rPr>
        <w:t>6447</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05CD2C45" w:rsidR="001E41F3" w:rsidRPr="00410371" w:rsidRDefault="00F43D5F" w:rsidP="00E13F3D">
            <w:pPr>
              <w:pStyle w:val="CRCoverPage"/>
              <w:spacing w:after="0"/>
              <w:jc w:val="right"/>
              <w:rPr>
                <w:b/>
                <w:noProof/>
                <w:sz w:val="28"/>
              </w:rPr>
            </w:pPr>
            <w:r>
              <w:rPr>
                <w:b/>
                <w:noProof/>
                <w:sz w:val="28"/>
              </w:rPr>
              <w:t>37.105</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41B9B642" w:rsidR="001E41F3" w:rsidRPr="00410371" w:rsidRDefault="00177037" w:rsidP="00547111">
            <w:pPr>
              <w:pStyle w:val="CRCoverPage"/>
              <w:spacing w:after="0"/>
              <w:rPr>
                <w:noProof/>
              </w:rPr>
            </w:pPr>
            <w:r>
              <w:rPr>
                <w:b/>
                <w:noProof/>
                <w:sz w:val="28"/>
              </w:rPr>
              <w:t>0117</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17C39B89" w:rsidR="001E41F3" w:rsidRPr="00410371" w:rsidRDefault="008365F9" w:rsidP="00E13F3D">
            <w:pPr>
              <w:pStyle w:val="CRCoverPage"/>
              <w:spacing w:after="0"/>
              <w:jc w:val="center"/>
              <w:rPr>
                <w:b/>
                <w:noProof/>
              </w:rPr>
            </w:pPr>
            <w:r>
              <w:rPr>
                <w:b/>
                <w:noProof/>
                <w:sz w:val="28"/>
              </w:rPr>
              <w:t>1</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088E2FCF" w:rsidR="001E41F3" w:rsidRPr="00410371" w:rsidRDefault="00F43D5F">
            <w:pPr>
              <w:pStyle w:val="CRCoverPage"/>
              <w:spacing w:after="0"/>
              <w:jc w:val="center"/>
              <w:rPr>
                <w:noProof/>
                <w:sz w:val="28"/>
              </w:rPr>
            </w:pPr>
            <w:r>
              <w:rPr>
                <w:b/>
                <w:noProof/>
                <w:sz w:val="28"/>
              </w:rPr>
              <w:t>15.3.0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F43D5F" w14:paraId="051FB021" w14:textId="77777777" w:rsidTr="00547111">
        <w:tc>
          <w:tcPr>
            <w:tcW w:w="1843" w:type="dxa"/>
            <w:tcBorders>
              <w:top w:val="single" w:sz="4" w:space="0" w:color="auto"/>
              <w:left w:val="single" w:sz="4" w:space="0" w:color="auto"/>
            </w:tcBorders>
          </w:tcPr>
          <w:p w14:paraId="051FB01F" w14:textId="77777777" w:rsidR="00F43D5F" w:rsidRDefault="00F43D5F" w:rsidP="00F43D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141B468" w:rsidR="00F43D5F" w:rsidRDefault="00F43D5F" w:rsidP="00F43D5F">
            <w:pPr>
              <w:pStyle w:val="CRCoverPage"/>
              <w:spacing w:after="0"/>
              <w:ind w:left="100"/>
              <w:rPr>
                <w:noProof/>
              </w:rPr>
            </w:pPr>
            <w:proofErr w:type="spellStart"/>
            <w:r>
              <w:t>Cleanup</w:t>
            </w:r>
            <w:proofErr w:type="spellEnd"/>
            <w:r>
              <w:t xml:space="preserve"> to OTA requirements text</w:t>
            </w:r>
          </w:p>
        </w:tc>
      </w:tr>
      <w:tr w:rsidR="00F43D5F" w14:paraId="051FB024" w14:textId="77777777" w:rsidTr="00547111">
        <w:tc>
          <w:tcPr>
            <w:tcW w:w="1843" w:type="dxa"/>
            <w:tcBorders>
              <w:left w:val="single" w:sz="4" w:space="0" w:color="auto"/>
            </w:tcBorders>
          </w:tcPr>
          <w:p w14:paraId="051FB022" w14:textId="77777777" w:rsidR="00F43D5F" w:rsidRDefault="00F43D5F" w:rsidP="00F43D5F">
            <w:pPr>
              <w:pStyle w:val="CRCoverPage"/>
              <w:spacing w:after="0"/>
              <w:rPr>
                <w:b/>
                <w:i/>
                <w:noProof/>
                <w:sz w:val="8"/>
                <w:szCs w:val="8"/>
              </w:rPr>
            </w:pPr>
          </w:p>
        </w:tc>
        <w:tc>
          <w:tcPr>
            <w:tcW w:w="7797" w:type="dxa"/>
            <w:gridSpan w:val="10"/>
            <w:tcBorders>
              <w:right w:val="single" w:sz="4" w:space="0" w:color="auto"/>
            </w:tcBorders>
          </w:tcPr>
          <w:p w14:paraId="051FB023" w14:textId="77777777" w:rsidR="00F43D5F" w:rsidRDefault="00F43D5F" w:rsidP="00F43D5F">
            <w:pPr>
              <w:pStyle w:val="CRCoverPage"/>
              <w:spacing w:after="0"/>
              <w:rPr>
                <w:noProof/>
                <w:sz w:val="8"/>
                <w:szCs w:val="8"/>
              </w:rPr>
            </w:pPr>
          </w:p>
        </w:tc>
      </w:tr>
      <w:tr w:rsidR="00F43D5F" w14:paraId="051FB027" w14:textId="77777777" w:rsidTr="00547111">
        <w:tc>
          <w:tcPr>
            <w:tcW w:w="1843" w:type="dxa"/>
            <w:tcBorders>
              <w:left w:val="single" w:sz="4" w:space="0" w:color="auto"/>
            </w:tcBorders>
          </w:tcPr>
          <w:p w14:paraId="051FB025" w14:textId="77777777" w:rsidR="00F43D5F" w:rsidRDefault="00F43D5F" w:rsidP="00F43D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F43D5F" w:rsidRDefault="00F43D5F" w:rsidP="00F43D5F">
            <w:pPr>
              <w:pStyle w:val="CRCoverPage"/>
              <w:spacing w:after="0"/>
              <w:ind w:left="100"/>
              <w:rPr>
                <w:noProof/>
              </w:rPr>
            </w:pPr>
            <w:r>
              <w:t>Ericsson</w:t>
            </w:r>
          </w:p>
        </w:tc>
      </w:tr>
      <w:tr w:rsidR="00F43D5F" w14:paraId="051FB02A" w14:textId="77777777" w:rsidTr="00547111">
        <w:tc>
          <w:tcPr>
            <w:tcW w:w="1843" w:type="dxa"/>
            <w:tcBorders>
              <w:left w:val="single" w:sz="4" w:space="0" w:color="auto"/>
            </w:tcBorders>
          </w:tcPr>
          <w:p w14:paraId="051FB028" w14:textId="77777777" w:rsidR="00F43D5F" w:rsidRDefault="00F43D5F" w:rsidP="00F43D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F43D5F" w:rsidRDefault="00F43D5F" w:rsidP="00F43D5F">
            <w:pPr>
              <w:pStyle w:val="CRCoverPage"/>
              <w:spacing w:after="0"/>
              <w:ind w:left="100"/>
              <w:rPr>
                <w:noProof/>
              </w:rPr>
            </w:pPr>
            <w:r>
              <w:t>R4</w:t>
            </w:r>
          </w:p>
        </w:tc>
      </w:tr>
      <w:tr w:rsidR="00F43D5F" w14:paraId="051FB02D" w14:textId="77777777" w:rsidTr="00547111">
        <w:tc>
          <w:tcPr>
            <w:tcW w:w="1843" w:type="dxa"/>
            <w:tcBorders>
              <w:left w:val="single" w:sz="4" w:space="0" w:color="auto"/>
            </w:tcBorders>
          </w:tcPr>
          <w:p w14:paraId="051FB02B" w14:textId="77777777" w:rsidR="00F43D5F" w:rsidRDefault="00F43D5F" w:rsidP="00F43D5F">
            <w:pPr>
              <w:pStyle w:val="CRCoverPage"/>
              <w:spacing w:after="0"/>
              <w:rPr>
                <w:b/>
                <w:i/>
                <w:noProof/>
                <w:sz w:val="8"/>
                <w:szCs w:val="8"/>
              </w:rPr>
            </w:pPr>
          </w:p>
        </w:tc>
        <w:tc>
          <w:tcPr>
            <w:tcW w:w="7797" w:type="dxa"/>
            <w:gridSpan w:val="10"/>
            <w:tcBorders>
              <w:right w:val="single" w:sz="4" w:space="0" w:color="auto"/>
            </w:tcBorders>
          </w:tcPr>
          <w:p w14:paraId="051FB02C" w14:textId="77777777" w:rsidR="00F43D5F" w:rsidRDefault="00F43D5F" w:rsidP="00F43D5F">
            <w:pPr>
              <w:pStyle w:val="CRCoverPage"/>
              <w:spacing w:after="0"/>
              <w:rPr>
                <w:noProof/>
                <w:sz w:val="8"/>
                <w:szCs w:val="8"/>
              </w:rPr>
            </w:pPr>
          </w:p>
        </w:tc>
      </w:tr>
      <w:tr w:rsidR="00F43D5F" w14:paraId="051FB033" w14:textId="77777777" w:rsidTr="00547111">
        <w:tc>
          <w:tcPr>
            <w:tcW w:w="1843" w:type="dxa"/>
            <w:tcBorders>
              <w:left w:val="single" w:sz="4" w:space="0" w:color="auto"/>
            </w:tcBorders>
          </w:tcPr>
          <w:p w14:paraId="051FB02E" w14:textId="77777777" w:rsidR="00F43D5F" w:rsidRDefault="00F43D5F" w:rsidP="00F43D5F">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60002099" w:rsidR="00F43D5F" w:rsidRPr="00145291" w:rsidRDefault="00145291" w:rsidP="00F43D5F">
            <w:pPr>
              <w:pStyle w:val="CRCoverPage"/>
              <w:spacing w:after="0"/>
              <w:ind w:left="100"/>
              <w:rPr>
                <w:noProof/>
                <w:lang w:val="sv-SE"/>
              </w:rPr>
            </w:pPr>
            <w:r w:rsidRPr="00145291">
              <w:rPr>
                <w:lang w:val="sv-SE"/>
              </w:rPr>
              <w:t>AASenh_BS_LTE_UTRA-Core</w:t>
            </w:r>
          </w:p>
        </w:tc>
        <w:tc>
          <w:tcPr>
            <w:tcW w:w="567" w:type="dxa"/>
            <w:tcBorders>
              <w:left w:val="nil"/>
            </w:tcBorders>
          </w:tcPr>
          <w:p w14:paraId="051FB030" w14:textId="77777777" w:rsidR="00F43D5F" w:rsidRPr="00145291" w:rsidRDefault="00F43D5F" w:rsidP="00F43D5F">
            <w:pPr>
              <w:pStyle w:val="CRCoverPage"/>
              <w:spacing w:after="0"/>
              <w:ind w:right="100"/>
              <w:rPr>
                <w:noProof/>
                <w:lang w:val="sv-SE"/>
              </w:rPr>
            </w:pPr>
          </w:p>
        </w:tc>
        <w:tc>
          <w:tcPr>
            <w:tcW w:w="1417" w:type="dxa"/>
            <w:gridSpan w:val="3"/>
            <w:tcBorders>
              <w:left w:val="nil"/>
            </w:tcBorders>
          </w:tcPr>
          <w:p w14:paraId="051FB031" w14:textId="77777777" w:rsidR="00F43D5F" w:rsidRDefault="00F43D5F" w:rsidP="00F43D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F43D5F" w:rsidRDefault="00F43D5F" w:rsidP="00F43D5F">
            <w:pPr>
              <w:pStyle w:val="CRCoverPage"/>
              <w:spacing w:after="0"/>
              <w:ind w:left="100"/>
              <w:rPr>
                <w:noProof/>
              </w:rPr>
            </w:pPr>
            <w:r>
              <w:t>2018-11-12</w:t>
            </w:r>
          </w:p>
        </w:tc>
      </w:tr>
      <w:tr w:rsidR="00F43D5F" w14:paraId="051FB039" w14:textId="77777777" w:rsidTr="00547111">
        <w:tc>
          <w:tcPr>
            <w:tcW w:w="1843" w:type="dxa"/>
            <w:tcBorders>
              <w:left w:val="single" w:sz="4" w:space="0" w:color="auto"/>
            </w:tcBorders>
          </w:tcPr>
          <w:p w14:paraId="051FB034" w14:textId="77777777" w:rsidR="00F43D5F" w:rsidRDefault="00F43D5F" w:rsidP="00F43D5F">
            <w:pPr>
              <w:pStyle w:val="CRCoverPage"/>
              <w:spacing w:after="0"/>
              <w:rPr>
                <w:b/>
                <w:i/>
                <w:noProof/>
                <w:sz w:val="8"/>
                <w:szCs w:val="8"/>
              </w:rPr>
            </w:pPr>
          </w:p>
        </w:tc>
        <w:tc>
          <w:tcPr>
            <w:tcW w:w="1986" w:type="dxa"/>
            <w:gridSpan w:val="4"/>
          </w:tcPr>
          <w:p w14:paraId="051FB035" w14:textId="77777777" w:rsidR="00F43D5F" w:rsidRDefault="00F43D5F" w:rsidP="00F43D5F">
            <w:pPr>
              <w:pStyle w:val="CRCoverPage"/>
              <w:spacing w:after="0"/>
              <w:rPr>
                <w:noProof/>
                <w:sz w:val="8"/>
                <w:szCs w:val="8"/>
              </w:rPr>
            </w:pPr>
          </w:p>
        </w:tc>
        <w:tc>
          <w:tcPr>
            <w:tcW w:w="2267" w:type="dxa"/>
            <w:gridSpan w:val="2"/>
          </w:tcPr>
          <w:p w14:paraId="051FB036" w14:textId="77777777" w:rsidR="00F43D5F" w:rsidRDefault="00F43D5F" w:rsidP="00F43D5F">
            <w:pPr>
              <w:pStyle w:val="CRCoverPage"/>
              <w:spacing w:after="0"/>
              <w:rPr>
                <w:noProof/>
                <w:sz w:val="8"/>
                <w:szCs w:val="8"/>
              </w:rPr>
            </w:pPr>
          </w:p>
        </w:tc>
        <w:tc>
          <w:tcPr>
            <w:tcW w:w="1417" w:type="dxa"/>
            <w:gridSpan w:val="3"/>
          </w:tcPr>
          <w:p w14:paraId="051FB037" w14:textId="77777777" w:rsidR="00F43D5F" w:rsidRDefault="00F43D5F" w:rsidP="00F43D5F">
            <w:pPr>
              <w:pStyle w:val="CRCoverPage"/>
              <w:spacing w:after="0"/>
              <w:rPr>
                <w:noProof/>
                <w:sz w:val="8"/>
                <w:szCs w:val="8"/>
              </w:rPr>
            </w:pPr>
          </w:p>
        </w:tc>
        <w:tc>
          <w:tcPr>
            <w:tcW w:w="2127" w:type="dxa"/>
            <w:tcBorders>
              <w:right w:val="single" w:sz="4" w:space="0" w:color="auto"/>
            </w:tcBorders>
          </w:tcPr>
          <w:p w14:paraId="051FB038" w14:textId="77777777" w:rsidR="00F43D5F" w:rsidRDefault="00F43D5F" w:rsidP="00F43D5F">
            <w:pPr>
              <w:pStyle w:val="CRCoverPage"/>
              <w:spacing w:after="0"/>
              <w:rPr>
                <w:noProof/>
                <w:sz w:val="8"/>
                <w:szCs w:val="8"/>
              </w:rPr>
            </w:pPr>
          </w:p>
        </w:tc>
      </w:tr>
      <w:tr w:rsidR="00F43D5F" w14:paraId="051FB03F" w14:textId="77777777" w:rsidTr="00547111">
        <w:trPr>
          <w:cantSplit/>
        </w:trPr>
        <w:tc>
          <w:tcPr>
            <w:tcW w:w="1843" w:type="dxa"/>
            <w:tcBorders>
              <w:left w:val="single" w:sz="4" w:space="0" w:color="auto"/>
            </w:tcBorders>
          </w:tcPr>
          <w:p w14:paraId="051FB03A" w14:textId="77777777" w:rsidR="00F43D5F" w:rsidRDefault="00F43D5F" w:rsidP="00F43D5F">
            <w:pPr>
              <w:pStyle w:val="CRCoverPage"/>
              <w:tabs>
                <w:tab w:val="right" w:pos="1759"/>
              </w:tabs>
              <w:spacing w:after="0"/>
              <w:rPr>
                <w:b/>
                <w:i/>
                <w:noProof/>
              </w:rPr>
            </w:pPr>
            <w:r>
              <w:rPr>
                <w:b/>
                <w:i/>
                <w:noProof/>
              </w:rPr>
              <w:t>Category:</w:t>
            </w:r>
          </w:p>
        </w:tc>
        <w:tc>
          <w:tcPr>
            <w:tcW w:w="851" w:type="dxa"/>
            <w:shd w:val="pct30" w:color="FFFF00" w:fill="auto"/>
          </w:tcPr>
          <w:p w14:paraId="051FB03B" w14:textId="1573648C" w:rsidR="00F43D5F" w:rsidRDefault="00F43D5F" w:rsidP="00F43D5F">
            <w:pPr>
              <w:pStyle w:val="CRCoverPage"/>
              <w:spacing w:after="0"/>
              <w:ind w:left="100" w:right="-609"/>
              <w:rPr>
                <w:b/>
                <w:noProof/>
              </w:rPr>
            </w:pPr>
            <w:r>
              <w:t>F</w:t>
            </w:r>
          </w:p>
        </w:tc>
        <w:tc>
          <w:tcPr>
            <w:tcW w:w="3402" w:type="dxa"/>
            <w:gridSpan w:val="5"/>
            <w:tcBorders>
              <w:left w:val="nil"/>
            </w:tcBorders>
          </w:tcPr>
          <w:p w14:paraId="051FB03C" w14:textId="77777777" w:rsidR="00F43D5F" w:rsidRDefault="00F43D5F" w:rsidP="00F43D5F">
            <w:pPr>
              <w:pStyle w:val="CRCoverPage"/>
              <w:spacing w:after="0"/>
              <w:rPr>
                <w:noProof/>
              </w:rPr>
            </w:pPr>
          </w:p>
        </w:tc>
        <w:tc>
          <w:tcPr>
            <w:tcW w:w="1417" w:type="dxa"/>
            <w:gridSpan w:val="3"/>
            <w:tcBorders>
              <w:left w:val="nil"/>
            </w:tcBorders>
          </w:tcPr>
          <w:p w14:paraId="051FB03D" w14:textId="77777777" w:rsidR="00F43D5F" w:rsidRDefault="00F43D5F" w:rsidP="00F43D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1C047E7E" w:rsidR="00F43D5F" w:rsidRDefault="00F43D5F" w:rsidP="00F43D5F">
            <w:pPr>
              <w:pStyle w:val="CRCoverPage"/>
              <w:spacing w:after="0"/>
              <w:ind w:left="100"/>
              <w:rPr>
                <w:noProof/>
              </w:rPr>
            </w:pPr>
            <w:r>
              <w:t>Rel-15</w:t>
            </w:r>
          </w:p>
        </w:tc>
      </w:tr>
      <w:tr w:rsidR="00F43D5F" w14:paraId="051FB044" w14:textId="77777777" w:rsidTr="00547111">
        <w:tc>
          <w:tcPr>
            <w:tcW w:w="1843" w:type="dxa"/>
            <w:tcBorders>
              <w:left w:val="single" w:sz="4" w:space="0" w:color="auto"/>
              <w:bottom w:val="single" w:sz="4" w:space="0" w:color="auto"/>
            </w:tcBorders>
          </w:tcPr>
          <w:p w14:paraId="051FB040" w14:textId="77777777" w:rsidR="00F43D5F" w:rsidRDefault="00F43D5F" w:rsidP="00F43D5F">
            <w:pPr>
              <w:pStyle w:val="CRCoverPage"/>
              <w:spacing w:after="0"/>
              <w:rPr>
                <w:b/>
                <w:i/>
                <w:noProof/>
              </w:rPr>
            </w:pPr>
          </w:p>
        </w:tc>
        <w:tc>
          <w:tcPr>
            <w:tcW w:w="4677" w:type="dxa"/>
            <w:gridSpan w:val="8"/>
            <w:tcBorders>
              <w:bottom w:val="single" w:sz="4" w:space="0" w:color="auto"/>
            </w:tcBorders>
          </w:tcPr>
          <w:p w14:paraId="051FB041" w14:textId="77777777" w:rsidR="00F43D5F" w:rsidRDefault="00F43D5F" w:rsidP="00F43D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F43D5F" w:rsidRDefault="00F43D5F" w:rsidP="00F43D5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F43D5F" w:rsidRPr="007C2097" w:rsidRDefault="00F43D5F" w:rsidP="00F43D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3D5F" w14:paraId="051FB047" w14:textId="77777777" w:rsidTr="00547111">
        <w:tc>
          <w:tcPr>
            <w:tcW w:w="1843" w:type="dxa"/>
          </w:tcPr>
          <w:p w14:paraId="051FB045" w14:textId="77777777" w:rsidR="00F43D5F" w:rsidRDefault="00F43D5F" w:rsidP="00F43D5F">
            <w:pPr>
              <w:pStyle w:val="CRCoverPage"/>
              <w:spacing w:after="0"/>
              <w:rPr>
                <w:b/>
                <w:i/>
                <w:noProof/>
                <w:sz w:val="8"/>
                <w:szCs w:val="8"/>
              </w:rPr>
            </w:pPr>
          </w:p>
        </w:tc>
        <w:tc>
          <w:tcPr>
            <w:tcW w:w="7797" w:type="dxa"/>
            <w:gridSpan w:val="10"/>
          </w:tcPr>
          <w:p w14:paraId="051FB046" w14:textId="77777777" w:rsidR="00F43D5F" w:rsidRDefault="00F43D5F" w:rsidP="00F43D5F">
            <w:pPr>
              <w:pStyle w:val="CRCoverPage"/>
              <w:spacing w:after="0"/>
              <w:rPr>
                <w:noProof/>
                <w:sz w:val="8"/>
                <w:szCs w:val="8"/>
              </w:rPr>
            </w:pPr>
          </w:p>
        </w:tc>
      </w:tr>
      <w:tr w:rsidR="00F43D5F" w14:paraId="051FB04A" w14:textId="77777777" w:rsidTr="00547111">
        <w:tc>
          <w:tcPr>
            <w:tcW w:w="2694" w:type="dxa"/>
            <w:gridSpan w:val="2"/>
            <w:tcBorders>
              <w:top w:val="single" w:sz="4" w:space="0" w:color="auto"/>
              <w:left w:val="single" w:sz="4" w:space="0" w:color="auto"/>
            </w:tcBorders>
          </w:tcPr>
          <w:p w14:paraId="051FB048" w14:textId="77777777" w:rsidR="00F43D5F" w:rsidRDefault="00F43D5F" w:rsidP="00F43D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2658C006" w:rsidR="00F43D5F" w:rsidRDefault="00F43D5F" w:rsidP="00F43D5F">
            <w:pPr>
              <w:pStyle w:val="CRCoverPage"/>
              <w:spacing w:after="0"/>
              <w:ind w:left="100"/>
              <w:rPr>
                <w:noProof/>
              </w:rPr>
            </w:pPr>
            <w:r>
              <w:rPr>
                <w:noProof/>
              </w:rPr>
              <w:t>This CR proposes some cleanup corrections for the OTA requirements that correspond to the newly introduced (release 15) eAAS requirements. Parallel CRs are provided for the conformance specification and for NR.</w:t>
            </w:r>
          </w:p>
        </w:tc>
      </w:tr>
      <w:tr w:rsidR="00F43D5F" w14:paraId="051FB04D" w14:textId="77777777" w:rsidTr="00547111">
        <w:tc>
          <w:tcPr>
            <w:tcW w:w="2694" w:type="dxa"/>
            <w:gridSpan w:val="2"/>
            <w:tcBorders>
              <w:left w:val="single" w:sz="4" w:space="0" w:color="auto"/>
            </w:tcBorders>
          </w:tcPr>
          <w:p w14:paraId="051FB04B" w14:textId="77777777" w:rsidR="00F43D5F" w:rsidRDefault="00F43D5F" w:rsidP="00F43D5F">
            <w:pPr>
              <w:pStyle w:val="CRCoverPage"/>
              <w:spacing w:after="0"/>
              <w:rPr>
                <w:b/>
                <w:i/>
                <w:noProof/>
                <w:sz w:val="8"/>
                <w:szCs w:val="8"/>
              </w:rPr>
            </w:pPr>
          </w:p>
        </w:tc>
        <w:tc>
          <w:tcPr>
            <w:tcW w:w="6946" w:type="dxa"/>
            <w:gridSpan w:val="9"/>
            <w:tcBorders>
              <w:right w:val="single" w:sz="4" w:space="0" w:color="auto"/>
            </w:tcBorders>
          </w:tcPr>
          <w:p w14:paraId="051FB04C" w14:textId="77777777" w:rsidR="00F43D5F" w:rsidRDefault="00F43D5F" w:rsidP="00F43D5F">
            <w:pPr>
              <w:pStyle w:val="CRCoverPage"/>
              <w:spacing w:after="0"/>
              <w:rPr>
                <w:noProof/>
                <w:sz w:val="8"/>
                <w:szCs w:val="8"/>
              </w:rPr>
            </w:pPr>
          </w:p>
        </w:tc>
      </w:tr>
      <w:tr w:rsidR="00F43D5F" w14:paraId="051FB050" w14:textId="77777777" w:rsidTr="00547111">
        <w:tc>
          <w:tcPr>
            <w:tcW w:w="2694" w:type="dxa"/>
            <w:gridSpan w:val="2"/>
            <w:tcBorders>
              <w:left w:val="single" w:sz="4" w:space="0" w:color="auto"/>
            </w:tcBorders>
          </w:tcPr>
          <w:p w14:paraId="051FB04E" w14:textId="77777777" w:rsidR="00F43D5F" w:rsidRDefault="00F43D5F" w:rsidP="00F43D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FB8B6" w14:textId="77777777" w:rsidR="00F43D5F" w:rsidRDefault="00F43D5F" w:rsidP="00F43D5F">
            <w:pPr>
              <w:pStyle w:val="CRCoverPage"/>
              <w:spacing w:after="0"/>
              <w:ind w:left="100"/>
              <w:rPr>
                <w:noProof/>
              </w:rPr>
            </w:pPr>
            <w:r>
              <w:rPr>
                <w:noProof/>
              </w:rPr>
              <w:t>Output power dynamics note aligned to the propsoals for the conducted / eAAS rel-13 requirmeents.</w:t>
            </w:r>
          </w:p>
          <w:p w14:paraId="204E1076" w14:textId="77777777" w:rsidR="00F43D5F" w:rsidRDefault="00F43D5F" w:rsidP="00F43D5F">
            <w:pPr>
              <w:pStyle w:val="CRCoverPage"/>
              <w:spacing w:after="0"/>
              <w:ind w:left="100"/>
              <w:rPr>
                <w:noProof/>
              </w:rPr>
            </w:pPr>
            <w:r>
              <w:rPr>
                <w:noProof/>
              </w:rPr>
              <w:t>TDD OFF wording adjusted to align to the changes proposed for the conducted / eAAS rel-13 requirements.</w:t>
            </w:r>
          </w:p>
          <w:p w14:paraId="67DE1F39" w14:textId="77777777" w:rsidR="00F43D5F" w:rsidRDefault="00F43D5F" w:rsidP="00F43D5F">
            <w:pPr>
              <w:pStyle w:val="CRCoverPage"/>
              <w:spacing w:after="0"/>
              <w:ind w:left="100"/>
              <w:rPr>
                <w:noProof/>
              </w:rPr>
            </w:pPr>
            <w:r>
              <w:rPr>
                <w:noProof/>
              </w:rPr>
              <w:t>DTT requirement updated to be based on TRP.</w:t>
            </w:r>
          </w:p>
          <w:p w14:paraId="4F60C19F" w14:textId="77777777" w:rsidR="00F43D5F" w:rsidRDefault="00F43D5F" w:rsidP="00F43D5F">
            <w:pPr>
              <w:pStyle w:val="CRCoverPage"/>
              <w:spacing w:after="0"/>
              <w:ind w:left="100"/>
              <w:rPr>
                <w:noProof/>
              </w:rPr>
            </w:pPr>
            <w:r>
              <w:rPr>
                <w:noProof/>
              </w:rPr>
              <w:t>Exclusion clarified for spurious emsisions</w:t>
            </w:r>
          </w:p>
          <w:p w14:paraId="4DF0CA86" w14:textId="77777777" w:rsidR="00F43D5F" w:rsidRDefault="00F43D5F" w:rsidP="00F43D5F">
            <w:pPr>
              <w:pStyle w:val="CRCoverPage"/>
              <w:spacing w:after="0"/>
              <w:ind w:left="100"/>
              <w:rPr>
                <w:noProof/>
              </w:rPr>
            </w:pPr>
            <w:r>
              <w:rPr>
                <w:noProof/>
              </w:rPr>
              <w:t>Emissions defined as per cell, as in general section.</w:t>
            </w:r>
          </w:p>
          <w:p w14:paraId="051FB04F" w14:textId="299667C0" w:rsidR="00F43D5F" w:rsidRDefault="00F43D5F" w:rsidP="00F43D5F">
            <w:pPr>
              <w:pStyle w:val="CRCoverPage"/>
              <w:spacing w:after="0"/>
              <w:ind w:left="100"/>
              <w:rPr>
                <w:noProof/>
              </w:rPr>
            </w:pPr>
            <w:r>
              <w:rPr>
                <w:noProof/>
              </w:rPr>
              <w:t>Other minor corrections.</w:t>
            </w:r>
          </w:p>
        </w:tc>
      </w:tr>
      <w:tr w:rsidR="00F43D5F" w14:paraId="051FB053" w14:textId="77777777" w:rsidTr="00547111">
        <w:tc>
          <w:tcPr>
            <w:tcW w:w="2694" w:type="dxa"/>
            <w:gridSpan w:val="2"/>
            <w:tcBorders>
              <w:left w:val="single" w:sz="4" w:space="0" w:color="auto"/>
            </w:tcBorders>
          </w:tcPr>
          <w:p w14:paraId="051FB051" w14:textId="77777777" w:rsidR="00F43D5F" w:rsidRDefault="00F43D5F" w:rsidP="00F43D5F">
            <w:pPr>
              <w:pStyle w:val="CRCoverPage"/>
              <w:spacing w:after="0"/>
              <w:rPr>
                <w:b/>
                <w:i/>
                <w:noProof/>
                <w:sz w:val="8"/>
                <w:szCs w:val="8"/>
              </w:rPr>
            </w:pPr>
          </w:p>
        </w:tc>
        <w:tc>
          <w:tcPr>
            <w:tcW w:w="6946" w:type="dxa"/>
            <w:gridSpan w:val="9"/>
            <w:tcBorders>
              <w:right w:val="single" w:sz="4" w:space="0" w:color="auto"/>
            </w:tcBorders>
          </w:tcPr>
          <w:p w14:paraId="051FB052" w14:textId="77777777" w:rsidR="00F43D5F" w:rsidRDefault="00F43D5F" w:rsidP="00F43D5F">
            <w:pPr>
              <w:pStyle w:val="CRCoverPage"/>
              <w:spacing w:after="0"/>
              <w:rPr>
                <w:noProof/>
                <w:sz w:val="8"/>
                <w:szCs w:val="8"/>
              </w:rPr>
            </w:pPr>
          </w:p>
        </w:tc>
      </w:tr>
      <w:tr w:rsidR="00F43D5F" w14:paraId="051FB056" w14:textId="77777777" w:rsidTr="00547111">
        <w:tc>
          <w:tcPr>
            <w:tcW w:w="2694" w:type="dxa"/>
            <w:gridSpan w:val="2"/>
            <w:tcBorders>
              <w:left w:val="single" w:sz="4" w:space="0" w:color="auto"/>
              <w:bottom w:val="single" w:sz="4" w:space="0" w:color="auto"/>
            </w:tcBorders>
          </w:tcPr>
          <w:p w14:paraId="051FB054" w14:textId="77777777" w:rsidR="00F43D5F" w:rsidRDefault="00F43D5F" w:rsidP="00F43D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70475D03" w:rsidR="00F43D5F" w:rsidRDefault="00F43D5F" w:rsidP="00F43D5F">
            <w:pPr>
              <w:pStyle w:val="CRCoverPage"/>
              <w:spacing w:after="0"/>
              <w:ind w:left="100"/>
              <w:rPr>
                <w:noProof/>
              </w:rPr>
            </w:pPr>
            <w:r>
              <w:rPr>
                <w:noProof/>
              </w:rPr>
              <w:t>Potential for misunderstanding in the specifications.</w:t>
            </w:r>
          </w:p>
        </w:tc>
      </w:tr>
      <w:tr w:rsidR="00F43D5F" w14:paraId="051FB059" w14:textId="77777777" w:rsidTr="00547111">
        <w:tc>
          <w:tcPr>
            <w:tcW w:w="2694" w:type="dxa"/>
            <w:gridSpan w:val="2"/>
          </w:tcPr>
          <w:p w14:paraId="051FB057" w14:textId="77777777" w:rsidR="00F43D5F" w:rsidRDefault="00F43D5F" w:rsidP="00F43D5F">
            <w:pPr>
              <w:pStyle w:val="CRCoverPage"/>
              <w:spacing w:after="0"/>
              <w:rPr>
                <w:b/>
                <w:i/>
                <w:noProof/>
                <w:sz w:val="8"/>
                <w:szCs w:val="8"/>
              </w:rPr>
            </w:pPr>
          </w:p>
        </w:tc>
        <w:tc>
          <w:tcPr>
            <w:tcW w:w="6946" w:type="dxa"/>
            <w:gridSpan w:val="9"/>
          </w:tcPr>
          <w:p w14:paraId="051FB058" w14:textId="77777777" w:rsidR="00F43D5F" w:rsidRDefault="00F43D5F" w:rsidP="00F43D5F">
            <w:pPr>
              <w:pStyle w:val="CRCoverPage"/>
              <w:spacing w:after="0"/>
              <w:rPr>
                <w:noProof/>
                <w:sz w:val="8"/>
                <w:szCs w:val="8"/>
              </w:rPr>
            </w:pPr>
          </w:p>
        </w:tc>
      </w:tr>
      <w:tr w:rsidR="00F43D5F" w14:paraId="051FB05C" w14:textId="77777777" w:rsidTr="00547111">
        <w:tc>
          <w:tcPr>
            <w:tcW w:w="2694" w:type="dxa"/>
            <w:gridSpan w:val="2"/>
            <w:tcBorders>
              <w:top w:val="single" w:sz="4" w:space="0" w:color="auto"/>
              <w:left w:val="single" w:sz="4" w:space="0" w:color="auto"/>
            </w:tcBorders>
          </w:tcPr>
          <w:p w14:paraId="051FB05A" w14:textId="77777777" w:rsidR="00F43D5F" w:rsidRDefault="00F43D5F" w:rsidP="00F43D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05652269" w:rsidR="00F43D5F" w:rsidRDefault="00816AA3" w:rsidP="00F43D5F">
            <w:pPr>
              <w:pStyle w:val="CRCoverPage"/>
              <w:spacing w:after="0"/>
              <w:ind w:left="100"/>
              <w:rPr>
                <w:noProof/>
              </w:rPr>
            </w:pPr>
            <w:r>
              <w:rPr>
                <w:noProof/>
              </w:rPr>
              <w:t>9.4.4.1, 9.5.2.1,</w:t>
            </w:r>
            <w:r w:rsidR="00F43D5F">
              <w:rPr>
                <w:noProof/>
              </w:rPr>
              <w:t xml:space="preserve"> 9.7.5.1, 9.7.5.4.3, 9.7.6.1</w:t>
            </w:r>
          </w:p>
        </w:tc>
      </w:tr>
      <w:tr w:rsidR="00F43D5F" w14:paraId="051FB05F" w14:textId="77777777" w:rsidTr="00547111">
        <w:tc>
          <w:tcPr>
            <w:tcW w:w="2694" w:type="dxa"/>
            <w:gridSpan w:val="2"/>
            <w:tcBorders>
              <w:left w:val="single" w:sz="4" w:space="0" w:color="auto"/>
            </w:tcBorders>
          </w:tcPr>
          <w:p w14:paraId="051FB05D" w14:textId="77777777" w:rsidR="00F43D5F" w:rsidRDefault="00F43D5F" w:rsidP="00F43D5F">
            <w:pPr>
              <w:pStyle w:val="CRCoverPage"/>
              <w:spacing w:after="0"/>
              <w:rPr>
                <w:b/>
                <w:i/>
                <w:noProof/>
                <w:sz w:val="8"/>
                <w:szCs w:val="8"/>
              </w:rPr>
            </w:pPr>
          </w:p>
        </w:tc>
        <w:tc>
          <w:tcPr>
            <w:tcW w:w="6946" w:type="dxa"/>
            <w:gridSpan w:val="9"/>
            <w:tcBorders>
              <w:right w:val="single" w:sz="4" w:space="0" w:color="auto"/>
            </w:tcBorders>
          </w:tcPr>
          <w:p w14:paraId="051FB05E" w14:textId="77777777" w:rsidR="00F43D5F" w:rsidRDefault="00F43D5F" w:rsidP="00F43D5F">
            <w:pPr>
              <w:pStyle w:val="CRCoverPage"/>
              <w:spacing w:after="0"/>
              <w:rPr>
                <w:noProof/>
                <w:sz w:val="8"/>
                <w:szCs w:val="8"/>
              </w:rPr>
            </w:pPr>
          </w:p>
        </w:tc>
      </w:tr>
      <w:tr w:rsidR="00F43D5F" w14:paraId="051FB065" w14:textId="77777777" w:rsidTr="00547111">
        <w:tc>
          <w:tcPr>
            <w:tcW w:w="2694" w:type="dxa"/>
            <w:gridSpan w:val="2"/>
            <w:tcBorders>
              <w:left w:val="single" w:sz="4" w:space="0" w:color="auto"/>
            </w:tcBorders>
          </w:tcPr>
          <w:p w14:paraId="051FB060" w14:textId="77777777" w:rsidR="00F43D5F" w:rsidRDefault="00F43D5F" w:rsidP="00F43D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F43D5F" w:rsidRDefault="00F43D5F" w:rsidP="00F43D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F43D5F" w:rsidRDefault="00F43D5F" w:rsidP="00F43D5F">
            <w:pPr>
              <w:pStyle w:val="CRCoverPage"/>
              <w:spacing w:after="0"/>
              <w:jc w:val="center"/>
              <w:rPr>
                <w:b/>
                <w:caps/>
                <w:noProof/>
              </w:rPr>
            </w:pPr>
            <w:r>
              <w:rPr>
                <w:b/>
                <w:caps/>
                <w:noProof/>
              </w:rPr>
              <w:t>N</w:t>
            </w:r>
          </w:p>
        </w:tc>
        <w:tc>
          <w:tcPr>
            <w:tcW w:w="2977" w:type="dxa"/>
            <w:gridSpan w:val="4"/>
          </w:tcPr>
          <w:p w14:paraId="051FB063" w14:textId="77777777" w:rsidR="00F43D5F" w:rsidRDefault="00F43D5F" w:rsidP="00F43D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F43D5F" w:rsidRDefault="00F43D5F" w:rsidP="00F43D5F">
            <w:pPr>
              <w:pStyle w:val="CRCoverPage"/>
              <w:spacing w:after="0"/>
              <w:ind w:left="99"/>
              <w:rPr>
                <w:noProof/>
              </w:rPr>
            </w:pPr>
          </w:p>
        </w:tc>
      </w:tr>
      <w:tr w:rsidR="00F43D5F" w14:paraId="051FB06B" w14:textId="77777777" w:rsidTr="00547111">
        <w:tc>
          <w:tcPr>
            <w:tcW w:w="2694" w:type="dxa"/>
            <w:gridSpan w:val="2"/>
            <w:tcBorders>
              <w:left w:val="single" w:sz="4" w:space="0" w:color="auto"/>
            </w:tcBorders>
          </w:tcPr>
          <w:p w14:paraId="051FB066" w14:textId="77777777" w:rsidR="00F43D5F" w:rsidRDefault="00F43D5F" w:rsidP="00F43D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F43D5F" w:rsidRDefault="00F43D5F" w:rsidP="00F4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388E7882" w:rsidR="00F43D5F" w:rsidRDefault="00F43D5F" w:rsidP="00F43D5F">
            <w:pPr>
              <w:pStyle w:val="CRCoverPage"/>
              <w:spacing w:after="0"/>
              <w:jc w:val="center"/>
              <w:rPr>
                <w:b/>
                <w:caps/>
                <w:noProof/>
              </w:rPr>
            </w:pPr>
            <w:r>
              <w:rPr>
                <w:b/>
                <w:caps/>
                <w:noProof/>
              </w:rPr>
              <w:t>X</w:t>
            </w:r>
          </w:p>
        </w:tc>
        <w:tc>
          <w:tcPr>
            <w:tcW w:w="2977" w:type="dxa"/>
            <w:gridSpan w:val="4"/>
          </w:tcPr>
          <w:p w14:paraId="051FB069" w14:textId="77777777" w:rsidR="00F43D5F" w:rsidRDefault="00F43D5F" w:rsidP="00F43D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F43D5F" w:rsidRDefault="00F43D5F" w:rsidP="00F43D5F">
            <w:pPr>
              <w:pStyle w:val="CRCoverPage"/>
              <w:spacing w:after="0"/>
              <w:ind w:left="99"/>
              <w:rPr>
                <w:noProof/>
              </w:rPr>
            </w:pPr>
            <w:r>
              <w:rPr>
                <w:noProof/>
              </w:rPr>
              <w:t xml:space="preserve">TS/TR ... CR ... </w:t>
            </w:r>
          </w:p>
        </w:tc>
      </w:tr>
      <w:tr w:rsidR="00F43D5F" w14:paraId="051FB071" w14:textId="77777777" w:rsidTr="00547111">
        <w:tc>
          <w:tcPr>
            <w:tcW w:w="2694" w:type="dxa"/>
            <w:gridSpan w:val="2"/>
            <w:tcBorders>
              <w:left w:val="single" w:sz="4" w:space="0" w:color="auto"/>
            </w:tcBorders>
          </w:tcPr>
          <w:p w14:paraId="051FB06C" w14:textId="77777777" w:rsidR="00F43D5F" w:rsidRDefault="00F43D5F" w:rsidP="00F43D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4CB1DE61" w:rsidR="00F43D5F" w:rsidRDefault="00F43D5F" w:rsidP="00F43D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77777777" w:rsidR="00F43D5F" w:rsidRDefault="00F43D5F" w:rsidP="00F43D5F">
            <w:pPr>
              <w:pStyle w:val="CRCoverPage"/>
              <w:spacing w:after="0"/>
              <w:jc w:val="center"/>
              <w:rPr>
                <w:b/>
                <w:caps/>
                <w:noProof/>
              </w:rPr>
            </w:pPr>
          </w:p>
        </w:tc>
        <w:tc>
          <w:tcPr>
            <w:tcW w:w="2977" w:type="dxa"/>
            <w:gridSpan w:val="4"/>
          </w:tcPr>
          <w:p w14:paraId="051FB06F" w14:textId="77777777" w:rsidR="00F43D5F" w:rsidRDefault="00F43D5F" w:rsidP="00F43D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6839F9C5" w:rsidR="00F43D5F" w:rsidRDefault="00F43D5F" w:rsidP="00F43D5F">
            <w:pPr>
              <w:pStyle w:val="CRCoverPage"/>
              <w:spacing w:after="0"/>
              <w:ind w:left="99"/>
              <w:rPr>
                <w:noProof/>
              </w:rPr>
            </w:pPr>
            <w:r>
              <w:rPr>
                <w:noProof/>
              </w:rPr>
              <w:t xml:space="preserve">TS/TR 37.145-2 CR ... </w:t>
            </w:r>
          </w:p>
        </w:tc>
      </w:tr>
      <w:tr w:rsidR="00F43D5F" w14:paraId="051FB077" w14:textId="77777777" w:rsidTr="00547111">
        <w:tc>
          <w:tcPr>
            <w:tcW w:w="2694" w:type="dxa"/>
            <w:gridSpan w:val="2"/>
            <w:tcBorders>
              <w:left w:val="single" w:sz="4" w:space="0" w:color="auto"/>
            </w:tcBorders>
          </w:tcPr>
          <w:p w14:paraId="051FB072" w14:textId="77777777" w:rsidR="00F43D5F" w:rsidRDefault="00F43D5F" w:rsidP="00F43D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F43D5F" w:rsidRDefault="00F43D5F" w:rsidP="00F4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5EAD1032" w:rsidR="00F43D5F" w:rsidRDefault="00F43D5F" w:rsidP="00F43D5F">
            <w:pPr>
              <w:pStyle w:val="CRCoverPage"/>
              <w:spacing w:after="0"/>
              <w:jc w:val="center"/>
              <w:rPr>
                <w:b/>
                <w:caps/>
                <w:noProof/>
              </w:rPr>
            </w:pPr>
            <w:r>
              <w:rPr>
                <w:b/>
                <w:caps/>
                <w:noProof/>
              </w:rPr>
              <w:t>X</w:t>
            </w:r>
          </w:p>
        </w:tc>
        <w:tc>
          <w:tcPr>
            <w:tcW w:w="2977" w:type="dxa"/>
            <w:gridSpan w:val="4"/>
          </w:tcPr>
          <w:p w14:paraId="051FB075" w14:textId="77777777" w:rsidR="00F43D5F" w:rsidRDefault="00F43D5F" w:rsidP="00F43D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F43D5F" w:rsidRDefault="00F43D5F" w:rsidP="00F43D5F">
            <w:pPr>
              <w:pStyle w:val="CRCoverPage"/>
              <w:spacing w:after="0"/>
              <w:ind w:left="99"/>
              <w:rPr>
                <w:noProof/>
              </w:rPr>
            </w:pPr>
            <w:r>
              <w:rPr>
                <w:noProof/>
              </w:rPr>
              <w:t xml:space="preserve">TS/TR ... CR ... </w:t>
            </w:r>
          </w:p>
        </w:tc>
      </w:tr>
      <w:tr w:rsidR="00F43D5F" w14:paraId="051FB07A" w14:textId="77777777" w:rsidTr="00547111">
        <w:tc>
          <w:tcPr>
            <w:tcW w:w="2694" w:type="dxa"/>
            <w:gridSpan w:val="2"/>
            <w:tcBorders>
              <w:left w:val="single" w:sz="4" w:space="0" w:color="auto"/>
            </w:tcBorders>
          </w:tcPr>
          <w:p w14:paraId="051FB078" w14:textId="77777777" w:rsidR="00F43D5F" w:rsidRDefault="00F43D5F" w:rsidP="00F43D5F">
            <w:pPr>
              <w:pStyle w:val="CRCoverPage"/>
              <w:spacing w:after="0"/>
              <w:rPr>
                <w:b/>
                <w:i/>
                <w:noProof/>
              </w:rPr>
            </w:pPr>
          </w:p>
        </w:tc>
        <w:tc>
          <w:tcPr>
            <w:tcW w:w="6946" w:type="dxa"/>
            <w:gridSpan w:val="9"/>
            <w:tcBorders>
              <w:right w:val="single" w:sz="4" w:space="0" w:color="auto"/>
            </w:tcBorders>
          </w:tcPr>
          <w:p w14:paraId="051FB079" w14:textId="77777777" w:rsidR="00F43D5F" w:rsidRDefault="00F43D5F" w:rsidP="00F43D5F">
            <w:pPr>
              <w:pStyle w:val="CRCoverPage"/>
              <w:spacing w:after="0"/>
              <w:rPr>
                <w:noProof/>
              </w:rPr>
            </w:pPr>
          </w:p>
        </w:tc>
      </w:tr>
      <w:tr w:rsidR="00F43D5F" w14:paraId="051FB07D" w14:textId="77777777" w:rsidTr="00547111">
        <w:tc>
          <w:tcPr>
            <w:tcW w:w="2694" w:type="dxa"/>
            <w:gridSpan w:val="2"/>
            <w:tcBorders>
              <w:left w:val="single" w:sz="4" w:space="0" w:color="auto"/>
              <w:bottom w:val="single" w:sz="4" w:space="0" w:color="auto"/>
            </w:tcBorders>
          </w:tcPr>
          <w:p w14:paraId="051FB07B" w14:textId="77777777" w:rsidR="00F43D5F" w:rsidRDefault="00F43D5F" w:rsidP="00F43D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F43D5F" w:rsidRDefault="00F43D5F" w:rsidP="00F43D5F">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D28D98" w14:textId="77777777" w:rsidR="009923FC" w:rsidRPr="003800A6" w:rsidRDefault="009923FC" w:rsidP="009923FC">
      <w:pPr>
        <w:pStyle w:val="Heading4"/>
      </w:pPr>
      <w:bookmarkStart w:id="2" w:name="_Toc518731794"/>
      <w:r w:rsidRPr="003800A6">
        <w:lastRenderedPageBreak/>
        <w:t>9.4.4.1</w:t>
      </w:r>
      <w:r w:rsidRPr="003800A6">
        <w:tab/>
        <w:t>General</w:t>
      </w:r>
      <w:bookmarkEnd w:id="2"/>
    </w:p>
    <w:p w14:paraId="028ED3EB" w14:textId="77777777" w:rsidR="009923FC" w:rsidRPr="003800A6" w:rsidRDefault="009923FC" w:rsidP="009923FC">
      <w:pPr>
        <w:rPr>
          <w:rFonts w:cs="v5.0.0"/>
        </w:rPr>
      </w:pPr>
      <w:r w:rsidRPr="003800A6">
        <w:rPr>
          <w:rFonts w:cs="v5.0.0"/>
        </w:rPr>
        <w:t>The total power dynamic range is the difference between the maximum and the minimum output power for a specified reference condition.</w:t>
      </w:r>
    </w:p>
    <w:p w14:paraId="3C648DBA" w14:textId="77777777" w:rsidR="009923FC" w:rsidRPr="003800A6" w:rsidRDefault="009923FC" w:rsidP="009923FC">
      <w:pPr>
        <w:rPr>
          <w:rFonts w:cs="v5.0.0"/>
        </w:rPr>
      </w:pPr>
      <w:r w:rsidRPr="003800A6">
        <w:rPr>
          <w:rFonts w:cs="v5.0.0"/>
        </w:rPr>
        <w:t>This requirement applies at each RIB supporting transmission in the operating band.</w:t>
      </w:r>
    </w:p>
    <w:p w14:paraId="789DEA9E" w14:textId="77777777" w:rsidR="009923FC" w:rsidRPr="003800A6" w:rsidRDefault="009923FC" w:rsidP="009923FC">
      <w:pPr>
        <w:pStyle w:val="NO"/>
      </w:pPr>
      <w:r w:rsidRPr="003800A6">
        <w:t>NOTE 1:</w:t>
      </w:r>
      <w:r w:rsidRPr="003800A6">
        <w:tab/>
        <w:t>The upper limit of the dynamic range is the BS maximum output power (</w:t>
      </w:r>
      <w:proofErr w:type="spellStart"/>
      <w:proofErr w:type="gramStart"/>
      <w:r w:rsidRPr="003800A6">
        <w:t>P</w:t>
      </w:r>
      <w:r w:rsidRPr="003800A6">
        <w:rPr>
          <w:vertAlign w:val="subscript"/>
        </w:rPr>
        <w:t>Rated,c</w:t>
      </w:r>
      <w:proofErr w:type="gramEnd"/>
      <w:r w:rsidRPr="003800A6">
        <w:rPr>
          <w:vertAlign w:val="subscript"/>
        </w:rPr>
        <w:t>,TRP</w:t>
      </w:r>
      <w:proofErr w:type="spellEnd"/>
      <w:r w:rsidRPr="003800A6">
        <w:t>). The lower limit of the dynamic range is the lowest minimum power from the AAS BS when no traffic channels are activated.</w:t>
      </w:r>
    </w:p>
    <w:p w14:paraId="5D3E9C45" w14:textId="77777777" w:rsidR="009923FC" w:rsidRPr="003800A6" w:rsidRDefault="009923FC" w:rsidP="009923FC">
      <w:pPr>
        <w:spacing w:line="240" w:lineRule="exact"/>
        <w:rPr>
          <w:rFonts w:cs="v5.0.0"/>
        </w:rPr>
      </w:pPr>
      <w:r w:rsidRPr="003800A6">
        <w:rPr>
          <w:rFonts w:cs="v5.0.0"/>
        </w:rPr>
        <w:t>Particularly for E-UTRA, the total power dynamic range is the difference between the maximum and the minimum transmit power of an OFDM symbol for a specified reference condition.</w:t>
      </w:r>
    </w:p>
    <w:p w14:paraId="45FDDA0F" w14:textId="5156FF75" w:rsidR="009923FC" w:rsidRDefault="009923FC" w:rsidP="009923FC">
      <w:pPr>
        <w:pStyle w:val="NO"/>
      </w:pPr>
      <w:r w:rsidRPr="003800A6">
        <w:t>NOTE 2:</w:t>
      </w:r>
      <w:r w:rsidRPr="003800A6">
        <w:tab/>
        <w:t>The upper limit of the dynamic range at a RIB is the OFDM symbol power at maximum output power (</w:t>
      </w:r>
      <w:proofErr w:type="spellStart"/>
      <w:proofErr w:type="gramStart"/>
      <w:r w:rsidRPr="003800A6">
        <w:t>P</w:t>
      </w:r>
      <w:r w:rsidRPr="003800A6">
        <w:rPr>
          <w:vertAlign w:val="subscript"/>
        </w:rPr>
        <w:t>Rated,c</w:t>
      </w:r>
      <w:proofErr w:type="gramEnd"/>
      <w:r w:rsidRPr="003800A6">
        <w:rPr>
          <w:vertAlign w:val="subscript"/>
        </w:rPr>
        <w:t>,TRP</w:t>
      </w:r>
      <w:proofErr w:type="spellEnd"/>
      <w:r w:rsidRPr="003800A6">
        <w:t>)</w:t>
      </w:r>
      <w:r w:rsidR="00F43D5F">
        <w:t xml:space="preserve"> </w:t>
      </w:r>
      <w:bookmarkStart w:id="3" w:name="_Hlk528437478"/>
      <w:ins w:id="4" w:author="Thomas Chapman" w:date="2018-10-27T20:11:00Z">
        <w:r w:rsidR="00F43D5F">
          <w:t>when transmitting on all RBs</w:t>
        </w:r>
      </w:ins>
      <w:bookmarkEnd w:id="3"/>
      <w:r w:rsidRPr="003800A6">
        <w:t>. The lower limit of the dynamic range at a RIB is the OFDM symbol power when one resource block is transmitted</w:t>
      </w:r>
      <w:bookmarkStart w:id="5" w:name="_Hlk528437493"/>
      <w:del w:id="6" w:author="Thomas Chapman" w:date="2018-11-14T05:39:00Z">
        <w:r w:rsidR="00F43D5F" w:rsidRPr="00F43D5F" w:rsidDel="00816AA3">
          <w:delText xml:space="preserve"> </w:delText>
        </w:r>
      </w:del>
      <w:bookmarkEnd w:id="5"/>
      <w:r w:rsidRPr="003800A6">
        <w:t>. The OFDM symbol carries PDSCH and not contain RS, PBCH</w:t>
      </w:r>
      <w:r w:rsidR="00F43D5F">
        <w:t>, SSB</w:t>
      </w:r>
      <w:r w:rsidRPr="003800A6">
        <w:t xml:space="preserve"> or synchronization signals.</w:t>
      </w:r>
    </w:p>
    <w:p w14:paraId="54E1A340" w14:textId="77777777" w:rsidR="009923FC" w:rsidRPr="003800A6" w:rsidRDefault="009923FC" w:rsidP="009923FC">
      <w:pPr>
        <w:pStyle w:val="NO"/>
      </w:pPr>
    </w:p>
    <w:p w14:paraId="30E28F30" w14:textId="76B02C24" w:rsidR="009923FC" w:rsidRDefault="009923FC" w:rsidP="009923FC">
      <w:pPr>
        <w:rPr>
          <w:noProof/>
        </w:rPr>
      </w:pPr>
      <w:r w:rsidRPr="00D47B14">
        <w:rPr>
          <w:noProof/>
          <w:highlight w:val="yellow"/>
        </w:rPr>
        <w:t>----- Next changed section ------</w:t>
      </w:r>
    </w:p>
    <w:p w14:paraId="3EB5AE5F" w14:textId="77777777" w:rsidR="009923FC" w:rsidRPr="003800A6" w:rsidRDefault="009923FC" w:rsidP="009923FC">
      <w:pPr>
        <w:pStyle w:val="Heading4"/>
      </w:pPr>
      <w:bookmarkStart w:id="7" w:name="_Toc518731811"/>
      <w:r w:rsidRPr="003800A6">
        <w:t>9.5.2.1</w:t>
      </w:r>
      <w:r w:rsidRPr="003800A6">
        <w:tab/>
        <w:t>General</w:t>
      </w:r>
      <w:bookmarkEnd w:id="7"/>
    </w:p>
    <w:p w14:paraId="5AEF4C6D" w14:textId="77777777" w:rsidR="009923FC" w:rsidRPr="003800A6" w:rsidRDefault="009923FC" w:rsidP="009923FC">
      <w:pPr>
        <w:rPr>
          <w:lang w:eastAsia="zh-CN"/>
        </w:rPr>
      </w:pPr>
      <w:r w:rsidRPr="003800A6">
        <w:rPr>
          <w:rFonts w:eastAsia="SimSun"/>
          <w:lang w:eastAsia="zh-CN"/>
        </w:rPr>
        <w:t>OTA t</w:t>
      </w:r>
      <w:r w:rsidRPr="003800A6">
        <w:t xml:space="preserve">ransmitter OFF power is defined as the mean power measured over 70 </w:t>
      </w:r>
      <w:r w:rsidRPr="003800A6">
        <w:sym w:font="Symbol" w:char="F06D"/>
      </w:r>
      <w:r w:rsidRPr="003800A6">
        <w:t xml:space="preserve">s filtered with a square filter of bandwidth equal to the </w:t>
      </w:r>
      <w:r w:rsidRPr="003800A6">
        <w:rPr>
          <w:i/>
        </w:rPr>
        <w:t>Base Station RF Bandwidth</w:t>
      </w:r>
      <w:r w:rsidRPr="003800A6">
        <w:t xml:space="preserve">(s) centred on the central frequency of the </w:t>
      </w:r>
      <w:r w:rsidRPr="003800A6">
        <w:rPr>
          <w:i/>
        </w:rPr>
        <w:t>Base Station RF Bandwidth</w:t>
      </w:r>
      <w:r w:rsidRPr="003800A6">
        <w:t xml:space="preserve"> (s) during the </w:t>
      </w:r>
      <w:r w:rsidRPr="003800A6">
        <w:rPr>
          <w:i/>
        </w:rPr>
        <w:t>transmitter OFF period</w:t>
      </w:r>
      <w:r w:rsidRPr="003800A6">
        <w:rPr>
          <w:lang w:eastAsia="zh-CN"/>
        </w:rPr>
        <w:t xml:space="preserve">. </w:t>
      </w:r>
    </w:p>
    <w:p w14:paraId="2953CA3D" w14:textId="75592BD1" w:rsidR="009923FC" w:rsidRPr="003800A6" w:rsidRDefault="009923FC" w:rsidP="009923FC">
      <w:pPr>
        <w:rPr>
          <w:lang w:eastAsia="zh-CN"/>
        </w:rPr>
      </w:pPr>
      <w:r w:rsidRPr="003800A6">
        <w:t xml:space="preserve">For </w:t>
      </w:r>
      <w:r w:rsidRPr="003800A6">
        <w:rPr>
          <w:i/>
        </w:rPr>
        <w:t>multi-</w:t>
      </w:r>
      <w:proofErr w:type="spellStart"/>
      <w:r w:rsidRPr="003800A6">
        <w:rPr>
          <w:i/>
        </w:rPr>
        <w:t>band</w:t>
      </w:r>
      <w:del w:id="8" w:author="Thomas Chapman" w:date="2018-10-27T21:25:00Z">
        <w:r w:rsidRPr="003800A6" w:rsidDel="00F43D5F">
          <w:rPr>
            <w:i/>
          </w:rPr>
          <w:delText xml:space="preserve"> </w:delText>
        </w:r>
        <w:r w:rsidRPr="003800A6" w:rsidDel="00F43D5F">
          <w:rPr>
            <w:i/>
            <w:lang w:eastAsia="zh-CN"/>
          </w:rPr>
          <w:delText>co-location reference antenna</w:delText>
        </w:r>
        <w:r w:rsidRPr="003800A6" w:rsidDel="00F43D5F">
          <w:rPr>
            <w:lang w:eastAsia="zh-CN"/>
          </w:rPr>
          <w:delText xml:space="preserve"> conducted output(s)</w:delText>
        </w:r>
      </w:del>
      <w:ins w:id="9" w:author="Thomas Chapman" w:date="2018-10-27T21:25:00Z">
        <w:r w:rsidR="00F43D5F">
          <w:rPr>
            <w:lang w:eastAsia="zh-CN"/>
          </w:rPr>
          <w:t>RIBs</w:t>
        </w:r>
        <w:proofErr w:type="spellEnd"/>
        <w:r w:rsidR="00F43D5F">
          <w:rPr>
            <w:lang w:eastAsia="zh-CN"/>
          </w:rPr>
          <w:t xml:space="preserve"> </w:t>
        </w:r>
        <w:r w:rsidR="00F43D5F" w:rsidRPr="00854BFA">
          <w:t>and</w:t>
        </w:r>
        <w:r w:rsidR="00F43D5F">
          <w:rPr>
            <w:i/>
          </w:rPr>
          <w:t xml:space="preserve"> single band RIBs </w:t>
        </w:r>
        <w:bookmarkStart w:id="10" w:name="_GoBack"/>
        <w:r w:rsidR="00F43D5F" w:rsidRPr="00854BFA">
          <w:t>supporting transmission in multiple bands</w:t>
        </w:r>
      </w:ins>
      <w:bookmarkEnd w:id="10"/>
      <w:r w:rsidRPr="003800A6">
        <w:t>,</w:t>
      </w:r>
      <w:r w:rsidRPr="003800A6">
        <w:rPr>
          <w:lang w:eastAsia="zh-CN"/>
        </w:rPr>
        <w:t xml:space="preserve"> </w:t>
      </w:r>
      <w:r w:rsidRPr="003800A6">
        <w:t xml:space="preserve">the requirement is only applicable during the </w:t>
      </w:r>
      <w:r w:rsidRPr="003800A6">
        <w:rPr>
          <w:i/>
        </w:rPr>
        <w:t>transmitter OFF period</w:t>
      </w:r>
      <w:r w:rsidRPr="003800A6">
        <w:t xml:space="preserve"> in all supported operating bands.</w:t>
      </w:r>
    </w:p>
    <w:p w14:paraId="0E825B6F" w14:textId="313B6907" w:rsidR="009923FC" w:rsidRPr="003800A6" w:rsidDel="00F43D5F" w:rsidRDefault="009923FC" w:rsidP="009923FC">
      <w:pPr>
        <w:rPr>
          <w:del w:id="11" w:author="Thomas Chapman" w:date="2018-10-27T21:25:00Z"/>
          <w:lang w:eastAsia="zh-CN"/>
        </w:rPr>
      </w:pPr>
      <w:del w:id="12" w:author="Thomas Chapman" w:date="2018-10-27T21:25:00Z">
        <w:r w:rsidRPr="003800A6" w:rsidDel="00F43D5F">
          <w:delText xml:space="preserve">For </w:delText>
        </w:r>
        <w:r w:rsidRPr="003800A6" w:rsidDel="00F43D5F">
          <w:rPr>
            <w:i/>
          </w:rPr>
          <w:delText>single band</w:delText>
        </w:r>
        <w:r w:rsidRPr="003800A6" w:rsidDel="00F43D5F">
          <w:delText xml:space="preserve"> </w:delText>
        </w:r>
        <w:r w:rsidRPr="003800A6" w:rsidDel="00F43D5F">
          <w:rPr>
            <w:i/>
            <w:lang w:eastAsia="zh-CN"/>
          </w:rPr>
          <w:delText>co-location reference antenna</w:delText>
        </w:r>
        <w:r w:rsidRPr="003800A6" w:rsidDel="00F43D5F">
          <w:rPr>
            <w:lang w:eastAsia="zh-CN"/>
          </w:rPr>
          <w:delText xml:space="preserve"> conducted output(s)</w:delText>
        </w:r>
        <w:r w:rsidRPr="003800A6" w:rsidDel="00F43D5F">
          <w:rPr>
            <w:i/>
          </w:rPr>
          <w:delText xml:space="preserve"> </w:delText>
        </w:r>
        <w:r w:rsidRPr="003800A6" w:rsidDel="00F43D5F">
          <w:delText>supporting transmission in multiple operating bands, the requirement is applicable per supported operating band.</w:delText>
        </w:r>
      </w:del>
    </w:p>
    <w:p w14:paraId="5F9A54D7" w14:textId="77777777" w:rsidR="009923FC" w:rsidRDefault="009923FC" w:rsidP="009923FC">
      <w:pPr>
        <w:rPr>
          <w:noProof/>
        </w:rPr>
      </w:pPr>
    </w:p>
    <w:p w14:paraId="3D970815" w14:textId="1340E94C" w:rsidR="009923FC" w:rsidRDefault="009923FC" w:rsidP="009923FC">
      <w:pPr>
        <w:rPr>
          <w:noProof/>
        </w:rPr>
      </w:pPr>
      <w:r w:rsidRPr="00D47B14">
        <w:rPr>
          <w:noProof/>
          <w:highlight w:val="yellow"/>
        </w:rPr>
        <w:t>----- Next changed section ------</w:t>
      </w:r>
    </w:p>
    <w:p w14:paraId="66AF4FBE" w14:textId="77777777" w:rsidR="009923FC" w:rsidRPr="003800A6" w:rsidRDefault="009923FC" w:rsidP="009923FC">
      <w:pPr>
        <w:pStyle w:val="Heading4"/>
      </w:pPr>
      <w:bookmarkStart w:id="13" w:name="_Toc518731859"/>
      <w:r w:rsidRPr="003800A6">
        <w:t>9.7.5.1</w:t>
      </w:r>
      <w:r w:rsidRPr="003800A6">
        <w:tab/>
        <w:t>General</w:t>
      </w:r>
      <w:bookmarkEnd w:id="13"/>
    </w:p>
    <w:p w14:paraId="6E930749" w14:textId="77777777" w:rsidR="009923FC" w:rsidRPr="003800A6" w:rsidRDefault="009923FC" w:rsidP="009923FC">
      <w:pPr>
        <w:rPr>
          <w:rFonts w:eastAsia="SimSun"/>
        </w:rPr>
      </w:pPr>
      <w:r w:rsidRPr="003800A6">
        <w:rPr>
          <w:rFonts w:eastAsia="SimSun"/>
        </w:rPr>
        <w:t xml:space="preserve">Unless otherwise stated, for E-UTRA single band and MSR the operating band unwanted emission limits are defined from </w:t>
      </w:r>
      <w:proofErr w:type="spellStart"/>
      <w:r w:rsidRPr="003800A6">
        <w:t>Δf</w:t>
      </w:r>
      <w:r w:rsidRPr="003800A6">
        <w:rPr>
          <w:vertAlign w:val="subscript"/>
        </w:rPr>
        <w:t>OBUE</w:t>
      </w:r>
      <w:proofErr w:type="spellEnd"/>
      <w:r w:rsidRPr="003800A6" w:rsidDel="00780226">
        <w:rPr>
          <w:rFonts w:eastAsia="SimSun"/>
        </w:rPr>
        <w:t xml:space="preserve"> </w:t>
      </w:r>
      <w:r w:rsidRPr="003800A6">
        <w:rPr>
          <w:rFonts w:eastAsia="SimSun"/>
        </w:rPr>
        <w:t xml:space="preserve"> below the lowest frequency of each supported </w:t>
      </w:r>
      <w:r w:rsidRPr="003800A6">
        <w:rPr>
          <w:rFonts w:eastAsia="SimSun"/>
          <w:i/>
        </w:rPr>
        <w:t>downlink operating band</w:t>
      </w:r>
      <w:r w:rsidRPr="003800A6">
        <w:rPr>
          <w:rFonts w:eastAsia="SimSun"/>
        </w:rPr>
        <w:t xml:space="preserve"> to the lower </w:t>
      </w:r>
      <w:r w:rsidRPr="003800A6">
        <w:rPr>
          <w:rFonts w:eastAsia="SimSun"/>
          <w:i/>
        </w:rPr>
        <w:t>Base Station RF Bandwidth edge</w:t>
      </w:r>
      <w:r w:rsidRPr="003800A6">
        <w:rPr>
          <w:rFonts w:eastAsia="SimSun"/>
        </w:rPr>
        <w:t xml:space="preserve"> located at F</w:t>
      </w:r>
      <w:r w:rsidRPr="003800A6">
        <w:rPr>
          <w:rFonts w:eastAsia="SimSun"/>
          <w:vertAlign w:val="subscript"/>
        </w:rPr>
        <w:t xml:space="preserve">BW </w:t>
      </w:r>
      <w:proofErr w:type="spellStart"/>
      <w:r w:rsidRPr="003800A6">
        <w:rPr>
          <w:rFonts w:eastAsia="SimSun"/>
          <w:vertAlign w:val="subscript"/>
        </w:rPr>
        <w:t>RF,low</w:t>
      </w:r>
      <w:proofErr w:type="spellEnd"/>
      <w:r w:rsidRPr="003800A6">
        <w:rPr>
          <w:rFonts w:eastAsia="SimSun"/>
          <w:vertAlign w:val="subscript"/>
        </w:rPr>
        <w:t xml:space="preserve"> </w:t>
      </w:r>
      <w:r w:rsidRPr="003800A6">
        <w:rPr>
          <w:rFonts w:eastAsia="SimSun"/>
        </w:rPr>
        <w:t xml:space="preserve">and from the upper </w:t>
      </w:r>
      <w:r w:rsidRPr="003800A6">
        <w:rPr>
          <w:rFonts w:eastAsia="SimSun"/>
          <w:i/>
        </w:rPr>
        <w:t>Base Station RF Bandwidth edge</w:t>
      </w:r>
      <w:r w:rsidRPr="003800A6">
        <w:rPr>
          <w:rFonts w:eastAsia="SimSun"/>
        </w:rPr>
        <w:t xml:space="preserve"> located at F</w:t>
      </w:r>
      <w:r w:rsidRPr="003800A6">
        <w:rPr>
          <w:rFonts w:eastAsia="SimSun"/>
          <w:vertAlign w:val="subscript"/>
        </w:rPr>
        <w:t xml:space="preserve">BW </w:t>
      </w:r>
      <w:proofErr w:type="spellStart"/>
      <w:r w:rsidRPr="003800A6">
        <w:rPr>
          <w:rFonts w:eastAsia="SimSun"/>
          <w:vertAlign w:val="subscript"/>
        </w:rPr>
        <w:t>RF,high</w:t>
      </w:r>
      <w:proofErr w:type="spellEnd"/>
      <w:r w:rsidRPr="003800A6">
        <w:rPr>
          <w:rFonts w:eastAsia="SimSun"/>
          <w:vertAlign w:val="subscript"/>
        </w:rPr>
        <w:t xml:space="preserve">  </w:t>
      </w:r>
      <w:r w:rsidRPr="003800A6">
        <w:rPr>
          <w:rFonts w:eastAsia="SimSun"/>
        </w:rPr>
        <w:t xml:space="preserve">up to </w:t>
      </w:r>
      <w:proofErr w:type="spellStart"/>
      <w:r w:rsidRPr="003800A6">
        <w:t>Δf</w:t>
      </w:r>
      <w:r w:rsidRPr="003800A6">
        <w:rPr>
          <w:vertAlign w:val="subscript"/>
        </w:rPr>
        <w:t>OBUE</w:t>
      </w:r>
      <w:proofErr w:type="spellEnd"/>
      <w:r w:rsidRPr="003800A6" w:rsidDel="00780226">
        <w:rPr>
          <w:rFonts w:eastAsia="SimSun"/>
        </w:rPr>
        <w:t xml:space="preserve"> </w:t>
      </w:r>
      <w:r w:rsidRPr="003800A6">
        <w:rPr>
          <w:rFonts w:eastAsia="SimSun"/>
        </w:rPr>
        <w:t xml:space="preserve"> above the highest frequency of each supported </w:t>
      </w:r>
      <w:r w:rsidRPr="003800A6">
        <w:rPr>
          <w:rFonts w:eastAsia="SimSun"/>
          <w:i/>
        </w:rPr>
        <w:t>downlink operating band</w:t>
      </w:r>
      <w:r w:rsidRPr="003800A6">
        <w:rPr>
          <w:rFonts w:eastAsia="SimSun"/>
        </w:rPr>
        <w:t>.</w:t>
      </w:r>
      <w:r>
        <w:rPr>
          <w:rFonts w:eastAsia="SimSun"/>
        </w:rPr>
        <w:t xml:space="preserve"> </w:t>
      </w:r>
      <w:r w:rsidRPr="006C113B">
        <w:rPr>
          <w:rFonts w:cs="v5.0.0"/>
        </w:rPr>
        <w:t xml:space="preserve">The values of </w:t>
      </w:r>
      <w:proofErr w:type="spellStart"/>
      <w:r w:rsidRPr="006C113B">
        <w:t>Δf</w:t>
      </w:r>
      <w:r w:rsidRPr="006C113B">
        <w:rPr>
          <w:vertAlign w:val="subscript"/>
        </w:rPr>
        <w:t>OBUE</w:t>
      </w:r>
      <w:proofErr w:type="spellEnd"/>
      <w:r w:rsidRPr="006C113B">
        <w:rPr>
          <w:rFonts w:cs="v5.0.0"/>
        </w:rPr>
        <w:t xml:space="preserve"> are defined in table </w:t>
      </w:r>
      <w:r>
        <w:rPr>
          <w:rFonts w:cs="v5.0.0"/>
        </w:rPr>
        <w:t>9.7</w:t>
      </w:r>
      <w:r w:rsidRPr="006C113B">
        <w:rPr>
          <w:rFonts w:cs="v5.0.0"/>
        </w:rPr>
        <w:t>.1-1.</w:t>
      </w:r>
    </w:p>
    <w:p w14:paraId="198B5E81" w14:textId="77777777" w:rsidR="009923FC" w:rsidRPr="003800A6" w:rsidRDefault="009923FC" w:rsidP="009923FC">
      <w:pPr>
        <w:rPr>
          <w:rFonts w:eastAsia="SimSun"/>
        </w:rPr>
      </w:pPr>
      <w:r w:rsidRPr="003800A6">
        <w:rPr>
          <w:rFonts w:eastAsia="SimSun"/>
        </w:rPr>
        <w:t>The requirements shall apply whatever the type of transmitter considered and for all transmission modes foreseen by the manufacturer's specification.</w:t>
      </w:r>
    </w:p>
    <w:p w14:paraId="12B52C65" w14:textId="64A14723" w:rsidR="009923FC" w:rsidRPr="003800A6" w:rsidRDefault="009923FC" w:rsidP="009923FC">
      <w:r w:rsidRPr="003800A6">
        <w:t xml:space="preserve">The operating band unwanted emissions minimum requirements are quoted as TRP per </w:t>
      </w:r>
      <w:r w:rsidRPr="003800A6">
        <w:rPr>
          <w:i/>
        </w:rPr>
        <w:t>RIB</w:t>
      </w:r>
      <w:r w:rsidRPr="003800A6">
        <w:t xml:space="preserve"> unless otherwise stated.</w:t>
      </w:r>
    </w:p>
    <w:p w14:paraId="4B74D4A4" w14:textId="77777777" w:rsidR="009923FC" w:rsidRPr="003800A6" w:rsidRDefault="009923FC" w:rsidP="009923FC">
      <w:pPr>
        <w:keepNext/>
      </w:pPr>
      <w:r w:rsidRPr="003800A6">
        <w:lastRenderedPageBreak/>
        <w:t>The requirements shall apply whatever the type of RIB</w:t>
      </w:r>
      <w:r w:rsidRPr="003800A6">
        <w:rPr>
          <w:i/>
        </w:rPr>
        <w:t xml:space="preserve"> </w:t>
      </w:r>
      <w:r w:rsidRPr="003800A6">
        <w:t xml:space="preserve">is considered (single carrier or multi-carrier) and for all transmission modes foreseen by the manufacturer's specification. In addition, for a RIB operating in </w:t>
      </w:r>
      <w:r w:rsidRPr="003800A6">
        <w:rPr>
          <w:i/>
        </w:rPr>
        <w:t>non-contiguous spectrum</w:t>
      </w:r>
      <w:r w:rsidRPr="003800A6">
        <w:t xml:space="preserve">, the requirements apply inside any </w:t>
      </w:r>
      <w:r w:rsidRPr="003800A6">
        <w:rPr>
          <w:i/>
        </w:rPr>
        <w:t>sub-block gap</w:t>
      </w:r>
      <w:r w:rsidRPr="003800A6">
        <w:t xml:space="preserve">. </w:t>
      </w:r>
      <w:r w:rsidRPr="003800A6">
        <w:rPr>
          <w:lang w:eastAsia="zh-CN"/>
        </w:rPr>
        <w:t>In addition, for</w:t>
      </w:r>
      <w:r w:rsidRPr="003800A6">
        <w:t xml:space="preserve"> a </w:t>
      </w:r>
      <w:r w:rsidRPr="003800A6">
        <w:rPr>
          <w:i/>
        </w:rPr>
        <w:t>multi-band RIB</w:t>
      </w:r>
      <w:r w:rsidRPr="003800A6">
        <w:t xml:space="preserve"> the requirements apply inside any </w:t>
      </w:r>
      <w:r w:rsidRPr="003800A6">
        <w:rPr>
          <w:i/>
          <w:lang w:eastAsia="zh-CN"/>
        </w:rPr>
        <w:t>Inter RF Bandwidth</w:t>
      </w:r>
      <w:r w:rsidRPr="003800A6">
        <w:rPr>
          <w:i/>
        </w:rPr>
        <w:t xml:space="preserve"> gap</w:t>
      </w:r>
      <w:r w:rsidRPr="003800A6">
        <w:t>.</w:t>
      </w:r>
    </w:p>
    <w:p w14:paraId="5C0E6906" w14:textId="77777777" w:rsidR="009923FC" w:rsidRPr="003800A6" w:rsidRDefault="009923FC" w:rsidP="009923FC">
      <w:pPr>
        <w:keepNext/>
      </w:pPr>
      <w:r w:rsidRPr="003800A6">
        <w:t xml:space="preserve">The unwanted emission limits in the part of the </w:t>
      </w:r>
      <w:r w:rsidRPr="003800A6">
        <w:rPr>
          <w:i/>
        </w:rPr>
        <w:t>downlink operating band</w:t>
      </w:r>
      <w:r w:rsidRPr="003800A6">
        <w:t xml:space="preserve"> that falls in the spurious domain are consistent with ITU-R Recommendation SM.329 [14]. </w:t>
      </w:r>
    </w:p>
    <w:p w14:paraId="2FDFF607" w14:textId="77777777" w:rsidR="009923FC" w:rsidRPr="003800A6" w:rsidRDefault="009923FC" w:rsidP="009923FC">
      <w:pPr>
        <w:keepNext/>
      </w:pPr>
      <w:r w:rsidRPr="003800A6">
        <w:t>Emissions shall use the minimum requirements</w:t>
      </w:r>
      <w:r w:rsidRPr="003800A6">
        <w:rPr>
          <w:rStyle w:val="CommentReference"/>
        </w:rPr>
        <w:t xml:space="preserve"> </w:t>
      </w:r>
      <w:r w:rsidRPr="003800A6">
        <w:t>specified in the tables below, where:</w:t>
      </w:r>
    </w:p>
    <w:p w14:paraId="3DEE4522" w14:textId="77777777" w:rsidR="009923FC" w:rsidRPr="003800A6" w:rsidRDefault="009923FC" w:rsidP="009923FC">
      <w:pPr>
        <w:pStyle w:val="B1"/>
        <w:keepNext/>
      </w:pPr>
      <w:r w:rsidRPr="003800A6">
        <w:t>-</w:t>
      </w:r>
      <w:r w:rsidRPr="003800A6">
        <w:tab/>
      </w:r>
      <w:r w:rsidRPr="003800A6">
        <w:sym w:font="Symbol" w:char="F044"/>
      </w:r>
      <w:r w:rsidRPr="003800A6">
        <w:t>f is the separation between the channel edge frequency and the nominal -3dB point of the measuring filter closest to the carrier frequency.</w:t>
      </w:r>
    </w:p>
    <w:p w14:paraId="78DEF3FA" w14:textId="77777777" w:rsidR="009923FC" w:rsidRPr="003800A6" w:rsidRDefault="009923FC" w:rsidP="009923FC">
      <w:pPr>
        <w:pStyle w:val="B1"/>
        <w:keepNext/>
      </w:pPr>
      <w:r w:rsidRPr="003800A6">
        <w:t>-</w:t>
      </w:r>
      <w:r w:rsidRPr="003800A6">
        <w:tab/>
      </w:r>
      <w:proofErr w:type="spellStart"/>
      <w:r w:rsidRPr="003800A6">
        <w:t>f_offset</w:t>
      </w:r>
      <w:proofErr w:type="spellEnd"/>
      <w:r w:rsidRPr="003800A6">
        <w:t xml:space="preserve"> is the separation between the channel edge frequency and the centre of the measuring filter.</w:t>
      </w:r>
    </w:p>
    <w:p w14:paraId="1C42BABA" w14:textId="77777777" w:rsidR="009923FC" w:rsidRPr="003800A6" w:rsidRDefault="009923FC" w:rsidP="009923FC">
      <w:pPr>
        <w:pStyle w:val="B1"/>
        <w:keepNext/>
      </w:pPr>
      <w:r w:rsidRPr="003800A6">
        <w:t>-</w:t>
      </w:r>
      <w:r w:rsidRPr="003800A6">
        <w:tab/>
      </w:r>
      <w:proofErr w:type="spellStart"/>
      <w:r w:rsidRPr="003800A6">
        <w:t>f_offset</w:t>
      </w:r>
      <w:r w:rsidRPr="003800A6">
        <w:rPr>
          <w:vertAlign w:val="subscript"/>
        </w:rPr>
        <w:t>max</w:t>
      </w:r>
      <w:proofErr w:type="spellEnd"/>
      <w:r w:rsidRPr="003800A6">
        <w:t xml:space="preserve"> is the offset to the frequency </w:t>
      </w:r>
      <w:proofErr w:type="spellStart"/>
      <w:r w:rsidRPr="003800A6">
        <w:t>Δf</w:t>
      </w:r>
      <w:r w:rsidRPr="003800A6">
        <w:rPr>
          <w:vertAlign w:val="subscript"/>
        </w:rPr>
        <w:t>OBUE</w:t>
      </w:r>
      <w:proofErr w:type="spellEnd"/>
      <w:r w:rsidRPr="003800A6">
        <w:t xml:space="preserve"> MHz outside the </w:t>
      </w:r>
      <w:r w:rsidRPr="003800A6">
        <w:rPr>
          <w:i/>
        </w:rPr>
        <w:t>downlink operating band</w:t>
      </w:r>
      <w:r w:rsidRPr="003800A6">
        <w:t>.</w:t>
      </w:r>
    </w:p>
    <w:p w14:paraId="4702439E" w14:textId="77777777" w:rsidR="009923FC" w:rsidRPr="003800A6" w:rsidRDefault="009923FC" w:rsidP="009923FC">
      <w:pPr>
        <w:pStyle w:val="B1"/>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3CE8DA44" w14:textId="77777777" w:rsidR="009923FC" w:rsidRPr="003800A6" w:rsidRDefault="009923FC" w:rsidP="009923FC">
      <w:r w:rsidRPr="003800A6">
        <w:t xml:space="preserve">For a </w:t>
      </w:r>
      <w:r w:rsidRPr="003800A6">
        <w:rPr>
          <w:i/>
        </w:rPr>
        <w:t>multi-band RIB</w:t>
      </w:r>
      <w:r w:rsidRPr="003800A6">
        <w:t xml:space="preserve"> inside any </w:t>
      </w:r>
      <w:r w:rsidRPr="003800A6">
        <w:rPr>
          <w:i/>
        </w:rPr>
        <w:t>Inter RF Bandwidth gaps</w:t>
      </w:r>
      <w:r w:rsidRPr="003800A6">
        <w:t xml:space="preserve"> with </w:t>
      </w:r>
      <w:proofErr w:type="spellStart"/>
      <w:r w:rsidRPr="003800A6">
        <w:t>W</w:t>
      </w:r>
      <w:r w:rsidRPr="003800A6">
        <w:rPr>
          <w:vertAlign w:val="subscript"/>
        </w:rPr>
        <w:t>gap</w:t>
      </w:r>
      <w:proofErr w:type="spellEnd"/>
      <w:r w:rsidRPr="003800A6">
        <w:t xml:space="preserve"> &lt; 2×Δf</w:t>
      </w:r>
      <w:r w:rsidRPr="003800A6">
        <w:rPr>
          <w:vertAlign w:val="subscript"/>
        </w:rPr>
        <w:t>OBUE</w:t>
      </w:r>
      <w:r w:rsidRPr="003800A6">
        <w:t xml:space="preserve">, emissions shall not exceed the cumulative sum of the minimum requirements specified at the </w:t>
      </w:r>
      <w:r w:rsidRPr="003800A6">
        <w:rPr>
          <w:i/>
        </w:rPr>
        <w:t>Base Station RF Bandwidth edges</w:t>
      </w:r>
      <w:r w:rsidRPr="003800A6">
        <w:t xml:space="preserve"> on each side of the </w:t>
      </w:r>
      <w:r w:rsidRPr="003800A6">
        <w:rPr>
          <w:i/>
        </w:rPr>
        <w:t>Inter RF Bandwidth gap</w:t>
      </w:r>
      <w:r w:rsidRPr="003800A6">
        <w:t xml:space="preserve">. The minimum requirement for </w:t>
      </w:r>
      <w:r w:rsidRPr="003800A6">
        <w:rPr>
          <w:i/>
        </w:rPr>
        <w:t>Base Station RF Bandwidth edge</w:t>
      </w:r>
      <w:r w:rsidRPr="003800A6">
        <w:t xml:space="preserve"> is specified in the subclause 9.7.5.4.2 to 9.7.5.4.7 below, where in this case:</w:t>
      </w:r>
    </w:p>
    <w:p w14:paraId="4C0A42B0" w14:textId="77777777" w:rsidR="009923FC" w:rsidRPr="003800A6" w:rsidRDefault="009923FC" w:rsidP="009923FC">
      <w:pPr>
        <w:pStyle w:val="B1"/>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w:t>
      </w:r>
      <w:r w:rsidRPr="003800A6">
        <w:rPr>
          <w:i/>
        </w:rPr>
        <w:t>Base Station RF Bandwidth edge</w:t>
      </w:r>
      <w:r w:rsidRPr="003800A6">
        <w:t>.</w:t>
      </w:r>
    </w:p>
    <w:p w14:paraId="40AD2790" w14:textId="77777777" w:rsidR="009923FC" w:rsidRPr="003800A6" w:rsidRDefault="009923FC" w:rsidP="009923FC">
      <w:pPr>
        <w:pStyle w:val="B1"/>
      </w:pPr>
      <w:r w:rsidRPr="003800A6">
        <w:t>-</w:t>
      </w:r>
      <w:r w:rsidRPr="003800A6">
        <w:tab/>
      </w:r>
      <w:proofErr w:type="spellStart"/>
      <w:r w:rsidRPr="003800A6">
        <w:t>f_offset</w:t>
      </w:r>
      <w:proofErr w:type="spellEnd"/>
      <w:r w:rsidRPr="003800A6">
        <w:t xml:space="preserve"> is the separation between the </w:t>
      </w:r>
      <w:r w:rsidRPr="003800A6">
        <w:rPr>
          <w:i/>
        </w:rPr>
        <w:t>Base Station RF Bandwidth edge</w:t>
      </w:r>
      <w:r w:rsidRPr="003800A6">
        <w:t xml:space="preserve"> frequency and the centre of the measuring filter.</w:t>
      </w:r>
    </w:p>
    <w:p w14:paraId="4DD3A00B" w14:textId="77777777" w:rsidR="009923FC" w:rsidRPr="003800A6" w:rsidRDefault="009923FC" w:rsidP="009923FC">
      <w:pPr>
        <w:pStyle w:val="B1"/>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Inter RF Bandwidth gap</w:t>
      </w:r>
      <w:r w:rsidRPr="003800A6">
        <w:t xml:space="preserve"> minus half of the bandwidth of the measuring filter.</w:t>
      </w:r>
    </w:p>
    <w:p w14:paraId="4AAFB2F1" w14:textId="77777777" w:rsidR="009923FC" w:rsidRPr="003800A6" w:rsidRDefault="009923FC" w:rsidP="009923FC">
      <w:pPr>
        <w:pStyle w:val="B1"/>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5170A56F" w14:textId="77777777" w:rsidR="009923FC" w:rsidRPr="003800A6" w:rsidRDefault="009923FC" w:rsidP="009923FC">
      <w:r w:rsidRPr="003800A6">
        <w:t xml:space="preserve">For </w:t>
      </w:r>
      <w:r w:rsidRPr="003800A6">
        <w:rPr>
          <w:i/>
        </w:rPr>
        <w:t>multi-band RIB</w:t>
      </w:r>
      <w:r w:rsidRPr="003800A6">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14:paraId="69878404" w14:textId="77777777" w:rsidR="009923FC" w:rsidRPr="003800A6" w:rsidRDefault="009923FC" w:rsidP="009923FC">
      <w:pPr>
        <w:pStyle w:val="B1"/>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supported </w:t>
      </w:r>
      <w:r w:rsidRPr="003800A6">
        <w:rPr>
          <w:i/>
          <w:lang w:eastAsia="zh-CN"/>
        </w:rPr>
        <w:t>downlink operating band</w:t>
      </w:r>
      <w:r w:rsidRPr="003800A6">
        <w:rPr>
          <w:lang w:eastAsia="zh-CN"/>
        </w:rPr>
        <w:t xml:space="preserve"> with carrier(s) transmitted and a supported </w:t>
      </w:r>
      <w:r w:rsidRPr="003800A6">
        <w:rPr>
          <w:i/>
          <w:lang w:eastAsia="zh-CN"/>
        </w:rPr>
        <w:t>downlink operating band</w:t>
      </w:r>
      <w:r w:rsidRPr="003800A6">
        <w:rPr>
          <w:lang w:eastAsia="zh-CN"/>
        </w:rPr>
        <w:t xml:space="preserve"> without any carrier transmitted is less than 2</w:t>
      </w:r>
      <w:r w:rsidRPr="003800A6">
        <w:t>×Δf</w:t>
      </w:r>
      <w:r w:rsidRPr="003800A6">
        <w:rPr>
          <w:vertAlign w:val="subscript"/>
        </w:rPr>
        <w:t>OBUE</w:t>
      </w:r>
      <w:r w:rsidRPr="003800A6">
        <w:rPr>
          <w:lang w:eastAsia="zh-CN"/>
        </w:rPr>
        <w:t xml:space="preserve">, </w:t>
      </w:r>
      <w:proofErr w:type="spellStart"/>
      <w:r w:rsidRPr="003800A6">
        <w:t>f_offset</w:t>
      </w:r>
      <w:r w:rsidRPr="003800A6">
        <w:rPr>
          <w:vertAlign w:val="subscript"/>
        </w:rPr>
        <w:t>max</w:t>
      </w:r>
      <w:proofErr w:type="spellEnd"/>
      <w:r w:rsidRPr="003800A6">
        <w:rPr>
          <w:lang w:eastAsia="zh-CN"/>
        </w:rPr>
        <w:t xml:space="preserve"> shall be the offset to the frequency </w:t>
      </w:r>
      <w:proofErr w:type="spellStart"/>
      <w:r w:rsidRPr="003800A6">
        <w:t>Δf</w:t>
      </w:r>
      <w:r w:rsidRPr="003800A6">
        <w:rPr>
          <w:vertAlign w:val="subscript"/>
        </w:rPr>
        <w:t>OBUE</w:t>
      </w:r>
      <w:proofErr w:type="spellEnd"/>
      <w:r w:rsidRPr="003800A6">
        <w:t xml:space="preserve"> MHz outside the </w:t>
      </w:r>
      <w:r w:rsidRPr="003800A6">
        <w:rPr>
          <w:lang w:eastAsia="zh-CN"/>
        </w:rPr>
        <w:t xml:space="preserve">outermost edges of the two supported </w:t>
      </w:r>
      <w:r w:rsidRPr="003800A6">
        <w:rPr>
          <w:i/>
        </w:rPr>
        <w:t>downlink operating band</w:t>
      </w:r>
      <w:r w:rsidRPr="003800A6">
        <w:rPr>
          <w:lang w:eastAsia="zh-CN"/>
        </w:rPr>
        <w:t xml:space="preserve">s and the operating band unwanted emission limit </w:t>
      </w:r>
      <w:r w:rsidRPr="003800A6">
        <w:t xml:space="preserve">of the band where there are carriers transmitted, as </w:t>
      </w:r>
      <w:r w:rsidRPr="003800A6">
        <w:rPr>
          <w:lang w:eastAsia="zh-CN"/>
        </w:rPr>
        <w:t xml:space="preserve">defined in the tables of the present subclause, shall apply across both downlink bands. </w:t>
      </w:r>
    </w:p>
    <w:p w14:paraId="0EE06E7D" w14:textId="77777777" w:rsidR="009923FC" w:rsidRPr="003800A6" w:rsidRDefault="009923FC" w:rsidP="009923FC">
      <w:pPr>
        <w:pStyle w:val="B1"/>
        <w:rPr>
          <w:lang w:eastAsia="zh-CN"/>
        </w:rPr>
      </w:pPr>
      <w:r w:rsidRPr="003800A6">
        <w:rPr>
          <w:lang w:eastAsia="zh-CN"/>
        </w:rPr>
        <w:t>-</w:t>
      </w:r>
      <w:r w:rsidRPr="003800A6">
        <w:rPr>
          <w:lang w:eastAsia="zh-CN"/>
        </w:rPr>
        <w:tab/>
        <w:t xml:space="preserve">In other cases, the operating band unwanted emission limit </w:t>
      </w:r>
      <w:r w:rsidRPr="003800A6">
        <w:t xml:space="preserve">of the band where there are carriers transmitted, as </w:t>
      </w:r>
      <w:r w:rsidRPr="003800A6">
        <w:rPr>
          <w:lang w:eastAsia="zh-CN"/>
        </w:rPr>
        <w:t>defined in the tables of the present subclause for the largest frequency offset (</w:t>
      </w:r>
      <w:r w:rsidRPr="003800A6">
        <w:sym w:font="Symbol" w:char="F044"/>
      </w:r>
      <w:proofErr w:type="spellStart"/>
      <w:r w:rsidRPr="003800A6">
        <w:t>f</w:t>
      </w:r>
      <w:r w:rsidRPr="003800A6">
        <w:rPr>
          <w:vertAlign w:val="subscript"/>
        </w:rPr>
        <w:t>max</w:t>
      </w:r>
      <w:proofErr w:type="spellEnd"/>
      <w:r w:rsidRPr="003800A6">
        <w:rPr>
          <w:lang w:eastAsia="zh-CN"/>
        </w:rPr>
        <w:t xml:space="preserve">), shall apply from </w:t>
      </w:r>
      <w:proofErr w:type="spellStart"/>
      <w:r w:rsidRPr="003800A6">
        <w:t>Δf</w:t>
      </w:r>
      <w:r w:rsidRPr="003800A6">
        <w:rPr>
          <w:vertAlign w:val="subscript"/>
        </w:rPr>
        <w:t>OBUE</w:t>
      </w:r>
      <w:proofErr w:type="spellEnd"/>
      <w:r w:rsidRPr="003800A6">
        <w:rPr>
          <w:lang w:eastAsia="zh-CN"/>
        </w:rPr>
        <w:t xml:space="preserve"> MHz below the lowest frequency, up to </w:t>
      </w:r>
      <w:proofErr w:type="spellStart"/>
      <w:r w:rsidRPr="003800A6">
        <w:t>Δf</w:t>
      </w:r>
      <w:r w:rsidRPr="003800A6">
        <w:rPr>
          <w:vertAlign w:val="subscript"/>
        </w:rPr>
        <w:t>OBUE</w:t>
      </w:r>
      <w:proofErr w:type="spellEnd"/>
      <w:r w:rsidRPr="003800A6">
        <w:rPr>
          <w:lang w:eastAsia="zh-CN"/>
        </w:rPr>
        <w:t xml:space="preserve"> MHz above the highest frequency of the supported </w:t>
      </w:r>
      <w:r w:rsidRPr="003800A6">
        <w:rPr>
          <w:i/>
          <w:lang w:eastAsia="zh-CN"/>
        </w:rPr>
        <w:t>downlink operating band</w:t>
      </w:r>
      <w:r w:rsidRPr="003800A6">
        <w:rPr>
          <w:lang w:eastAsia="zh-CN"/>
        </w:rPr>
        <w:t xml:space="preserve"> without any carrier transmitted.</w:t>
      </w:r>
    </w:p>
    <w:p w14:paraId="52FB6D80" w14:textId="77777777" w:rsidR="009923FC" w:rsidRPr="003800A6" w:rsidRDefault="009923FC" w:rsidP="009923FC">
      <w:pPr>
        <w:keepNext/>
      </w:pPr>
      <w:r w:rsidRPr="003800A6">
        <w:t xml:space="preserve">For a multicarrier E-UTRA RIB </w:t>
      </w:r>
      <w:r w:rsidRPr="003800A6">
        <w:rPr>
          <w:rFonts w:eastAsia="SimSun"/>
        </w:rPr>
        <w:t xml:space="preserve">or a RIB configured for </w:t>
      </w:r>
      <w:r w:rsidRPr="003800A6">
        <w:t xml:space="preserve">intra-band </w:t>
      </w:r>
      <w:r w:rsidRPr="003800A6">
        <w:rPr>
          <w:rFonts w:eastAsia="SimSun"/>
        </w:rPr>
        <w:t xml:space="preserve">contiguous </w:t>
      </w:r>
      <w:r w:rsidRPr="003800A6">
        <w:rPr>
          <w:lang w:eastAsia="zh-CN"/>
        </w:rPr>
        <w:t>or non-contiguous</w:t>
      </w:r>
      <w:r w:rsidRPr="003800A6">
        <w:rPr>
          <w:rFonts w:eastAsia="SimSun"/>
        </w:rPr>
        <w:t xml:space="preserve"> </w:t>
      </w:r>
      <w:r w:rsidRPr="003800A6">
        <w:rPr>
          <w:rFonts w:eastAsia="SimSun"/>
          <w:i/>
        </w:rPr>
        <w:t>carrier aggregation</w:t>
      </w:r>
      <w:r w:rsidRPr="003800A6">
        <w:t xml:space="preserve"> the definitions above apply to the lower edge of the carrier transmitted at the lowest carrier frequency and the upper edge of the carrier transmitted at the highest carrier frequency </w:t>
      </w:r>
      <w:r w:rsidRPr="003800A6">
        <w:rPr>
          <w:rFonts w:eastAsia="SimSun"/>
        </w:rPr>
        <w:t>within a specified frequency band</w:t>
      </w:r>
      <w:r w:rsidRPr="003800A6">
        <w:t xml:space="preserve">. </w:t>
      </w:r>
    </w:p>
    <w:p w14:paraId="12A4BB44" w14:textId="77777777" w:rsidR="009923FC" w:rsidRPr="003800A6" w:rsidRDefault="009923FC" w:rsidP="009923FC">
      <w:r w:rsidRPr="003800A6">
        <w:t xml:space="preserve">In </w:t>
      </w:r>
      <w:proofErr w:type="gramStart"/>
      <w:r w:rsidRPr="003800A6">
        <w:t>addition</w:t>
      </w:r>
      <w:proofErr w:type="gramEnd"/>
      <w:r w:rsidRPr="003800A6">
        <w:t xml:space="preserve"> inside any </w:t>
      </w:r>
      <w:r w:rsidRPr="003800A6">
        <w:rPr>
          <w:i/>
        </w:rPr>
        <w:t>sub-block gap</w:t>
      </w:r>
      <w:r w:rsidRPr="003800A6">
        <w:t xml:space="preserve"> for a RIB operating in </w:t>
      </w:r>
      <w:r w:rsidRPr="003800A6">
        <w:rPr>
          <w:i/>
        </w:rPr>
        <w:t>non-contiguous spectrum</w:t>
      </w:r>
      <w:r w:rsidRPr="003800A6">
        <w:t xml:space="preserve">, emissions shall not exceed the cumulative sum of the minimum requirements specified for the adjacent sub blocks on each side of the </w:t>
      </w:r>
      <w:r w:rsidRPr="003800A6">
        <w:rPr>
          <w:i/>
        </w:rPr>
        <w:t>sub-block gap</w:t>
      </w:r>
      <w:r w:rsidRPr="003800A6">
        <w:t>. The minimum requirement for each sub block is specified in the tables sub-</w:t>
      </w:r>
      <w:proofErr w:type="spellStart"/>
      <w:r w:rsidRPr="003800A6">
        <w:t>cluase</w:t>
      </w:r>
      <w:proofErr w:type="spellEnd"/>
      <w:r w:rsidRPr="003800A6">
        <w:t xml:space="preserve"> 9.7.5.4.2 to 9.7.5.4.7 below, where in this case:</w:t>
      </w:r>
    </w:p>
    <w:p w14:paraId="54B0EB88" w14:textId="77777777" w:rsidR="009923FC" w:rsidRPr="003800A6" w:rsidRDefault="009923FC" w:rsidP="009923FC">
      <w:pPr>
        <w:pStyle w:val="B1"/>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14:paraId="2248935B" w14:textId="77777777" w:rsidR="009923FC" w:rsidRPr="003800A6" w:rsidRDefault="009923FC" w:rsidP="009923FC">
      <w:pPr>
        <w:pStyle w:val="B1"/>
      </w:pPr>
      <w:r w:rsidRPr="003800A6">
        <w:t>-</w:t>
      </w:r>
      <w:r w:rsidRPr="003800A6">
        <w:tab/>
      </w:r>
      <w:proofErr w:type="spellStart"/>
      <w:r w:rsidRPr="003800A6">
        <w:t>f_offset</w:t>
      </w:r>
      <w:proofErr w:type="spellEnd"/>
      <w:r w:rsidRPr="003800A6">
        <w:t xml:space="preserve"> is the separation between the sub block edge frequency and the centre of the measuring filter.</w:t>
      </w:r>
    </w:p>
    <w:p w14:paraId="5549C075" w14:textId="77777777" w:rsidR="009923FC" w:rsidRPr="003800A6" w:rsidRDefault="009923FC" w:rsidP="009923FC">
      <w:pPr>
        <w:pStyle w:val="B1"/>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sub-block gap</w:t>
      </w:r>
      <w:r w:rsidRPr="003800A6">
        <w:t xml:space="preserve"> bandwidth minus half of the bandwidth of the measuring filter.</w:t>
      </w:r>
    </w:p>
    <w:p w14:paraId="09691D67" w14:textId="77777777" w:rsidR="009923FC" w:rsidRPr="003800A6" w:rsidRDefault="009923FC" w:rsidP="009923FC">
      <w:pPr>
        <w:pStyle w:val="B1"/>
      </w:pPr>
      <w:r w:rsidRPr="003800A6">
        <w:lastRenderedPageBreak/>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2099A42E" w14:textId="77777777" w:rsidR="009923FC" w:rsidRPr="003800A6" w:rsidRDefault="009923FC" w:rsidP="009923FC">
      <w:pPr>
        <w:rPr>
          <w:rFonts w:eastAsia="SimSun"/>
          <w:lang w:eastAsia="en-GB"/>
        </w:rPr>
      </w:pPr>
      <w:proofErr w:type="spellStart"/>
      <w:r w:rsidRPr="003800A6">
        <w:t>Δf</w:t>
      </w:r>
      <w:r w:rsidRPr="003800A6">
        <w:rPr>
          <w:vertAlign w:val="subscript"/>
        </w:rPr>
        <w:t>OBUE</w:t>
      </w:r>
      <w:proofErr w:type="spellEnd"/>
      <w:r w:rsidRPr="003800A6">
        <w:rPr>
          <w:vertAlign w:val="subscript"/>
        </w:rPr>
        <w:t xml:space="preserve"> </w:t>
      </w:r>
      <w:r w:rsidRPr="003800A6">
        <w:t>is defined in section 6.6.1.</w:t>
      </w:r>
    </w:p>
    <w:p w14:paraId="3C42B890" w14:textId="77777777" w:rsidR="009923FC" w:rsidRDefault="009923FC" w:rsidP="009923FC">
      <w:pPr>
        <w:rPr>
          <w:noProof/>
        </w:rPr>
      </w:pPr>
    </w:p>
    <w:p w14:paraId="661DE96A" w14:textId="77777777" w:rsidR="009923FC" w:rsidRDefault="009923FC" w:rsidP="009923FC">
      <w:pPr>
        <w:rPr>
          <w:noProof/>
        </w:rPr>
      </w:pPr>
      <w:r w:rsidRPr="00D47B14">
        <w:rPr>
          <w:noProof/>
          <w:highlight w:val="yellow"/>
        </w:rPr>
        <w:t>----- Next changed section ------</w:t>
      </w:r>
    </w:p>
    <w:p w14:paraId="59C1E848" w14:textId="77777777" w:rsidR="009923FC" w:rsidRPr="003800A6" w:rsidRDefault="009923FC" w:rsidP="009923FC">
      <w:pPr>
        <w:pStyle w:val="Heading6"/>
      </w:pPr>
      <w:bookmarkStart w:id="14" w:name="_Toc518731867"/>
      <w:r w:rsidRPr="003800A6">
        <w:t>9.7.5.2.4.3</w:t>
      </w:r>
      <w:r w:rsidRPr="003800A6">
        <w:tab/>
        <w:t>Protection of DTT</w:t>
      </w:r>
      <w:bookmarkEnd w:id="14"/>
      <w:r w:rsidRPr="003800A6">
        <w:t xml:space="preserve"> </w:t>
      </w:r>
    </w:p>
    <w:p w14:paraId="7EF8F8E1" w14:textId="77777777" w:rsidR="009923FC" w:rsidRPr="003800A6" w:rsidRDefault="009923FC" w:rsidP="009923FC">
      <w:pPr>
        <w:rPr>
          <w:lang w:eastAsia="ko-KR"/>
        </w:rPr>
      </w:pPr>
      <w:r w:rsidRPr="003800A6">
        <w:rPr>
          <w:rFonts w:cs="v5.0.0"/>
          <w:lang w:eastAsia="ko-KR"/>
        </w:rPr>
        <w:t xml:space="preserve">In certain regions the following requirement may apply for protection of DTT. For an AAS BS operating in Band 20 or n20, the </w:t>
      </w:r>
      <w:r w:rsidRPr="003800A6">
        <w:rPr>
          <w:lang w:eastAsia="ko-KR"/>
        </w:rPr>
        <w:t xml:space="preserve">level of emissions in the band 470-790 MHz, measured in an 8 MHz filter bandwidth on centre frequencies </w:t>
      </w:r>
      <w:proofErr w:type="spellStart"/>
      <w:r w:rsidRPr="003800A6">
        <w:rPr>
          <w:lang w:eastAsia="ko-KR"/>
        </w:rPr>
        <w:t>F</w:t>
      </w:r>
      <w:r w:rsidRPr="003800A6">
        <w:rPr>
          <w:vertAlign w:val="subscript"/>
          <w:lang w:eastAsia="ko-KR"/>
        </w:rPr>
        <w:t>filter</w:t>
      </w:r>
      <w:proofErr w:type="spellEnd"/>
      <w:r w:rsidRPr="003800A6">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3070D111" w14:textId="77777777" w:rsidR="009923FC" w:rsidRPr="003800A6" w:rsidRDefault="009923FC" w:rsidP="009923FC">
      <w:pPr>
        <w:pStyle w:val="TH"/>
      </w:pPr>
      <w:r w:rsidRPr="003800A6">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923FC" w:rsidRPr="00FA0555" w14:paraId="293810FD" w14:textId="77777777" w:rsidTr="00B61588">
        <w:trPr>
          <w:cantSplit/>
          <w:jc w:val="center"/>
        </w:trPr>
        <w:tc>
          <w:tcPr>
            <w:tcW w:w="1795" w:type="dxa"/>
          </w:tcPr>
          <w:p w14:paraId="7311406E" w14:textId="77777777" w:rsidR="009923FC" w:rsidRPr="00FA0555" w:rsidRDefault="009923FC" w:rsidP="00B61588">
            <w:pPr>
              <w:pStyle w:val="TAH"/>
              <w:rPr>
                <w:rFonts w:cs="v5.0.0"/>
              </w:rPr>
            </w:pPr>
            <w:r w:rsidRPr="00FA0555">
              <w:rPr>
                <w:rFonts w:cs="v5.0.0"/>
              </w:rPr>
              <w:t>Case</w:t>
            </w:r>
          </w:p>
        </w:tc>
        <w:tc>
          <w:tcPr>
            <w:tcW w:w="1701" w:type="dxa"/>
          </w:tcPr>
          <w:p w14:paraId="77E1B232" w14:textId="77777777" w:rsidR="009923FC" w:rsidRPr="00FA0555" w:rsidRDefault="009923FC" w:rsidP="00B61588">
            <w:pPr>
              <w:pStyle w:val="TAH"/>
              <w:rPr>
                <w:rFonts w:cs="v5.0.0"/>
              </w:rPr>
            </w:pPr>
            <w:r w:rsidRPr="00FA0555">
              <w:rPr>
                <w:rFonts w:cs="v5.0.0"/>
              </w:rPr>
              <w:t>Measurement filter centre frequency</w:t>
            </w:r>
          </w:p>
        </w:tc>
        <w:tc>
          <w:tcPr>
            <w:tcW w:w="2268" w:type="dxa"/>
          </w:tcPr>
          <w:p w14:paraId="287E1A48" w14:textId="46295523" w:rsidR="009923FC" w:rsidRPr="00FA0555" w:rsidRDefault="009923FC" w:rsidP="00B61588">
            <w:pPr>
              <w:pStyle w:val="TAH"/>
              <w:rPr>
                <w:rFonts w:cs="v5.0.0"/>
                <w:vertAlign w:val="subscript"/>
              </w:rPr>
            </w:pPr>
            <w:r w:rsidRPr="00FA0555">
              <w:rPr>
                <w:rFonts w:cs="v5.0.0"/>
              </w:rPr>
              <w:t xml:space="preserve">Condition on BS maximum aggregate </w:t>
            </w:r>
            <w:ins w:id="15" w:author="Thomas Chapman" w:date="2018-11-11T23:34:00Z">
              <w:r w:rsidR="00683122">
                <w:rPr>
                  <w:rFonts w:cs="v5.0.0"/>
                </w:rPr>
                <w:t>T</w:t>
              </w:r>
            </w:ins>
            <w:del w:id="16" w:author="Thomas Chapman" w:date="2018-11-11T23:34:00Z">
              <w:r w:rsidRPr="00FA0555" w:rsidDel="00683122">
                <w:rPr>
                  <w:rFonts w:cs="v5.0.0"/>
                </w:rPr>
                <w:delText>EI</w:delText>
              </w:r>
            </w:del>
            <w:r w:rsidRPr="00FA0555">
              <w:rPr>
                <w:rFonts w:cs="v5.0.0"/>
              </w:rPr>
              <w:t xml:space="preserve">RP / 10 MHz, </w:t>
            </w:r>
            <w:del w:id="17" w:author="Thomas Chapman" w:date="2018-10-27T21:26:00Z">
              <w:r w:rsidRPr="00FA0555" w:rsidDel="00F43D5F">
                <w:rPr>
                  <w:rFonts w:cs="v5.0.0"/>
                </w:rPr>
                <w:delText>P</w:delText>
              </w:r>
              <w:r w:rsidRPr="00FA0555" w:rsidDel="00F43D5F">
                <w:rPr>
                  <w:rFonts w:cs="v5.0.0"/>
                  <w:vertAlign w:val="subscript"/>
                </w:rPr>
                <w:delText>EIRP</w:delText>
              </w:r>
            </w:del>
            <w:ins w:id="18" w:author="Thomas Chapman" w:date="2018-10-27T21:26:00Z">
              <w:r w:rsidR="00F43D5F" w:rsidRPr="00FA0555">
                <w:rPr>
                  <w:rFonts w:cs="v5.0.0"/>
                </w:rPr>
                <w:t>P</w:t>
              </w:r>
              <w:r w:rsidR="00F43D5F">
                <w:rPr>
                  <w:rFonts w:cs="v5.0.0"/>
                  <w:vertAlign w:val="subscript"/>
                </w:rPr>
                <w:t>TR</w:t>
              </w:r>
              <w:r w:rsidR="00F43D5F" w:rsidRPr="00FA0555">
                <w:rPr>
                  <w:rFonts w:cs="v5.0.0"/>
                  <w:vertAlign w:val="subscript"/>
                </w:rPr>
                <w:t>P</w:t>
              </w:r>
            </w:ins>
            <w:r w:rsidRPr="00FA0555">
              <w:rPr>
                <w:rFonts w:cs="v5.0.0"/>
                <w:vertAlign w:val="subscript"/>
              </w:rPr>
              <w:t>_10MHz</w:t>
            </w:r>
          </w:p>
          <w:p w14:paraId="08C30836" w14:textId="77777777" w:rsidR="009923FC" w:rsidRPr="00FA0555" w:rsidRDefault="009923FC" w:rsidP="00B61588">
            <w:pPr>
              <w:pStyle w:val="TAH"/>
              <w:rPr>
                <w:rFonts w:cs="v5.0.0"/>
              </w:rPr>
            </w:pPr>
            <w:r w:rsidRPr="00FA0555">
              <w:rPr>
                <w:rFonts w:cs="Arial"/>
              </w:rPr>
              <w:t>(NOTE)</w:t>
            </w:r>
            <w:r w:rsidRPr="00FA0555">
              <w:rPr>
                <w:rFonts w:cs="v5.0.0"/>
              </w:rPr>
              <w:t xml:space="preserve"> </w:t>
            </w:r>
          </w:p>
        </w:tc>
        <w:tc>
          <w:tcPr>
            <w:tcW w:w="1984" w:type="dxa"/>
          </w:tcPr>
          <w:p w14:paraId="3D1EC11B" w14:textId="77777777" w:rsidR="009923FC" w:rsidRPr="00FA0555" w:rsidRDefault="009923FC" w:rsidP="00B61588">
            <w:pPr>
              <w:pStyle w:val="TAH"/>
              <w:rPr>
                <w:rFonts w:cs="v5.0.0"/>
              </w:rPr>
            </w:pPr>
            <w:r w:rsidRPr="00FA0555">
              <w:rPr>
                <w:rFonts w:cs="v5.0.0"/>
              </w:rPr>
              <w:t>Maximum Level</w:t>
            </w:r>
          </w:p>
          <w:p w14:paraId="5FE2F934" w14:textId="6585286E" w:rsidR="009923FC" w:rsidRPr="00FA0555" w:rsidRDefault="009923FC" w:rsidP="00B61588">
            <w:pPr>
              <w:pStyle w:val="TAH"/>
              <w:rPr>
                <w:rFonts w:cs="v5.0.0"/>
              </w:rPr>
            </w:pPr>
            <w:r w:rsidRPr="00FA0555">
              <w:rPr>
                <w:rFonts w:cs="Arial"/>
              </w:rPr>
              <w:t>P</w:t>
            </w:r>
            <w:ins w:id="19" w:author="Thomas Chapman" w:date="2018-10-27T21:26:00Z">
              <w:r w:rsidR="00F43D5F">
                <w:rPr>
                  <w:rFonts w:cs="Arial"/>
                  <w:vertAlign w:val="subscript"/>
                </w:rPr>
                <w:t>T</w:t>
              </w:r>
            </w:ins>
            <w:del w:id="20" w:author="Thomas Chapman" w:date="2018-10-27T21:26:00Z">
              <w:r w:rsidRPr="00FA0555" w:rsidDel="00F43D5F">
                <w:rPr>
                  <w:rFonts w:cs="Arial"/>
                  <w:vertAlign w:val="subscript"/>
                </w:rPr>
                <w:delText>EI</w:delText>
              </w:r>
            </w:del>
            <w:proofErr w:type="gramStart"/>
            <w:r w:rsidRPr="00FA0555">
              <w:rPr>
                <w:rFonts w:cs="Arial"/>
                <w:vertAlign w:val="subscript"/>
              </w:rPr>
              <w:t>RP,N</w:t>
            </w:r>
            <w:proofErr w:type="gramEnd"/>
            <w:r w:rsidRPr="00FA0555">
              <w:rPr>
                <w:rFonts w:cs="Arial"/>
                <w:vertAlign w:val="subscript"/>
              </w:rPr>
              <w:t>,MAX</w:t>
            </w:r>
          </w:p>
        </w:tc>
        <w:tc>
          <w:tcPr>
            <w:tcW w:w="1512" w:type="dxa"/>
          </w:tcPr>
          <w:p w14:paraId="217F3C46" w14:textId="77777777" w:rsidR="009923FC" w:rsidRPr="00FA0555" w:rsidRDefault="009923FC" w:rsidP="00B61588">
            <w:pPr>
              <w:pStyle w:val="TAH"/>
              <w:rPr>
                <w:rFonts w:cs="v5.0.0"/>
              </w:rPr>
            </w:pPr>
            <w:r w:rsidRPr="00FA0555">
              <w:rPr>
                <w:rFonts w:cs="v5.0.0"/>
              </w:rPr>
              <w:t>Measurement Bandwidth</w:t>
            </w:r>
          </w:p>
        </w:tc>
      </w:tr>
      <w:tr w:rsidR="009923FC" w:rsidRPr="00FA0555" w14:paraId="32FC8BD4" w14:textId="77777777" w:rsidTr="00B61588">
        <w:trPr>
          <w:cantSplit/>
          <w:jc w:val="center"/>
        </w:trPr>
        <w:tc>
          <w:tcPr>
            <w:tcW w:w="1795" w:type="dxa"/>
            <w:vMerge w:val="restart"/>
          </w:tcPr>
          <w:p w14:paraId="66F07F4B" w14:textId="77777777" w:rsidR="009923FC" w:rsidRPr="00FA0555" w:rsidRDefault="009923FC" w:rsidP="00B61588">
            <w:pPr>
              <w:pStyle w:val="TAL"/>
              <w:rPr>
                <w:rFonts w:cs="Arial"/>
              </w:rPr>
            </w:pPr>
            <w:r w:rsidRPr="00FA0555">
              <w:rPr>
                <w:rFonts w:cs="Arial"/>
              </w:rPr>
              <w:t>A: for DTT frequencies where broadcasting is protected</w:t>
            </w:r>
          </w:p>
        </w:tc>
        <w:tc>
          <w:tcPr>
            <w:tcW w:w="1701" w:type="dxa"/>
          </w:tcPr>
          <w:p w14:paraId="335041BB" w14:textId="77777777" w:rsidR="009923FC" w:rsidRPr="00FA0555" w:rsidRDefault="009923FC" w:rsidP="00B61588">
            <w:pPr>
              <w:pStyle w:val="TAC"/>
              <w:rPr>
                <w:rFonts w:cs="Arial"/>
              </w:rPr>
            </w:pPr>
            <w:r w:rsidRPr="00FA0555">
              <w:rPr>
                <w:rFonts w:cs="Arial"/>
              </w:rPr>
              <w:t xml:space="preserve">N*8 + 306 MHz, </w:t>
            </w:r>
          </w:p>
          <w:p w14:paraId="28F66279" w14:textId="77777777" w:rsidR="009923FC" w:rsidRPr="00FA0555" w:rsidRDefault="009923FC" w:rsidP="00B61588">
            <w:pPr>
              <w:pStyle w:val="TAC"/>
              <w:rPr>
                <w:rFonts w:cs="Arial"/>
              </w:rPr>
            </w:pPr>
            <w:r w:rsidRPr="00FA0555">
              <w:rPr>
                <w:rFonts w:cs="Arial"/>
              </w:rPr>
              <w:t xml:space="preserve">21 ≤ N ≤ 60 </w:t>
            </w:r>
          </w:p>
        </w:tc>
        <w:tc>
          <w:tcPr>
            <w:tcW w:w="2268" w:type="dxa"/>
          </w:tcPr>
          <w:p w14:paraId="0F2C9700" w14:textId="43C39802" w:rsidR="009923FC" w:rsidRPr="00FA0555" w:rsidRDefault="009923FC" w:rsidP="00B61588">
            <w:pPr>
              <w:pStyle w:val="TAC"/>
              <w:rPr>
                <w:rFonts w:cs="Arial"/>
              </w:rPr>
            </w:pPr>
            <w:r w:rsidRPr="00FA0555">
              <w:rPr>
                <w:rFonts w:cs="Arial"/>
              </w:rPr>
              <w:t>P</w:t>
            </w:r>
            <w:ins w:id="21" w:author="Thomas Chapman" w:date="2018-10-27T21:26:00Z">
              <w:r w:rsidR="00F43D5F">
                <w:rPr>
                  <w:rFonts w:cs="Arial"/>
                  <w:vertAlign w:val="subscript"/>
                </w:rPr>
                <w:t>T</w:t>
              </w:r>
            </w:ins>
            <w:del w:id="22"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14:paraId="3CA982B6" w14:textId="77777777" w:rsidR="009923FC" w:rsidRPr="00FA0555" w:rsidRDefault="009923FC" w:rsidP="00B61588">
            <w:pPr>
              <w:pStyle w:val="TAC"/>
              <w:rPr>
                <w:rFonts w:cs="Arial"/>
              </w:rPr>
            </w:pPr>
            <w:proofErr w:type="gramStart"/>
            <w:r w:rsidRPr="00FA0555">
              <w:rPr>
                <w:rFonts w:cs="Arial"/>
              </w:rPr>
              <w:t>0  dBm</w:t>
            </w:r>
            <w:proofErr w:type="gramEnd"/>
            <w:r w:rsidRPr="00FA0555">
              <w:rPr>
                <w:rFonts w:cs="Arial"/>
              </w:rPr>
              <w:t xml:space="preserve">  </w:t>
            </w:r>
          </w:p>
        </w:tc>
        <w:tc>
          <w:tcPr>
            <w:tcW w:w="1512" w:type="dxa"/>
          </w:tcPr>
          <w:p w14:paraId="4E08644C" w14:textId="77777777" w:rsidR="009923FC" w:rsidRPr="00FA0555" w:rsidRDefault="009923FC" w:rsidP="00B61588">
            <w:pPr>
              <w:pStyle w:val="TAC"/>
              <w:rPr>
                <w:rFonts w:cs="Arial"/>
              </w:rPr>
            </w:pPr>
            <w:r w:rsidRPr="00FA0555">
              <w:rPr>
                <w:rFonts w:cs="Arial"/>
              </w:rPr>
              <w:t>8 MHz</w:t>
            </w:r>
          </w:p>
        </w:tc>
      </w:tr>
      <w:tr w:rsidR="009923FC" w:rsidRPr="00FA0555" w14:paraId="2072EF9C" w14:textId="77777777" w:rsidTr="00B61588">
        <w:trPr>
          <w:cantSplit/>
          <w:jc w:val="center"/>
        </w:trPr>
        <w:tc>
          <w:tcPr>
            <w:tcW w:w="1795" w:type="dxa"/>
            <w:vMerge/>
          </w:tcPr>
          <w:p w14:paraId="1D8D2427" w14:textId="77777777" w:rsidR="009923FC" w:rsidRPr="00FA0555" w:rsidRDefault="009923FC" w:rsidP="00B61588">
            <w:pPr>
              <w:pStyle w:val="TAL"/>
              <w:rPr>
                <w:rFonts w:cs="Arial"/>
              </w:rPr>
            </w:pPr>
          </w:p>
        </w:tc>
        <w:tc>
          <w:tcPr>
            <w:tcW w:w="1701" w:type="dxa"/>
          </w:tcPr>
          <w:p w14:paraId="4AB0A15E" w14:textId="77777777" w:rsidR="009923FC" w:rsidRPr="00FA0555" w:rsidRDefault="009923FC" w:rsidP="00B61588">
            <w:pPr>
              <w:pStyle w:val="TAC"/>
              <w:rPr>
                <w:rFonts w:cs="Arial"/>
              </w:rPr>
            </w:pPr>
            <w:r w:rsidRPr="00FA0555">
              <w:rPr>
                <w:rFonts w:cs="Arial"/>
              </w:rPr>
              <w:t xml:space="preserve">N*8 + 306 MHz, </w:t>
            </w:r>
          </w:p>
          <w:p w14:paraId="752B6BA3" w14:textId="77777777" w:rsidR="009923FC" w:rsidRPr="00FA0555" w:rsidRDefault="009923FC" w:rsidP="00B61588">
            <w:pPr>
              <w:pStyle w:val="TAC"/>
              <w:rPr>
                <w:rFonts w:cs="Arial"/>
              </w:rPr>
            </w:pPr>
            <w:r w:rsidRPr="00FA0555">
              <w:rPr>
                <w:rFonts w:cs="Arial"/>
              </w:rPr>
              <w:t xml:space="preserve">21 ≤ N ≤ 60 </w:t>
            </w:r>
          </w:p>
        </w:tc>
        <w:tc>
          <w:tcPr>
            <w:tcW w:w="2268" w:type="dxa"/>
          </w:tcPr>
          <w:p w14:paraId="1DCD39EA" w14:textId="41AB6B3B" w:rsidR="009923FC" w:rsidRPr="00FA0555" w:rsidRDefault="009923FC" w:rsidP="00B61588">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ins w:id="23" w:author="Thomas Chapman" w:date="2018-10-27T21:26:00Z">
              <w:r w:rsidR="00F43D5F">
                <w:rPr>
                  <w:rFonts w:cs="Arial"/>
                  <w:vertAlign w:val="subscript"/>
                </w:rPr>
                <w:t>T</w:t>
              </w:r>
            </w:ins>
            <w:del w:id="24"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&lt; 59 dBm</w:t>
            </w:r>
          </w:p>
        </w:tc>
        <w:tc>
          <w:tcPr>
            <w:tcW w:w="1984" w:type="dxa"/>
          </w:tcPr>
          <w:p w14:paraId="6533767C" w14:textId="406CEE82" w:rsidR="009923FC" w:rsidRPr="00FA0555" w:rsidRDefault="009923FC" w:rsidP="00B61588">
            <w:pPr>
              <w:pStyle w:val="TAC"/>
              <w:rPr>
                <w:rFonts w:cs="Arial"/>
              </w:rPr>
            </w:pPr>
            <w:r w:rsidRPr="00FA0555">
              <w:rPr>
                <w:rFonts w:cs="Arial"/>
              </w:rPr>
              <w:t>P</w:t>
            </w:r>
            <w:ins w:id="25" w:author="Thomas Chapman" w:date="2018-10-27T21:26:00Z">
              <w:r w:rsidR="00F43D5F">
                <w:rPr>
                  <w:rFonts w:cs="Arial"/>
                  <w:vertAlign w:val="subscript"/>
                </w:rPr>
                <w:t>T</w:t>
              </w:r>
            </w:ins>
            <w:del w:id="26"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 59 dBm</w:t>
            </w:r>
          </w:p>
        </w:tc>
        <w:tc>
          <w:tcPr>
            <w:tcW w:w="1512" w:type="dxa"/>
          </w:tcPr>
          <w:p w14:paraId="025560E5" w14:textId="77777777" w:rsidR="009923FC" w:rsidRPr="00FA0555" w:rsidRDefault="009923FC" w:rsidP="00B61588">
            <w:pPr>
              <w:pStyle w:val="TAC"/>
              <w:rPr>
                <w:rFonts w:cs="Arial"/>
              </w:rPr>
            </w:pPr>
            <w:r w:rsidRPr="00FA0555">
              <w:rPr>
                <w:rFonts w:cs="Arial"/>
              </w:rPr>
              <w:t>8 MHz</w:t>
            </w:r>
          </w:p>
        </w:tc>
      </w:tr>
      <w:tr w:rsidR="009923FC" w:rsidRPr="00FA0555" w14:paraId="628E8E6C" w14:textId="77777777" w:rsidTr="00B61588">
        <w:trPr>
          <w:cantSplit/>
          <w:jc w:val="center"/>
        </w:trPr>
        <w:tc>
          <w:tcPr>
            <w:tcW w:w="1795" w:type="dxa"/>
            <w:vMerge/>
          </w:tcPr>
          <w:p w14:paraId="745EF2E9" w14:textId="77777777" w:rsidR="009923FC" w:rsidRPr="00FA0555" w:rsidRDefault="009923FC" w:rsidP="00B61588">
            <w:pPr>
              <w:pStyle w:val="TAL"/>
              <w:rPr>
                <w:rFonts w:cs="Arial"/>
              </w:rPr>
            </w:pPr>
          </w:p>
        </w:tc>
        <w:tc>
          <w:tcPr>
            <w:tcW w:w="1701" w:type="dxa"/>
          </w:tcPr>
          <w:p w14:paraId="7999D12C" w14:textId="77777777" w:rsidR="009923FC" w:rsidRPr="00FA0555" w:rsidRDefault="009923FC" w:rsidP="00B61588">
            <w:pPr>
              <w:pStyle w:val="TAC"/>
              <w:rPr>
                <w:rFonts w:cs="Arial"/>
              </w:rPr>
            </w:pPr>
            <w:r w:rsidRPr="00FA0555">
              <w:rPr>
                <w:rFonts w:cs="Arial"/>
              </w:rPr>
              <w:t xml:space="preserve">N*8 + 306 MHz, </w:t>
            </w:r>
          </w:p>
          <w:p w14:paraId="1CFA80FE" w14:textId="77777777" w:rsidR="009923FC" w:rsidRPr="00FA0555" w:rsidRDefault="009923FC" w:rsidP="00B61588">
            <w:pPr>
              <w:pStyle w:val="TAC"/>
              <w:rPr>
                <w:rFonts w:cs="Arial"/>
              </w:rPr>
            </w:pPr>
            <w:r w:rsidRPr="00FA0555">
              <w:rPr>
                <w:rFonts w:cs="Arial"/>
              </w:rPr>
              <w:t xml:space="preserve">21 ≤ N ≤ 60 </w:t>
            </w:r>
          </w:p>
        </w:tc>
        <w:tc>
          <w:tcPr>
            <w:tcW w:w="2268" w:type="dxa"/>
          </w:tcPr>
          <w:p w14:paraId="51335B6D" w14:textId="683D7C7D" w:rsidR="009923FC" w:rsidRPr="00FA0555" w:rsidRDefault="009923FC" w:rsidP="00B61588">
            <w:pPr>
              <w:pStyle w:val="TAC"/>
              <w:rPr>
                <w:rFonts w:cs="Arial"/>
              </w:rPr>
            </w:pPr>
            <w:r w:rsidRPr="00FA0555">
              <w:rPr>
                <w:rFonts w:cs="Arial"/>
              </w:rPr>
              <w:t>P</w:t>
            </w:r>
            <w:ins w:id="27" w:author="Thomas Chapman" w:date="2018-10-27T21:26:00Z">
              <w:r w:rsidR="00F43D5F">
                <w:rPr>
                  <w:rFonts w:cs="Arial"/>
                  <w:vertAlign w:val="subscript"/>
                </w:rPr>
                <w:t>T</w:t>
              </w:r>
            </w:ins>
            <w:del w:id="28"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&lt; 36 dBm</w:t>
            </w:r>
          </w:p>
        </w:tc>
        <w:tc>
          <w:tcPr>
            <w:tcW w:w="1984" w:type="dxa"/>
          </w:tcPr>
          <w:p w14:paraId="3A47458E" w14:textId="77777777" w:rsidR="009923FC" w:rsidRPr="00FA0555" w:rsidRDefault="009923FC" w:rsidP="00B61588">
            <w:pPr>
              <w:pStyle w:val="TAC"/>
              <w:rPr>
                <w:rFonts w:cs="Arial"/>
              </w:rPr>
            </w:pPr>
            <w:r w:rsidRPr="00FA0555">
              <w:rPr>
                <w:rFonts w:cs="Arial"/>
              </w:rPr>
              <w:t xml:space="preserve">-23 dBm  </w:t>
            </w:r>
          </w:p>
        </w:tc>
        <w:tc>
          <w:tcPr>
            <w:tcW w:w="1512" w:type="dxa"/>
          </w:tcPr>
          <w:p w14:paraId="5B443412" w14:textId="77777777" w:rsidR="009923FC" w:rsidRPr="00FA0555" w:rsidRDefault="009923FC" w:rsidP="00B61588">
            <w:pPr>
              <w:pStyle w:val="TAC"/>
              <w:rPr>
                <w:rFonts w:cs="Arial"/>
              </w:rPr>
            </w:pPr>
            <w:r w:rsidRPr="00FA0555">
              <w:rPr>
                <w:rFonts w:cs="Arial"/>
              </w:rPr>
              <w:t>8 MHz</w:t>
            </w:r>
          </w:p>
        </w:tc>
      </w:tr>
      <w:tr w:rsidR="009923FC" w:rsidRPr="00FA0555" w14:paraId="315B3287" w14:textId="77777777" w:rsidTr="00B61588">
        <w:trPr>
          <w:cantSplit/>
          <w:jc w:val="center"/>
        </w:trPr>
        <w:tc>
          <w:tcPr>
            <w:tcW w:w="1795" w:type="dxa"/>
            <w:vMerge w:val="restart"/>
          </w:tcPr>
          <w:p w14:paraId="11FAB70E" w14:textId="77777777" w:rsidR="009923FC" w:rsidRPr="00FA0555" w:rsidRDefault="009923FC" w:rsidP="00B61588">
            <w:pPr>
              <w:pStyle w:val="TAL"/>
              <w:rPr>
                <w:rFonts w:cs="Arial"/>
              </w:rPr>
            </w:pPr>
            <w:r w:rsidRPr="00FA0555">
              <w:rPr>
                <w:rFonts w:cs="Arial"/>
              </w:rPr>
              <w:t>B: for DTT frequencies where broadcasting is subject to an intermediate level of protection</w:t>
            </w:r>
          </w:p>
        </w:tc>
        <w:tc>
          <w:tcPr>
            <w:tcW w:w="1701" w:type="dxa"/>
          </w:tcPr>
          <w:p w14:paraId="5A4D4430" w14:textId="77777777" w:rsidR="009923FC" w:rsidRPr="00FA0555" w:rsidRDefault="009923FC" w:rsidP="00B61588">
            <w:pPr>
              <w:pStyle w:val="TAC"/>
              <w:rPr>
                <w:rFonts w:cs="Arial"/>
              </w:rPr>
            </w:pPr>
            <w:r w:rsidRPr="00FA0555">
              <w:rPr>
                <w:rFonts w:cs="Arial"/>
              </w:rPr>
              <w:t xml:space="preserve">N*8 + 306 MHz, </w:t>
            </w:r>
          </w:p>
          <w:p w14:paraId="613DD6CD" w14:textId="77777777" w:rsidR="009923FC" w:rsidRPr="00FA0555" w:rsidRDefault="009923FC" w:rsidP="00B61588">
            <w:pPr>
              <w:pStyle w:val="TAC"/>
              <w:rPr>
                <w:rFonts w:cs="Arial"/>
              </w:rPr>
            </w:pPr>
            <w:r w:rsidRPr="00FA0555">
              <w:rPr>
                <w:rFonts w:cs="Arial"/>
              </w:rPr>
              <w:t xml:space="preserve">21 ≤ N ≤ 60 </w:t>
            </w:r>
          </w:p>
        </w:tc>
        <w:tc>
          <w:tcPr>
            <w:tcW w:w="2268" w:type="dxa"/>
          </w:tcPr>
          <w:p w14:paraId="1C666FDC" w14:textId="19DDC13F" w:rsidR="009923FC" w:rsidRPr="00FA0555" w:rsidRDefault="009923FC" w:rsidP="00B61588">
            <w:pPr>
              <w:pStyle w:val="TAC"/>
              <w:rPr>
                <w:rFonts w:cs="Arial"/>
              </w:rPr>
            </w:pPr>
            <w:r w:rsidRPr="00FA0555">
              <w:rPr>
                <w:rFonts w:cs="Arial"/>
              </w:rPr>
              <w:t>P</w:t>
            </w:r>
            <w:ins w:id="29" w:author="Thomas Chapman" w:date="2018-10-27T21:26:00Z">
              <w:r w:rsidR="00F43D5F">
                <w:rPr>
                  <w:rFonts w:cs="Arial"/>
                  <w:vertAlign w:val="subscript"/>
                </w:rPr>
                <w:t>T</w:t>
              </w:r>
            </w:ins>
            <w:del w:id="30"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14:paraId="20DE084A" w14:textId="77777777" w:rsidR="009923FC" w:rsidRPr="00FA0555" w:rsidRDefault="009923FC" w:rsidP="00B61588">
            <w:pPr>
              <w:pStyle w:val="TAC"/>
              <w:rPr>
                <w:rFonts w:cs="Arial"/>
              </w:rPr>
            </w:pPr>
            <w:r w:rsidRPr="00FA0555">
              <w:rPr>
                <w:rFonts w:cs="Arial"/>
              </w:rPr>
              <w:t xml:space="preserve">10 dBm  </w:t>
            </w:r>
          </w:p>
        </w:tc>
        <w:tc>
          <w:tcPr>
            <w:tcW w:w="1512" w:type="dxa"/>
          </w:tcPr>
          <w:p w14:paraId="00F0CFA9" w14:textId="77777777" w:rsidR="009923FC" w:rsidRPr="00FA0555" w:rsidRDefault="009923FC" w:rsidP="00B61588">
            <w:pPr>
              <w:pStyle w:val="TAC"/>
              <w:rPr>
                <w:rFonts w:cs="Arial"/>
              </w:rPr>
            </w:pPr>
            <w:r w:rsidRPr="00FA0555">
              <w:rPr>
                <w:rFonts w:cs="Arial"/>
              </w:rPr>
              <w:t>8 MHz</w:t>
            </w:r>
          </w:p>
        </w:tc>
      </w:tr>
      <w:tr w:rsidR="009923FC" w:rsidRPr="00FA0555" w14:paraId="7BFF550D" w14:textId="77777777" w:rsidTr="00B61588">
        <w:trPr>
          <w:cantSplit/>
          <w:jc w:val="center"/>
        </w:trPr>
        <w:tc>
          <w:tcPr>
            <w:tcW w:w="1795" w:type="dxa"/>
            <w:vMerge/>
          </w:tcPr>
          <w:p w14:paraId="12AE3E5D" w14:textId="77777777" w:rsidR="009923FC" w:rsidRPr="00FA0555" w:rsidRDefault="009923FC" w:rsidP="00B61588">
            <w:pPr>
              <w:pStyle w:val="TAL"/>
              <w:rPr>
                <w:rFonts w:cs="Arial"/>
              </w:rPr>
            </w:pPr>
          </w:p>
        </w:tc>
        <w:tc>
          <w:tcPr>
            <w:tcW w:w="1701" w:type="dxa"/>
          </w:tcPr>
          <w:p w14:paraId="419B222E" w14:textId="77777777" w:rsidR="009923FC" w:rsidRPr="00FA0555" w:rsidRDefault="009923FC" w:rsidP="00B61588">
            <w:pPr>
              <w:pStyle w:val="TAC"/>
              <w:rPr>
                <w:rFonts w:cs="Arial"/>
              </w:rPr>
            </w:pPr>
            <w:r w:rsidRPr="00FA0555">
              <w:rPr>
                <w:rFonts w:cs="Arial"/>
              </w:rPr>
              <w:t xml:space="preserve">N*8 + 306 MHz, </w:t>
            </w:r>
          </w:p>
          <w:p w14:paraId="777B1D3B" w14:textId="77777777" w:rsidR="009923FC" w:rsidRPr="00FA0555" w:rsidRDefault="009923FC" w:rsidP="00B61588">
            <w:pPr>
              <w:pStyle w:val="TAC"/>
              <w:rPr>
                <w:rFonts w:cs="Arial"/>
              </w:rPr>
            </w:pPr>
            <w:r w:rsidRPr="00FA0555">
              <w:rPr>
                <w:rFonts w:cs="Arial"/>
              </w:rPr>
              <w:t xml:space="preserve">21 ≤ N ≤ 60 </w:t>
            </w:r>
          </w:p>
        </w:tc>
        <w:tc>
          <w:tcPr>
            <w:tcW w:w="2268" w:type="dxa"/>
          </w:tcPr>
          <w:p w14:paraId="491D52C6" w14:textId="6B4B4EB3" w:rsidR="009923FC" w:rsidRPr="00FA0555" w:rsidRDefault="009923FC" w:rsidP="00B61588">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ins w:id="31" w:author="Thomas Chapman" w:date="2018-10-27T21:26:00Z">
              <w:r w:rsidR="00F43D5F">
                <w:rPr>
                  <w:rFonts w:cs="Arial"/>
                  <w:vertAlign w:val="subscript"/>
                </w:rPr>
                <w:t>T</w:t>
              </w:r>
            </w:ins>
            <w:del w:id="32"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&lt; 59 dBm</w:t>
            </w:r>
          </w:p>
        </w:tc>
        <w:tc>
          <w:tcPr>
            <w:tcW w:w="1984" w:type="dxa"/>
          </w:tcPr>
          <w:p w14:paraId="04FD56F7" w14:textId="2E06D64E" w:rsidR="009923FC" w:rsidRPr="00FA0555" w:rsidRDefault="009923FC" w:rsidP="00B61588">
            <w:pPr>
              <w:pStyle w:val="TAC"/>
              <w:rPr>
                <w:rFonts w:cs="Arial"/>
              </w:rPr>
            </w:pPr>
            <w:r w:rsidRPr="00FA0555">
              <w:rPr>
                <w:rFonts w:cs="Arial"/>
              </w:rPr>
              <w:t>P</w:t>
            </w:r>
            <w:ins w:id="33" w:author="Thomas Chapman" w:date="2018-10-27T21:26:00Z">
              <w:r w:rsidR="00F43D5F">
                <w:rPr>
                  <w:rFonts w:cs="Arial"/>
                  <w:vertAlign w:val="subscript"/>
                </w:rPr>
                <w:t>T</w:t>
              </w:r>
            </w:ins>
            <w:del w:id="34"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 49 dBm</w:t>
            </w:r>
          </w:p>
        </w:tc>
        <w:tc>
          <w:tcPr>
            <w:tcW w:w="1512" w:type="dxa"/>
          </w:tcPr>
          <w:p w14:paraId="05FDFDD4" w14:textId="77777777" w:rsidR="009923FC" w:rsidRPr="00FA0555" w:rsidRDefault="009923FC" w:rsidP="00B61588">
            <w:pPr>
              <w:pStyle w:val="TAC"/>
              <w:rPr>
                <w:rFonts w:cs="Arial"/>
              </w:rPr>
            </w:pPr>
            <w:r w:rsidRPr="00FA0555">
              <w:rPr>
                <w:rFonts w:cs="Arial"/>
              </w:rPr>
              <w:t>8 MHz</w:t>
            </w:r>
          </w:p>
        </w:tc>
      </w:tr>
      <w:tr w:rsidR="009923FC" w:rsidRPr="00FA0555" w14:paraId="1C678DEA" w14:textId="77777777" w:rsidTr="00B61588">
        <w:trPr>
          <w:cantSplit/>
          <w:jc w:val="center"/>
        </w:trPr>
        <w:tc>
          <w:tcPr>
            <w:tcW w:w="1795" w:type="dxa"/>
            <w:vMerge/>
          </w:tcPr>
          <w:p w14:paraId="0D6EC5EB" w14:textId="77777777" w:rsidR="009923FC" w:rsidRPr="00FA0555" w:rsidRDefault="009923FC" w:rsidP="00B61588">
            <w:pPr>
              <w:pStyle w:val="TAL"/>
              <w:rPr>
                <w:rFonts w:cs="Arial"/>
              </w:rPr>
            </w:pPr>
          </w:p>
        </w:tc>
        <w:tc>
          <w:tcPr>
            <w:tcW w:w="1701" w:type="dxa"/>
          </w:tcPr>
          <w:p w14:paraId="6DAB74F3" w14:textId="77777777" w:rsidR="009923FC" w:rsidRPr="00FA0555" w:rsidRDefault="009923FC" w:rsidP="00B61588">
            <w:pPr>
              <w:pStyle w:val="TAC"/>
              <w:rPr>
                <w:rFonts w:cs="Arial"/>
              </w:rPr>
            </w:pPr>
            <w:r w:rsidRPr="00FA0555">
              <w:rPr>
                <w:rFonts w:cs="Arial"/>
              </w:rPr>
              <w:t xml:space="preserve">N*8 + 306 MHz, </w:t>
            </w:r>
          </w:p>
          <w:p w14:paraId="65B29166" w14:textId="77777777" w:rsidR="009923FC" w:rsidRPr="00FA0555" w:rsidRDefault="009923FC" w:rsidP="00B61588">
            <w:pPr>
              <w:pStyle w:val="TAC"/>
              <w:rPr>
                <w:rFonts w:cs="Arial"/>
              </w:rPr>
            </w:pPr>
            <w:r w:rsidRPr="00FA0555">
              <w:rPr>
                <w:rFonts w:cs="Arial"/>
              </w:rPr>
              <w:t xml:space="preserve">21 ≤ N ≤ 60 </w:t>
            </w:r>
          </w:p>
        </w:tc>
        <w:tc>
          <w:tcPr>
            <w:tcW w:w="2268" w:type="dxa"/>
          </w:tcPr>
          <w:p w14:paraId="0E80F177" w14:textId="43170770" w:rsidR="009923FC" w:rsidRPr="00FA0555" w:rsidRDefault="009923FC" w:rsidP="00B61588">
            <w:pPr>
              <w:pStyle w:val="TAC"/>
              <w:rPr>
                <w:rFonts w:cs="Arial"/>
              </w:rPr>
            </w:pPr>
            <w:r w:rsidRPr="00FA0555">
              <w:rPr>
                <w:rFonts w:cs="Arial"/>
              </w:rPr>
              <w:t>P</w:t>
            </w:r>
            <w:ins w:id="35" w:author="Thomas Chapman" w:date="2018-10-27T21:26:00Z">
              <w:r w:rsidR="00F43D5F">
                <w:rPr>
                  <w:rFonts w:cs="Arial"/>
                  <w:vertAlign w:val="subscript"/>
                </w:rPr>
                <w:t>T</w:t>
              </w:r>
            </w:ins>
            <w:del w:id="36"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&lt; 36 dBm</w:t>
            </w:r>
          </w:p>
        </w:tc>
        <w:tc>
          <w:tcPr>
            <w:tcW w:w="1984" w:type="dxa"/>
          </w:tcPr>
          <w:p w14:paraId="03BC1BEE" w14:textId="77777777" w:rsidR="009923FC" w:rsidRPr="00FA0555" w:rsidRDefault="009923FC" w:rsidP="00B61588">
            <w:pPr>
              <w:pStyle w:val="TAC"/>
              <w:rPr>
                <w:rFonts w:cs="Arial"/>
              </w:rPr>
            </w:pPr>
            <w:r w:rsidRPr="00FA0555">
              <w:rPr>
                <w:rFonts w:cs="Arial"/>
              </w:rPr>
              <w:t xml:space="preserve">-13 dBm  </w:t>
            </w:r>
          </w:p>
        </w:tc>
        <w:tc>
          <w:tcPr>
            <w:tcW w:w="1512" w:type="dxa"/>
          </w:tcPr>
          <w:p w14:paraId="628827B1" w14:textId="77777777" w:rsidR="009923FC" w:rsidRPr="00FA0555" w:rsidRDefault="009923FC" w:rsidP="00B61588">
            <w:pPr>
              <w:pStyle w:val="TAC"/>
              <w:rPr>
                <w:rFonts w:cs="Arial"/>
              </w:rPr>
            </w:pPr>
            <w:r w:rsidRPr="00FA0555">
              <w:rPr>
                <w:rFonts w:cs="Arial"/>
              </w:rPr>
              <w:t>8 MHz</w:t>
            </w:r>
          </w:p>
        </w:tc>
      </w:tr>
      <w:tr w:rsidR="009923FC" w:rsidRPr="00FA0555" w14:paraId="51A2B183" w14:textId="77777777" w:rsidTr="00B61588">
        <w:trPr>
          <w:cantSplit/>
          <w:jc w:val="center"/>
        </w:trPr>
        <w:tc>
          <w:tcPr>
            <w:tcW w:w="1795" w:type="dxa"/>
          </w:tcPr>
          <w:p w14:paraId="4BBC10F7" w14:textId="77777777" w:rsidR="009923FC" w:rsidRPr="00FA0555" w:rsidRDefault="009923FC" w:rsidP="00B61588">
            <w:pPr>
              <w:pStyle w:val="TAL"/>
              <w:rPr>
                <w:rFonts w:cs="Arial"/>
              </w:rPr>
            </w:pPr>
            <w:r w:rsidRPr="00FA0555">
              <w:rPr>
                <w:rFonts w:cs="Arial"/>
              </w:rPr>
              <w:t>C: for DTT frequencies where broadcasting is not protected</w:t>
            </w:r>
          </w:p>
        </w:tc>
        <w:tc>
          <w:tcPr>
            <w:tcW w:w="1701" w:type="dxa"/>
          </w:tcPr>
          <w:p w14:paraId="08E3AE19" w14:textId="77777777" w:rsidR="009923FC" w:rsidRPr="00FA0555" w:rsidRDefault="009923FC" w:rsidP="00B61588">
            <w:pPr>
              <w:pStyle w:val="TAC"/>
              <w:rPr>
                <w:rFonts w:cs="Arial"/>
              </w:rPr>
            </w:pPr>
            <w:r w:rsidRPr="00FA0555">
              <w:rPr>
                <w:rFonts w:cs="Arial"/>
              </w:rPr>
              <w:t xml:space="preserve">N*8 + 306 MHz, </w:t>
            </w:r>
          </w:p>
          <w:p w14:paraId="219AAACF" w14:textId="77777777" w:rsidR="009923FC" w:rsidRPr="00FA0555" w:rsidRDefault="009923FC" w:rsidP="00B61588">
            <w:pPr>
              <w:pStyle w:val="TAC"/>
              <w:rPr>
                <w:rFonts w:cs="Arial"/>
              </w:rPr>
            </w:pPr>
            <w:r w:rsidRPr="00FA0555">
              <w:rPr>
                <w:rFonts w:cs="Arial"/>
              </w:rPr>
              <w:t xml:space="preserve">21 ≤ N ≤ 60 </w:t>
            </w:r>
          </w:p>
        </w:tc>
        <w:tc>
          <w:tcPr>
            <w:tcW w:w="2268" w:type="dxa"/>
          </w:tcPr>
          <w:p w14:paraId="459783BE" w14:textId="77777777" w:rsidR="009923FC" w:rsidRPr="00FA0555" w:rsidRDefault="009923FC" w:rsidP="00B61588">
            <w:pPr>
              <w:pStyle w:val="TAC"/>
              <w:rPr>
                <w:rFonts w:cs="Arial"/>
              </w:rPr>
            </w:pPr>
            <w:r w:rsidRPr="00FA0555">
              <w:rPr>
                <w:rFonts w:cs="Arial"/>
              </w:rPr>
              <w:t>N.A.</w:t>
            </w:r>
          </w:p>
        </w:tc>
        <w:tc>
          <w:tcPr>
            <w:tcW w:w="1984" w:type="dxa"/>
          </w:tcPr>
          <w:p w14:paraId="60A5E0DF" w14:textId="77777777" w:rsidR="009923FC" w:rsidRPr="00FA0555" w:rsidRDefault="009923FC" w:rsidP="00B61588">
            <w:pPr>
              <w:pStyle w:val="TAC"/>
              <w:rPr>
                <w:rFonts w:cs="Arial"/>
              </w:rPr>
            </w:pPr>
            <w:r w:rsidRPr="00FA0555">
              <w:rPr>
                <w:rFonts w:cs="Arial"/>
              </w:rPr>
              <w:t xml:space="preserve">22 dBm  </w:t>
            </w:r>
          </w:p>
        </w:tc>
        <w:tc>
          <w:tcPr>
            <w:tcW w:w="1512" w:type="dxa"/>
          </w:tcPr>
          <w:p w14:paraId="56B0A47A" w14:textId="77777777" w:rsidR="009923FC" w:rsidRPr="00FA0555" w:rsidRDefault="009923FC" w:rsidP="00B61588">
            <w:pPr>
              <w:pStyle w:val="TAC"/>
              <w:rPr>
                <w:rFonts w:cs="Arial"/>
              </w:rPr>
            </w:pPr>
            <w:r w:rsidRPr="00FA0555">
              <w:rPr>
                <w:rFonts w:cs="Arial"/>
              </w:rPr>
              <w:t>8 MHz</w:t>
            </w:r>
          </w:p>
        </w:tc>
      </w:tr>
      <w:tr w:rsidR="009923FC" w:rsidRPr="00FA0555" w14:paraId="0F9B32D9" w14:textId="77777777" w:rsidTr="00B61588">
        <w:trPr>
          <w:cantSplit/>
          <w:jc w:val="center"/>
        </w:trPr>
        <w:tc>
          <w:tcPr>
            <w:tcW w:w="9260" w:type="dxa"/>
            <w:gridSpan w:val="5"/>
          </w:tcPr>
          <w:p w14:paraId="6980DC95" w14:textId="24AE7959" w:rsidR="009923FC" w:rsidRPr="00FA0555" w:rsidRDefault="009923FC" w:rsidP="00B61588">
            <w:pPr>
              <w:pStyle w:val="TAN"/>
            </w:pPr>
            <w:r w:rsidRPr="00FA0555">
              <w:t>NOTE:</w:t>
            </w:r>
            <w:r w:rsidRPr="00FA0555">
              <w:tab/>
              <w:t>P</w:t>
            </w:r>
            <w:r w:rsidRPr="00FA0555">
              <w:rPr>
                <w:vertAlign w:val="subscript"/>
              </w:rPr>
              <w:t>E</w:t>
            </w:r>
            <w:ins w:id="37" w:author="Thomas Chapman" w:date="2018-10-27T21:26:00Z">
              <w:r w:rsidR="00F43D5F">
                <w:rPr>
                  <w:vertAlign w:val="subscript"/>
                </w:rPr>
                <w:t>T</w:t>
              </w:r>
            </w:ins>
            <w:del w:id="38" w:author="Thomas Chapman" w:date="2018-10-27T21:26:00Z">
              <w:r w:rsidRPr="00FA0555" w:rsidDel="00F43D5F">
                <w:rPr>
                  <w:vertAlign w:val="subscript"/>
                </w:rPr>
                <w:delText>IR</w:delText>
              </w:r>
            </w:del>
            <w:r w:rsidRPr="00FA0555">
              <w:rPr>
                <w:vertAlign w:val="subscript"/>
              </w:rPr>
              <w:t>P_10MHz</w:t>
            </w:r>
            <w:r w:rsidRPr="00FA0555">
              <w:t xml:space="preserve"> (dBm) is defined by the expression P</w:t>
            </w:r>
            <w:ins w:id="39" w:author="Thomas Chapman" w:date="2018-10-27T21:26:00Z">
              <w:r w:rsidR="00F43D5F">
                <w:rPr>
                  <w:vertAlign w:val="subscript"/>
                </w:rPr>
                <w:t>T</w:t>
              </w:r>
            </w:ins>
            <w:del w:id="40" w:author="Thomas Chapman" w:date="2018-10-27T21:26:00Z">
              <w:r w:rsidRPr="00FA0555" w:rsidDel="00F43D5F">
                <w:rPr>
                  <w:vertAlign w:val="subscript"/>
                </w:rPr>
                <w:delText>EI</w:delText>
              </w:r>
            </w:del>
            <w:r w:rsidRPr="00FA0555">
              <w:rPr>
                <w:vertAlign w:val="subscript"/>
              </w:rPr>
              <w:t>RP_10</w:t>
            </w:r>
            <w:proofErr w:type="gramStart"/>
            <w:r w:rsidRPr="00FA0555">
              <w:rPr>
                <w:vertAlign w:val="subscript"/>
              </w:rPr>
              <w:t>MHz</w:t>
            </w:r>
            <w:r w:rsidRPr="00FA0555">
              <w:t xml:space="preserve">  =</w:t>
            </w:r>
            <w:proofErr w:type="gramEnd"/>
            <w:r w:rsidRPr="00FA0555">
              <w:t xml:space="preserve"> P</w:t>
            </w:r>
            <w:r w:rsidRPr="00FA0555">
              <w:rPr>
                <w:vertAlign w:val="subscript"/>
              </w:rPr>
              <w:t xml:space="preserve">10MHz </w:t>
            </w:r>
            <w:r w:rsidRPr="00FA0555">
              <w:t>+ G</w:t>
            </w:r>
            <w:r w:rsidRPr="00FA0555">
              <w:rPr>
                <w:vertAlign w:val="subscript"/>
              </w:rPr>
              <w:t xml:space="preserve">ant </w:t>
            </w:r>
            <w:r w:rsidRPr="00FA0555">
              <w:t xml:space="preserve"> + 6dB for UTRA and P</w:t>
            </w:r>
            <w:ins w:id="41" w:author="Thomas Chapman" w:date="2018-10-27T21:27:00Z">
              <w:r w:rsidR="00F43D5F">
                <w:rPr>
                  <w:vertAlign w:val="subscript"/>
                </w:rPr>
                <w:t>T</w:t>
              </w:r>
            </w:ins>
            <w:del w:id="42" w:author="Thomas Chapman" w:date="2018-10-27T21:27:00Z">
              <w:r w:rsidRPr="00FA0555" w:rsidDel="00F43D5F">
                <w:rPr>
                  <w:vertAlign w:val="subscript"/>
                </w:rPr>
                <w:delText>EI</w:delText>
              </w:r>
            </w:del>
            <w:r w:rsidRPr="00FA0555">
              <w:rPr>
                <w:vertAlign w:val="subscript"/>
              </w:rPr>
              <w:t>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+ 9dB for E-UTRA, where G</w:t>
            </w:r>
            <w:r w:rsidRPr="00FA0555">
              <w:rPr>
                <w:vertAlign w:val="subscript"/>
              </w:rPr>
              <w:t>ant</w:t>
            </w:r>
            <w:r w:rsidRPr="00FA0555">
              <w:t xml:space="preserve"> is 17 </w:t>
            </w:r>
            <w:proofErr w:type="spellStart"/>
            <w:r w:rsidRPr="00FA0555">
              <w:t>dBi</w:t>
            </w:r>
            <w:proofErr w:type="spellEnd"/>
            <w:r w:rsidRPr="00FA0555">
              <w:rPr>
                <w:vertAlign w:val="subscript"/>
              </w:rPr>
              <w:t xml:space="preserve"> </w:t>
            </w:r>
          </w:p>
        </w:tc>
      </w:tr>
    </w:tbl>
    <w:p w14:paraId="4FFA65D4" w14:textId="77777777" w:rsidR="009923FC" w:rsidRPr="003800A6" w:rsidRDefault="009923FC" w:rsidP="009923FC">
      <w:pPr>
        <w:rPr>
          <w:lang w:eastAsia="en-CA"/>
        </w:rPr>
      </w:pPr>
    </w:p>
    <w:p w14:paraId="54215C4B" w14:textId="77777777" w:rsidR="009923FC" w:rsidRPr="003800A6" w:rsidRDefault="009923FC" w:rsidP="009923FC">
      <w:pPr>
        <w:pStyle w:val="NO"/>
        <w:rPr>
          <w:rFonts w:eastAsia="SimSun"/>
        </w:rPr>
      </w:pPr>
      <w:r w:rsidRPr="003800A6">
        <w:rPr>
          <w:lang w:eastAsia="en-CA"/>
        </w:rPr>
        <w:t xml:space="preserve">NOTE: </w:t>
      </w:r>
      <w:r w:rsidRPr="003800A6">
        <w:rPr>
          <w:lang w:eastAsia="en-CA"/>
        </w:rPr>
        <w:tab/>
        <w:t xml:space="preserve">The regional requirement is defined in terms of EIRP (effective isotropic radiated power), which is dependent on both the BS emissions and the deployment (including antenna gain and feeder loss). </w:t>
      </w:r>
      <w:r w:rsidRPr="003800A6">
        <w:t>The method outlined in annex B1 Indicates how the limit in table 5.2.4.3-1 demonstrates compliance to the regional requirement.</w:t>
      </w:r>
    </w:p>
    <w:p w14:paraId="3A33E48A" w14:textId="77777777" w:rsidR="009923FC" w:rsidRDefault="009923FC" w:rsidP="009923FC">
      <w:pPr>
        <w:rPr>
          <w:noProof/>
        </w:rPr>
      </w:pPr>
    </w:p>
    <w:p w14:paraId="73D344BE" w14:textId="77777777" w:rsidR="009923FC" w:rsidRDefault="009923FC" w:rsidP="009923FC">
      <w:pPr>
        <w:rPr>
          <w:noProof/>
        </w:rPr>
      </w:pPr>
      <w:r w:rsidRPr="00D47B14">
        <w:rPr>
          <w:noProof/>
          <w:highlight w:val="yellow"/>
        </w:rPr>
        <w:t>----- Next changed section ------</w:t>
      </w:r>
    </w:p>
    <w:p w14:paraId="6BEF10FC" w14:textId="77777777" w:rsidR="009923FC" w:rsidRPr="003800A6" w:rsidRDefault="009923FC" w:rsidP="009923FC">
      <w:pPr>
        <w:pStyle w:val="Heading4"/>
      </w:pPr>
      <w:bookmarkStart w:id="43" w:name="_Toc518731880"/>
      <w:r w:rsidRPr="003800A6">
        <w:t>9.7.6.1</w:t>
      </w:r>
      <w:r w:rsidRPr="003800A6">
        <w:tab/>
        <w:t>General</w:t>
      </w:r>
      <w:bookmarkEnd w:id="43"/>
    </w:p>
    <w:p w14:paraId="4D6B7B06" w14:textId="7ED4D62C" w:rsidR="009923FC" w:rsidRPr="003800A6" w:rsidRDefault="009923FC" w:rsidP="009923FC">
      <w:r w:rsidRPr="003800A6">
        <w:t xml:space="preserve">The OTA spurious emissions limits are specified as TRP </w:t>
      </w:r>
      <w:del w:id="44" w:author="Thomas Chapman" w:date="2018-10-27T21:27:00Z">
        <w:r w:rsidRPr="003800A6" w:rsidDel="00F43D5F">
          <w:delText>[per basestation]</w:delText>
        </w:r>
      </w:del>
      <w:ins w:id="45" w:author="Thomas Chapman" w:date="2018-10-27T21:27:00Z">
        <w:r w:rsidR="00F43D5F">
          <w:t xml:space="preserve">per </w:t>
        </w:r>
      </w:ins>
      <w:ins w:id="46" w:author="Thomas Chapman" w:date="2018-11-11T23:32:00Z">
        <w:r w:rsidR="00683122" w:rsidRPr="00683122">
          <w:rPr>
            <w:i/>
            <w:rPrChange w:id="47" w:author="Thomas Chapman" w:date="2018-11-11T23:32:00Z">
              <w:rPr/>
            </w:rPrChange>
          </w:rPr>
          <w:t>RIB</w:t>
        </w:r>
      </w:ins>
      <w:r w:rsidRPr="003800A6">
        <w:t xml:space="preserve"> unless otherwise specified.</w:t>
      </w:r>
    </w:p>
    <w:p w14:paraId="2F5B692D" w14:textId="77777777" w:rsidR="009923FC" w:rsidRPr="003800A6" w:rsidRDefault="009923FC" w:rsidP="009923FC">
      <w:r w:rsidRPr="003800A6">
        <w:t>The OTA transmitter spurious emission limits apply from 30 MHz to 12.75 GHz, excluding the following RAT-specific frequency ranges:</w:t>
      </w:r>
    </w:p>
    <w:p w14:paraId="60DEAE93" w14:textId="77777777" w:rsidR="009923FC" w:rsidRPr="003800A6" w:rsidRDefault="009923FC" w:rsidP="009923FC">
      <w:pPr>
        <w:pStyle w:val="B1"/>
      </w:pPr>
      <w:r w:rsidRPr="003800A6">
        <w:t>-</w:t>
      </w:r>
      <w:r w:rsidRPr="003800A6">
        <w:tab/>
        <w:t xml:space="preserve">UTRA FDD BS as specified in TS 25.104 [2]: from 12.5MHz below the lowest carrier frequency used up to 12.5MHz above the highest carrier frequency used. </w:t>
      </w:r>
    </w:p>
    <w:p w14:paraId="59DC2554" w14:textId="77777777" w:rsidR="009923FC" w:rsidRPr="003800A6" w:rsidRDefault="009923FC" w:rsidP="009923FC">
      <w:pPr>
        <w:ind w:left="568" w:hanging="284"/>
      </w:pPr>
      <w:r w:rsidRPr="003800A6">
        <w:t>-</w:t>
      </w:r>
      <w:r w:rsidRPr="003800A6">
        <w:tab/>
        <w:t xml:space="preserve">E-UTRA BS as specified in TS 36.104 [4]: from </w:t>
      </w:r>
      <w:proofErr w:type="spellStart"/>
      <w:r w:rsidRPr="003800A6">
        <w:t>Δf</w:t>
      </w:r>
      <w:r w:rsidRPr="003800A6">
        <w:rPr>
          <w:vertAlign w:val="subscript"/>
        </w:rPr>
        <w:t>OBUE</w:t>
      </w:r>
      <w:proofErr w:type="spellEnd"/>
      <w:r w:rsidRPr="003800A6">
        <w:rPr>
          <w:vertAlign w:val="subscript"/>
        </w:rPr>
        <w:t xml:space="preserve"> </w:t>
      </w:r>
      <w:r w:rsidRPr="003800A6">
        <w:t xml:space="preserve">below the lowest frequency of the </w:t>
      </w:r>
      <w:r w:rsidRPr="003800A6">
        <w:rPr>
          <w:i/>
        </w:rPr>
        <w:t>downlink operating band</w:t>
      </w:r>
      <w:r w:rsidRPr="003800A6">
        <w:t xml:space="preserve"> up to </w:t>
      </w:r>
      <w:proofErr w:type="spellStart"/>
      <w:r w:rsidRPr="003800A6">
        <w:t>Δf</w:t>
      </w:r>
      <w:r w:rsidRPr="003800A6">
        <w:rPr>
          <w:vertAlign w:val="subscript"/>
        </w:rPr>
        <w:t>OBUE</w:t>
      </w:r>
      <w:proofErr w:type="spellEnd"/>
      <w:r w:rsidRPr="003800A6">
        <w:t xml:space="preserve"> above the highest frequency of the </w:t>
      </w:r>
      <w:r w:rsidRPr="003800A6">
        <w:rPr>
          <w:i/>
        </w:rPr>
        <w:t>downlink operating band</w:t>
      </w:r>
      <w:r w:rsidRPr="003800A6">
        <w:t xml:space="preserve">, where </w:t>
      </w:r>
      <w:proofErr w:type="spellStart"/>
      <w:r w:rsidRPr="003800A6">
        <w:t>Δf</w:t>
      </w:r>
      <w:r w:rsidRPr="003800A6">
        <w:rPr>
          <w:vertAlign w:val="subscript"/>
        </w:rPr>
        <w:t>OBUE</w:t>
      </w:r>
      <w:proofErr w:type="spellEnd"/>
      <w:r w:rsidRPr="003800A6">
        <w:t xml:space="preserve"> is defined in subclause 9.7.1. </w:t>
      </w:r>
    </w:p>
    <w:p w14:paraId="6D90DEE1" w14:textId="77777777" w:rsidR="009923FC" w:rsidRPr="003800A6" w:rsidRDefault="009923FC" w:rsidP="009923FC">
      <w:pPr>
        <w:pStyle w:val="B1"/>
      </w:pPr>
      <w:r w:rsidRPr="003800A6">
        <w:lastRenderedPageBreak/>
        <w:t>-</w:t>
      </w:r>
      <w:r w:rsidRPr="003800A6">
        <w:tab/>
        <w:t xml:space="preserve">MSR BS as specified in TS 37.104 [5]: from </w:t>
      </w:r>
      <w:proofErr w:type="spellStart"/>
      <w:r w:rsidRPr="003800A6">
        <w:t>Δf</w:t>
      </w:r>
      <w:r w:rsidRPr="003800A6">
        <w:rPr>
          <w:vertAlign w:val="subscript"/>
        </w:rPr>
        <w:t>OBUE</w:t>
      </w:r>
      <w:proofErr w:type="spellEnd"/>
      <w:r w:rsidRPr="003800A6">
        <w:t xml:space="preserve"> below the lowest frequency of the </w:t>
      </w:r>
      <w:r w:rsidRPr="003800A6">
        <w:rPr>
          <w:i/>
        </w:rPr>
        <w:t>downlink operating band</w:t>
      </w:r>
      <w:r w:rsidRPr="003800A6">
        <w:t xml:space="preserve"> up to </w:t>
      </w:r>
      <w:proofErr w:type="spellStart"/>
      <w:r w:rsidRPr="003800A6">
        <w:t>Δf</w:t>
      </w:r>
      <w:r w:rsidRPr="003800A6">
        <w:rPr>
          <w:vertAlign w:val="subscript"/>
        </w:rPr>
        <w:t>OBUE</w:t>
      </w:r>
      <w:proofErr w:type="spellEnd"/>
      <w:r w:rsidRPr="003800A6">
        <w:t xml:space="preserve"> above the highest frequency of the </w:t>
      </w:r>
      <w:r w:rsidRPr="003800A6">
        <w:rPr>
          <w:i/>
        </w:rPr>
        <w:t>downlink operating band</w:t>
      </w:r>
      <w:r w:rsidRPr="003800A6">
        <w:t xml:space="preserve">, where </w:t>
      </w:r>
      <w:proofErr w:type="spellStart"/>
      <w:r w:rsidRPr="003800A6">
        <w:t>Δf</w:t>
      </w:r>
      <w:r w:rsidRPr="003800A6">
        <w:rPr>
          <w:vertAlign w:val="subscript"/>
        </w:rPr>
        <w:t>OBUE</w:t>
      </w:r>
      <w:proofErr w:type="spellEnd"/>
      <w:r w:rsidRPr="003800A6">
        <w:t xml:space="preserve"> is defined in subclause 9.7.1.</w:t>
      </w:r>
    </w:p>
    <w:p w14:paraId="69C355FF" w14:textId="5DFC093D" w:rsidR="009923FC" w:rsidRPr="003800A6" w:rsidRDefault="009923FC" w:rsidP="009923FC">
      <w:r w:rsidRPr="003800A6">
        <w:t xml:space="preserve">For some operating bands the upper frequency limit is higher than 12.75 GHz </w:t>
      </w:r>
      <w:proofErr w:type="gramStart"/>
      <w:r w:rsidRPr="003800A6">
        <w:t>in order to</w:t>
      </w:r>
      <w:proofErr w:type="gramEnd"/>
      <w:r w:rsidRPr="003800A6">
        <w:t xml:space="preserve"> comply with the 5</w:t>
      </w:r>
      <w:r w:rsidRPr="003800A6">
        <w:rPr>
          <w:vertAlign w:val="superscript"/>
        </w:rPr>
        <w:t>th</w:t>
      </w:r>
      <w:r w:rsidRPr="003800A6">
        <w:t xml:space="preserve"> harmonic limit of the </w:t>
      </w:r>
      <w:r w:rsidRPr="003800A6">
        <w:rPr>
          <w:i/>
        </w:rPr>
        <w:t>downlink</w:t>
      </w:r>
      <w:r w:rsidRPr="003800A6" w:rsidDel="00B62512">
        <w:rPr>
          <w:i/>
        </w:rPr>
        <w:t xml:space="preserve"> </w:t>
      </w:r>
      <w:r w:rsidRPr="003800A6">
        <w:rPr>
          <w:i/>
        </w:rPr>
        <w:t>operating band</w:t>
      </w:r>
      <w:r w:rsidRPr="003800A6">
        <w:t xml:space="preserve">, as specified in ITU-R recommendation SM.329 [14]. In some exceptional cases, requirements apply also closer than </w:t>
      </w:r>
      <w:proofErr w:type="spellStart"/>
      <w:ins w:id="48" w:author="Thomas Chapman" w:date="2018-10-27T21:28:00Z">
        <w:r w:rsidR="00F43D5F" w:rsidRPr="003800A6">
          <w:t>Δf</w:t>
        </w:r>
        <w:r w:rsidR="00F43D5F" w:rsidRPr="003800A6">
          <w:rPr>
            <w:vertAlign w:val="subscript"/>
          </w:rPr>
          <w:t>OBUE</w:t>
        </w:r>
        <w:proofErr w:type="spellEnd"/>
        <w:r w:rsidR="00F43D5F" w:rsidRPr="003800A6">
          <w:t xml:space="preserve"> </w:t>
        </w:r>
      </w:ins>
      <w:del w:id="49" w:author="Thomas Chapman" w:date="2018-10-27T21:28:00Z">
        <w:r w:rsidRPr="003800A6" w:rsidDel="00F43D5F">
          <w:delText>10 </w:delText>
        </w:r>
      </w:del>
      <w:r w:rsidRPr="003800A6">
        <w:t xml:space="preserve">MHz from the </w:t>
      </w:r>
      <w:r w:rsidRPr="003800A6">
        <w:rPr>
          <w:i/>
        </w:rPr>
        <w:t>downlink</w:t>
      </w:r>
      <w:r w:rsidRPr="003800A6" w:rsidDel="00B62512">
        <w:rPr>
          <w:i/>
        </w:rPr>
        <w:t xml:space="preserve"> </w:t>
      </w:r>
      <w:r w:rsidRPr="003800A6">
        <w:rPr>
          <w:i/>
        </w:rPr>
        <w:t>operating band</w:t>
      </w:r>
      <w:r w:rsidRPr="003800A6">
        <w:t xml:space="preserve">; these cases are highlighted in the requirement tables in respective referenced UTRA, E-UTRA or MSR specifications. For operating bands supported by </w:t>
      </w:r>
      <w:r w:rsidRPr="003800A6">
        <w:rPr>
          <w:i/>
        </w:rPr>
        <w:t>multi-band RIB</w:t>
      </w:r>
      <w:r w:rsidRPr="003800A6">
        <w:t xml:space="preserve"> </w:t>
      </w:r>
      <w:del w:id="50" w:author="Thomas Chapman" w:date="2018-10-27T21:27:00Z">
        <w:r w:rsidRPr="003800A6" w:rsidDel="00F43D5F">
          <w:delText xml:space="preserve">exclusion bands apply to </w:delText>
        </w:r>
      </w:del>
      <w:r w:rsidRPr="003800A6">
        <w:t>each supported band</w:t>
      </w:r>
      <w:ins w:id="51" w:author="Thomas Chapman" w:date="2018-10-27T21:27:00Z">
        <w:r w:rsidR="00F43D5F">
          <w:t xml:space="preserve"> including the </w:t>
        </w:r>
      </w:ins>
      <w:proofErr w:type="spellStart"/>
      <w:ins w:id="52" w:author="Thomas Chapman" w:date="2018-10-27T21:28:00Z">
        <w:r w:rsidR="00F43D5F" w:rsidRPr="003800A6">
          <w:t>Δf</w:t>
        </w:r>
        <w:r w:rsidR="00F43D5F" w:rsidRPr="003800A6">
          <w:rPr>
            <w:vertAlign w:val="subscript"/>
          </w:rPr>
          <w:t>OBUE</w:t>
        </w:r>
        <w:proofErr w:type="spellEnd"/>
        <w:r w:rsidR="00F43D5F">
          <w:t xml:space="preserve"> around the band are excluded from the spurious emissions requirements</w:t>
        </w:r>
      </w:ins>
      <w:r w:rsidRPr="003800A6">
        <w:t>.</w:t>
      </w:r>
    </w:p>
    <w:p w14:paraId="05C70603" w14:textId="77777777" w:rsidR="009923FC" w:rsidRPr="003800A6" w:rsidRDefault="009923FC" w:rsidP="009923FC">
      <w:r w:rsidRPr="003800A6">
        <w:t xml:space="preserve">The requirements </w:t>
      </w:r>
      <w:proofErr w:type="gramStart"/>
      <w:r w:rsidRPr="003800A6">
        <w:t>applies</w:t>
      </w:r>
      <w:proofErr w:type="gramEnd"/>
      <w:r w:rsidRPr="003800A6">
        <w:t xml:space="preserve"> for both </w:t>
      </w:r>
      <w:r w:rsidRPr="003800A6">
        <w:rPr>
          <w:i/>
        </w:rPr>
        <w:t>single band</w:t>
      </w:r>
      <w:r w:rsidRPr="003800A6">
        <w:t xml:space="preserve"> </w:t>
      </w:r>
      <w:r w:rsidRPr="003800A6">
        <w:rPr>
          <w:i/>
        </w:rPr>
        <w:t xml:space="preserve">RIBs </w:t>
      </w:r>
      <w:r w:rsidRPr="003800A6">
        <w:t xml:space="preserve">and </w:t>
      </w:r>
      <w:r w:rsidRPr="003800A6">
        <w:rPr>
          <w:i/>
        </w:rPr>
        <w:t>multi-band</w:t>
      </w:r>
      <w:r w:rsidRPr="003800A6">
        <w:t xml:space="preserve"> </w:t>
      </w:r>
      <w:r w:rsidRPr="003800A6">
        <w:rPr>
          <w:i/>
        </w:rPr>
        <w:t xml:space="preserve">RIBs </w:t>
      </w:r>
      <w:r w:rsidRPr="003800A6">
        <w:t>(except for frequencies at which exclusion bands or other multi-band provisions apply) and for all transmission modes foreseen by the manufacturer's specification. Unless otherwise stated, all requirements are measured as mean power.</w:t>
      </w:r>
    </w:p>
    <w:p w14:paraId="3F3E438F" w14:textId="77777777" w:rsidR="009923FC" w:rsidRPr="003800A6" w:rsidRDefault="009923FC" w:rsidP="009923FC">
      <w:r w:rsidRPr="003800A6">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800A6">
        <w:rPr>
          <w:iCs/>
        </w:rPr>
        <w:t xml:space="preserve">as the corresponding applicable </w:t>
      </w:r>
      <w:r w:rsidRPr="003800A6">
        <w:rPr>
          <w:i/>
          <w:iCs/>
        </w:rPr>
        <w:t>non-AAS BS</w:t>
      </w:r>
      <w:r w:rsidRPr="003800A6">
        <w:rPr>
          <w:iCs/>
        </w:rPr>
        <w:t xml:space="preserve"> per transmitter requirement specified in </w:t>
      </w:r>
      <w:r w:rsidRPr="003800A6">
        <w:t xml:space="preserve">3GPP TS 25.104 [2], 3GPP TS 25.105 [3], 3GPP TS 36.104 [4] or 3GPP TS 37.104 [5]. For E-UTRA the limits will be 9dB lower and for UTRA FDD the limits will be 6dB lower. </w:t>
      </w:r>
    </w:p>
    <w:p w14:paraId="52B28DB4" w14:textId="77777777" w:rsidR="009923FC" w:rsidRPr="003800A6" w:rsidRDefault="009923FC" w:rsidP="009923FC">
      <w:r w:rsidRPr="003800A6">
        <w:t>The AAS BS requirements for spurious emissions limits which are specified for Band 46 in 3GPP TS 37.104 [5], are applicable for AAS BS.</w:t>
      </w:r>
    </w:p>
    <w:p w14:paraId="051FB08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06D51" w:rsidRDefault="00D06D51">
      <w:r>
        <w:separator/>
      </w:r>
    </w:p>
  </w:endnote>
  <w:endnote w:type="continuationSeparator" w:id="0">
    <w:p w14:paraId="051FB08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06D51" w:rsidRDefault="00D06D51">
      <w:r>
        <w:separator/>
      </w:r>
    </w:p>
  </w:footnote>
  <w:footnote w:type="continuationSeparator" w:id="0">
    <w:p w14:paraId="051FB0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291"/>
    <w:rsid w:val="00145D43"/>
    <w:rsid w:val="00177037"/>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83122"/>
    <w:rsid w:val="00695808"/>
    <w:rsid w:val="006B46FB"/>
    <w:rsid w:val="006E21FB"/>
    <w:rsid w:val="00792342"/>
    <w:rsid w:val="007977A8"/>
    <w:rsid w:val="007B512A"/>
    <w:rsid w:val="007C2097"/>
    <w:rsid w:val="007D6A07"/>
    <w:rsid w:val="007F7259"/>
    <w:rsid w:val="008040A8"/>
    <w:rsid w:val="00816AA3"/>
    <w:rsid w:val="008279FA"/>
    <w:rsid w:val="008365F9"/>
    <w:rsid w:val="00854BFA"/>
    <w:rsid w:val="008626E7"/>
    <w:rsid w:val="00870EE7"/>
    <w:rsid w:val="008A45A6"/>
    <w:rsid w:val="008F686C"/>
    <w:rsid w:val="009148DE"/>
    <w:rsid w:val="009777D9"/>
    <w:rsid w:val="00991B88"/>
    <w:rsid w:val="009923F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A76"/>
    <w:rsid w:val="00D03F9A"/>
    <w:rsid w:val="00D06D51"/>
    <w:rsid w:val="00D24991"/>
    <w:rsid w:val="00D50255"/>
    <w:rsid w:val="00DE34CF"/>
    <w:rsid w:val="00E13F3D"/>
    <w:rsid w:val="00E34898"/>
    <w:rsid w:val="00EB09B7"/>
    <w:rsid w:val="00EE7D7C"/>
    <w:rsid w:val="00F25D98"/>
    <w:rsid w:val="00F300FB"/>
    <w:rsid w:val="00F43D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23FC"/>
    <w:rPr>
      <w:rFonts w:ascii="Times New Roman" w:hAnsi="Times New Roman"/>
      <w:lang w:val="en-GB" w:eastAsia="en-US"/>
    </w:rPr>
  </w:style>
  <w:style w:type="character" w:customStyle="1" w:styleId="B1Char">
    <w:name w:val="B1 Char"/>
    <w:link w:val="B1"/>
    <w:rsid w:val="009923FC"/>
    <w:rPr>
      <w:rFonts w:ascii="Times New Roman" w:hAnsi="Times New Roman"/>
      <w:lang w:val="en-GB" w:eastAsia="en-US"/>
    </w:rPr>
  </w:style>
  <w:style w:type="character" w:customStyle="1" w:styleId="TACChar">
    <w:name w:val="TAC Char"/>
    <w:link w:val="TAC"/>
    <w:rsid w:val="009923FC"/>
    <w:rPr>
      <w:rFonts w:ascii="Arial" w:hAnsi="Arial"/>
      <w:sz w:val="18"/>
      <w:lang w:val="en-GB" w:eastAsia="en-US"/>
    </w:rPr>
  </w:style>
  <w:style w:type="character" w:customStyle="1" w:styleId="THChar">
    <w:name w:val="TH Char"/>
    <w:link w:val="TH"/>
    <w:rsid w:val="009923FC"/>
    <w:rPr>
      <w:rFonts w:ascii="Arial" w:hAnsi="Arial"/>
      <w:b/>
      <w:lang w:val="en-GB" w:eastAsia="en-US"/>
    </w:rPr>
  </w:style>
  <w:style w:type="character" w:customStyle="1" w:styleId="TAHCar">
    <w:name w:val="TAH Car"/>
    <w:link w:val="TAH"/>
    <w:rsid w:val="009923FC"/>
    <w:rPr>
      <w:rFonts w:ascii="Arial" w:hAnsi="Arial"/>
      <w:b/>
      <w:sz w:val="18"/>
      <w:lang w:val="en-GB" w:eastAsia="en-US"/>
    </w:rPr>
  </w:style>
  <w:style w:type="character" w:customStyle="1" w:styleId="TANChar">
    <w:name w:val="TAN Char"/>
    <w:link w:val="TAN"/>
    <w:rsid w:val="009923FC"/>
    <w:rPr>
      <w:rFonts w:ascii="Arial" w:hAnsi="Arial"/>
      <w:sz w:val="18"/>
      <w:lang w:val="en-GB" w:eastAsia="en-US"/>
    </w:rPr>
  </w:style>
  <w:style w:type="character" w:customStyle="1" w:styleId="TALChar">
    <w:name w:val="TAL Char"/>
    <w:link w:val="TAL"/>
    <w:locked/>
    <w:rsid w:val="009923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03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932D6-0320-4614-AF4B-BF625E77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2155</Words>
  <Characters>11427</Characters>
  <Application>Microsoft Office Word</Application>
  <DocSecurity>4</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cp:revision>
  <cp:lastPrinted>1899-12-31T23:00:00Z</cp:lastPrinted>
  <dcterms:created xsi:type="dcterms:W3CDTF">2018-11-15T21:32:00Z</dcterms:created>
  <dcterms:modified xsi:type="dcterms:W3CDTF">2018-11-15T21:32:00Z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