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88EA46" w14:textId="26A0DA4F" w:rsidR="001E41F3" w:rsidRDefault="001E41F3">
      <w:pPr>
        <w:pStyle w:val="CRCoverPage"/>
        <w:tabs>
          <w:tab w:val="right" w:pos="9639"/>
        </w:tabs>
        <w:spacing w:after="0"/>
        <w:rPr>
          <w:b/>
          <w:i/>
          <w:noProof/>
          <w:sz w:val="28"/>
        </w:rPr>
      </w:pPr>
      <w:r>
        <w:rPr>
          <w:b/>
          <w:noProof/>
          <w:sz w:val="24"/>
        </w:rPr>
        <w:t>3GPP TSG-</w:t>
      </w:r>
      <w:fldSimple w:instr=" DOCPROPERTY  TSG/WGRef  \* MERGEFORMAT ">
        <w:r w:rsidR="002A6321">
          <w:rPr>
            <w:b/>
            <w:noProof/>
            <w:sz w:val="24"/>
          </w:rPr>
          <w:t xml:space="preserve">RAN </w:t>
        </w:r>
        <w:r w:rsidR="003609EF">
          <w:rPr>
            <w:b/>
            <w:noProof/>
            <w:sz w:val="24"/>
          </w:rPr>
          <w:t>WG</w:t>
        </w:r>
        <w:r w:rsidR="002A6321">
          <w:rPr>
            <w:b/>
            <w:noProof/>
            <w:sz w:val="24"/>
          </w:rPr>
          <w:t>4</w:t>
        </w:r>
      </w:fldSimple>
      <w:r w:rsidR="00C66BA2">
        <w:rPr>
          <w:b/>
          <w:noProof/>
          <w:sz w:val="24"/>
        </w:rPr>
        <w:t xml:space="preserve"> </w:t>
      </w:r>
      <w:r>
        <w:rPr>
          <w:b/>
          <w:noProof/>
          <w:sz w:val="24"/>
        </w:rPr>
        <w:t>Meeting #</w:t>
      </w:r>
      <w:r w:rsidR="00815608">
        <w:rPr>
          <w:b/>
          <w:noProof/>
          <w:sz w:val="24"/>
        </w:rPr>
        <w:t>89</w:t>
      </w:r>
      <w:r>
        <w:rPr>
          <w:b/>
          <w:i/>
          <w:noProof/>
          <w:sz w:val="28"/>
        </w:rPr>
        <w:tab/>
      </w:r>
      <w:r w:rsidR="00B44457">
        <w:rPr>
          <w:b/>
          <w:i/>
          <w:noProof/>
          <w:sz w:val="28"/>
        </w:rPr>
        <w:t>R4-181</w:t>
      </w:r>
      <w:bookmarkStart w:id="0" w:name="_GoBack"/>
      <w:r w:rsidR="008F754D" w:rsidRPr="008F754D">
        <w:rPr>
          <w:b/>
          <w:i/>
          <w:noProof/>
          <w:sz w:val="28"/>
        </w:rPr>
        <w:t>5426</w:t>
      </w:r>
      <w:bookmarkEnd w:id="0"/>
    </w:p>
    <w:p w14:paraId="7B88EA47" w14:textId="25AB1779" w:rsidR="001E41F3" w:rsidRPr="002A6321" w:rsidRDefault="000A1E3F" w:rsidP="005E2C44">
      <w:pPr>
        <w:pStyle w:val="CRCoverPage"/>
        <w:outlineLvl w:val="0"/>
        <w:rPr>
          <w:b/>
          <w:noProof/>
          <w:sz w:val="24"/>
        </w:rPr>
      </w:pPr>
      <w:fldSimple w:instr=" DOCPROPERTY  Location  \* MERGEFORMAT ">
        <w:r w:rsidR="002A6321">
          <w:rPr>
            <w:b/>
            <w:noProof/>
            <w:sz w:val="24"/>
          </w:rPr>
          <w:t>Spokane</w:t>
        </w:r>
      </w:fldSimple>
      <w:r w:rsidR="001E41F3">
        <w:rPr>
          <w:b/>
          <w:noProof/>
          <w:sz w:val="24"/>
        </w:rPr>
        <w:t xml:space="preserve">, </w:t>
      </w:r>
      <w:r w:rsidR="002A6321">
        <w:rPr>
          <w:b/>
          <w:noProof/>
          <w:sz w:val="24"/>
        </w:rPr>
        <w:t>USA</w:t>
      </w:r>
      <w:r w:rsidR="001E41F3">
        <w:rPr>
          <w:b/>
          <w:noProof/>
          <w:sz w:val="24"/>
        </w:rPr>
        <w:t>,</w:t>
      </w:r>
      <w:r w:rsidR="002A6321">
        <w:rPr>
          <w:b/>
          <w:noProof/>
          <w:sz w:val="24"/>
        </w:rPr>
        <w:t xml:space="preserve"> November</w:t>
      </w:r>
      <w:r w:rsidR="001E41F3">
        <w:rPr>
          <w:b/>
          <w:noProof/>
          <w:sz w:val="24"/>
        </w:rPr>
        <w:t xml:space="preserve"> </w:t>
      </w:r>
      <w:r w:rsidR="002A6321">
        <w:rPr>
          <w:b/>
          <w:noProof/>
          <w:sz w:val="24"/>
        </w:rPr>
        <w:t>12</w:t>
      </w:r>
      <w:r w:rsidR="002A6321" w:rsidRPr="002A6321">
        <w:rPr>
          <w:b/>
          <w:noProof/>
          <w:sz w:val="24"/>
          <w:vertAlign w:val="superscript"/>
        </w:rPr>
        <w:t>th</w:t>
      </w:r>
      <w:r w:rsidR="00547111">
        <w:rPr>
          <w:b/>
          <w:noProof/>
          <w:sz w:val="24"/>
        </w:rPr>
        <w:t xml:space="preserve"> </w:t>
      </w:r>
      <w:r w:rsidR="002A6321">
        <w:rPr>
          <w:b/>
          <w:noProof/>
          <w:sz w:val="24"/>
        </w:rPr>
        <w:t>–</w:t>
      </w:r>
      <w:r w:rsidR="00547111">
        <w:rPr>
          <w:b/>
          <w:noProof/>
          <w:sz w:val="24"/>
        </w:rPr>
        <w:t xml:space="preserve"> </w:t>
      </w:r>
      <w:r w:rsidR="002A6321">
        <w:rPr>
          <w:b/>
          <w:noProof/>
          <w:sz w:val="24"/>
        </w:rPr>
        <w:t>16</w:t>
      </w:r>
      <w:r w:rsidR="002A6321" w:rsidRPr="002A6321">
        <w:rPr>
          <w:b/>
          <w:noProof/>
          <w:sz w:val="24"/>
          <w:vertAlign w:val="superscript"/>
        </w:rPr>
        <w:t>th</w:t>
      </w:r>
      <w:r w:rsidR="002A6321">
        <w:rPr>
          <w:b/>
          <w:noProof/>
          <w:sz w:val="24"/>
        </w:rPr>
        <w:t xml:space="preserve">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88EA49" w14:textId="77777777" w:rsidTr="00547111">
        <w:tc>
          <w:tcPr>
            <w:tcW w:w="9641" w:type="dxa"/>
            <w:gridSpan w:val="9"/>
            <w:tcBorders>
              <w:top w:val="single" w:sz="4" w:space="0" w:color="auto"/>
              <w:left w:val="single" w:sz="4" w:space="0" w:color="auto"/>
              <w:right w:val="single" w:sz="4" w:space="0" w:color="auto"/>
            </w:tcBorders>
          </w:tcPr>
          <w:p w14:paraId="7B88EA4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B88EA4B" w14:textId="77777777" w:rsidTr="00547111">
        <w:tc>
          <w:tcPr>
            <w:tcW w:w="9641" w:type="dxa"/>
            <w:gridSpan w:val="9"/>
            <w:tcBorders>
              <w:left w:val="single" w:sz="4" w:space="0" w:color="auto"/>
              <w:right w:val="single" w:sz="4" w:space="0" w:color="auto"/>
            </w:tcBorders>
          </w:tcPr>
          <w:p w14:paraId="7B88EA4A" w14:textId="77777777" w:rsidR="001E41F3" w:rsidRDefault="001E41F3">
            <w:pPr>
              <w:pStyle w:val="CRCoverPage"/>
              <w:spacing w:after="0"/>
              <w:jc w:val="center"/>
              <w:rPr>
                <w:noProof/>
              </w:rPr>
            </w:pPr>
            <w:r>
              <w:rPr>
                <w:b/>
                <w:noProof/>
                <w:sz w:val="32"/>
              </w:rPr>
              <w:t>CHANGE REQUEST</w:t>
            </w:r>
          </w:p>
        </w:tc>
      </w:tr>
      <w:tr w:rsidR="001E41F3" w14:paraId="7B88EA4D" w14:textId="77777777" w:rsidTr="00547111">
        <w:tc>
          <w:tcPr>
            <w:tcW w:w="9641" w:type="dxa"/>
            <w:gridSpan w:val="9"/>
            <w:tcBorders>
              <w:left w:val="single" w:sz="4" w:space="0" w:color="auto"/>
              <w:right w:val="single" w:sz="4" w:space="0" w:color="auto"/>
            </w:tcBorders>
          </w:tcPr>
          <w:p w14:paraId="7B88EA4C" w14:textId="77777777" w:rsidR="001E41F3" w:rsidRDefault="001E41F3">
            <w:pPr>
              <w:pStyle w:val="CRCoverPage"/>
              <w:spacing w:after="0"/>
              <w:rPr>
                <w:noProof/>
                <w:sz w:val="8"/>
                <w:szCs w:val="8"/>
              </w:rPr>
            </w:pPr>
          </w:p>
        </w:tc>
      </w:tr>
      <w:tr w:rsidR="001E41F3" w14:paraId="7B88EA57" w14:textId="77777777" w:rsidTr="00547111">
        <w:tc>
          <w:tcPr>
            <w:tcW w:w="142" w:type="dxa"/>
            <w:tcBorders>
              <w:left w:val="single" w:sz="4" w:space="0" w:color="auto"/>
            </w:tcBorders>
          </w:tcPr>
          <w:p w14:paraId="7B88EA4E" w14:textId="77777777" w:rsidR="001E41F3" w:rsidRDefault="001E41F3">
            <w:pPr>
              <w:pStyle w:val="CRCoverPage"/>
              <w:spacing w:after="0"/>
              <w:jc w:val="right"/>
              <w:rPr>
                <w:noProof/>
              </w:rPr>
            </w:pPr>
          </w:p>
        </w:tc>
        <w:tc>
          <w:tcPr>
            <w:tcW w:w="1559" w:type="dxa"/>
            <w:shd w:val="pct30" w:color="FFFF00" w:fill="auto"/>
          </w:tcPr>
          <w:p w14:paraId="7B88EA4F" w14:textId="7479923B" w:rsidR="001E41F3" w:rsidRPr="00410371" w:rsidRDefault="00F50F4F" w:rsidP="00E13F3D">
            <w:pPr>
              <w:pStyle w:val="CRCoverPage"/>
              <w:spacing w:after="0"/>
              <w:jc w:val="right"/>
              <w:rPr>
                <w:b/>
                <w:noProof/>
                <w:sz w:val="28"/>
              </w:rPr>
            </w:pPr>
            <w:r>
              <w:rPr>
                <w:b/>
                <w:noProof/>
                <w:sz w:val="28"/>
              </w:rPr>
              <w:t>38.133</w:t>
            </w:r>
          </w:p>
        </w:tc>
        <w:tc>
          <w:tcPr>
            <w:tcW w:w="709" w:type="dxa"/>
          </w:tcPr>
          <w:p w14:paraId="7B88EA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B88EA51" w14:textId="6F01AA73" w:rsidR="001E41F3" w:rsidRPr="00410371" w:rsidRDefault="008F754D" w:rsidP="008F754D">
            <w:pPr>
              <w:pStyle w:val="CRCoverPage"/>
              <w:spacing w:after="0"/>
              <w:jc w:val="center"/>
              <w:rPr>
                <w:noProof/>
              </w:rPr>
            </w:pPr>
            <w:r>
              <w:rPr>
                <w:b/>
                <w:noProof/>
                <w:sz w:val="28"/>
              </w:rPr>
              <w:t>-</w:t>
            </w:r>
          </w:p>
        </w:tc>
        <w:tc>
          <w:tcPr>
            <w:tcW w:w="709" w:type="dxa"/>
          </w:tcPr>
          <w:p w14:paraId="7B88EA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88EA53" w14:textId="163C143D" w:rsidR="001E41F3" w:rsidRPr="00410371" w:rsidRDefault="008F754D" w:rsidP="00E13F3D">
            <w:pPr>
              <w:pStyle w:val="CRCoverPage"/>
              <w:spacing w:after="0"/>
              <w:jc w:val="center"/>
              <w:rPr>
                <w:b/>
                <w:noProof/>
              </w:rPr>
            </w:pPr>
            <w:r>
              <w:rPr>
                <w:b/>
                <w:noProof/>
                <w:sz w:val="28"/>
              </w:rPr>
              <w:t>-</w:t>
            </w:r>
          </w:p>
        </w:tc>
        <w:tc>
          <w:tcPr>
            <w:tcW w:w="2410" w:type="dxa"/>
          </w:tcPr>
          <w:p w14:paraId="7B88EA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88EA55" w14:textId="21718D3B" w:rsidR="001E41F3" w:rsidRPr="00410371" w:rsidRDefault="00F50F4F">
            <w:pPr>
              <w:pStyle w:val="CRCoverPage"/>
              <w:spacing w:after="0"/>
              <w:jc w:val="center"/>
              <w:rPr>
                <w:noProof/>
                <w:sz w:val="28"/>
              </w:rPr>
            </w:pPr>
            <w:r>
              <w:rPr>
                <w:b/>
                <w:noProof/>
                <w:sz w:val="28"/>
              </w:rPr>
              <w:t>15.3.0</w:t>
            </w:r>
          </w:p>
        </w:tc>
        <w:tc>
          <w:tcPr>
            <w:tcW w:w="143" w:type="dxa"/>
            <w:tcBorders>
              <w:right w:val="single" w:sz="4" w:space="0" w:color="auto"/>
            </w:tcBorders>
          </w:tcPr>
          <w:p w14:paraId="7B88EA56" w14:textId="77777777" w:rsidR="001E41F3" w:rsidRDefault="001E41F3">
            <w:pPr>
              <w:pStyle w:val="CRCoverPage"/>
              <w:spacing w:after="0"/>
              <w:rPr>
                <w:noProof/>
              </w:rPr>
            </w:pPr>
          </w:p>
        </w:tc>
      </w:tr>
      <w:tr w:rsidR="001E41F3" w14:paraId="7B88EA59" w14:textId="77777777" w:rsidTr="00547111">
        <w:tc>
          <w:tcPr>
            <w:tcW w:w="9641" w:type="dxa"/>
            <w:gridSpan w:val="9"/>
            <w:tcBorders>
              <w:left w:val="single" w:sz="4" w:space="0" w:color="auto"/>
              <w:right w:val="single" w:sz="4" w:space="0" w:color="auto"/>
            </w:tcBorders>
          </w:tcPr>
          <w:p w14:paraId="7B88EA58" w14:textId="77777777" w:rsidR="001E41F3" w:rsidRDefault="001E41F3">
            <w:pPr>
              <w:pStyle w:val="CRCoverPage"/>
              <w:spacing w:after="0"/>
              <w:rPr>
                <w:noProof/>
              </w:rPr>
            </w:pPr>
          </w:p>
        </w:tc>
      </w:tr>
      <w:tr w:rsidR="001E41F3" w14:paraId="7B88EA5B" w14:textId="77777777" w:rsidTr="00547111">
        <w:tc>
          <w:tcPr>
            <w:tcW w:w="9641" w:type="dxa"/>
            <w:gridSpan w:val="9"/>
            <w:tcBorders>
              <w:top w:val="single" w:sz="4" w:space="0" w:color="auto"/>
            </w:tcBorders>
          </w:tcPr>
          <w:p w14:paraId="7B88EA5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B88EA5D" w14:textId="77777777" w:rsidTr="00547111">
        <w:tc>
          <w:tcPr>
            <w:tcW w:w="9641" w:type="dxa"/>
            <w:gridSpan w:val="9"/>
          </w:tcPr>
          <w:p w14:paraId="7B88EA5C" w14:textId="77777777" w:rsidR="001E41F3" w:rsidRDefault="001E41F3">
            <w:pPr>
              <w:pStyle w:val="CRCoverPage"/>
              <w:spacing w:after="0"/>
              <w:rPr>
                <w:noProof/>
                <w:sz w:val="8"/>
                <w:szCs w:val="8"/>
              </w:rPr>
            </w:pPr>
          </w:p>
        </w:tc>
      </w:tr>
    </w:tbl>
    <w:p w14:paraId="7B88EA5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88EA68" w14:textId="77777777" w:rsidTr="00A7671C">
        <w:tc>
          <w:tcPr>
            <w:tcW w:w="2835" w:type="dxa"/>
          </w:tcPr>
          <w:p w14:paraId="7B88EA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88EA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88EA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88EA6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88EA63" w14:textId="7F89117B" w:rsidR="00F25D98" w:rsidRDefault="002A6321" w:rsidP="001E41F3">
            <w:pPr>
              <w:pStyle w:val="CRCoverPage"/>
              <w:spacing w:after="0"/>
              <w:jc w:val="center"/>
              <w:rPr>
                <w:b/>
                <w:caps/>
                <w:noProof/>
              </w:rPr>
            </w:pPr>
            <w:r>
              <w:rPr>
                <w:b/>
                <w:caps/>
                <w:noProof/>
              </w:rPr>
              <w:t>x</w:t>
            </w:r>
          </w:p>
        </w:tc>
        <w:tc>
          <w:tcPr>
            <w:tcW w:w="2126" w:type="dxa"/>
          </w:tcPr>
          <w:p w14:paraId="7B88EA6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8EA65" w14:textId="77777777" w:rsidR="00F25D98" w:rsidRDefault="00F25D98" w:rsidP="001E41F3">
            <w:pPr>
              <w:pStyle w:val="CRCoverPage"/>
              <w:spacing w:after="0"/>
              <w:jc w:val="center"/>
              <w:rPr>
                <w:b/>
                <w:caps/>
                <w:noProof/>
              </w:rPr>
            </w:pPr>
          </w:p>
        </w:tc>
        <w:tc>
          <w:tcPr>
            <w:tcW w:w="1418" w:type="dxa"/>
            <w:tcBorders>
              <w:left w:val="nil"/>
            </w:tcBorders>
          </w:tcPr>
          <w:p w14:paraId="7B88EA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88EA67" w14:textId="77777777" w:rsidR="00F25D98" w:rsidRDefault="00F25D98" w:rsidP="001E41F3">
            <w:pPr>
              <w:pStyle w:val="CRCoverPage"/>
              <w:spacing w:after="0"/>
              <w:jc w:val="center"/>
              <w:rPr>
                <w:b/>
                <w:bCs/>
                <w:caps/>
                <w:noProof/>
              </w:rPr>
            </w:pPr>
          </w:p>
        </w:tc>
      </w:tr>
    </w:tbl>
    <w:p w14:paraId="7B88EA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88EA6B" w14:textId="77777777" w:rsidTr="00547111">
        <w:tc>
          <w:tcPr>
            <w:tcW w:w="9640" w:type="dxa"/>
            <w:gridSpan w:val="11"/>
          </w:tcPr>
          <w:p w14:paraId="7B88EA6A" w14:textId="77777777" w:rsidR="001E41F3" w:rsidRDefault="001E41F3">
            <w:pPr>
              <w:pStyle w:val="CRCoverPage"/>
              <w:spacing w:after="0"/>
              <w:rPr>
                <w:noProof/>
                <w:sz w:val="8"/>
                <w:szCs w:val="8"/>
              </w:rPr>
            </w:pPr>
          </w:p>
        </w:tc>
      </w:tr>
      <w:tr w:rsidR="001E41F3" w14:paraId="7B88EA6E" w14:textId="77777777" w:rsidTr="00547111">
        <w:tc>
          <w:tcPr>
            <w:tcW w:w="1843" w:type="dxa"/>
            <w:tcBorders>
              <w:top w:val="single" w:sz="4" w:space="0" w:color="auto"/>
              <w:left w:val="single" w:sz="4" w:space="0" w:color="auto"/>
            </w:tcBorders>
          </w:tcPr>
          <w:p w14:paraId="7B88EA6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88EA6D" w14:textId="53675ABF" w:rsidR="001E41F3" w:rsidRDefault="00F50F4F">
            <w:pPr>
              <w:pStyle w:val="CRCoverPage"/>
              <w:spacing w:after="0"/>
              <w:ind w:left="100"/>
              <w:rPr>
                <w:noProof/>
              </w:rPr>
            </w:pPr>
            <w:r>
              <w:rPr>
                <w:noProof/>
              </w:rPr>
              <w:t xml:space="preserve">CR to </w:t>
            </w:r>
            <w:r w:rsidRPr="00D76831">
              <w:t>Link Recovery Procedures</w:t>
            </w:r>
            <w:r>
              <w:rPr>
                <w:noProof/>
              </w:rPr>
              <w:t xml:space="preserve"> section </w:t>
            </w:r>
            <w:r w:rsidR="00D03483">
              <w:rPr>
                <w:noProof/>
              </w:rPr>
              <w:t>8.5</w:t>
            </w:r>
            <w:r w:rsidR="00E837B0">
              <w:rPr>
                <w:noProof/>
              </w:rPr>
              <w:t>.4</w:t>
            </w:r>
          </w:p>
        </w:tc>
      </w:tr>
      <w:tr w:rsidR="001E41F3" w14:paraId="7B88EA71" w14:textId="77777777" w:rsidTr="00547111">
        <w:tc>
          <w:tcPr>
            <w:tcW w:w="1843" w:type="dxa"/>
            <w:tcBorders>
              <w:left w:val="single" w:sz="4" w:space="0" w:color="auto"/>
            </w:tcBorders>
          </w:tcPr>
          <w:p w14:paraId="7B88EA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0" w14:textId="77777777" w:rsidR="001E41F3" w:rsidRDefault="001E41F3">
            <w:pPr>
              <w:pStyle w:val="CRCoverPage"/>
              <w:spacing w:after="0"/>
              <w:rPr>
                <w:noProof/>
                <w:sz w:val="8"/>
                <w:szCs w:val="8"/>
              </w:rPr>
            </w:pPr>
          </w:p>
        </w:tc>
      </w:tr>
      <w:tr w:rsidR="001E41F3" w14:paraId="7B88EA74" w14:textId="77777777" w:rsidTr="00547111">
        <w:tc>
          <w:tcPr>
            <w:tcW w:w="1843" w:type="dxa"/>
            <w:tcBorders>
              <w:left w:val="single" w:sz="4" w:space="0" w:color="auto"/>
            </w:tcBorders>
          </w:tcPr>
          <w:p w14:paraId="7B88EA7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88EA73" w14:textId="0DD43ADF" w:rsidR="001E41F3" w:rsidRDefault="002A6321">
            <w:pPr>
              <w:pStyle w:val="CRCoverPage"/>
              <w:spacing w:after="0"/>
              <w:ind w:left="100"/>
              <w:rPr>
                <w:noProof/>
              </w:rPr>
            </w:pPr>
            <w:r>
              <w:rPr>
                <w:noProof/>
              </w:rPr>
              <w:t xml:space="preserve">Nokia, </w:t>
            </w:r>
            <w:r w:rsidR="00F50F4F">
              <w:rPr>
                <w:noProof/>
              </w:rPr>
              <w:t>Nokia Shanghai Bell</w:t>
            </w:r>
          </w:p>
        </w:tc>
      </w:tr>
      <w:tr w:rsidR="001E41F3" w14:paraId="7B88EA77" w14:textId="77777777" w:rsidTr="00547111">
        <w:tc>
          <w:tcPr>
            <w:tcW w:w="1843" w:type="dxa"/>
            <w:tcBorders>
              <w:left w:val="single" w:sz="4" w:space="0" w:color="auto"/>
            </w:tcBorders>
          </w:tcPr>
          <w:p w14:paraId="7B88EA7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88EA76" w14:textId="504AB9C1" w:rsidR="001E41F3" w:rsidRDefault="002A6321" w:rsidP="00547111">
            <w:pPr>
              <w:pStyle w:val="CRCoverPage"/>
              <w:spacing w:after="0"/>
              <w:ind w:left="100"/>
              <w:rPr>
                <w:noProof/>
              </w:rPr>
            </w:pPr>
            <w:r>
              <w:t>R4</w:t>
            </w:r>
          </w:p>
        </w:tc>
      </w:tr>
      <w:tr w:rsidR="001E41F3" w14:paraId="7B88EA7A" w14:textId="77777777" w:rsidTr="00547111">
        <w:tc>
          <w:tcPr>
            <w:tcW w:w="1843" w:type="dxa"/>
            <w:tcBorders>
              <w:left w:val="single" w:sz="4" w:space="0" w:color="auto"/>
            </w:tcBorders>
          </w:tcPr>
          <w:p w14:paraId="7B88EA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9" w14:textId="77777777" w:rsidR="001E41F3" w:rsidRDefault="001E41F3">
            <w:pPr>
              <w:pStyle w:val="CRCoverPage"/>
              <w:spacing w:after="0"/>
              <w:rPr>
                <w:noProof/>
                <w:sz w:val="8"/>
                <w:szCs w:val="8"/>
              </w:rPr>
            </w:pPr>
          </w:p>
        </w:tc>
      </w:tr>
      <w:tr w:rsidR="001E41F3" w14:paraId="7B88EA80" w14:textId="77777777" w:rsidTr="00547111">
        <w:tc>
          <w:tcPr>
            <w:tcW w:w="1843" w:type="dxa"/>
            <w:tcBorders>
              <w:left w:val="single" w:sz="4" w:space="0" w:color="auto"/>
            </w:tcBorders>
          </w:tcPr>
          <w:p w14:paraId="7B88E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B88EA7C" w14:textId="21B25C8D" w:rsidR="001E41F3" w:rsidRDefault="001E41F3">
            <w:pPr>
              <w:pStyle w:val="CRCoverPage"/>
              <w:spacing w:after="0"/>
              <w:ind w:left="100"/>
              <w:rPr>
                <w:noProof/>
              </w:rPr>
            </w:pPr>
          </w:p>
        </w:tc>
        <w:tc>
          <w:tcPr>
            <w:tcW w:w="567" w:type="dxa"/>
            <w:tcBorders>
              <w:left w:val="nil"/>
            </w:tcBorders>
          </w:tcPr>
          <w:p w14:paraId="7B88EA7D" w14:textId="77777777" w:rsidR="001E41F3" w:rsidRDefault="001E41F3">
            <w:pPr>
              <w:pStyle w:val="CRCoverPage"/>
              <w:spacing w:after="0"/>
              <w:ind w:right="100"/>
              <w:rPr>
                <w:noProof/>
              </w:rPr>
            </w:pPr>
          </w:p>
        </w:tc>
        <w:tc>
          <w:tcPr>
            <w:tcW w:w="1417" w:type="dxa"/>
            <w:gridSpan w:val="3"/>
            <w:tcBorders>
              <w:left w:val="nil"/>
            </w:tcBorders>
          </w:tcPr>
          <w:p w14:paraId="7B88EA7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88EA7F" w14:textId="26A738A9" w:rsidR="001E41F3" w:rsidRDefault="002A6321">
            <w:pPr>
              <w:pStyle w:val="CRCoverPage"/>
              <w:spacing w:after="0"/>
              <w:ind w:left="100"/>
              <w:rPr>
                <w:noProof/>
              </w:rPr>
            </w:pPr>
            <w:r>
              <w:t>2018-11-</w:t>
            </w:r>
            <w:r w:rsidR="00815608">
              <w:t>0</w:t>
            </w:r>
            <w:r w:rsidR="00F50F4F">
              <w:t>2</w:t>
            </w:r>
          </w:p>
        </w:tc>
      </w:tr>
      <w:tr w:rsidR="001E41F3" w14:paraId="7B88EA86" w14:textId="77777777" w:rsidTr="00547111">
        <w:tc>
          <w:tcPr>
            <w:tcW w:w="1843" w:type="dxa"/>
            <w:tcBorders>
              <w:left w:val="single" w:sz="4" w:space="0" w:color="auto"/>
            </w:tcBorders>
          </w:tcPr>
          <w:p w14:paraId="7B88EA81" w14:textId="77777777" w:rsidR="001E41F3" w:rsidRDefault="001E41F3">
            <w:pPr>
              <w:pStyle w:val="CRCoverPage"/>
              <w:spacing w:after="0"/>
              <w:rPr>
                <w:b/>
                <w:i/>
                <w:noProof/>
                <w:sz w:val="8"/>
                <w:szCs w:val="8"/>
              </w:rPr>
            </w:pPr>
          </w:p>
        </w:tc>
        <w:tc>
          <w:tcPr>
            <w:tcW w:w="1986" w:type="dxa"/>
            <w:gridSpan w:val="4"/>
          </w:tcPr>
          <w:p w14:paraId="7B88EA82" w14:textId="77777777" w:rsidR="001E41F3" w:rsidRDefault="001E41F3">
            <w:pPr>
              <w:pStyle w:val="CRCoverPage"/>
              <w:spacing w:after="0"/>
              <w:rPr>
                <w:noProof/>
                <w:sz w:val="8"/>
                <w:szCs w:val="8"/>
              </w:rPr>
            </w:pPr>
          </w:p>
        </w:tc>
        <w:tc>
          <w:tcPr>
            <w:tcW w:w="2267" w:type="dxa"/>
            <w:gridSpan w:val="2"/>
          </w:tcPr>
          <w:p w14:paraId="7B88EA83" w14:textId="77777777" w:rsidR="001E41F3" w:rsidRDefault="001E41F3">
            <w:pPr>
              <w:pStyle w:val="CRCoverPage"/>
              <w:spacing w:after="0"/>
              <w:rPr>
                <w:noProof/>
                <w:sz w:val="8"/>
                <w:szCs w:val="8"/>
              </w:rPr>
            </w:pPr>
          </w:p>
        </w:tc>
        <w:tc>
          <w:tcPr>
            <w:tcW w:w="1417" w:type="dxa"/>
            <w:gridSpan w:val="3"/>
          </w:tcPr>
          <w:p w14:paraId="7B88EA84" w14:textId="77777777" w:rsidR="001E41F3" w:rsidRDefault="001E41F3">
            <w:pPr>
              <w:pStyle w:val="CRCoverPage"/>
              <w:spacing w:after="0"/>
              <w:rPr>
                <w:noProof/>
                <w:sz w:val="8"/>
                <w:szCs w:val="8"/>
              </w:rPr>
            </w:pPr>
          </w:p>
        </w:tc>
        <w:tc>
          <w:tcPr>
            <w:tcW w:w="2127" w:type="dxa"/>
            <w:tcBorders>
              <w:right w:val="single" w:sz="4" w:space="0" w:color="auto"/>
            </w:tcBorders>
          </w:tcPr>
          <w:p w14:paraId="7B88EA85" w14:textId="77777777" w:rsidR="001E41F3" w:rsidRDefault="001E41F3">
            <w:pPr>
              <w:pStyle w:val="CRCoverPage"/>
              <w:spacing w:after="0"/>
              <w:rPr>
                <w:noProof/>
                <w:sz w:val="8"/>
                <w:szCs w:val="8"/>
              </w:rPr>
            </w:pPr>
          </w:p>
        </w:tc>
      </w:tr>
      <w:tr w:rsidR="001E41F3" w14:paraId="7B88EA8C" w14:textId="77777777" w:rsidTr="00547111">
        <w:trPr>
          <w:cantSplit/>
        </w:trPr>
        <w:tc>
          <w:tcPr>
            <w:tcW w:w="1843" w:type="dxa"/>
            <w:tcBorders>
              <w:left w:val="single" w:sz="4" w:space="0" w:color="auto"/>
            </w:tcBorders>
          </w:tcPr>
          <w:p w14:paraId="7B88EA8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88EA88" w14:textId="6A680E46" w:rsidR="001E41F3" w:rsidRPr="002A6321" w:rsidRDefault="00F50F4F" w:rsidP="00D24991">
            <w:pPr>
              <w:pStyle w:val="CRCoverPage"/>
              <w:spacing w:after="0"/>
              <w:ind w:left="100" w:right="-609"/>
              <w:rPr>
                <w:b/>
                <w:noProof/>
              </w:rPr>
            </w:pPr>
            <w:r>
              <w:rPr>
                <w:b/>
              </w:rPr>
              <w:t>F</w:t>
            </w:r>
          </w:p>
        </w:tc>
        <w:tc>
          <w:tcPr>
            <w:tcW w:w="3402" w:type="dxa"/>
            <w:gridSpan w:val="5"/>
            <w:tcBorders>
              <w:left w:val="nil"/>
            </w:tcBorders>
          </w:tcPr>
          <w:p w14:paraId="7B88EA89" w14:textId="77777777" w:rsidR="001E41F3" w:rsidRDefault="001E41F3">
            <w:pPr>
              <w:pStyle w:val="CRCoverPage"/>
              <w:spacing w:after="0"/>
              <w:rPr>
                <w:noProof/>
              </w:rPr>
            </w:pPr>
          </w:p>
        </w:tc>
        <w:tc>
          <w:tcPr>
            <w:tcW w:w="1417" w:type="dxa"/>
            <w:gridSpan w:val="3"/>
            <w:tcBorders>
              <w:left w:val="nil"/>
            </w:tcBorders>
          </w:tcPr>
          <w:p w14:paraId="7B88E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88EA8B" w14:textId="733ACA23" w:rsidR="001E41F3" w:rsidRDefault="002A6321">
            <w:pPr>
              <w:pStyle w:val="CRCoverPage"/>
              <w:spacing w:after="0"/>
              <w:ind w:left="100"/>
              <w:rPr>
                <w:noProof/>
              </w:rPr>
            </w:pPr>
            <w:r>
              <w:t>Rel-1</w:t>
            </w:r>
            <w:r w:rsidR="00F50F4F">
              <w:t>5</w:t>
            </w:r>
          </w:p>
        </w:tc>
      </w:tr>
      <w:tr w:rsidR="001E41F3" w14:paraId="7B88EA91" w14:textId="77777777" w:rsidTr="00547111">
        <w:tc>
          <w:tcPr>
            <w:tcW w:w="1843" w:type="dxa"/>
            <w:tcBorders>
              <w:left w:val="single" w:sz="4" w:space="0" w:color="auto"/>
              <w:bottom w:val="single" w:sz="4" w:space="0" w:color="auto"/>
            </w:tcBorders>
          </w:tcPr>
          <w:p w14:paraId="7B88EA8D" w14:textId="77777777" w:rsidR="001E41F3" w:rsidRDefault="001E41F3">
            <w:pPr>
              <w:pStyle w:val="CRCoverPage"/>
              <w:spacing w:after="0"/>
              <w:rPr>
                <w:b/>
                <w:i/>
                <w:noProof/>
              </w:rPr>
            </w:pPr>
          </w:p>
        </w:tc>
        <w:tc>
          <w:tcPr>
            <w:tcW w:w="4677" w:type="dxa"/>
            <w:gridSpan w:val="8"/>
            <w:tcBorders>
              <w:bottom w:val="single" w:sz="4" w:space="0" w:color="auto"/>
            </w:tcBorders>
          </w:tcPr>
          <w:p w14:paraId="7B88EA8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88EA8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88EA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88EA94" w14:textId="77777777" w:rsidTr="00547111">
        <w:tc>
          <w:tcPr>
            <w:tcW w:w="1843" w:type="dxa"/>
          </w:tcPr>
          <w:p w14:paraId="7B88EA92" w14:textId="77777777" w:rsidR="001E41F3" w:rsidRDefault="001E41F3">
            <w:pPr>
              <w:pStyle w:val="CRCoverPage"/>
              <w:spacing w:after="0"/>
              <w:rPr>
                <w:b/>
                <w:i/>
                <w:noProof/>
                <w:sz w:val="8"/>
                <w:szCs w:val="8"/>
              </w:rPr>
            </w:pPr>
          </w:p>
        </w:tc>
        <w:tc>
          <w:tcPr>
            <w:tcW w:w="7797" w:type="dxa"/>
            <w:gridSpan w:val="10"/>
          </w:tcPr>
          <w:p w14:paraId="7B88EA93" w14:textId="77777777" w:rsidR="001E41F3" w:rsidRDefault="001E41F3">
            <w:pPr>
              <w:pStyle w:val="CRCoverPage"/>
              <w:spacing w:after="0"/>
              <w:rPr>
                <w:noProof/>
                <w:sz w:val="8"/>
                <w:szCs w:val="8"/>
              </w:rPr>
            </w:pPr>
          </w:p>
        </w:tc>
      </w:tr>
      <w:tr w:rsidR="001E41F3" w14:paraId="7B88EA97" w14:textId="77777777" w:rsidTr="00547111">
        <w:tc>
          <w:tcPr>
            <w:tcW w:w="2694" w:type="dxa"/>
            <w:gridSpan w:val="2"/>
            <w:tcBorders>
              <w:top w:val="single" w:sz="4" w:space="0" w:color="auto"/>
              <w:left w:val="single" w:sz="4" w:space="0" w:color="auto"/>
            </w:tcBorders>
          </w:tcPr>
          <w:p w14:paraId="7B88EA9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88EA96" w14:textId="265477FF" w:rsidR="001E41F3" w:rsidRDefault="00F50F4F">
            <w:pPr>
              <w:pStyle w:val="CRCoverPage"/>
              <w:spacing w:after="0"/>
              <w:ind w:left="100"/>
              <w:rPr>
                <w:noProof/>
              </w:rPr>
            </w:pPr>
            <w:r>
              <w:rPr>
                <w:noProof/>
                <w:lang w:eastAsia="zh-CN"/>
              </w:rPr>
              <w:t>Correction</w:t>
            </w:r>
            <w:r w:rsidR="00D03483">
              <w:rPr>
                <w:noProof/>
                <w:lang w:eastAsia="zh-CN"/>
              </w:rPr>
              <w:t xml:space="preserve"> CR to section 8.5</w:t>
            </w:r>
            <w:r w:rsidR="000A1E3F">
              <w:rPr>
                <w:noProof/>
                <w:lang w:eastAsia="zh-CN"/>
              </w:rPr>
              <w:t>.4</w:t>
            </w:r>
            <w:r w:rsidR="00D03483">
              <w:rPr>
                <w:noProof/>
                <w:lang w:eastAsia="zh-CN"/>
              </w:rPr>
              <w:t xml:space="preserve"> Link Recovery Procedures</w:t>
            </w:r>
          </w:p>
        </w:tc>
      </w:tr>
      <w:tr w:rsidR="001E41F3" w14:paraId="7B88EA9A" w14:textId="77777777" w:rsidTr="00547111">
        <w:tc>
          <w:tcPr>
            <w:tcW w:w="2694" w:type="dxa"/>
            <w:gridSpan w:val="2"/>
            <w:tcBorders>
              <w:left w:val="single" w:sz="4" w:space="0" w:color="auto"/>
            </w:tcBorders>
          </w:tcPr>
          <w:p w14:paraId="7B88EA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9" w14:textId="77777777" w:rsidR="001E41F3" w:rsidRDefault="001E41F3">
            <w:pPr>
              <w:pStyle w:val="CRCoverPage"/>
              <w:spacing w:after="0"/>
              <w:rPr>
                <w:noProof/>
                <w:sz w:val="8"/>
                <w:szCs w:val="8"/>
              </w:rPr>
            </w:pPr>
          </w:p>
        </w:tc>
      </w:tr>
      <w:tr w:rsidR="001E41F3" w14:paraId="7B88EA9D" w14:textId="77777777" w:rsidTr="00547111">
        <w:tc>
          <w:tcPr>
            <w:tcW w:w="2694" w:type="dxa"/>
            <w:gridSpan w:val="2"/>
            <w:tcBorders>
              <w:left w:val="single" w:sz="4" w:space="0" w:color="auto"/>
            </w:tcBorders>
          </w:tcPr>
          <w:p w14:paraId="7B88EA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4A6C37" w14:textId="1AD47EDC" w:rsidR="001E41F3" w:rsidRDefault="00D03483">
            <w:pPr>
              <w:pStyle w:val="CRCoverPage"/>
              <w:spacing w:after="0"/>
              <w:ind w:left="100"/>
              <w:rPr>
                <w:noProof/>
                <w:lang w:eastAsia="zh-CN"/>
              </w:rPr>
            </w:pPr>
            <w:r>
              <w:rPr>
                <w:noProof/>
                <w:lang w:eastAsia="zh-CN"/>
              </w:rPr>
              <w:t>Following corrections has:</w:t>
            </w:r>
          </w:p>
          <w:p w14:paraId="7B88EA9C" w14:textId="3326EF85" w:rsidR="00DE7D07" w:rsidRDefault="000A1E3F" w:rsidP="000A1E3F">
            <w:pPr>
              <w:pStyle w:val="CRCoverPage"/>
              <w:numPr>
                <w:ilvl w:val="0"/>
                <w:numId w:val="9"/>
              </w:numPr>
              <w:spacing w:after="0"/>
              <w:rPr>
                <w:noProof/>
                <w:lang w:eastAsia="zh-CN"/>
              </w:rPr>
            </w:pPr>
            <w:r>
              <w:rPr>
                <w:noProof/>
                <w:lang w:eastAsia="zh-CN"/>
              </w:rPr>
              <w:t>When the UE detects that all beam failure resources in q0 are all below the given threshold the UE will send L1 indiations to upper layers as if in no DRX mode.</w:t>
            </w:r>
          </w:p>
        </w:tc>
      </w:tr>
      <w:tr w:rsidR="001E41F3" w14:paraId="7B88EAA0" w14:textId="77777777" w:rsidTr="00547111">
        <w:tc>
          <w:tcPr>
            <w:tcW w:w="2694" w:type="dxa"/>
            <w:gridSpan w:val="2"/>
            <w:tcBorders>
              <w:left w:val="single" w:sz="4" w:space="0" w:color="auto"/>
            </w:tcBorders>
          </w:tcPr>
          <w:p w14:paraId="7B88EA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F" w14:textId="77777777" w:rsidR="001E41F3" w:rsidRDefault="001E41F3">
            <w:pPr>
              <w:pStyle w:val="CRCoverPage"/>
              <w:spacing w:after="0"/>
              <w:rPr>
                <w:noProof/>
                <w:sz w:val="8"/>
                <w:szCs w:val="8"/>
              </w:rPr>
            </w:pPr>
          </w:p>
        </w:tc>
      </w:tr>
      <w:tr w:rsidR="001E41F3" w14:paraId="7B88EAA3" w14:textId="77777777" w:rsidTr="00547111">
        <w:tc>
          <w:tcPr>
            <w:tcW w:w="2694" w:type="dxa"/>
            <w:gridSpan w:val="2"/>
            <w:tcBorders>
              <w:left w:val="single" w:sz="4" w:space="0" w:color="auto"/>
              <w:bottom w:val="single" w:sz="4" w:space="0" w:color="auto"/>
            </w:tcBorders>
          </w:tcPr>
          <w:p w14:paraId="7B88EAA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88EAA2" w14:textId="0D73966A" w:rsidR="001E41F3" w:rsidRDefault="00F50F4F">
            <w:pPr>
              <w:pStyle w:val="CRCoverPage"/>
              <w:spacing w:after="0"/>
              <w:ind w:left="100"/>
              <w:rPr>
                <w:noProof/>
              </w:rPr>
            </w:pPr>
            <w:r>
              <w:rPr>
                <w:noProof/>
                <w:lang w:eastAsia="zh-CN"/>
              </w:rPr>
              <w:t>Section 8.5</w:t>
            </w:r>
            <w:r w:rsidR="000A1E3F">
              <w:rPr>
                <w:noProof/>
                <w:lang w:eastAsia="zh-CN"/>
              </w:rPr>
              <w:t>.4</w:t>
            </w:r>
            <w:r>
              <w:rPr>
                <w:noProof/>
                <w:lang w:eastAsia="zh-CN"/>
              </w:rPr>
              <w:t xml:space="preserve"> on Link Recovery Procedures is incorrect and not aligned with agreements in other WG’s</w:t>
            </w:r>
          </w:p>
        </w:tc>
      </w:tr>
      <w:tr w:rsidR="001E41F3" w14:paraId="7B88EAA6" w14:textId="77777777" w:rsidTr="00547111">
        <w:tc>
          <w:tcPr>
            <w:tcW w:w="2694" w:type="dxa"/>
            <w:gridSpan w:val="2"/>
          </w:tcPr>
          <w:p w14:paraId="7B88EAA4" w14:textId="77777777" w:rsidR="001E41F3" w:rsidRDefault="001E41F3">
            <w:pPr>
              <w:pStyle w:val="CRCoverPage"/>
              <w:spacing w:after="0"/>
              <w:rPr>
                <w:b/>
                <w:i/>
                <w:noProof/>
                <w:sz w:val="8"/>
                <w:szCs w:val="8"/>
              </w:rPr>
            </w:pPr>
          </w:p>
        </w:tc>
        <w:tc>
          <w:tcPr>
            <w:tcW w:w="6946" w:type="dxa"/>
            <w:gridSpan w:val="9"/>
          </w:tcPr>
          <w:p w14:paraId="7B88EAA5" w14:textId="77777777" w:rsidR="001E41F3" w:rsidRDefault="001E41F3">
            <w:pPr>
              <w:pStyle w:val="CRCoverPage"/>
              <w:spacing w:after="0"/>
              <w:rPr>
                <w:noProof/>
                <w:sz w:val="8"/>
                <w:szCs w:val="8"/>
              </w:rPr>
            </w:pPr>
          </w:p>
        </w:tc>
      </w:tr>
      <w:tr w:rsidR="001E41F3" w14:paraId="7B88EAA9" w14:textId="77777777" w:rsidTr="00547111">
        <w:tc>
          <w:tcPr>
            <w:tcW w:w="2694" w:type="dxa"/>
            <w:gridSpan w:val="2"/>
            <w:tcBorders>
              <w:top w:val="single" w:sz="4" w:space="0" w:color="auto"/>
              <w:left w:val="single" w:sz="4" w:space="0" w:color="auto"/>
            </w:tcBorders>
          </w:tcPr>
          <w:p w14:paraId="7B88EAA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8EAA8" w14:textId="006590EA" w:rsidR="001E41F3" w:rsidRDefault="00DD5ABA">
            <w:pPr>
              <w:pStyle w:val="CRCoverPage"/>
              <w:spacing w:after="0"/>
              <w:ind w:left="100"/>
              <w:rPr>
                <w:noProof/>
              </w:rPr>
            </w:pPr>
            <w:r>
              <w:rPr>
                <w:noProof/>
              </w:rPr>
              <w:t>Section 8.5</w:t>
            </w:r>
            <w:r w:rsidR="000A1E3F">
              <w:rPr>
                <w:noProof/>
              </w:rPr>
              <w:t>.4</w:t>
            </w:r>
          </w:p>
        </w:tc>
      </w:tr>
      <w:tr w:rsidR="001E41F3" w14:paraId="7B88EAAC" w14:textId="77777777" w:rsidTr="00547111">
        <w:tc>
          <w:tcPr>
            <w:tcW w:w="2694" w:type="dxa"/>
            <w:gridSpan w:val="2"/>
            <w:tcBorders>
              <w:left w:val="single" w:sz="4" w:space="0" w:color="auto"/>
            </w:tcBorders>
          </w:tcPr>
          <w:p w14:paraId="7B88EA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AB" w14:textId="77777777" w:rsidR="001E41F3" w:rsidRDefault="001E41F3">
            <w:pPr>
              <w:pStyle w:val="CRCoverPage"/>
              <w:spacing w:after="0"/>
              <w:rPr>
                <w:noProof/>
                <w:sz w:val="8"/>
                <w:szCs w:val="8"/>
              </w:rPr>
            </w:pPr>
          </w:p>
        </w:tc>
      </w:tr>
      <w:tr w:rsidR="001E41F3" w14:paraId="7B88EAB2" w14:textId="77777777" w:rsidTr="00547111">
        <w:tc>
          <w:tcPr>
            <w:tcW w:w="2694" w:type="dxa"/>
            <w:gridSpan w:val="2"/>
            <w:tcBorders>
              <w:left w:val="single" w:sz="4" w:space="0" w:color="auto"/>
            </w:tcBorders>
          </w:tcPr>
          <w:p w14:paraId="7B88EAA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8EAA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88EAAF" w14:textId="77777777" w:rsidR="001E41F3" w:rsidRDefault="001E41F3">
            <w:pPr>
              <w:pStyle w:val="CRCoverPage"/>
              <w:spacing w:after="0"/>
              <w:jc w:val="center"/>
              <w:rPr>
                <w:b/>
                <w:caps/>
                <w:noProof/>
              </w:rPr>
            </w:pPr>
            <w:r>
              <w:rPr>
                <w:b/>
                <w:caps/>
                <w:noProof/>
              </w:rPr>
              <w:t>N</w:t>
            </w:r>
          </w:p>
        </w:tc>
        <w:tc>
          <w:tcPr>
            <w:tcW w:w="2977" w:type="dxa"/>
            <w:gridSpan w:val="4"/>
          </w:tcPr>
          <w:p w14:paraId="7B88EAB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88EAB1" w14:textId="77777777" w:rsidR="001E41F3" w:rsidRDefault="001E41F3">
            <w:pPr>
              <w:pStyle w:val="CRCoverPage"/>
              <w:spacing w:after="0"/>
              <w:ind w:left="99"/>
              <w:rPr>
                <w:noProof/>
              </w:rPr>
            </w:pPr>
          </w:p>
        </w:tc>
      </w:tr>
      <w:tr w:rsidR="001E41F3" w14:paraId="7B88EAB8" w14:textId="77777777" w:rsidTr="00547111">
        <w:tc>
          <w:tcPr>
            <w:tcW w:w="2694" w:type="dxa"/>
            <w:gridSpan w:val="2"/>
            <w:tcBorders>
              <w:left w:val="single" w:sz="4" w:space="0" w:color="auto"/>
            </w:tcBorders>
          </w:tcPr>
          <w:p w14:paraId="7B88EA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88EA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5" w14:textId="67C7EB21" w:rsidR="001E41F3" w:rsidRDefault="002A6321">
            <w:pPr>
              <w:pStyle w:val="CRCoverPage"/>
              <w:spacing w:after="0"/>
              <w:jc w:val="center"/>
              <w:rPr>
                <w:b/>
                <w:caps/>
                <w:noProof/>
              </w:rPr>
            </w:pPr>
            <w:r>
              <w:rPr>
                <w:b/>
                <w:caps/>
                <w:noProof/>
              </w:rPr>
              <w:t>x</w:t>
            </w:r>
          </w:p>
        </w:tc>
        <w:tc>
          <w:tcPr>
            <w:tcW w:w="2977" w:type="dxa"/>
            <w:gridSpan w:val="4"/>
          </w:tcPr>
          <w:p w14:paraId="7B88EAB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88EAB7" w14:textId="77777777" w:rsidR="001E41F3" w:rsidRDefault="00145D43">
            <w:pPr>
              <w:pStyle w:val="CRCoverPage"/>
              <w:spacing w:after="0"/>
              <w:ind w:left="99"/>
              <w:rPr>
                <w:noProof/>
              </w:rPr>
            </w:pPr>
            <w:r>
              <w:rPr>
                <w:noProof/>
              </w:rPr>
              <w:t xml:space="preserve">TS/TR ... CR ... </w:t>
            </w:r>
          </w:p>
        </w:tc>
      </w:tr>
      <w:tr w:rsidR="001E41F3" w14:paraId="7B88EABE" w14:textId="77777777" w:rsidTr="00547111">
        <w:tc>
          <w:tcPr>
            <w:tcW w:w="2694" w:type="dxa"/>
            <w:gridSpan w:val="2"/>
            <w:tcBorders>
              <w:left w:val="single" w:sz="4" w:space="0" w:color="auto"/>
            </w:tcBorders>
          </w:tcPr>
          <w:p w14:paraId="7B88EA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88EABA" w14:textId="7B943431" w:rsidR="001E41F3" w:rsidRDefault="002A63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B" w14:textId="77777777" w:rsidR="001E41F3" w:rsidRDefault="001E41F3">
            <w:pPr>
              <w:pStyle w:val="CRCoverPage"/>
              <w:spacing w:after="0"/>
              <w:jc w:val="center"/>
              <w:rPr>
                <w:b/>
                <w:caps/>
                <w:noProof/>
              </w:rPr>
            </w:pPr>
          </w:p>
        </w:tc>
        <w:tc>
          <w:tcPr>
            <w:tcW w:w="2977" w:type="dxa"/>
            <w:gridSpan w:val="4"/>
          </w:tcPr>
          <w:p w14:paraId="7B88EA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88EABD" w14:textId="77777777" w:rsidR="001E41F3" w:rsidRDefault="00145D43">
            <w:pPr>
              <w:pStyle w:val="CRCoverPage"/>
              <w:spacing w:after="0"/>
              <w:ind w:left="99"/>
              <w:rPr>
                <w:noProof/>
              </w:rPr>
            </w:pPr>
            <w:r>
              <w:rPr>
                <w:noProof/>
              </w:rPr>
              <w:t xml:space="preserve">TS/TR ... CR ... </w:t>
            </w:r>
          </w:p>
        </w:tc>
      </w:tr>
      <w:tr w:rsidR="001E41F3" w14:paraId="7B88EAC4" w14:textId="77777777" w:rsidTr="00547111">
        <w:tc>
          <w:tcPr>
            <w:tcW w:w="2694" w:type="dxa"/>
            <w:gridSpan w:val="2"/>
            <w:tcBorders>
              <w:left w:val="single" w:sz="4" w:space="0" w:color="auto"/>
            </w:tcBorders>
          </w:tcPr>
          <w:p w14:paraId="7B88EA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88EA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C1" w14:textId="7FA32885" w:rsidR="001E41F3" w:rsidRDefault="002A6321">
            <w:pPr>
              <w:pStyle w:val="CRCoverPage"/>
              <w:spacing w:after="0"/>
              <w:jc w:val="center"/>
              <w:rPr>
                <w:b/>
                <w:caps/>
                <w:noProof/>
              </w:rPr>
            </w:pPr>
            <w:r>
              <w:rPr>
                <w:b/>
                <w:caps/>
                <w:noProof/>
              </w:rPr>
              <w:t>x</w:t>
            </w:r>
          </w:p>
        </w:tc>
        <w:tc>
          <w:tcPr>
            <w:tcW w:w="2977" w:type="dxa"/>
            <w:gridSpan w:val="4"/>
          </w:tcPr>
          <w:p w14:paraId="7B88EA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88EAC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B88EAC7" w14:textId="77777777" w:rsidTr="00547111">
        <w:tc>
          <w:tcPr>
            <w:tcW w:w="2694" w:type="dxa"/>
            <w:gridSpan w:val="2"/>
            <w:tcBorders>
              <w:left w:val="single" w:sz="4" w:space="0" w:color="auto"/>
            </w:tcBorders>
          </w:tcPr>
          <w:p w14:paraId="7B88EAC5" w14:textId="77777777" w:rsidR="001E41F3" w:rsidRDefault="001E41F3">
            <w:pPr>
              <w:pStyle w:val="CRCoverPage"/>
              <w:spacing w:after="0"/>
              <w:rPr>
                <w:b/>
                <w:i/>
                <w:noProof/>
              </w:rPr>
            </w:pPr>
          </w:p>
        </w:tc>
        <w:tc>
          <w:tcPr>
            <w:tcW w:w="6946" w:type="dxa"/>
            <w:gridSpan w:val="9"/>
            <w:tcBorders>
              <w:right w:val="single" w:sz="4" w:space="0" w:color="auto"/>
            </w:tcBorders>
          </w:tcPr>
          <w:p w14:paraId="7B88EAC6" w14:textId="77777777" w:rsidR="001E41F3" w:rsidRDefault="001E41F3">
            <w:pPr>
              <w:pStyle w:val="CRCoverPage"/>
              <w:spacing w:after="0"/>
              <w:rPr>
                <w:noProof/>
              </w:rPr>
            </w:pPr>
          </w:p>
        </w:tc>
      </w:tr>
      <w:tr w:rsidR="001E41F3" w14:paraId="7B88EACA" w14:textId="77777777" w:rsidTr="00547111">
        <w:tc>
          <w:tcPr>
            <w:tcW w:w="2694" w:type="dxa"/>
            <w:gridSpan w:val="2"/>
            <w:tcBorders>
              <w:left w:val="single" w:sz="4" w:space="0" w:color="auto"/>
              <w:bottom w:val="single" w:sz="4" w:space="0" w:color="auto"/>
            </w:tcBorders>
          </w:tcPr>
          <w:p w14:paraId="7B88EA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88EAC9" w14:textId="77777777" w:rsidR="001E41F3" w:rsidRDefault="001E41F3">
            <w:pPr>
              <w:pStyle w:val="CRCoverPage"/>
              <w:spacing w:after="0"/>
              <w:ind w:left="100"/>
              <w:rPr>
                <w:noProof/>
              </w:rPr>
            </w:pPr>
          </w:p>
        </w:tc>
      </w:tr>
    </w:tbl>
    <w:p w14:paraId="7B88EACB" w14:textId="77777777" w:rsidR="001E41F3" w:rsidRDefault="001E41F3">
      <w:pPr>
        <w:pStyle w:val="CRCoverPage"/>
        <w:spacing w:after="0"/>
        <w:rPr>
          <w:noProof/>
          <w:sz w:val="8"/>
          <w:szCs w:val="8"/>
        </w:rPr>
      </w:pPr>
    </w:p>
    <w:p w14:paraId="7B88EAC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3394294" w14:textId="77777777" w:rsidR="00F50F4F" w:rsidRPr="00843950" w:rsidRDefault="00F50F4F" w:rsidP="00F50F4F">
      <w:pPr>
        <w:rPr>
          <w:lang w:eastAsia="zh-CN"/>
        </w:rPr>
      </w:pPr>
    </w:p>
    <w:p w14:paraId="76BC0CD7" w14:textId="77777777" w:rsidR="00F50F4F" w:rsidRPr="00D76831" w:rsidRDefault="00F50F4F" w:rsidP="00F50F4F">
      <w:pPr>
        <w:keepNext/>
        <w:keepLines/>
        <w:spacing w:before="120"/>
        <w:ind w:left="1134" w:hanging="1134"/>
        <w:outlineLvl w:val="2"/>
        <w:rPr>
          <w:rFonts w:ascii="Arial" w:hAnsi="Arial"/>
          <w:sz w:val="28"/>
        </w:rPr>
      </w:pPr>
      <w:bookmarkStart w:id="3" w:name="_Hlk528930970"/>
      <w:r w:rsidRPr="00D76831">
        <w:rPr>
          <w:rFonts w:ascii="Arial" w:hAnsi="Arial"/>
          <w:sz w:val="28"/>
        </w:rPr>
        <w:t>8.5.4</w:t>
      </w:r>
      <w:r w:rsidRPr="00D76831">
        <w:rPr>
          <w:rFonts w:ascii="Arial" w:hAnsi="Arial"/>
          <w:sz w:val="28"/>
        </w:rPr>
        <w:tab/>
        <w:t>Minimum requirement for L1 indication</w:t>
      </w:r>
    </w:p>
    <w:p w14:paraId="274595A9" w14:textId="57BAD6AE" w:rsidR="00F50F4F" w:rsidRPr="00D76831" w:rsidRDefault="00F50F4F" w:rsidP="00F50F4F">
      <w:pPr>
        <w:rPr>
          <w:rFonts w:cs="v4.2.0"/>
        </w:rPr>
      </w:pPr>
      <w:r w:rsidRPr="00D76831">
        <w:rPr>
          <w:rFonts w:cs="v4.2.0"/>
        </w:rPr>
        <w:t xml:space="preserve">When the radio link quality on </w:t>
      </w:r>
      <w:bookmarkStart w:id="4" w:name="_Hlk528930005"/>
      <w:r w:rsidRPr="00D76831">
        <w:rPr>
          <w:rFonts w:cs="v4.2.0"/>
        </w:rPr>
        <w:t xml:space="preserve">all the configured RS resources </w:t>
      </w:r>
      <w:r w:rsidRPr="00D76831">
        <w:t xml:space="preserve">in set </w:t>
      </w:r>
      <w:r w:rsidRPr="00D76831">
        <w:rPr>
          <w:iCs/>
          <w:position w:val="-10"/>
        </w:rPr>
        <w:object w:dxaOrig="240" w:dyaOrig="315" w14:anchorId="589F33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9pt;height:15.65pt" o:ole="">
            <v:imagedata r:id="rId18" o:title=""/>
          </v:shape>
          <o:OLEObject Type="Embed" ProgID="Equation.3" ShapeID="_x0000_i1025" DrawAspect="Content" ObjectID="_1602700767" r:id="rId19"/>
        </w:object>
      </w:r>
      <w:r w:rsidRPr="00D76831">
        <w:rPr>
          <w:iCs/>
        </w:rPr>
        <w:t xml:space="preserve"> </w:t>
      </w:r>
      <w:r w:rsidRPr="00D76831">
        <w:rPr>
          <w:rFonts w:cs="v4.2.0"/>
        </w:rPr>
        <w:t xml:space="preserve">is worse than </w:t>
      </w:r>
      <w:proofErr w:type="spellStart"/>
      <w:r w:rsidRPr="00D76831">
        <w:rPr>
          <w:rFonts w:cs="v4.2.0"/>
        </w:rPr>
        <w:t>Q</w:t>
      </w:r>
      <w:r w:rsidRPr="00D76831">
        <w:rPr>
          <w:rFonts w:cs="v4.2.0"/>
          <w:vertAlign w:val="subscript"/>
        </w:rPr>
        <w:t>out_LR</w:t>
      </w:r>
      <w:proofErr w:type="spellEnd"/>
      <w:r w:rsidRPr="00D76831">
        <w:rPr>
          <w:rFonts w:cs="v4.2.0"/>
        </w:rPr>
        <w:t>, Layer 1 of the UE shall send a beam failure instance indication</w:t>
      </w:r>
      <w:bookmarkEnd w:id="4"/>
      <w:r w:rsidRPr="00D76831">
        <w:rPr>
          <w:rFonts w:cs="v4.2.0"/>
        </w:rPr>
        <w:t xml:space="preserve"> for the cell to the higher layers. A Layer 3 filter shall be applied to the beam failure instance indications as specified in [2].</w:t>
      </w:r>
    </w:p>
    <w:p w14:paraId="338B2A1F" w14:textId="77777777" w:rsidR="00F50F4F" w:rsidRPr="00D76831" w:rsidRDefault="00F50F4F" w:rsidP="00F50F4F">
      <w:pPr>
        <w:rPr>
          <w:rFonts w:cs="v4.2.0"/>
        </w:rPr>
      </w:pPr>
      <w:r w:rsidRPr="00D76831">
        <w:rPr>
          <w:rFonts w:cs="v4.2.0"/>
        </w:rPr>
        <w:t xml:space="preserve">The </w:t>
      </w:r>
      <w:r w:rsidRPr="00D76831">
        <w:t>beam failure instance</w:t>
      </w:r>
      <w:r w:rsidRPr="00D76831">
        <w:rPr>
          <w:rFonts w:cs="v4.2.0"/>
        </w:rPr>
        <w:t xml:space="preserve"> evaluation for the configured RS resources </w:t>
      </w:r>
      <w:r w:rsidRPr="00D76831">
        <w:t xml:space="preserve">in set </w:t>
      </w:r>
      <w:r w:rsidRPr="00D76831">
        <w:rPr>
          <w:iCs/>
          <w:position w:val="-10"/>
        </w:rPr>
        <w:object w:dxaOrig="240" w:dyaOrig="315" w14:anchorId="6E75FB85">
          <v:shape id="_x0000_i1026" type="#_x0000_t75" style="width:11.9pt;height:15.65pt" o:ole="">
            <v:imagedata r:id="rId18" o:title=""/>
          </v:shape>
          <o:OLEObject Type="Embed" ProgID="Equation.3" ShapeID="_x0000_i1026" DrawAspect="Content" ObjectID="_1602700768" r:id="rId20"/>
        </w:object>
      </w:r>
      <w:r w:rsidRPr="00D76831">
        <w:rPr>
          <w:iCs/>
        </w:rPr>
        <w:t xml:space="preserve"> </w:t>
      </w:r>
      <w:r w:rsidRPr="00D76831">
        <w:rPr>
          <w:rFonts w:cs="v4.2.0"/>
        </w:rPr>
        <w:t xml:space="preserve">shall be performed as specified in section 6 in [3]. Two successive indications from Layer 1 shall be separated by at least </w:t>
      </w:r>
      <w:proofErr w:type="spellStart"/>
      <w:r w:rsidRPr="00D76831">
        <w:rPr>
          <w:rFonts w:cs="v4.2.0"/>
        </w:rPr>
        <w:t>T</w:t>
      </w:r>
      <w:r w:rsidRPr="00D76831">
        <w:rPr>
          <w:rFonts w:cs="v4.2.0"/>
          <w:vertAlign w:val="subscript"/>
        </w:rPr>
        <w:t>Indication_interval_BFD</w:t>
      </w:r>
      <w:proofErr w:type="spellEnd"/>
      <w:r w:rsidRPr="00D76831">
        <w:rPr>
          <w:rFonts w:cs="v4.2.0"/>
        </w:rPr>
        <w:t>.</w:t>
      </w:r>
    </w:p>
    <w:p w14:paraId="7CDBA3CD" w14:textId="48E113A2" w:rsidR="00F50F4F" w:rsidRPr="00D76831" w:rsidRDefault="00F50F4F" w:rsidP="00F50F4F">
      <w:pPr>
        <w:rPr>
          <w:rFonts w:cs="v4.2.0"/>
        </w:rPr>
      </w:pPr>
      <w:r w:rsidRPr="00D76831">
        <w:rPr>
          <w:rFonts w:cs="v4.2.0"/>
        </w:rPr>
        <w:t xml:space="preserve">When DRX is not used, </w:t>
      </w:r>
      <w:proofErr w:type="spellStart"/>
      <w:r w:rsidRPr="00D76831">
        <w:rPr>
          <w:rFonts w:cs="v4.2.0"/>
        </w:rPr>
        <w:t>T</w:t>
      </w:r>
      <w:r w:rsidRPr="00D76831">
        <w:rPr>
          <w:rFonts w:cs="v4.2.0"/>
          <w:vertAlign w:val="subscript"/>
        </w:rPr>
        <w:t>Indication_interval_BFD</w:t>
      </w:r>
      <w:proofErr w:type="spellEnd"/>
      <w:r w:rsidRPr="00D76831">
        <w:rPr>
          <w:rFonts w:cs="v4.2.0"/>
        </w:rPr>
        <w:t xml:space="preserve"> is max(2ms, T</w:t>
      </w:r>
      <w:r w:rsidRPr="00D76831">
        <w:rPr>
          <w:rFonts w:cs="v4.2.0"/>
          <w:vertAlign w:val="subscript"/>
        </w:rPr>
        <w:t>BFD-RS,M</w:t>
      </w:r>
      <w:r w:rsidRPr="00D76831">
        <w:rPr>
          <w:rFonts w:cs="v4.2.0"/>
        </w:rPr>
        <w:t>), where T</w:t>
      </w:r>
      <w:r w:rsidRPr="00D76831">
        <w:rPr>
          <w:rFonts w:cs="v4.2.0"/>
          <w:vertAlign w:val="subscript"/>
        </w:rPr>
        <w:t>BFD-RS,M</w:t>
      </w:r>
      <w:r w:rsidRPr="00D76831">
        <w:rPr>
          <w:rFonts w:cs="v4.2.0"/>
        </w:rPr>
        <w:t xml:space="preserve"> is the shortest periodicity of all configured RS resources </w:t>
      </w:r>
      <w:r w:rsidRPr="00D76831">
        <w:t xml:space="preserve">in set </w:t>
      </w:r>
      <w:r w:rsidRPr="00D76831">
        <w:rPr>
          <w:iCs/>
          <w:position w:val="-10"/>
        </w:rPr>
        <w:object w:dxaOrig="240" w:dyaOrig="315" w14:anchorId="3F3F04F1">
          <v:shape id="_x0000_i1027" type="#_x0000_t75" style="width:11.9pt;height:15.65pt" o:ole="">
            <v:imagedata r:id="rId18" o:title=""/>
          </v:shape>
          <o:OLEObject Type="Embed" ProgID="Equation.3" ShapeID="_x0000_i1027" DrawAspect="Content" ObjectID="_1602700769" r:id="rId21"/>
        </w:object>
      </w:r>
      <w:r w:rsidRPr="00D76831">
        <w:rPr>
          <w:iCs/>
        </w:rPr>
        <w:t xml:space="preserve"> </w:t>
      </w:r>
      <w:r w:rsidRPr="00D76831">
        <w:rPr>
          <w:rFonts w:cs="v4.2.0"/>
        </w:rPr>
        <w:t xml:space="preserve">for the </w:t>
      </w:r>
      <w:r w:rsidRPr="00D76831">
        <w:rPr>
          <w:rFonts w:cs="v5.0.0"/>
        </w:rPr>
        <w:t xml:space="preserve">accessed </w:t>
      </w:r>
      <w:r w:rsidRPr="00D76831">
        <w:rPr>
          <w:rFonts w:cs="v4.2.0"/>
        </w:rPr>
        <w:t>cell, which corresponds to T</w:t>
      </w:r>
      <w:r w:rsidRPr="00D76831">
        <w:rPr>
          <w:rFonts w:cs="v4.2.0"/>
          <w:vertAlign w:val="subscript"/>
        </w:rPr>
        <w:t>SSB</w:t>
      </w:r>
      <w:r w:rsidRPr="00D76831">
        <w:rPr>
          <w:rFonts w:cs="v4.2.0"/>
        </w:rPr>
        <w:t xml:space="preserve"> specified in section 8.5.2 if a RS resource </w:t>
      </w:r>
      <w:r w:rsidRPr="00D76831">
        <w:t xml:space="preserve">in the set </w:t>
      </w:r>
      <w:r w:rsidRPr="00D76831">
        <w:rPr>
          <w:iCs/>
          <w:position w:val="-10"/>
        </w:rPr>
        <w:object w:dxaOrig="240" w:dyaOrig="315" w14:anchorId="6FAD737B">
          <v:shape id="_x0000_i1028" type="#_x0000_t75" style="width:11.9pt;height:15.65pt" o:ole="">
            <v:imagedata r:id="rId18" o:title=""/>
          </v:shape>
          <o:OLEObject Type="Embed" ProgID="Equation.3" ShapeID="_x0000_i1028" DrawAspect="Content" ObjectID="_1602700770" r:id="rId22"/>
        </w:object>
      </w:r>
      <w:r w:rsidRPr="00D76831">
        <w:rPr>
          <w:iCs/>
        </w:rPr>
        <w:t xml:space="preserve"> </w:t>
      </w:r>
      <w:r w:rsidRPr="00D76831">
        <w:rPr>
          <w:rFonts w:cs="v4.2.0"/>
        </w:rPr>
        <w:t>is SSB, or T</w:t>
      </w:r>
      <w:r w:rsidRPr="00D76831">
        <w:rPr>
          <w:rFonts w:cs="v4.2.0"/>
          <w:vertAlign w:val="subscript"/>
        </w:rPr>
        <w:t>CSI-RS</w:t>
      </w:r>
      <w:r w:rsidRPr="00D76831">
        <w:rPr>
          <w:rFonts w:cs="v4.2.0"/>
        </w:rPr>
        <w:t xml:space="preserve"> specified in section 8.5.3 if a RS resource</w:t>
      </w:r>
      <w:r w:rsidRPr="00D76831">
        <w:t xml:space="preserve"> in the set </w:t>
      </w:r>
      <w:r w:rsidRPr="00D76831">
        <w:rPr>
          <w:iCs/>
          <w:position w:val="-10"/>
        </w:rPr>
        <w:object w:dxaOrig="240" w:dyaOrig="315" w14:anchorId="6C341F08">
          <v:shape id="_x0000_i1029" type="#_x0000_t75" style="width:11.9pt;height:15.65pt" o:ole="">
            <v:imagedata r:id="rId18" o:title=""/>
          </v:shape>
          <o:OLEObject Type="Embed" ProgID="Equation.3" ShapeID="_x0000_i1029" DrawAspect="Content" ObjectID="_1602700771" r:id="rId23"/>
        </w:object>
      </w:r>
      <w:r w:rsidRPr="00D76831">
        <w:rPr>
          <w:rFonts w:cs="v4.2.0"/>
        </w:rPr>
        <w:t xml:space="preserve"> is CSI-RS.</w:t>
      </w:r>
    </w:p>
    <w:p w14:paraId="7B88EACD" w14:textId="7C76A0D7" w:rsidR="001E41F3" w:rsidRDefault="00F50F4F" w:rsidP="000A1E3F">
      <w:pPr>
        <w:keepNext/>
        <w:keepLines/>
        <w:spacing w:before="120"/>
        <w:ind w:left="1134" w:hanging="1134"/>
        <w:outlineLvl w:val="2"/>
        <w:rPr>
          <w:ins w:id="5" w:author="Nokia Networks" w:date="2018-11-02T15:00:00Z"/>
          <w:rFonts w:cs="v4.2.0"/>
        </w:rPr>
      </w:pPr>
      <w:r w:rsidRPr="00D76831">
        <w:rPr>
          <w:rFonts w:cs="v4.2.0"/>
        </w:rPr>
        <w:t xml:space="preserve">When DRX is used, </w:t>
      </w:r>
      <w:proofErr w:type="spellStart"/>
      <w:r w:rsidRPr="00D76831">
        <w:rPr>
          <w:rFonts w:cs="v4.2.0"/>
        </w:rPr>
        <w:t>T</w:t>
      </w:r>
      <w:r w:rsidRPr="00D76831">
        <w:rPr>
          <w:rFonts w:cs="v4.2.0"/>
          <w:vertAlign w:val="subscript"/>
        </w:rPr>
        <w:t>Indication_interval_BFD</w:t>
      </w:r>
      <w:proofErr w:type="spellEnd"/>
      <w:r w:rsidRPr="00D76831">
        <w:rPr>
          <w:rFonts w:cs="v4.2.0"/>
        </w:rPr>
        <w:t xml:space="preserve"> is max(1.5*</w:t>
      </w:r>
      <w:proofErr w:type="spellStart"/>
      <w:r w:rsidRPr="00D76831">
        <w:rPr>
          <w:rFonts w:cs="v4.2.0"/>
        </w:rPr>
        <w:t>DRX_cycle_length</w:t>
      </w:r>
      <w:proofErr w:type="spellEnd"/>
      <w:r w:rsidRPr="00D76831">
        <w:rPr>
          <w:rFonts w:cs="v4.2.0"/>
        </w:rPr>
        <w:t>, 1.5*T</w:t>
      </w:r>
      <w:r w:rsidRPr="00D76831">
        <w:rPr>
          <w:rFonts w:cs="v4.2.0"/>
          <w:vertAlign w:val="subscript"/>
        </w:rPr>
        <w:t>BFD-RS,M</w:t>
      </w:r>
      <w:r w:rsidRPr="00D76831">
        <w:rPr>
          <w:rFonts w:cs="v4.2.0"/>
        </w:rPr>
        <w:t xml:space="preserve">) if DRX </w:t>
      </w:r>
      <w:proofErr w:type="spellStart"/>
      <w:r w:rsidRPr="00D76831">
        <w:rPr>
          <w:rFonts w:cs="v4.2.0"/>
        </w:rPr>
        <w:t>cycle_length</w:t>
      </w:r>
      <w:proofErr w:type="spellEnd"/>
      <w:r w:rsidRPr="00D76831">
        <w:rPr>
          <w:rFonts w:cs="v4.2.0"/>
        </w:rPr>
        <w:t xml:space="preserve"> is less than or equal to 320ms, and </w:t>
      </w:r>
      <w:proofErr w:type="spellStart"/>
      <w:r w:rsidRPr="00D76831">
        <w:rPr>
          <w:rFonts w:cs="v4.2.0"/>
        </w:rPr>
        <w:t>T</w:t>
      </w:r>
      <w:r w:rsidRPr="00D76831">
        <w:rPr>
          <w:rFonts w:cs="v4.2.0"/>
          <w:vertAlign w:val="subscript"/>
        </w:rPr>
        <w:t>Indication_interval</w:t>
      </w:r>
      <w:proofErr w:type="spellEnd"/>
      <w:r w:rsidRPr="00D76831">
        <w:rPr>
          <w:rFonts w:cs="v4.2.0"/>
        </w:rPr>
        <w:t xml:space="preserve"> is </w:t>
      </w:r>
      <w:proofErr w:type="spellStart"/>
      <w:r w:rsidRPr="00D76831">
        <w:rPr>
          <w:rFonts w:cs="v4.2.0"/>
        </w:rPr>
        <w:t>DRX_cycle_length</w:t>
      </w:r>
      <w:proofErr w:type="spellEnd"/>
      <w:r w:rsidRPr="00D76831">
        <w:rPr>
          <w:rFonts w:cs="v4.2.0"/>
        </w:rPr>
        <w:t xml:space="preserve"> if DRX </w:t>
      </w:r>
      <w:proofErr w:type="spellStart"/>
      <w:r w:rsidRPr="00D76831">
        <w:rPr>
          <w:rFonts w:cs="v4.2.0"/>
        </w:rPr>
        <w:t>cycle_length</w:t>
      </w:r>
      <w:proofErr w:type="spellEnd"/>
      <w:r w:rsidRPr="00D76831">
        <w:rPr>
          <w:rFonts w:cs="v4.2.0"/>
        </w:rPr>
        <w:t xml:space="preserve"> is greater than 320ms.</w:t>
      </w:r>
      <w:bookmarkEnd w:id="3"/>
    </w:p>
    <w:p w14:paraId="6E055E4D" w14:textId="27D4BABC" w:rsidR="000A1E3F" w:rsidRDefault="000A1E3F" w:rsidP="000A1E3F">
      <w:pPr>
        <w:rPr>
          <w:noProof/>
        </w:rPr>
      </w:pPr>
      <w:ins w:id="6" w:author="Nokia Networks" w:date="2018-11-02T15:00:00Z">
        <w:r w:rsidRPr="000A1E3F">
          <w:rPr>
            <w:noProof/>
            <w:lang w:val="en-US"/>
          </w:rPr>
          <w:t xml:space="preserve">When the UE detects that all the configured RS resources in set </w:t>
        </w:r>
      </w:ins>
      <w:ins w:id="7" w:author="Nokia Networks" w:date="2018-11-02T15:00:00Z">
        <w:r w:rsidRPr="000A1E3F">
          <w:rPr>
            <w:iCs/>
            <w:noProof/>
            <w:lang w:val="en-US"/>
          </w:rPr>
          <w:object w:dxaOrig="240" w:dyaOrig="315" w14:anchorId="6CBE7FB7">
            <v:shape id="_x0000_i1030" type="#_x0000_t75" style="width:11.9pt;height:15.65pt" o:ole="">
              <v:imagedata r:id="rId18" o:title=""/>
            </v:shape>
            <o:OLEObject Type="Embed" ProgID="Equation.3" ShapeID="_x0000_i1030" DrawAspect="Content" ObjectID="_1602700772" r:id="rId24"/>
          </w:object>
        </w:r>
      </w:ins>
      <w:ins w:id="8" w:author="Nokia Networks" w:date="2018-11-02T15:00:00Z">
        <w:r w:rsidRPr="000A1E3F">
          <w:rPr>
            <w:iCs/>
            <w:noProof/>
            <w:lang w:val="en-US"/>
          </w:rPr>
          <w:t xml:space="preserve"> </w:t>
        </w:r>
        <w:r w:rsidRPr="000A1E3F">
          <w:rPr>
            <w:noProof/>
            <w:lang w:val="en-US"/>
          </w:rPr>
          <w:t>is worse than Q</w:t>
        </w:r>
        <w:r w:rsidRPr="000A1E3F">
          <w:rPr>
            <w:noProof/>
            <w:vertAlign w:val="subscript"/>
            <w:lang w:val="en-US"/>
          </w:rPr>
          <w:t>out_LR</w:t>
        </w:r>
        <w:r w:rsidRPr="000A1E3F">
          <w:rPr>
            <w:noProof/>
            <w:lang w:val="en-US"/>
          </w:rPr>
          <w:t>, Layer 1 of the UE shall send a beam failure instance indication as when DRX is not in use</w:t>
        </w:r>
        <w:r>
          <w:rPr>
            <w:noProof/>
            <w:lang w:val="en-US"/>
          </w:rPr>
          <w:t>.</w:t>
        </w:r>
      </w:ins>
    </w:p>
    <w:sectPr w:rsidR="000A1E3F"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440D08" w14:textId="77777777" w:rsidR="00181883" w:rsidRDefault="00181883">
      <w:r>
        <w:separator/>
      </w:r>
    </w:p>
  </w:endnote>
  <w:endnote w:type="continuationSeparator" w:id="0">
    <w:p w14:paraId="24A089C3" w14:textId="77777777" w:rsidR="00181883" w:rsidRDefault="00181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Yu Gothic"/>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B06A1" w14:textId="77777777" w:rsidR="007D1F8E" w:rsidRDefault="007D1F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217AB" w14:textId="77777777" w:rsidR="007D1F8E" w:rsidRDefault="007D1F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BF95D" w14:textId="77777777" w:rsidR="007D1F8E" w:rsidRDefault="007D1F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DD88ED" w14:textId="77777777" w:rsidR="00181883" w:rsidRDefault="00181883">
      <w:r>
        <w:separator/>
      </w:r>
    </w:p>
  </w:footnote>
  <w:footnote w:type="continuationSeparator" w:id="0">
    <w:p w14:paraId="66CC74B3" w14:textId="77777777" w:rsidR="00181883" w:rsidRDefault="001818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E99A4" w14:textId="77777777" w:rsidR="007D1F8E" w:rsidRDefault="007D1F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56DCB" w14:textId="77777777" w:rsidR="007D1F8E" w:rsidRDefault="007D1F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E873E6F"/>
    <w:multiLevelType w:val="hybridMultilevel"/>
    <w:tmpl w:val="DC80C8B0"/>
    <w:lvl w:ilvl="0" w:tplc="21CCF698">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8"/>
  </w:num>
  <w:num w:numId="3">
    <w:abstractNumId w:val="2"/>
  </w:num>
  <w:num w:numId="4">
    <w:abstractNumId w:val="3"/>
  </w:num>
  <w:num w:numId="5">
    <w:abstractNumId w:val="0"/>
  </w:num>
  <w:num w:numId="6">
    <w:abstractNumId w:val="5"/>
  </w:num>
  <w:num w:numId="7">
    <w:abstractNumId w:val="4"/>
  </w:num>
  <w:num w:numId="8">
    <w:abstractNumId w:val="1"/>
  </w:num>
  <w:num w:numId="9">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3042E"/>
    <w:rsid w:val="000A1E3F"/>
    <w:rsid w:val="000A6394"/>
    <w:rsid w:val="000B7FED"/>
    <w:rsid w:val="000C038A"/>
    <w:rsid w:val="000C6598"/>
    <w:rsid w:val="00145D43"/>
    <w:rsid w:val="00181883"/>
    <w:rsid w:val="00192C46"/>
    <w:rsid w:val="001A08B3"/>
    <w:rsid w:val="001A7B60"/>
    <w:rsid w:val="001B52F0"/>
    <w:rsid w:val="001B7A65"/>
    <w:rsid w:val="001E41F3"/>
    <w:rsid w:val="00241A0B"/>
    <w:rsid w:val="0026004D"/>
    <w:rsid w:val="002640DD"/>
    <w:rsid w:val="00275D12"/>
    <w:rsid w:val="00284FEB"/>
    <w:rsid w:val="002860C4"/>
    <w:rsid w:val="002A6321"/>
    <w:rsid w:val="002B5741"/>
    <w:rsid w:val="002C4C04"/>
    <w:rsid w:val="002F0456"/>
    <w:rsid w:val="00305409"/>
    <w:rsid w:val="003609EF"/>
    <w:rsid w:val="0036231A"/>
    <w:rsid w:val="00374DD4"/>
    <w:rsid w:val="003E1A36"/>
    <w:rsid w:val="00410371"/>
    <w:rsid w:val="004242F1"/>
    <w:rsid w:val="00490BBD"/>
    <w:rsid w:val="004B75B7"/>
    <w:rsid w:val="0051580D"/>
    <w:rsid w:val="00532539"/>
    <w:rsid w:val="00547111"/>
    <w:rsid w:val="005570AD"/>
    <w:rsid w:val="00592D74"/>
    <w:rsid w:val="00597430"/>
    <w:rsid w:val="005E2C44"/>
    <w:rsid w:val="00621188"/>
    <w:rsid w:val="006257ED"/>
    <w:rsid w:val="0066399C"/>
    <w:rsid w:val="00695808"/>
    <w:rsid w:val="006B46FB"/>
    <w:rsid w:val="006E21FB"/>
    <w:rsid w:val="00792342"/>
    <w:rsid w:val="007977A8"/>
    <w:rsid w:val="007B512A"/>
    <w:rsid w:val="007C2097"/>
    <w:rsid w:val="007D1F8E"/>
    <w:rsid w:val="007D6A07"/>
    <w:rsid w:val="007F7259"/>
    <w:rsid w:val="008040A8"/>
    <w:rsid w:val="00815608"/>
    <w:rsid w:val="008279FA"/>
    <w:rsid w:val="0085792B"/>
    <w:rsid w:val="008626E7"/>
    <w:rsid w:val="00870EE7"/>
    <w:rsid w:val="00883E6B"/>
    <w:rsid w:val="008A45A6"/>
    <w:rsid w:val="008F0A98"/>
    <w:rsid w:val="008F686C"/>
    <w:rsid w:val="008F754D"/>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4457"/>
    <w:rsid w:val="00B67B97"/>
    <w:rsid w:val="00B968C8"/>
    <w:rsid w:val="00BA3EC5"/>
    <w:rsid w:val="00BA51D9"/>
    <w:rsid w:val="00BB5DFC"/>
    <w:rsid w:val="00BD279D"/>
    <w:rsid w:val="00BD6BB8"/>
    <w:rsid w:val="00BF6E03"/>
    <w:rsid w:val="00C66BA2"/>
    <w:rsid w:val="00C675D7"/>
    <w:rsid w:val="00C95985"/>
    <w:rsid w:val="00CC5026"/>
    <w:rsid w:val="00CC68D0"/>
    <w:rsid w:val="00D03167"/>
    <w:rsid w:val="00D03483"/>
    <w:rsid w:val="00D03F9A"/>
    <w:rsid w:val="00D06D51"/>
    <w:rsid w:val="00D24991"/>
    <w:rsid w:val="00D50255"/>
    <w:rsid w:val="00D60140"/>
    <w:rsid w:val="00D946B3"/>
    <w:rsid w:val="00DD5ABA"/>
    <w:rsid w:val="00DE34CF"/>
    <w:rsid w:val="00DE7D07"/>
    <w:rsid w:val="00E12323"/>
    <w:rsid w:val="00E13F3D"/>
    <w:rsid w:val="00E34898"/>
    <w:rsid w:val="00E837B0"/>
    <w:rsid w:val="00EB09B7"/>
    <w:rsid w:val="00EE7D7C"/>
    <w:rsid w:val="00F25D98"/>
    <w:rsid w:val="00F300FB"/>
    <w:rsid w:val="00F50F4F"/>
    <w:rsid w:val="00FB4C11"/>
    <w:rsid w:val="00FB6386"/>
    <w:rsid w:val="00FD75C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F50F4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F50F4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F50F4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50F4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Heading8Char">
    <w:name w:val="Heading 8 Char"/>
    <w:link w:val="Heading8"/>
    <w:rsid w:val="00F50F4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F50F4F"/>
    <w:rPr>
      <w:rFonts w:ascii="Arial" w:hAnsi="Arial"/>
      <w:b/>
      <w:noProof/>
      <w:sz w:val="18"/>
      <w:lang w:val="en-GB" w:eastAsia="en-US"/>
    </w:rPr>
  </w:style>
  <w:style w:type="character" w:customStyle="1" w:styleId="FooterChar">
    <w:name w:val="Footer Char"/>
    <w:link w:val="Footer"/>
    <w:rsid w:val="00F50F4F"/>
    <w:rPr>
      <w:rFonts w:ascii="Arial" w:hAnsi="Arial"/>
      <w:b/>
      <w:i/>
      <w:noProof/>
      <w:sz w:val="18"/>
      <w:lang w:val="en-GB" w:eastAsia="en-US"/>
    </w:rPr>
  </w:style>
  <w:style w:type="character" w:customStyle="1" w:styleId="NOChar">
    <w:name w:val="NO Char"/>
    <w:link w:val="NO"/>
    <w:rsid w:val="00F50F4F"/>
    <w:rPr>
      <w:rFonts w:ascii="Times New Roman" w:hAnsi="Times New Roman"/>
      <w:lang w:val="en-GB" w:eastAsia="en-US"/>
    </w:rPr>
  </w:style>
  <w:style w:type="character" w:customStyle="1" w:styleId="TALCar">
    <w:name w:val="TAL Car"/>
    <w:link w:val="TAL"/>
    <w:rsid w:val="00F50F4F"/>
    <w:rPr>
      <w:rFonts w:ascii="Arial" w:hAnsi="Arial"/>
      <w:sz w:val="18"/>
      <w:lang w:val="en-GB" w:eastAsia="en-US"/>
    </w:rPr>
  </w:style>
  <w:style w:type="character" w:customStyle="1" w:styleId="TACChar">
    <w:name w:val="TAC Char"/>
    <w:link w:val="TAC"/>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rsid w:val="00F50F4F"/>
    <w:rPr>
      <w:rFonts w:ascii="Times New Roman" w:hAnsi="Times New Roman"/>
      <w:lang w:val="en-GB" w:eastAsia="en-US"/>
    </w:rPr>
  </w:style>
  <w:style w:type="character" w:customStyle="1" w:styleId="THChar">
    <w:name w:val="TH Char"/>
    <w:link w:val="TH"/>
    <w:rsid w:val="00F50F4F"/>
    <w:rPr>
      <w:rFonts w:ascii="Arial" w:hAnsi="Arial"/>
      <w:b/>
      <w:lang w:val="en-GB" w:eastAsia="en-US"/>
    </w:rPr>
  </w:style>
  <w:style w:type="character" w:customStyle="1" w:styleId="TANChar">
    <w:name w:val="TAN Char"/>
    <w:link w:val="TAN"/>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rPr>
      <w:rFonts w:eastAsia="SimSun"/>
    </w:rPr>
  </w:style>
  <w:style w:type="paragraph" w:customStyle="1" w:styleId="Guidance">
    <w:name w:val="Guidance"/>
    <w:basedOn w:val="Normal"/>
    <w:uiPriority w:val="99"/>
    <w:rsid w:val="00F50F4F"/>
    <w:rPr>
      <w:rFonts w:eastAsia="SimSun"/>
      <w:i/>
      <w:color w:val="0000FF"/>
    </w:rPr>
  </w:style>
  <w:style w:type="character" w:customStyle="1" w:styleId="DocumentMapChar">
    <w:name w:val="Document Map Char"/>
    <w:link w:val="DocumentMap"/>
    <w:rsid w:val="00F50F4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50F4F"/>
    <w:rPr>
      <w:rFonts w:ascii="Times New Roman" w:hAnsi="Times New Roman"/>
      <w:sz w:val="16"/>
      <w:lang w:val="en-GB" w:eastAsia="en-US"/>
    </w:rPr>
  </w:style>
  <w:style w:type="character" w:customStyle="1" w:styleId="ListChar">
    <w:name w:val="List Char"/>
    <w:link w:val="List"/>
    <w:rsid w:val="00F50F4F"/>
    <w:rPr>
      <w:rFonts w:ascii="Times New Roman" w:hAnsi="Times New Roman"/>
      <w:lang w:val="en-GB" w:eastAsia="en-US"/>
    </w:rPr>
  </w:style>
  <w:style w:type="character" w:customStyle="1" w:styleId="ListBulletChar">
    <w:name w:val="List Bullet Char"/>
    <w:link w:val="ListBullet"/>
    <w:rsid w:val="00F50F4F"/>
    <w:rPr>
      <w:rFonts w:ascii="Times New Roman" w:hAnsi="Times New Roman"/>
      <w:lang w:val="en-GB" w:eastAsia="en-US"/>
    </w:rPr>
  </w:style>
  <w:style w:type="character" w:customStyle="1" w:styleId="ListBullet2Char">
    <w:name w:val="List Bullet 2 Char"/>
    <w:link w:val="ListBullet2"/>
    <w:rsid w:val="00F50F4F"/>
    <w:rPr>
      <w:rFonts w:ascii="Times New Roman" w:hAnsi="Times New Roman"/>
      <w:lang w:val="en-GB" w:eastAsia="en-US"/>
    </w:rPr>
  </w:style>
  <w:style w:type="character" w:customStyle="1" w:styleId="ListBullet3Char">
    <w:name w:val="List Bullet 3 Char"/>
    <w:link w:val="ListBullet3"/>
    <w:rsid w:val="00F50F4F"/>
    <w:rPr>
      <w:rFonts w:ascii="Times New Roman" w:hAnsi="Times New Roman"/>
      <w:lang w:val="en-GB" w:eastAsia="en-US"/>
    </w:rPr>
  </w:style>
  <w:style w:type="character" w:customStyle="1" w:styleId="List2Char">
    <w:name w:val="List 2 Char"/>
    <w:link w:val="List2"/>
    <w:rsid w:val="00F50F4F"/>
    <w:rPr>
      <w:rFonts w:ascii="Times New Roman" w:hAnsi="Times New Roman"/>
      <w:lang w:val="en-GB" w:eastAsia="en-US"/>
    </w:rPr>
  </w:style>
  <w:style w:type="paragraph" w:styleId="IndexHeading">
    <w:name w:val="index heading"/>
    <w:basedOn w:val="Normal"/>
    <w:next w:val="Normal"/>
    <w:uiPriority w:val="99"/>
    <w:rsid w:val="00F50F4F"/>
    <w:pPr>
      <w:pBdr>
        <w:top w:val="single" w:sz="12" w:space="0" w:color="auto"/>
      </w:pBdr>
      <w:spacing w:before="360" w:after="240"/>
    </w:pPr>
    <w:rPr>
      <w:rFonts w:eastAsia="MS Mincho"/>
      <w:b/>
      <w:i/>
      <w:sz w:val="26"/>
    </w:rPr>
  </w:style>
  <w:style w:type="paragraph" w:customStyle="1" w:styleId="TabList">
    <w:name w:val="TabList"/>
    <w:basedOn w:val="Normal"/>
    <w:uiPriority w:val="99"/>
    <w:rsid w:val="00F50F4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F50F4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F50F4F"/>
    <w:rPr>
      <w:rFonts w:ascii="Times New Roman" w:eastAsia="MS Mincho" w:hAnsi="Times New Roman"/>
      <w:b/>
      <w:lang w:val="en-GB" w:eastAsia="en-US"/>
    </w:rPr>
  </w:style>
  <w:style w:type="paragraph" w:customStyle="1" w:styleId="tabletext">
    <w:name w:val="table text"/>
    <w:basedOn w:val="Normal"/>
    <w:next w:val="table"/>
    <w:uiPriority w:val="99"/>
    <w:rsid w:val="00F50F4F"/>
    <w:pPr>
      <w:spacing w:after="0"/>
    </w:pPr>
    <w:rPr>
      <w:rFonts w:eastAsia="MS Mincho"/>
      <w:i/>
    </w:rPr>
  </w:style>
  <w:style w:type="paragraph" w:customStyle="1" w:styleId="table">
    <w:name w:val="table"/>
    <w:basedOn w:val="Normal"/>
    <w:next w:val="Normal"/>
    <w:uiPriority w:val="99"/>
    <w:rsid w:val="00F50F4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50F4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50F4F"/>
    <w:rPr>
      <w:rFonts w:ascii="Times New Roman" w:eastAsia="MS Mincho" w:hAnsi="Times New Roman"/>
      <w:sz w:val="24"/>
      <w:lang w:val="en-GB" w:eastAsia="en-US"/>
    </w:rPr>
  </w:style>
  <w:style w:type="paragraph" w:customStyle="1" w:styleId="HE">
    <w:name w:val="HE"/>
    <w:basedOn w:val="Normal"/>
    <w:uiPriority w:val="99"/>
    <w:rsid w:val="00F50F4F"/>
    <w:pPr>
      <w:spacing w:after="0"/>
    </w:pPr>
    <w:rPr>
      <w:rFonts w:eastAsia="MS Mincho"/>
      <w:b/>
    </w:rPr>
  </w:style>
  <w:style w:type="paragraph" w:styleId="PlainText">
    <w:name w:val="Plain Text"/>
    <w:basedOn w:val="Normal"/>
    <w:link w:val="PlainTextChar"/>
    <w:uiPriority w:val="99"/>
    <w:rsid w:val="00F50F4F"/>
    <w:pPr>
      <w:spacing w:after="0"/>
    </w:pPr>
    <w:rPr>
      <w:rFonts w:ascii="Courier New" w:eastAsia="MS Mincho" w:hAnsi="Courier New"/>
    </w:rPr>
  </w:style>
  <w:style w:type="character" w:customStyle="1" w:styleId="PlainTextChar">
    <w:name w:val="Plain Text Char"/>
    <w:basedOn w:val="DefaultParagraphFont"/>
    <w:link w:val="PlainText"/>
    <w:uiPriority w:val="99"/>
    <w:rsid w:val="00F50F4F"/>
    <w:rPr>
      <w:rFonts w:ascii="Courier New" w:eastAsia="MS Mincho" w:hAnsi="Courier New"/>
      <w:lang w:val="en-GB" w:eastAsia="en-US"/>
    </w:rPr>
  </w:style>
  <w:style w:type="paragraph" w:customStyle="1" w:styleId="text">
    <w:name w:val="text"/>
    <w:basedOn w:val="Normal"/>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Normal"/>
    <w:next w:val="Normal"/>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Normal"/>
    <w:uiPriority w:val="99"/>
    <w:rsid w:val="00F50F4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F50F4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F50F4F"/>
    <w:rPr>
      <w:rFonts w:ascii="Times New Roman" w:eastAsia="MS Mincho" w:hAnsi="Times New Roman"/>
      <w:i/>
      <w:sz w:val="22"/>
      <w:lang w:val="en-GB" w:eastAsia="en-US"/>
    </w:rPr>
  </w:style>
  <w:style w:type="character" w:styleId="PageNumber">
    <w:name w:val="page number"/>
    <w:basedOn w:val="DefaultParagraphFont"/>
    <w:rsid w:val="00F50F4F"/>
  </w:style>
  <w:style w:type="character" w:customStyle="1" w:styleId="CommentTextChar">
    <w:name w:val="Comment Text Char"/>
    <w:link w:val="CommentText"/>
    <w:rsid w:val="00F50F4F"/>
    <w:rPr>
      <w:rFonts w:ascii="Times New Roman" w:hAnsi="Times New Roman"/>
      <w:lang w:val="en-GB" w:eastAsia="en-US"/>
    </w:rPr>
  </w:style>
  <w:style w:type="paragraph" w:styleId="BodyText2">
    <w:name w:val="Body Text 2"/>
    <w:basedOn w:val="Normal"/>
    <w:link w:val="BodyText2Char"/>
    <w:uiPriority w:val="99"/>
    <w:rsid w:val="00F50F4F"/>
    <w:pPr>
      <w:spacing w:after="0"/>
      <w:jc w:val="both"/>
    </w:pPr>
    <w:rPr>
      <w:rFonts w:eastAsia="MS Mincho"/>
      <w:sz w:val="24"/>
    </w:rPr>
  </w:style>
  <w:style w:type="character" w:customStyle="1" w:styleId="BodyText2Char">
    <w:name w:val="Body Text 2 Char"/>
    <w:basedOn w:val="DefaultParagraphFont"/>
    <w:link w:val="BodyText2"/>
    <w:uiPriority w:val="99"/>
    <w:rsid w:val="00F50F4F"/>
    <w:rPr>
      <w:rFonts w:ascii="Times New Roman" w:eastAsia="MS Mincho" w:hAnsi="Times New Roman"/>
      <w:sz w:val="24"/>
      <w:lang w:val="en-GB" w:eastAsia="en-US"/>
    </w:rPr>
  </w:style>
  <w:style w:type="paragraph" w:customStyle="1" w:styleId="para">
    <w:name w:val="para"/>
    <w:basedOn w:val="Normal"/>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Normal"/>
    <w:uiPriority w:val="99"/>
    <w:rsid w:val="00F50F4F"/>
    <w:pPr>
      <w:tabs>
        <w:tab w:val="center" w:pos="4820"/>
        <w:tab w:val="right" w:pos="9640"/>
      </w:tabs>
    </w:pPr>
    <w:rPr>
      <w:rFonts w:eastAsia="MS Mincho"/>
    </w:rPr>
  </w:style>
  <w:style w:type="paragraph" w:styleId="BodyTextIndent2">
    <w:name w:val="Body Text Indent 2"/>
    <w:basedOn w:val="Normal"/>
    <w:link w:val="BodyTextIndent2Char"/>
    <w:uiPriority w:val="99"/>
    <w:rsid w:val="00F50F4F"/>
    <w:pPr>
      <w:ind w:left="568" w:hanging="568"/>
    </w:pPr>
    <w:rPr>
      <w:rFonts w:eastAsia="MS Mincho"/>
    </w:rPr>
  </w:style>
  <w:style w:type="character" w:customStyle="1" w:styleId="BodyTextIndent2Char">
    <w:name w:val="Body Text Indent 2 Char"/>
    <w:basedOn w:val="DefaultParagraphFont"/>
    <w:link w:val="BodyTextIndent2"/>
    <w:uiPriority w:val="99"/>
    <w:rsid w:val="00F50F4F"/>
    <w:rPr>
      <w:rFonts w:ascii="Times New Roman" w:eastAsia="MS Mincho" w:hAnsi="Times New Roman"/>
      <w:lang w:val="en-GB" w:eastAsia="en-US"/>
    </w:rPr>
  </w:style>
  <w:style w:type="paragraph" w:customStyle="1" w:styleId="List1">
    <w:name w:val="List1"/>
    <w:basedOn w:val="Normal"/>
    <w:uiPriority w:val="99"/>
    <w:rsid w:val="00F50F4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50F4F"/>
    <w:rPr>
      <w:rFonts w:eastAsia="MS Mincho"/>
      <w:b/>
      <w:i/>
    </w:rPr>
  </w:style>
  <w:style w:type="character" w:customStyle="1" w:styleId="BodyText3Char">
    <w:name w:val="Body Text 3 Char"/>
    <w:basedOn w:val="DefaultParagraphFont"/>
    <w:link w:val="BodyText3"/>
    <w:uiPriority w:val="99"/>
    <w:rsid w:val="00F50F4F"/>
    <w:rPr>
      <w:rFonts w:ascii="Times New Roman" w:eastAsia="MS Mincho" w:hAnsi="Times New Roman"/>
      <w:b/>
      <w:i/>
      <w:lang w:val="en-GB" w:eastAsia="en-US"/>
    </w:rPr>
  </w:style>
  <w:style w:type="table" w:styleId="TableGrid">
    <w:name w:val="Table Grid"/>
    <w:basedOn w:val="TableNormal"/>
    <w:uiPriority w:val="39"/>
    <w:rsid w:val="00F50F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Normal"/>
    <w:uiPriority w:val="99"/>
    <w:rsid w:val="00F50F4F"/>
    <w:pPr>
      <w:spacing w:before="120" w:after="0"/>
      <w:jc w:val="both"/>
    </w:pPr>
    <w:rPr>
      <w:rFonts w:eastAsia="MS Mincho"/>
      <w:lang w:val="en-US"/>
    </w:rPr>
  </w:style>
  <w:style w:type="character" w:customStyle="1" w:styleId="BalloonTextChar">
    <w:name w:val="Balloon Text Char"/>
    <w:link w:val="BalloonText"/>
    <w:rsid w:val="00F50F4F"/>
    <w:rPr>
      <w:rFonts w:ascii="Tahoma" w:hAnsi="Tahoma" w:cs="Tahoma"/>
      <w:sz w:val="16"/>
      <w:szCs w:val="16"/>
      <w:lang w:val="en-GB" w:eastAsia="en-US"/>
    </w:rPr>
  </w:style>
  <w:style w:type="paragraph" w:customStyle="1" w:styleId="centered">
    <w:name w:val="centered"/>
    <w:basedOn w:val="Normal"/>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Normal"/>
    <w:uiPriority w:val="99"/>
    <w:rsid w:val="00F50F4F"/>
    <w:pPr>
      <w:numPr>
        <w:numId w:val="1"/>
      </w:numPr>
      <w:spacing w:after="80"/>
    </w:pPr>
    <w:rPr>
      <w:rFonts w:eastAsia="MS Mincho"/>
      <w:sz w:val="18"/>
      <w:lang w:val="en-US"/>
    </w:rPr>
  </w:style>
  <w:style w:type="character" w:customStyle="1" w:styleId="CommentSubjectChar">
    <w:name w:val="Comment Subject Char"/>
    <w:link w:val="CommentSubject"/>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BodyTextIndent"/>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F50F4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50F4F"/>
    <w:rPr>
      <w:rFonts w:ascii="Times New Roman" w:eastAsia="SimSun" w:hAnsi="Times New Roman"/>
      <w:sz w:val="24"/>
      <w:szCs w:val="24"/>
      <w:lang w:val="en-GB" w:eastAsia="en-US"/>
    </w:rPr>
  </w:style>
  <w:style w:type="paragraph" w:styleId="NormalWeb">
    <w:name w:val="Normal (Web)"/>
    <w:basedOn w:val="Normal"/>
    <w:uiPriority w:val="99"/>
    <w:unhideWhenUsed/>
    <w:rsid w:val="00F50F4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SimSun"/>
      <w:i/>
      <w:color w:val="0000FF"/>
      <w:lang w:val="en-GB" w:eastAsia="en-US"/>
    </w:rPr>
  </w:style>
  <w:style w:type="paragraph" w:customStyle="1" w:styleId="Bulletedo1">
    <w:name w:val="Bulleted o 1"/>
    <w:basedOn w:val="Normal"/>
    <w:uiPriority w:val="99"/>
    <w:rsid w:val="00F50F4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F50F4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Revision">
    <w:name w:val="Revision"/>
    <w:hidden/>
    <w:uiPriority w:val="99"/>
    <w:semiHidden/>
    <w:rsid w:val="00F50F4F"/>
    <w:rPr>
      <w:rFonts w:ascii="Times New Roman" w:eastAsia="SimSun"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Strong">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Normal"/>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BodyText"/>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Normal"/>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50F4F"/>
  </w:style>
  <w:style w:type="character" w:styleId="PlaceholderText">
    <w:name w:val="Placeholder Text"/>
    <w:uiPriority w:val="99"/>
    <w:semiHidden/>
    <w:rsid w:val="00F50F4F"/>
    <w:rPr>
      <w:color w:val="808080"/>
    </w:rPr>
  </w:style>
  <w:style w:type="character" w:customStyle="1" w:styleId="Heading6Char">
    <w:name w:val="Heading 6 Char"/>
    <w:aliases w:val="T1 Char4,Header 6 Char"/>
    <w:link w:val="Heading6"/>
    <w:rsid w:val="00F50F4F"/>
    <w:rPr>
      <w:rFonts w:ascii="Arial" w:hAnsi="Arial"/>
      <w:lang w:val="en-GB" w:eastAsia="en-US"/>
    </w:rPr>
  </w:style>
  <w:style w:type="character" w:customStyle="1" w:styleId="Heading7Char">
    <w:name w:val="Heading 7 Char"/>
    <w:link w:val="Heading7"/>
    <w:rsid w:val="00F50F4F"/>
    <w:rPr>
      <w:rFonts w:ascii="Arial" w:hAnsi="Arial"/>
      <w:lang w:val="en-GB" w:eastAsia="en-US"/>
    </w:rPr>
  </w:style>
  <w:style w:type="character" w:customStyle="1" w:styleId="Heading9Char">
    <w:name w:val="Heading 9 Char"/>
    <w:aliases w:val="Figure Heading Char,FH Char"/>
    <w:link w:val="Heading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Normal"/>
    <w:uiPriority w:val="99"/>
    <w:rsid w:val="00F50F4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SimSun"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
    <w:name w:val="リストなし1"/>
    <w:next w:val="NoList"/>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
    <w:name w:val="(文字) (文字)2"/>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
    <w:name w:val="(文字) (文字)3"/>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0">
    <w:name w:val="(文字) (文字)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F50F4F"/>
    <w:pPr>
      <w:spacing w:after="0"/>
      <w:ind w:left="851"/>
    </w:pPr>
    <w:rPr>
      <w:rFonts w:eastAsia="MS Mincho"/>
      <w:lang w:val="it-IT" w:eastAsia="en-GB"/>
    </w:rPr>
  </w:style>
  <w:style w:type="paragraph" w:styleId="ListNumber5">
    <w:name w:val="List Number 5"/>
    <w:basedOn w:val="Normal"/>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1">
    <w:name w:val="修订1"/>
    <w:hidden/>
    <w:semiHidden/>
    <w:rsid w:val="00F50F4F"/>
    <w:rPr>
      <w:rFonts w:ascii="Times New Roman" w:eastAsia="Batang" w:hAnsi="Times New Roman"/>
      <w:lang w:val="en-GB" w:eastAsia="en-US"/>
    </w:rPr>
  </w:style>
  <w:style w:type="paragraph" w:styleId="EndnoteText">
    <w:name w:val="endnote text"/>
    <w:basedOn w:val="Normal"/>
    <w:link w:val="EndnoteTextChar"/>
    <w:rsid w:val="00F50F4F"/>
    <w:pPr>
      <w:snapToGrid w:val="0"/>
    </w:pPr>
    <w:rPr>
      <w:rFonts w:eastAsia="SimSun"/>
    </w:rPr>
  </w:style>
  <w:style w:type="character" w:customStyle="1" w:styleId="EndnoteTextChar">
    <w:name w:val="Endnote Text Char"/>
    <w:basedOn w:val="DefaultParagraphFont"/>
    <w:link w:val="EndnoteText"/>
    <w:rsid w:val="00F50F4F"/>
    <w:rPr>
      <w:rFonts w:ascii="Times New Roman" w:eastAsia="SimSun" w:hAnsi="Times New Roman"/>
      <w:lang w:val="en-GB" w:eastAsia="en-US"/>
    </w:rPr>
  </w:style>
  <w:style w:type="character" w:styleId="EndnoteReference">
    <w:name w:val="endnote reference"/>
    <w:rsid w:val="00F50F4F"/>
    <w:rPr>
      <w:vertAlign w:val="superscript"/>
    </w:rPr>
  </w:style>
  <w:style w:type="character" w:customStyle="1" w:styleId="btChar3">
    <w:name w:val="bt Char3"/>
    <w:rsid w:val="00F50F4F"/>
    <w:rPr>
      <w:lang w:val="en-GB" w:eastAsia="ja-JP" w:bidi="ar-SA"/>
    </w:rPr>
  </w:style>
  <w:style w:type="paragraph" w:styleId="Title">
    <w:name w:val="Title"/>
    <w:basedOn w:val="Normal"/>
    <w:next w:val="Normal"/>
    <w:link w:val="TitleChar"/>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50F4F"/>
    <w:rPr>
      <w:rFonts w:ascii="Courier New" w:eastAsia="Malgun Gothic" w:hAnsi="Courier New"/>
      <w:lang w:val="nb-NO" w:eastAsia="en-US"/>
    </w:rPr>
  </w:style>
  <w:style w:type="paragraph" w:customStyle="1" w:styleId="FL">
    <w:name w:val="FL"/>
    <w:basedOn w:val="Normal"/>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Date">
    <w:name w:val="Date"/>
    <w:basedOn w:val="Normal"/>
    <w:next w:val="Normal"/>
    <w:link w:val="DateChar"/>
    <w:rsid w:val="00F50F4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Normal"/>
    <w:rsid w:val="00F50F4F"/>
    <w:pPr>
      <w:overflowPunct w:val="0"/>
      <w:autoSpaceDE w:val="0"/>
      <w:autoSpaceDN w:val="0"/>
      <w:adjustRightInd w:val="0"/>
      <w:ind w:left="851"/>
      <w:textAlignment w:val="baseline"/>
    </w:pPr>
    <w:rPr>
      <w:lang w:eastAsia="ja-JP"/>
    </w:rPr>
  </w:style>
  <w:style w:type="paragraph" w:customStyle="1" w:styleId="INDENT2">
    <w:name w:val="INDENT2"/>
    <w:basedOn w:val="Normal"/>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50F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50F4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50F4F"/>
    <w:pPr>
      <w:tabs>
        <w:tab w:val="num" w:pos="928"/>
      </w:tabs>
      <w:ind w:left="928" w:hanging="360"/>
    </w:pPr>
    <w:rPr>
      <w:rFonts w:eastAsia="Batang"/>
      <w:lang w:eastAsia="ko-KR"/>
    </w:rPr>
  </w:style>
  <w:style w:type="table" w:customStyle="1" w:styleId="TableGrid2">
    <w:name w:val="Table Grid2"/>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50F4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50F4F"/>
    <w:pPr>
      <w:keepNext w:val="0"/>
      <w:keepLines w:val="0"/>
      <w:spacing w:before="240"/>
      <w:ind w:left="0" w:firstLine="0"/>
    </w:pPr>
    <w:rPr>
      <w:rFonts w:eastAsia="MS Mincho"/>
      <w:bCs/>
    </w:rPr>
  </w:style>
  <w:style w:type="table" w:customStyle="1" w:styleId="TableGrid3">
    <w:name w:val="Table Grid3"/>
    <w:basedOn w:val="TableNormal"/>
    <w:next w:val="TableGrid"/>
    <w:rsid w:val="00F50F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50F4F"/>
    <w:rPr>
      <w:rFonts w:ascii="Tahoma" w:eastAsia="MS Mincho" w:hAnsi="Tahoma" w:cs="Tahoma"/>
      <w:sz w:val="16"/>
      <w:szCs w:val="16"/>
      <w:lang w:eastAsia="ko-KR"/>
    </w:rPr>
  </w:style>
  <w:style w:type="paragraph" w:customStyle="1" w:styleId="JK-text-simpledoc">
    <w:name w:val="JK - text - simple doc"/>
    <w:basedOn w:val="BodyText"/>
    <w:autoRedefine/>
    <w:rsid w:val="00F50F4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F50F4F"/>
    <w:pPr>
      <w:spacing w:before="100" w:beforeAutospacing="1" w:after="100" w:afterAutospacing="1"/>
    </w:pPr>
    <w:rPr>
      <w:sz w:val="24"/>
      <w:szCs w:val="24"/>
      <w:lang w:val="en-US" w:eastAsia="ko-KR"/>
    </w:rPr>
  </w:style>
  <w:style w:type="paragraph" w:customStyle="1" w:styleId="12">
    <w:name w:val="吹き出し1"/>
    <w:basedOn w:val="Normal"/>
    <w:semiHidden/>
    <w:rsid w:val="00F50F4F"/>
    <w:rPr>
      <w:rFonts w:ascii="Tahoma" w:eastAsia="MS Mincho" w:hAnsi="Tahoma" w:cs="Tahoma"/>
      <w:sz w:val="16"/>
      <w:szCs w:val="16"/>
      <w:lang w:eastAsia="ko-KR"/>
    </w:rPr>
  </w:style>
  <w:style w:type="paragraph" w:customStyle="1" w:styleId="20">
    <w:name w:val="吹き出し2"/>
    <w:basedOn w:val="Normal"/>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Normal"/>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50F4F"/>
    <w:pPr>
      <w:spacing w:before="120"/>
      <w:outlineLvl w:val="2"/>
    </w:pPr>
    <w:rPr>
      <w:sz w:val="28"/>
    </w:rPr>
  </w:style>
  <w:style w:type="paragraph" w:customStyle="1" w:styleId="Heading2Head2A2">
    <w:name w:val="Heading 2.Head2A.2"/>
    <w:basedOn w:val="Heading1"/>
    <w:next w:val="Normal"/>
    <w:rsid w:val="00F50F4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50F4F"/>
    <w:pPr>
      <w:spacing w:before="120"/>
      <w:outlineLvl w:val="2"/>
    </w:pPr>
    <w:rPr>
      <w:rFonts w:eastAsia="MS Mincho"/>
      <w:sz w:val="28"/>
      <w:lang w:eastAsia="de-DE"/>
    </w:rPr>
  </w:style>
  <w:style w:type="paragraph" w:customStyle="1" w:styleId="Bullets">
    <w:name w:val="Bullets"/>
    <w:basedOn w:val="BodyText"/>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F50F4F"/>
    <w:pPr>
      <w:spacing w:after="220"/>
      <w:ind w:left="1298"/>
    </w:pPr>
    <w:rPr>
      <w:rFonts w:ascii="Arial" w:eastAsia="SimSun" w:hAnsi="Arial"/>
      <w:lang w:val="en-US" w:eastAsia="en-GB"/>
    </w:rPr>
  </w:style>
  <w:style w:type="numbering" w:customStyle="1" w:styleId="15">
    <w:name w:val="无列表1"/>
    <w:next w:val="NoList"/>
    <w:semiHidden/>
    <w:rsid w:val="00F50F4F"/>
  </w:style>
  <w:style w:type="paragraph" w:customStyle="1" w:styleId="1030302">
    <w:name w:val="样式 样式 标题 1 + 两端对齐 段前: 0.3 行 段后: 0.3 行 行距: 单倍行距 + 段前: 0.2 行 段后: ..."/>
    <w:basedOn w:val="Normal"/>
    <w:autoRedefine/>
    <w:rsid w:val="00F50F4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Acronym">
    <w:name w:val="HTML Acronym"/>
    <w:uiPriority w:val="99"/>
    <w:unhideWhenUsed/>
    <w:rsid w:val="00F50F4F"/>
  </w:style>
  <w:style w:type="numbering" w:customStyle="1" w:styleId="NoList2">
    <w:name w:val="No List2"/>
    <w:next w:val="NoList"/>
    <w:semiHidden/>
    <w:rsid w:val="00F50F4F"/>
  </w:style>
  <w:style w:type="numbering" w:customStyle="1" w:styleId="NoList3">
    <w:name w:val="No List3"/>
    <w:next w:val="NoList"/>
    <w:uiPriority w:val="99"/>
    <w:semiHidden/>
    <w:rsid w:val="00F50F4F"/>
  </w:style>
  <w:style w:type="table" w:customStyle="1" w:styleId="TableGrid4">
    <w:name w:val="Table Grid4"/>
    <w:basedOn w:val="TableNormal"/>
    <w:next w:val="TableGrid"/>
    <w:rsid w:val="00F50F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50F4F"/>
  </w:style>
  <w:style w:type="paragraph" w:customStyle="1" w:styleId="3GPPNormalText">
    <w:name w:val="3GPP Normal Text"/>
    <w:basedOn w:val="BodyText"/>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6">
    <w:name w:val="無清單1"/>
    <w:next w:val="NoList"/>
    <w:uiPriority w:val="99"/>
    <w:semiHidden/>
    <w:unhideWhenUsed/>
    <w:rsid w:val="00F50F4F"/>
  </w:style>
  <w:style w:type="numbering" w:customStyle="1" w:styleId="110">
    <w:name w:val="無清單11"/>
    <w:next w:val="NoList"/>
    <w:uiPriority w:val="99"/>
    <w:semiHidden/>
    <w:unhideWhenUsed/>
    <w:rsid w:val="00F50F4F"/>
  </w:style>
  <w:style w:type="table" w:customStyle="1" w:styleId="17">
    <w:name w:val="表格格線1"/>
    <w:basedOn w:val="TableNormal"/>
    <w:next w:val="TableGrid"/>
    <w:rsid w:val="00F50F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5.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4.bin"/><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F82B40-2331-4B17-9702-88CFCAE2B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376</Words>
  <Characters>3054</Characters>
  <Application>Microsoft Office Word</Application>
  <DocSecurity>0</DocSecurity>
  <Lines>25</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2</cp:revision>
  <cp:lastPrinted>1899-12-31T23:00:00Z</cp:lastPrinted>
  <dcterms:created xsi:type="dcterms:W3CDTF">2018-11-02T19:25:00Z</dcterms:created>
  <dcterms:modified xsi:type="dcterms:W3CDTF">2018-11-02T19:25:00Z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