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642D8061"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Pr="002D42A0">
        <w:rPr>
          <w:rFonts w:ascii="Arial" w:hAnsi="Arial" w:cs="Arial" w:hint="eastAsia"/>
          <w:b/>
          <w:sz w:val="24"/>
          <w:szCs w:val="24"/>
          <w:lang w:val="en-US" w:eastAsia="zh-CN"/>
        </w:rPr>
        <w:t>88</w:t>
      </w:r>
      <w:r w:rsidRPr="002D42A0">
        <w:rPr>
          <w:rFonts w:ascii="Arial" w:hAnsi="Arial" w:cs="Arial"/>
          <w:b/>
          <w:sz w:val="24"/>
          <w:szCs w:val="24"/>
          <w:lang w:val="en-US" w:eastAsia="zh-CN"/>
        </w:rPr>
        <w:t>bis</w:t>
      </w:r>
      <w:r w:rsidR="0066599B">
        <w:rPr>
          <w:rFonts w:ascii="Arial" w:eastAsia="MS Mincho" w:hAnsi="Arial" w:cs="Arial"/>
          <w:b/>
          <w:sz w:val="24"/>
          <w:szCs w:val="24"/>
          <w:lang w:val="en-US"/>
        </w:rPr>
        <w:t xml:space="preserve">                                 </w:t>
      </w:r>
      <w:r w:rsidRPr="002D42A0">
        <w:rPr>
          <w:rFonts w:ascii="Arial" w:eastAsia="MS Mincho" w:hAnsi="Arial" w:cs="Arial"/>
          <w:b/>
          <w:sz w:val="24"/>
          <w:szCs w:val="24"/>
          <w:lang w:val="en-US"/>
        </w:rPr>
        <w:t>R4-18</w:t>
      </w:r>
      <w:r w:rsidR="00300699">
        <w:rPr>
          <w:rFonts w:ascii="Arial" w:eastAsia="MS Mincho" w:hAnsi="Arial" w:cs="Arial"/>
          <w:b/>
          <w:sz w:val="24"/>
          <w:szCs w:val="24"/>
          <w:lang w:val="en-US"/>
        </w:rPr>
        <w:t>12504</w:t>
      </w:r>
    </w:p>
    <w:p w14:paraId="242E151F" w14:textId="5BC1448B" w:rsidR="002D42A0" w:rsidRPr="002D42A0" w:rsidRDefault="002D42A0"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2D42A0">
        <w:rPr>
          <w:rFonts w:ascii="Arial" w:hAnsi="Arial"/>
          <w:b/>
          <w:sz w:val="24"/>
          <w:szCs w:val="24"/>
          <w:lang w:val="en-US" w:eastAsia="zh-CN"/>
        </w:rPr>
        <w:t>Chengdu</w:t>
      </w:r>
      <w:r w:rsidRPr="002D42A0">
        <w:rPr>
          <w:rFonts w:ascii="Arial" w:hAnsi="Arial" w:hint="eastAsia"/>
          <w:b/>
          <w:sz w:val="24"/>
          <w:szCs w:val="24"/>
          <w:lang w:val="en-US" w:eastAsia="zh-CN"/>
        </w:rPr>
        <w:t xml:space="preserve">, </w:t>
      </w:r>
      <w:r w:rsidRPr="002D42A0">
        <w:rPr>
          <w:rFonts w:ascii="Arial" w:hAnsi="Arial"/>
          <w:b/>
          <w:sz w:val="24"/>
          <w:szCs w:val="24"/>
          <w:lang w:val="en-US" w:eastAsia="zh-CN"/>
        </w:rPr>
        <w:t>CN, 8</w:t>
      </w:r>
      <w:r w:rsidRPr="002D42A0">
        <w:rPr>
          <w:rFonts w:ascii="Arial" w:hAnsi="Arial"/>
          <w:b/>
          <w:sz w:val="24"/>
          <w:szCs w:val="24"/>
          <w:vertAlign w:val="superscript"/>
          <w:lang w:val="en-US" w:eastAsia="zh-CN"/>
        </w:rPr>
        <w:t>th</w:t>
      </w:r>
      <w:r w:rsidRPr="002D42A0">
        <w:rPr>
          <w:rFonts w:ascii="Arial" w:hAnsi="Arial"/>
          <w:b/>
          <w:sz w:val="24"/>
          <w:szCs w:val="24"/>
          <w:lang w:val="en-US" w:eastAsia="zh-CN"/>
        </w:rPr>
        <w:t xml:space="preserve"> –</w:t>
      </w:r>
      <w:r w:rsidRPr="002D42A0">
        <w:rPr>
          <w:rFonts w:ascii="Arial" w:hAnsi="Arial" w:hint="eastAsia"/>
          <w:b/>
          <w:sz w:val="24"/>
          <w:szCs w:val="24"/>
          <w:lang w:val="en-US" w:eastAsia="zh-CN"/>
        </w:rPr>
        <w:t xml:space="preserve"> </w:t>
      </w:r>
      <w:r w:rsidRPr="002D42A0">
        <w:rPr>
          <w:rFonts w:ascii="Arial" w:hAnsi="Arial"/>
          <w:b/>
          <w:sz w:val="24"/>
          <w:szCs w:val="24"/>
          <w:lang w:val="en-US" w:eastAsia="zh-CN"/>
        </w:rPr>
        <w:t>12</w:t>
      </w:r>
      <w:r w:rsidRPr="002D42A0">
        <w:rPr>
          <w:rFonts w:ascii="Arial" w:hAnsi="Arial"/>
          <w:b/>
          <w:sz w:val="24"/>
          <w:szCs w:val="24"/>
          <w:vertAlign w:val="superscript"/>
          <w:lang w:val="en-US" w:eastAsia="zh-CN"/>
        </w:rPr>
        <w:t>th</w:t>
      </w:r>
      <w:r w:rsidRPr="002D42A0">
        <w:rPr>
          <w:rFonts w:ascii="Arial" w:hAnsi="Arial"/>
          <w:b/>
          <w:sz w:val="24"/>
          <w:szCs w:val="24"/>
          <w:lang w:val="en-US" w:eastAsia="zh-CN"/>
        </w:rPr>
        <w:t xml:space="preserve"> </w:t>
      </w:r>
      <w:r w:rsidR="00024D2D" w:rsidRPr="002D42A0">
        <w:rPr>
          <w:rFonts w:ascii="Arial" w:hAnsi="Arial"/>
          <w:b/>
          <w:sz w:val="24"/>
          <w:szCs w:val="24"/>
          <w:lang w:val="en-US" w:eastAsia="zh-CN"/>
        </w:rPr>
        <w:t>Oct</w:t>
      </w:r>
      <w:r w:rsidRPr="002D42A0">
        <w:rPr>
          <w:rFonts w:ascii="Arial" w:hAnsi="Arial"/>
          <w:b/>
          <w:sz w:val="24"/>
          <w:szCs w:val="24"/>
          <w:lang w:val="en-US" w:eastAsia="zh-CN"/>
        </w:rPr>
        <w:t xml:space="preserve"> 2018</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4EDD8C67"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DD17EB">
        <w:rPr>
          <w:rFonts w:eastAsia="宋体"/>
          <w:b/>
          <w:noProof/>
          <w:sz w:val="24"/>
          <w:lang w:eastAsia="zh-CN"/>
        </w:rPr>
        <w:t>12</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59A8A58C" w:rsidR="00301307" w:rsidRPr="00A52822" w:rsidRDefault="00F518B7" w:rsidP="00A52822">
      <w:pPr>
        <w:pStyle w:val="CRCoverPage"/>
        <w:spacing w:afterLines="50"/>
        <w:ind w:left="1767" w:hangingChars="750" w:hanging="1767"/>
        <w:rPr>
          <w:rFonts w:eastAsia="Batang"/>
          <w:b/>
          <w:noProof/>
          <w:sz w:val="24"/>
        </w:rPr>
      </w:pPr>
      <w:r w:rsidRPr="00A52822">
        <w:rPr>
          <w:rFonts w:eastAsia="Batang"/>
          <w:b/>
          <w:noProof/>
          <w:sz w:val="24"/>
        </w:rPr>
        <w:t>Title</w:t>
      </w:r>
      <w:bookmarkStart w:id="2" w:name="OLE_LINK3"/>
      <w:bookmarkStart w:id="3" w:name="OLE_LINK6"/>
      <w:r w:rsidR="00A52822">
        <w:rPr>
          <w:rFonts w:eastAsia="Batang" w:hint="eastAsia"/>
          <w:b/>
          <w:noProof/>
          <w:sz w:val="24"/>
        </w:rPr>
        <w:t xml:space="preserve">:          </w:t>
      </w:r>
      <w:r w:rsidR="004B71FF" w:rsidRPr="004B71FF">
        <w:rPr>
          <w:rFonts w:eastAsia="宋体" w:hint="eastAsia"/>
          <w:b/>
          <w:noProof/>
          <w:sz w:val="24"/>
          <w:lang w:eastAsia="zh-CN"/>
        </w:rPr>
        <w:t>Discussion</w:t>
      </w:r>
      <w:r w:rsidR="004B71FF" w:rsidRPr="004B71FF">
        <w:rPr>
          <w:rFonts w:eastAsia="宋体"/>
          <w:b/>
          <w:noProof/>
          <w:sz w:val="24"/>
          <w:lang w:eastAsia="zh-CN"/>
        </w:rPr>
        <w:t xml:space="preserve"> on Power Class 2 UE for EN-DC (1 LTE</w:t>
      </w:r>
      <w:r w:rsidR="00061D55">
        <w:rPr>
          <w:rFonts w:eastAsia="宋体"/>
          <w:b/>
          <w:noProof/>
          <w:sz w:val="24"/>
          <w:lang w:eastAsia="zh-CN"/>
        </w:rPr>
        <w:t xml:space="preserve"> </w:t>
      </w:r>
      <w:r w:rsidR="00061D55">
        <w:rPr>
          <w:rFonts w:eastAsia="宋体" w:hint="eastAsia"/>
          <w:b/>
          <w:noProof/>
          <w:sz w:val="24"/>
          <w:lang w:eastAsia="zh-CN"/>
        </w:rPr>
        <w:t>FDD</w:t>
      </w:r>
      <w:r w:rsidR="004B71FF" w:rsidRPr="004B71FF">
        <w:rPr>
          <w:rFonts w:eastAsia="宋体"/>
          <w:b/>
          <w:noProof/>
          <w:sz w:val="24"/>
          <w:lang w:eastAsia="zh-CN"/>
        </w:rPr>
        <w:t xml:space="preserve"> band +1 NR band)</w:t>
      </w:r>
    </w:p>
    <w:bookmarkEnd w:id="2"/>
    <w:bookmarkEnd w:id="3"/>
    <w:p w14:paraId="59775719" w14:textId="77777777"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81646D">
        <w:rPr>
          <w:rFonts w:eastAsia="宋体" w:hint="eastAsia"/>
          <w:b/>
          <w:noProof/>
          <w:sz w:val="24"/>
          <w:lang w:eastAsia="zh-CN"/>
        </w:rPr>
        <w:t>Discussion</w:t>
      </w:r>
      <w:r w:rsidR="009B38A4">
        <w:rPr>
          <w:rFonts w:eastAsia="宋体" w:hint="eastAsia"/>
          <w:b/>
          <w:noProof/>
          <w:sz w:val="24"/>
          <w:lang w:eastAsia="zh-CN"/>
        </w:rPr>
        <w:t xml:space="preserve"> </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4" w:name="OLE_LINK117"/>
      <w:bookmarkStart w:id="5" w:name="OLE_LINK118"/>
    </w:p>
    <w:bookmarkEnd w:id="4"/>
    <w:bookmarkEnd w:id="5"/>
    <w:p w14:paraId="2CA0EA1F" w14:textId="32172092" w:rsidR="00E07273" w:rsidRDefault="003A1D1A" w:rsidP="00A972CA">
      <w:pPr>
        <w:jc w:val="both"/>
        <w:rPr>
          <w:lang w:eastAsia="zh-CN"/>
        </w:rPr>
      </w:pPr>
      <w:r>
        <w:rPr>
          <w:rFonts w:hint="eastAsia"/>
          <w:lang w:eastAsia="zh-CN"/>
        </w:rPr>
        <w:t xml:space="preserve">In 3GPP, many operators and vendors have realized the significant </w:t>
      </w:r>
      <w:r>
        <w:rPr>
          <w:lang w:eastAsia="zh-CN"/>
        </w:rPr>
        <w:t>benefit</w:t>
      </w:r>
      <w:r>
        <w:rPr>
          <w:rFonts w:hint="eastAsia"/>
          <w:lang w:eastAsia="zh-CN"/>
        </w:rPr>
        <w:t xml:space="preserve"> </w:t>
      </w:r>
      <w:r w:rsidR="00D07D48">
        <w:rPr>
          <w:rFonts w:hint="eastAsia"/>
          <w:lang w:eastAsia="zh-CN"/>
        </w:rPr>
        <w:t>by</w:t>
      </w:r>
      <w:r>
        <w:rPr>
          <w:rFonts w:hint="eastAsia"/>
          <w:lang w:eastAsia="zh-CN"/>
        </w:rPr>
        <w:t xml:space="preserve"> </w:t>
      </w:r>
      <w:r>
        <w:rPr>
          <w:lang w:eastAsia="zh-CN"/>
        </w:rPr>
        <w:t>increasing</w:t>
      </w:r>
      <w:r>
        <w:rPr>
          <w:rFonts w:hint="eastAsia"/>
          <w:lang w:eastAsia="zh-CN"/>
        </w:rPr>
        <w:t xml:space="preserve"> the UE </w:t>
      </w:r>
      <w:r>
        <w:rPr>
          <w:lang w:eastAsia="zh-CN"/>
        </w:rPr>
        <w:t>transmits</w:t>
      </w:r>
      <w:r>
        <w:rPr>
          <w:rFonts w:hint="eastAsia"/>
          <w:lang w:eastAsia="zh-CN"/>
        </w:rPr>
        <w:t xml:space="preserve"> power. </w:t>
      </w:r>
      <w:r w:rsidR="00E07273">
        <w:rPr>
          <w:lang w:eastAsia="zh-CN"/>
        </w:rPr>
        <w:t xml:space="preserve">RAN4 has completed PC2 HPUE feature to improve the uplink coverage for 5G SA deployments on NR bands n41, n77, n78 and n79 in Rel-15 NR WI, including PC2 UL MIMO (2Tx 23+23dBm) and PC2 1Tx (26dBm) UE. </w:t>
      </w:r>
    </w:p>
    <w:p w14:paraId="273A3E61" w14:textId="6B8C12A6" w:rsidR="003A1D1A" w:rsidRDefault="009F0C0D" w:rsidP="003A1D1A">
      <w:pPr>
        <w:jc w:val="both"/>
        <w:rPr>
          <w:lang w:eastAsia="zh-CN"/>
        </w:rPr>
      </w:pPr>
      <w:r>
        <w:rPr>
          <w:lang w:eastAsia="zh-CN"/>
        </w:rPr>
        <w:t xml:space="preserve">For 5G NR NSA deployment, </w:t>
      </w:r>
      <w:r w:rsidR="005A11F3">
        <w:rPr>
          <w:lang w:eastAsia="zh-CN"/>
        </w:rPr>
        <w:t>c</w:t>
      </w:r>
      <w:r w:rsidR="003A1D1A">
        <w:rPr>
          <w:rFonts w:hint="eastAsia"/>
          <w:lang w:eastAsia="zh-CN"/>
        </w:rPr>
        <w:t xml:space="preserve">onsidering E-UTRA </w:t>
      </w:r>
      <w:r w:rsidR="003A1D1A">
        <w:rPr>
          <w:lang w:eastAsia="zh-CN"/>
        </w:rPr>
        <w:t>and NR</w:t>
      </w:r>
      <w:r w:rsidR="003A1D1A">
        <w:rPr>
          <w:rFonts w:hint="eastAsia"/>
          <w:lang w:eastAsia="zh-CN"/>
        </w:rPr>
        <w:t xml:space="preserve"> </w:t>
      </w:r>
      <w:r w:rsidR="003A1D1A">
        <w:rPr>
          <w:lang w:eastAsia="zh-CN"/>
        </w:rPr>
        <w:t xml:space="preserve">need </w:t>
      </w:r>
      <w:r w:rsidR="0025229A">
        <w:rPr>
          <w:rFonts w:hint="eastAsia"/>
          <w:lang w:eastAsia="zh-CN"/>
        </w:rPr>
        <w:t xml:space="preserve">to </w:t>
      </w:r>
      <w:r w:rsidR="003A1D1A">
        <w:rPr>
          <w:lang w:eastAsia="zh-CN"/>
        </w:rPr>
        <w:t>shar</w:t>
      </w:r>
      <w:r w:rsidR="0025229A">
        <w:rPr>
          <w:lang w:eastAsia="zh-CN"/>
        </w:rPr>
        <w:t>e</w:t>
      </w:r>
      <w:r w:rsidR="003A1D1A">
        <w:rPr>
          <w:lang w:eastAsia="zh-CN"/>
        </w:rPr>
        <w:t xml:space="preserve"> the transmit power </w:t>
      </w:r>
      <w:r w:rsidR="0025229A">
        <w:rPr>
          <w:lang w:eastAsia="zh-CN"/>
        </w:rPr>
        <w:t xml:space="preserve">to keep 23dBm power class </w:t>
      </w:r>
      <w:r w:rsidR="003A1D1A">
        <w:rPr>
          <w:lang w:eastAsia="zh-CN"/>
        </w:rPr>
        <w:t xml:space="preserve">in </w:t>
      </w:r>
      <w:r w:rsidR="003A1D1A">
        <w:rPr>
          <w:rFonts w:hint="eastAsia"/>
          <w:lang w:eastAsia="zh-CN"/>
        </w:rPr>
        <w:t xml:space="preserve">the </w:t>
      </w:r>
      <w:r w:rsidR="003A1D1A">
        <w:rPr>
          <w:lang w:eastAsia="zh-CN"/>
        </w:rPr>
        <w:t xml:space="preserve">EN-DC mode, </w:t>
      </w:r>
      <w:r w:rsidR="0025229A">
        <w:rPr>
          <w:lang w:eastAsia="zh-CN"/>
        </w:rPr>
        <w:t>which</w:t>
      </w:r>
      <w:r w:rsidR="003A1D1A">
        <w:rPr>
          <w:lang w:eastAsia="zh-CN"/>
        </w:rPr>
        <w:t xml:space="preserve"> means the </w:t>
      </w:r>
      <w:r w:rsidR="0025229A">
        <w:rPr>
          <w:lang w:eastAsia="zh-CN"/>
        </w:rPr>
        <w:t xml:space="preserve">NR </w:t>
      </w:r>
      <w:r w:rsidR="003A1D1A">
        <w:rPr>
          <w:rFonts w:hint="eastAsia"/>
          <w:lang w:eastAsia="zh-CN"/>
        </w:rPr>
        <w:t>UL</w:t>
      </w:r>
      <w:r w:rsidR="003A1D1A">
        <w:rPr>
          <w:lang w:eastAsia="zh-CN"/>
        </w:rPr>
        <w:t xml:space="preserve"> </w:t>
      </w:r>
      <w:r w:rsidR="003A1D1A">
        <w:rPr>
          <w:rFonts w:hint="eastAsia"/>
          <w:lang w:eastAsia="zh-CN"/>
        </w:rPr>
        <w:t>coverage</w:t>
      </w:r>
      <w:r w:rsidR="003A1D1A">
        <w:rPr>
          <w:lang w:eastAsia="zh-CN"/>
        </w:rPr>
        <w:t xml:space="preserve"> </w:t>
      </w:r>
      <w:r w:rsidR="0025229A">
        <w:rPr>
          <w:lang w:eastAsia="zh-CN"/>
        </w:rPr>
        <w:t>under E</w:t>
      </w:r>
      <w:r w:rsidR="0025229A">
        <w:rPr>
          <w:rFonts w:hint="eastAsia"/>
          <w:lang w:eastAsia="zh-CN"/>
        </w:rPr>
        <w:t xml:space="preserve">N-DC </w:t>
      </w:r>
      <w:r w:rsidR="003A1D1A">
        <w:rPr>
          <w:rFonts w:hint="eastAsia"/>
          <w:lang w:eastAsia="zh-CN"/>
        </w:rPr>
        <w:t>will</w:t>
      </w:r>
      <w:r w:rsidR="003A1D1A">
        <w:rPr>
          <w:lang w:eastAsia="zh-CN"/>
        </w:rPr>
        <w:t xml:space="preserve"> </w:t>
      </w:r>
      <w:r w:rsidR="003A1D1A">
        <w:rPr>
          <w:rFonts w:hint="eastAsia"/>
          <w:lang w:eastAsia="zh-CN"/>
        </w:rPr>
        <w:t>b</w:t>
      </w:r>
      <w:r w:rsidR="003A1D1A">
        <w:rPr>
          <w:lang w:eastAsia="zh-CN"/>
        </w:rPr>
        <w:t>e less than NR</w:t>
      </w:r>
      <w:r w:rsidR="003A1D1A">
        <w:rPr>
          <w:rFonts w:hint="eastAsia"/>
          <w:lang w:eastAsia="zh-CN"/>
        </w:rPr>
        <w:t xml:space="preserve"> </w:t>
      </w:r>
      <w:r w:rsidR="0025229A">
        <w:rPr>
          <w:lang w:eastAsia="zh-CN"/>
        </w:rPr>
        <w:t>standalone</w:t>
      </w:r>
      <w:r w:rsidR="003A1D1A">
        <w:rPr>
          <w:rFonts w:hint="eastAsia"/>
          <w:lang w:eastAsia="zh-CN"/>
        </w:rPr>
        <w:t xml:space="preserve">. </w:t>
      </w:r>
      <w:r w:rsidR="0025229A">
        <w:rPr>
          <w:lang w:eastAsia="zh-CN"/>
        </w:rPr>
        <w:t xml:space="preserve">Since the </w:t>
      </w:r>
      <w:r w:rsidR="005A11F3">
        <w:rPr>
          <w:lang w:eastAsia="zh-CN"/>
        </w:rPr>
        <w:t xml:space="preserve">imbalance between UL and DL coverage </w:t>
      </w:r>
      <w:r w:rsidR="005A11F3">
        <w:rPr>
          <w:lang w:val="en-US" w:eastAsia="zh-CN"/>
        </w:rPr>
        <w:t>still exists</w:t>
      </w:r>
      <w:r w:rsidR="0025229A">
        <w:rPr>
          <w:lang w:eastAsia="zh-CN"/>
        </w:rPr>
        <w:t xml:space="preserve"> </w:t>
      </w:r>
      <w:r w:rsidR="005A11F3">
        <w:rPr>
          <w:lang w:eastAsia="zh-CN"/>
        </w:rPr>
        <w:t>and the uplink coverage for EN-DC</w:t>
      </w:r>
      <w:r w:rsidR="005A11F3">
        <w:rPr>
          <w:lang w:val="en-US" w:eastAsia="zh-CN"/>
        </w:rPr>
        <w:t xml:space="preserve"> </w:t>
      </w:r>
      <w:r w:rsidR="0025229A">
        <w:rPr>
          <w:lang w:val="en-US" w:eastAsia="zh-CN"/>
        </w:rPr>
        <w:t xml:space="preserve">should </w:t>
      </w:r>
      <w:r w:rsidR="005A11F3">
        <w:rPr>
          <w:lang w:val="en-US" w:eastAsia="zh-CN"/>
        </w:rPr>
        <w:t>also be improved</w:t>
      </w:r>
      <w:r w:rsidR="0025229A">
        <w:rPr>
          <w:lang w:val="en-US" w:eastAsia="zh-CN"/>
        </w:rPr>
        <w:t>,</w:t>
      </w:r>
      <w:r w:rsidR="004006A8">
        <w:rPr>
          <w:lang w:eastAsia="zh-CN"/>
        </w:rPr>
        <w:t xml:space="preserve"> </w:t>
      </w:r>
      <w:r w:rsidR="00595E6A" w:rsidRPr="003A1D1A">
        <w:rPr>
          <w:lang w:eastAsia="zh-CN"/>
        </w:rPr>
        <w:t>HPUE</w:t>
      </w:r>
      <w:r w:rsidR="003A1D1A">
        <w:rPr>
          <w:rFonts w:hint="eastAsia"/>
          <w:lang w:eastAsia="zh-CN"/>
        </w:rPr>
        <w:t xml:space="preserve"> </w:t>
      </w:r>
      <w:r w:rsidR="0025229A">
        <w:rPr>
          <w:lang w:eastAsia="zh-CN"/>
        </w:rPr>
        <w:t xml:space="preserve">is an efficient and achievable method to </w:t>
      </w:r>
      <w:r w:rsidR="003A1D1A">
        <w:rPr>
          <w:rFonts w:hint="eastAsia"/>
          <w:lang w:eastAsia="zh-CN"/>
        </w:rPr>
        <w:t>improv</w:t>
      </w:r>
      <w:r w:rsidR="0025229A">
        <w:rPr>
          <w:lang w:eastAsia="zh-CN"/>
        </w:rPr>
        <w:t>e</w:t>
      </w:r>
      <w:r w:rsidR="003A1D1A">
        <w:rPr>
          <w:rFonts w:hint="eastAsia"/>
          <w:lang w:eastAsia="zh-CN"/>
        </w:rPr>
        <w:t xml:space="preserve"> the UL coverage </w:t>
      </w:r>
      <w:r w:rsidR="0025229A">
        <w:rPr>
          <w:lang w:eastAsia="zh-CN"/>
        </w:rPr>
        <w:t xml:space="preserve">for </w:t>
      </w:r>
      <w:r w:rsidR="003A1D1A">
        <w:rPr>
          <w:rFonts w:hint="eastAsia"/>
          <w:lang w:eastAsia="zh-CN"/>
        </w:rPr>
        <w:t xml:space="preserve">EN-DC. </w:t>
      </w:r>
    </w:p>
    <w:p w14:paraId="079AA06B" w14:textId="6E764012" w:rsidR="0025229A" w:rsidRDefault="0025229A" w:rsidP="003A1D1A">
      <w:pPr>
        <w:jc w:val="both"/>
        <w:rPr>
          <w:lang w:eastAsia="zh-CN"/>
        </w:rPr>
      </w:pPr>
      <w:r>
        <w:rPr>
          <w:lang w:eastAsia="zh-CN"/>
        </w:rPr>
        <w:t xml:space="preserve">In this contribution, </w:t>
      </w:r>
      <w:r w:rsidR="006D0CCC" w:rsidRPr="006D0CCC">
        <w:rPr>
          <w:lang w:eastAsia="zh-CN"/>
        </w:rPr>
        <w:t xml:space="preserve">we propose to define power class 2 for EN-DC UE in Rel-16 and highlight some issues to further study. </w:t>
      </w:r>
    </w:p>
    <w:p w14:paraId="6D32D69A" w14:textId="77777777" w:rsidR="008E3C59" w:rsidRDefault="00C532EB" w:rsidP="008E3C59">
      <w:pPr>
        <w:pStyle w:val="1"/>
        <w:numPr>
          <w:ilvl w:val="0"/>
          <w:numId w:val="2"/>
        </w:numPr>
      </w:pPr>
      <w:r>
        <w:rPr>
          <w:rFonts w:hint="eastAsia"/>
        </w:rPr>
        <w:t>Discussion</w:t>
      </w:r>
    </w:p>
    <w:p w14:paraId="525FD37F" w14:textId="77777777" w:rsidR="002E0F24" w:rsidRPr="002E0F24" w:rsidRDefault="002E0F24" w:rsidP="00963AB4">
      <w:pPr>
        <w:pStyle w:val="10"/>
        <w:numPr>
          <w:ilvl w:val="0"/>
          <w:numId w:val="5"/>
        </w:numPr>
        <w:ind w:firstLineChars="0"/>
        <w:rPr>
          <w:vanish/>
          <w:lang w:eastAsia="zh-CN"/>
        </w:rPr>
      </w:pPr>
    </w:p>
    <w:p w14:paraId="41418B39" w14:textId="77777777" w:rsidR="002E0F24" w:rsidRPr="002E0F24" w:rsidRDefault="002E0F24" w:rsidP="00963AB4">
      <w:pPr>
        <w:pStyle w:val="10"/>
        <w:numPr>
          <w:ilvl w:val="0"/>
          <w:numId w:val="5"/>
        </w:numPr>
        <w:ind w:firstLineChars="0"/>
        <w:rPr>
          <w:vanish/>
          <w:lang w:eastAsia="zh-CN"/>
        </w:rPr>
      </w:pPr>
    </w:p>
    <w:p w14:paraId="0A86EC9E"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753013E1"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50779E91"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180AF606"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058B4C27" w14:textId="22485F60" w:rsidR="00880AAA" w:rsidRDefault="00986300" w:rsidP="00C46B33">
      <w:pPr>
        <w:jc w:val="both"/>
      </w:pPr>
      <w:r>
        <w:rPr>
          <w:rFonts w:hint="eastAsia"/>
          <w:lang w:eastAsia="zh-CN"/>
        </w:rPr>
        <w:t>F</w:t>
      </w:r>
      <w:r>
        <w:rPr>
          <w:lang w:eastAsia="zh-CN"/>
        </w:rPr>
        <w:t>or d</w:t>
      </w:r>
      <w:r>
        <w:rPr>
          <w:rFonts w:hint="eastAsia"/>
          <w:lang w:eastAsia="zh-CN"/>
        </w:rPr>
        <w:t>evelop</w:t>
      </w:r>
      <w:r>
        <w:rPr>
          <w:lang w:eastAsia="zh-CN"/>
        </w:rPr>
        <w:t>ing</w:t>
      </w:r>
      <w:r>
        <w:rPr>
          <w:rFonts w:hint="eastAsia"/>
          <w:lang w:eastAsia="zh-CN"/>
        </w:rPr>
        <w:t xml:space="preserve"> the new power class 2 of +26dBm for EN-DC</w:t>
      </w:r>
      <w:r>
        <w:rPr>
          <w:lang w:eastAsia="zh-CN"/>
        </w:rPr>
        <w:t xml:space="preserve"> </w:t>
      </w:r>
      <w:r>
        <w:rPr>
          <w:rFonts w:hint="eastAsia"/>
          <w:lang w:eastAsia="zh-CN"/>
        </w:rPr>
        <w:t>bands in Rel-16</w:t>
      </w:r>
      <w:r>
        <w:rPr>
          <w:lang w:eastAsia="zh-CN"/>
        </w:rPr>
        <w:t>,</w:t>
      </w:r>
      <w:r w:rsidR="00ED3230">
        <w:rPr>
          <w:lang w:eastAsia="zh-CN"/>
        </w:rPr>
        <w:t xml:space="preserve"> </w:t>
      </w:r>
      <w:r w:rsidR="00F81122">
        <w:rPr>
          <w:lang w:eastAsia="zh-CN"/>
        </w:rPr>
        <w:t>need</w:t>
      </w:r>
      <w:r w:rsidR="009A35D3">
        <w:rPr>
          <w:lang w:eastAsia="zh-CN"/>
        </w:rPr>
        <w:t xml:space="preserve"> </w:t>
      </w:r>
      <w:r w:rsidR="003A24AB">
        <w:rPr>
          <w:lang w:eastAsia="zh-CN"/>
        </w:rPr>
        <w:t xml:space="preserve">to </w:t>
      </w:r>
      <w:r w:rsidR="003A24AB">
        <w:t xml:space="preserve">specify the band combination specific RF requirements for all listed </w:t>
      </w:r>
      <w:r w:rsidR="003A24AB">
        <w:rPr>
          <w:lang w:eastAsia="zh-CN"/>
        </w:rPr>
        <w:t xml:space="preserve">PC2 </w:t>
      </w:r>
      <w:r w:rsidR="003A24AB">
        <w:rPr>
          <w:lang w:eastAsia="ja-JP"/>
        </w:rPr>
        <w:t xml:space="preserve">EN-DC </w:t>
      </w:r>
      <w:r w:rsidR="003A24AB">
        <w:t>configurations</w:t>
      </w:r>
      <w:r w:rsidR="004F6F1F">
        <w:t xml:space="preserve"> including at least</w:t>
      </w:r>
      <w:r w:rsidR="00E95886">
        <w:rPr>
          <w:rFonts w:hint="eastAsia"/>
          <w:lang w:eastAsia="zh-CN"/>
        </w:rPr>
        <w:t>:</w:t>
      </w:r>
    </w:p>
    <w:p w14:paraId="743C1E05" w14:textId="3FA48DB1" w:rsidR="005B54F3" w:rsidRDefault="005B54F3" w:rsidP="005B54F3">
      <w:pPr>
        <w:numPr>
          <w:ilvl w:val="0"/>
          <w:numId w:val="36"/>
        </w:numPr>
        <w:ind w:right="-99"/>
        <w:textAlignment w:val="auto"/>
        <w:rPr>
          <w:bCs/>
          <w:lang w:eastAsia="ko-KR"/>
        </w:rPr>
      </w:pPr>
      <w:r w:rsidRPr="005B54F3">
        <w:rPr>
          <w:bCs/>
          <w:lang w:eastAsia="ko-KR"/>
        </w:rPr>
        <w:t>Applicable frequencies</w:t>
      </w:r>
      <w:r>
        <w:rPr>
          <w:bCs/>
          <w:lang w:eastAsia="ko-KR"/>
        </w:rPr>
        <w:t xml:space="preserve">, </w:t>
      </w:r>
      <w:r w:rsidRPr="005B54F3">
        <w:rPr>
          <w:bCs/>
          <w:lang w:eastAsia="ko-KR"/>
        </w:rPr>
        <w:t>bandwidths and bandwidth sets if necessary</w:t>
      </w:r>
    </w:p>
    <w:p w14:paraId="776D5170" w14:textId="2F32E89B" w:rsidR="00CA5B79" w:rsidRDefault="00CA5B79" w:rsidP="00CA5B79">
      <w:pPr>
        <w:numPr>
          <w:ilvl w:val="0"/>
          <w:numId w:val="36"/>
        </w:numPr>
        <w:ind w:right="-99"/>
        <w:textAlignment w:val="auto"/>
      </w:pPr>
      <w:r>
        <w:rPr>
          <w:bCs/>
        </w:rPr>
        <w:t>EN-DC_LTE (1</w:t>
      </w:r>
      <w:r w:rsidR="00E95886">
        <w:rPr>
          <w:bCs/>
        </w:rPr>
        <w:t>Tx) +</w:t>
      </w:r>
      <w:r>
        <w:rPr>
          <w:bCs/>
        </w:rPr>
        <w:t>NR (1Tx)</w:t>
      </w:r>
      <w:r>
        <w:rPr>
          <w:rFonts w:hint="eastAsia"/>
          <w:bCs/>
          <w:lang w:eastAsia="zh-CN"/>
        </w:rPr>
        <w:t>/</w:t>
      </w:r>
      <w:r>
        <w:rPr>
          <w:bCs/>
        </w:rPr>
        <w:t xml:space="preserve"> EN-DC_LTE (1</w:t>
      </w:r>
      <w:r w:rsidR="00E95886">
        <w:rPr>
          <w:bCs/>
        </w:rPr>
        <w:t>Tx) +</w:t>
      </w:r>
      <w:r>
        <w:rPr>
          <w:bCs/>
        </w:rPr>
        <w:t>NR (UL-MIMO)</w:t>
      </w:r>
    </w:p>
    <w:p w14:paraId="22D54F6F" w14:textId="0E621BC2" w:rsidR="00625AD5" w:rsidRPr="0024525D" w:rsidRDefault="00625AD5" w:rsidP="008274C8">
      <w:pPr>
        <w:numPr>
          <w:ilvl w:val="0"/>
          <w:numId w:val="36"/>
        </w:numPr>
        <w:ind w:right="-99"/>
        <w:textAlignment w:val="auto"/>
      </w:pPr>
      <w:r>
        <w:rPr>
          <w:bCs/>
          <w:lang w:eastAsia="ko-KR"/>
        </w:rPr>
        <w:t xml:space="preserve">UE requirements, including </w:t>
      </w:r>
      <w:r>
        <w:t>UE maximum output powe</w:t>
      </w:r>
      <w:r>
        <w:rPr>
          <w:lang w:eastAsia="zh-CN"/>
        </w:rPr>
        <w:t xml:space="preserve">r, </w:t>
      </w:r>
      <w:r>
        <w:rPr>
          <w:bCs/>
          <w:lang w:eastAsia="ko-KR"/>
        </w:rPr>
        <w:t xml:space="preserve">Tx power tolerance, MPR, A-MPR, IBE and ACLR for Power Class </w:t>
      </w:r>
      <w:r>
        <w:rPr>
          <w:bCs/>
          <w:lang w:eastAsia="zh-CN"/>
        </w:rPr>
        <w:t>2 EN-DC</w:t>
      </w:r>
    </w:p>
    <w:p w14:paraId="64CF9014" w14:textId="4B9D49A6" w:rsidR="0024525D" w:rsidRDefault="001B24AC" w:rsidP="008274C8">
      <w:pPr>
        <w:numPr>
          <w:ilvl w:val="0"/>
          <w:numId w:val="36"/>
        </w:numPr>
        <w:ind w:right="-99"/>
        <w:textAlignment w:val="auto"/>
      </w:pPr>
      <w:r>
        <w:t>T</w:t>
      </w:r>
      <w:r w:rsidR="00057290" w:rsidRPr="00057290">
        <w:t>he coexistence between power class 3 UE and protect the power class 3 UE in the adjacent band</w:t>
      </w:r>
      <w:r w:rsidR="00164F96">
        <w:t>.</w:t>
      </w:r>
    </w:p>
    <w:p w14:paraId="52A9F530" w14:textId="77777777" w:rsidR="00C36DD2" w:rsidRPr="009C05E4" w:rsidRDefault="00C36DD2" w:rsidP="00C36DD2">
      <w:pPr>
        <w:numPr>
          <w:ilvl w:val="0"/>
          <w:numId w:val="36"/>
        </w:numPr>
        <w:jc w:val="both"/>
        <w:rPr>
          <w:lang w:eastAsia="zh-CN"/>
        </w:rPr>
      </w:pPr>
      <w:r>
        <w:rPr>
          <w:rFonts w:eastAsia="MS Mincho"/>
          <w:lang w:eastAsia="ja-JP"/>
        </w:rPr>
        <w:t xml:space="preserve">RF component reuse and sharing between power class 3 and power class 2 and for bands of similar frequency ranges shall be considered.  </w:t>
      </w:r>
    </w:p>
    <w:p w14:paraId="6C1F4FB3" w14:textId="527E964F" w:rsidR="00164F96" w:rsidRDefault="00346910" w:rsidP="008274C8">
      <w:pPr>
        <w:numPr>
          <w:ilvl w:val="0"/>
          <w:numId w:val="36"/>
        </w:numPr>
        <w:ind w:right="-99"/>
        <w:textAlignment w:val="auto"/>
      </w:pPr>
      <w:r w:rsidRPr="00346910">
        <w:t>TX Harmonic and/or intermodulation overlap of receive band</w:t>
      </w:r>
      <w:r w:rsidR="0025229A">
        <w:t>.</w:t>
      </w:r>
    </w:p>
    <w:p w14:paraId="51A80478" w14:textId="55AACF0E" w:rsidR="00A8653F" w:rsidRDefault="0025229A" w:rsidP="008274C8">
      <w:pPr>
        <w:numPr>
          <w:ilvl w:val="0"/>
          <w:numId w:val="36"/>
        </w:numPr>
        <w:ind w:right="-99"/>
        <w:textAlignment w:val="auto"/>
      </w:pPr>
      <w:r>
        <w:rPr>
          <w:bCs/>
          <w:lang w:eastAsia="ko-KR"/>
        </w:rPr>
        <w:t xml:space="preserve">Study the necessary scheme to meet regulatory </w:t>
      </w:r>
      <w:r w:rsidR="00A8653F">
        <w:rPr>
          <w:bCs/>
          <w:lang w:eastAsia="ko-KR"/>
        </w:rPr>
        <w:t xml:space="preserve">issues </w:t>
      </w:r>
      <w:r>
        <w:rPr>
          <w:bCs/>
          <w:lang w:eastAsia="ko-KR"/>
        </w:rPr>
        <w:t xml:space="preserve">in some region, e.g. </w:t>
      </w:r>
      <w:r w:rsidR="00A8653F" w:rsidRPr="00D66331">
        <w:rPr>
          <w:bCs/>
          <w:lang w:eastAsia="ko-KR"/>
        </w:rPr>
        <w:t>SAR</w:t>
      </w:r>
      <w:r>
        <w:rPr>
          <w:bCs/>
          <w:lang w:eastAsia="ko-KR"/>
        </w:rPr>
        <w:t>.</w:t>
      </w:r>
    </w:p>
    <w:p w14:paraId="3F1EBCCE" w14:textId="5CD5E8EB" w:rsidR="00A1025D" w:rsidRPr="007B69F2" w:rsidRDefault="00042383" w:rsidP="00AF5A9C">
      <w:pPr>
        <w:jc w:val="both"/>
        <w:rPr>
          <w:b/>
          <w:bCs/>
          <w:lang w:eastAsia="ko-KR"/>
        </w:rPr>
      </w:pPr>
      <w:bookmarkStart w:id="6" w:name="OLE_LINK2"/>
      <w:r w:rsidRPr="007B69F2">
        <w:rPr>
          <w:b/>
          <w:bCs/>
          <w:lang w:eastAsia="ko-KR"/>
        </w:rPr>
        <w:t xml:space="preserve">Standalone: </w:t>
      </w:r>
      <w:r w:rsidR="00A1025D" w:rsidRPr="007B69F2">
        <w:rPr>
          <w:b/>
          <w:bCs/>
          <w:lang w:eastAsia="ko-KR"/>
        </w:rPr>
        <w:t xml:space="preserve">1 NR TDD </w:t>
      </w:r>
      <w:r w:rsidR="001E66B5">
        <w:rPr>
          <w:b/>
          <w:bCs/>
          <w:lang w:eastAsia="ko-KR"/>
        </w:rPr>
        <w:t>band</w:t>
      </w:r>
    </w:p>
    <w:bookmarkEnd w:id="6"/>
    <w:p w14:paraId="728E4734" w14:textId="1D4CACF5" w:rsidR="00AA280E" w:rsidRDefault="00480835" w:rsidP="00AF5A9C">
      <w:pPr>
        <w:jc w:val="both"/>
        <w:rPr>
          <w:bCs/>
          <w:lang w:eastAsia="ko-KR"/>
        </w:rPr>
      </w:pPr>
      <w:r>
        <w:rPr>
          <w:bCs/>
          <w:lang w:eastAsia="ko-KR"/>
        </w:rPr>
        <w:t>I</w:t>
      </w:r>
      <w:r w:rsidR="00506CD1" w:rsidRPr="00F3141B">
        <w:rPr>
          <w:bCs/>
          <w:lang w:eastAsia="ko-KR"/>
        </w:rPr>
        <w:t xml:space="preserve">f </w:t>
      </w:r>
      <w:r w:rsidR="000A1BF3" w:rsidRPr="00F3141B">
        <w:rPr>
          <w:bCs/>
          <w:lang w:eastAsia="ko-KR"/>
        </w:rPr>
        <w:t xml:space="preserve">the percentage of uplink symbols transmitted in a certain evaluation period is less than or equal to </w:t>
      </w:r>
      <w:r w:rsidR="00331D2F" w:rsidRPr="00F3141B">
        <w:rPr>
          <w:bCs/>
          <w:lang w:eastAsia="ko-KR"/>
        </w:rPr>
        <w:t>50%</w:t>
      </w:r>
      <w:r w:rsidR="00FA5C7C">
        <w:rPr>
          <w:bCs/>
          <w:lang w:eastAsia="zh-CN"/>
        </w:rPr>
        <w:t xml:space="preserve">, the SAR requirement </w:t>
      </w:r>
      <w:r w:rsidR="008149F7">
        <w:rPr>
          <w:rFonts w:hint="eastAsia"/>
          <w:bCs/>
          <w:lang w:eastAsia="zh-CN"/>
        </w:rPr>
        <w:t>can</w:t>
      </w:r>
      <w:r w:rsidR="00FA5C7C">
        <w:rPr>
          <w:bCs/>
          <w:lang w:eastAsia="zh-CN"/>
        </w:rPr>
        <w:t xml:space="preserve"> be satisfied</w:t>
      </w:r>
      <w:r w:rsidR="008B4372">
        <w:rPr>
          <w:bCs/>
          <w:lang w:eastAsia="zh-CN"/>
        </w:rPr>
        <w:t xml:space="preserve"> </w:t>
      </w:r>
      <w:r w:rsidR="008B4372">
        <w:rPr>
          <w:bCs/>
          <w:lang w:eastAsia="ko-KR"/>
        </w:rPr>
        <w:t>w</w:t>
      </w:r>
      <w:r>
        <w:rPr>
          <w:bCs/>
          <w:lang w:eastAsia="ko-KR"/>
        </w:rPr>
        <w:t xml:space="preserve">hen </w:t>
      </w:r>
      <w:r w:rsidRPr="00F3141B">
        <w:rPr>
          <w:bCs/>
          <w:lang w:eastAsia="ko-KR"/>
        </w:rPr>
        <w:t>UE set to power class 2</w:t>
      </w:r>
      <w:r w:rsidR="008B4372">
        <w:rPr>
          <w:bCs/>
          <w:lang w:eastAsia="ko-KR"/>
        </w:rPr>
        <w:t>.</w:t>
      </w:r>
    </w:p>
    <w:p w14:paraId="5E49E011" w14:textId="7AC6B53C" w:rsidR="00993D00" w:rsidRDefault="00300699" w:rsidP="00181C81">
      <w:pPr>
        <w:jc w:val="center"/>
        <w:rPr>
          <w:bCs/>
          <w:lang w:eastAsia="zh-CN"/>
        </w:rPr>
      </w:pPr>
      <w:r>
        <w:rPr>
          <w:bCs/>
          <w:lang w:eastAsia="zh-CN"/>
        </w:rPr>
        <w:pict w14:anchorId="040EC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78pt;mso-left-percent:-10001;mso-top-percent:-10001;mso-position-horizontal:absolute;mso-position-horizontal-relative:char;mso-position-vertical:absolute;mso-position-vertical-relative:line;mso-left-percent:-10001;mso-top-percent:-10001">
            <v:imagedata r:id="rId8" o:title=""/>
          </v:shape>
        </w:pict>
      </w:r>
    </w:p>
    <w:p w14:paraId="03D41BF2" w14:textId="532464F8" w:rsidR="00A67093" w:rsidRPr="00150A11" w:rsidRDefault="00A67093" w:rsidP="00181C81">
      <w:pPr>
        <w:jc w:val="center"/>
        <w:rPr>
          <w:bCs/>
          <w:sz w:val="18"/>
          <w:lang w:eastAsia="zh-CN"/>
        </w:rPr>
      </w:pPr>
      <w:r w:rsidRPr="00150A11">
        <w:rPr>
          <w:bCs/>
          <w:sz w:val="18"/>
          <w:lang w:eastAsia="zh-CN"/>
        </w:rPr>
        <w:t>Fig</w:t>
      </w:r>
      <w:r w:rsidR="00B03517">
        <w:rPr>
          <w:bCs/>
          <w:sz w:val="18"/>
          <w:lang w:eastAsia="zh-CN"/>
        </w:rPr>
        <w:t xml:space="preserve">ure </w:t>
      </w:r>
      <w:r w:rsidR="00AD07B2">
        <w:rPr>
          <w:bCs/>
          <w:sz w:val="18"/>
          <w:lang w:eastAsia="zh-CN"/>
        </w:rPr>
        <w:t>1</w:t>
      </w:r>
      <w:r w:rsidRPr="00150A11">
        <w:rPr>
          <w:bCs/>
          <w:sz w:val="18"/>
          <w:lang w:eastAsia="zh-CN"/>
        </w:rPr>
        <w:t xml:space="preserve">. </w:t>
      </w:r>
      <w:r w:rsidR="00161CF4" w:rsidRPr="00150A11">
        <w:rPr>
          <w:bCs/>
          <w:sz w:val="18"/>
          <w:lang w:eastAsia="zh-CN"/>
        </w:rPr>
        <w:t>UE Tx duty cycle</w:t>
      </w:r>
      <w:r w:rsidR="008C01D2" w:rsidRPr="00150A11">
        <w:rPr>
          <w:bCs/>
          <w:sz w:val="18"/>
          <w:lang w:eastAsia="zh-CN"/>
        </w:rPr>
        <w:t xml:space="preserve"> in standalone</w:t>
      </w:r>
      <w:r w:rsidR="00610D14" w:rsidRPr="00150A11">
        <w:rPr>
          <w:bCs/>
          <w:sz w:val="18"/>
          <w:lang w:eastAsia="zh-CN"/>
        </w:rPr>
        <w:t xml:space="preserve"> mode</w:t>
      </w:r>
    </w:p>
    <w:p w14:paraId="019AEA14" w14:textId="2F8A356D" w:rsidR="00D52AA8" w:rsidRPr="00993D00" w:rsidRDefault="005B7B04" w:rsidP="00AF5A9C">
      <w:pPr>
        <w:jc w:val="both"/>
        <w:rPr>
          <w:b/>
          <w:bCs/>
          <w:lang w:eastAsia="ko-KR"/>
        </w:rPr>
      </w:pPr>
      <w:r w:rsidRPr="00993D00">
        <w:rPr>
          <w:b/>
          <w:bCs/>
          <w:lang w:eastAsia="ko-KR"/>
        </w:rPr>
        <w:lastRenderedPageBreak/>
        <w:t>EN-DC:</w:t>
      </w:r>
      <w:r w:rsidR="006543F2" w:rsidRPr="00993D00">
        <w:rPr>
          <w:b/>
          <w:bCs/>
          <w:lang w:eastAsia="ko-KR"/>
        </w:rPr>
        <w:t xml:space="preserve">1 LTE </w:t>
      </w:r>
      <w:r w:rsidR="00F152E2" w:rsidRPr="00993D00">
        <w:rPr>
          <w:b/>
          <w:bCs/>
          <w:lang w:eastAsia="ko-KR"/>
        </w:rPr>
        <w:t>T</w:t>
      </w:r>
      <w:r w:rsidR="006543F2" w:rsidRPr="00993D00">
        <w:rPr>
          <w:rFonts w:hint="eastAsia"/>
          <w:b/>
          <w:bCs/>
          <w:lang w:eastAsia="ko-KR"/>
        </w:rPr>
        <w:t>DD</w:t>
      </w:r>
      <w:r w:rsidR="006543F2" w:rsidRPr="00993D00">
        <w:rPr>
          <w:b/>
          <w:bCs/>
          <w:lang w:eastAsia="ko-KR"/>
        </w:rPr>
        <w:t xml:space="preserve"> band +1 NR band</w:t>
      </w:r>
    </w:p>
    <w:p w14:paraId="64306F3C" w14:textId="43EEF862" w:rsidR="00D774C6" w:rsidRPr="002E1903" w:rsidRDefault="00B86B11" w:rsidP="00AF5A9C">
      <w:pPr>
        <w:jc w:val="both"/>
        <w:rPr>
          <w:rFonts w:eastAsia="Malgun Gothic"/>
          <w:bCs/>
          <w:lang w:eastAsia="ko-KR"/>
        </w:rPr>
      </w:pPr>
      <w:r w:rsidRPr="004833C9">
        <w:rPr>
          <w:rFonts w:eastAsia="等线"/>
          <w:bCs/>
          <w:lang w:eastAsia="zh-CN"/>
        </w:rPr>
        <w:t>In this mode, the SAR requirement may be satisfied in the similar way.</w:t>
      </w:r>
      <w:r w:rsidR="0025229A">
        <w:rPr>
          <w:rFonts w:eastAsia="等线"/>
          <w:bCs/>
          <w:lang w:eastAsia="zh-CN"/>
        </w:rPr>
        <w:t xml:space="preserve"> </w:t>
      </w:r>
      <w:r w:rsidR="0025229A">
        <w:rPr>
          <w:bCs/>
          <w:lang w:eastAsia="ko-KR"/>
        </w:rPr>
        <w:t>T</w:t>
      </w:r>
      <w:r w:rsidR="0025229A" w:rsidRPr="005B0ABF">
        <w:rPr>
          <w:bCs/>
          <w:lang w:eastAsia="ko-KR"/>
        </w:rPr>
        <w:t xml:space="preserve">o prevent exceeding </w:t>
      </w:r>
      <w:r w:rsidR="0025229A">
        <w:rPr>
          <w:bCs/>
          <w:lang w:eastAsia="ko-KR"/>
        </w:rPr>
        <w:t>SAR</w:t>
      </w:r>
      <w:r w:rsidR="0025229A" w:rsidRPr="005B0ABF">
        <w:rPr>
          <w:bCs/>
          <w:lang w:eastAsia="ko-KR"/>
        </w:rPr>
        <w:t xml:space="preserve"> limits</w:t>
      </w:r>
      <w:r w:rsidR="0025229A">
        <w:rPr>
          <w:bCs/>
          <w:lang w:eastAsia="ko-KR"/>
        </w:rPr>
        <w:t xml:space="preserve">, UE Tx duty cycle </w:t>
      </w:r>
      <w:r w:rsidR="00B03517">
        <w:rPr>
          <w:bCs/>
          <w:lang w:eastAsia="ko-KR"/>
        </w:rPr>
        <w:t xml:space="preserve">should </w:t>
      </w:r>
      <w:r w:rsidR="0025229A">
        <w:rPr>
          <w:bCs/>
          <w:lang w:eastAsia="ko-KR"/>
        </w:rPr>
        <w:t>be specified in 1 LTE TDD BAND+1 NR TDD BAND.</w:t>
      </w:r>
    </w:p>
    <w:p w14:paraId="2B0D1A12" w14:textId="11FE88C8" w:rsidR="00B86B11" w:rsidRDefault="00300699" w:rsidP="00F91A2F">
      <w:pPr>
        <w:jc w:val="center"/>
        <w:rPr>
          <w:rFonts w:eastAsia="等线"/>
          <w:bCs/>
          <w:lang w:eastAsia="zh-CN"/>
        </w:rPr>
      </w:pPr>
      <w:bookmarkStart w:id="7" w:name="_GoBack"/>
      <w:bookmarkEnd w:id="7"/>
      <w:r>
        <w:rPr>
          <w:rFonts w:eastAsia="等线"/>
          <w:bCs/>
          <w:lang w:eastAsia="zh-CN"/>
        </w:rPr>
        <w:pict w14:anchorId="0B30F0BD">
          <v:shape id="_x0000_i1026" type="#_x0000_t75" style="width:225.75pt;height:81pt;mso-left-percent:-10001;mso-top-percent:-10001;mso-position-horizontal:absolute;mso-position-horizontal-relative:char;mso-position-vertical:absolute;mso-position-vertical-relative:line;mso-left-percent:-10001;mso-top-percent:-10001">
            <v:imagedata r:id="rId9" o:title=""/>
          </v:shape>
        </w:pict>
      </w:r>
    </w:p>
    <w:p w14:paraId="642F1C20" w14:textId="2CE61E76" w:rsidR="00150A11" w:rsidRPr="00150A11" w:rsidRDefault="00150A11" w:rsidP="00150A11">
      <w:pPr>
        <w:jc w:val="center"/>
        <w:rPr>
          <w:bCs/>
          <w:sz w:val="18"/>
          <w:lang w:eastAsia="zh-CN"/>
        </w:rPr>
      </w:pPr>
      <w:r w:rsidRPr="00150A11">
        <w:rPr>
          <w:bCs/>
          <w:sz w:val="18"/>
          <w:lang w:eastAsia="zh-CN"/>
        </w:rPr>
        <w:t>Fig</w:t>
      </w:r>
      <w:r w:rsidR="00B03517">
        <w:rPr>
          <w:bCs/>
          <w:sz w:val="18"/>
          <w:lang w:eastAsia="zh-CN"/>
        </w:rPr>
        <w:t xml:space="preserve">ure </w:t>
      </w:r>
      <w:r w:rsidR="00AD07B2">
        <w:rPr>
          <w:bCs/>
          <w:sz w:val="18"/>
          <w:lang w:eastAsia="zh-CN"/>
        </w:rPr>
        <w:t>2</w:t>
      </w:r>
      <w:r w:rsidRPr="00150A11">
        <w:rPr>
          <w:bCs/>
          <w:sz w:val="18"/>
          <w:lang w:eastAsia="zh-CN"/>
        </w:rPr>
        <w:t xml:space="preserve">. </w:t>
      </w:r>
      <w:r>
        <w:rPr>
          <w:rFonts w:eastAsia="等线"/>
          <w:bCs/>
          <w:lang w:eastAsia="zh-CN"/>
        </w:rPr>
        <w:t xml:space="preserve">Potential </w:t>
      </w:r>
      <w:r>
        <w:rPr>
          <w:bCs/>
          <w:sz w:val="18"/>
          <w:lang w:eastAsia="zh-CN"/>
        </w:rPr>
        <w:t>scheme</w:t>
      </w:r>
      <w:r w:rsidRPr="00150A11">
        <w:rPr>
          <w:bCs/>
          <w:sz w:val="18"/>
          <w:lang w:eastAsia="zh-CN"/>
        </w:rPr>
        <w:t xml:space="preserve"> in </w:t>
      </w:r>
      <w:r w:rsidR="001E66B5">
        <w:rPr>
          <w:bCs/>
          <w:sz w:val="18"/>
          <w:lang w:eastAsia="zh-CN"/>
        </w:rPr>
        <w:t>EN-DC</w:t>
      </w:r>
      <w:r w:rsidRPr="00150A11">
        <w:rPr>
          <w:bCs/>
          <w:sz w:val="18"/>
          <w:lang w:eastAsia="zh-CN"/>
        </w:rPr>
        <w:t xml:space="preserve"> mode</w:t>
      </w:r>
      <w:r w:rsidR="001E66B5">
        <w:rPr>
          <w:bCs/>
          <w:sz w:val="18"/>
          <w:lang w:eastAsia="zh-CN"/>
        </w:rPr>
        <w:t xml:space="preserve"> (</w:t>
      </w:r>
      <w:r w:rsidR="000D70C1">
        <w:rPr>
          <w:bCs/>
          <w:sz w:val="18"/>
          <w:lang w:eastAsia="zh-CN"/>
        </w:rPr>
        <w:t>1 LTE TDD + 1 NR TDD</w:t>
      </w:r>
      <w:r w:rsidR="001E66B5">
        <w:rPr>
          <w:bCs/>
          <w:sz w:val="18"/>
          <w:lang w:eastAsia="zh-CN"/>
        </w:rPr>
        <w:t>)</w:t>
      </w:r>
    </w:p>
    <w:p w14:paraId="6A9AE1C1" w14:textId="6C09C704" w:rsidR="00064690" w:rsidRPr="00D80431" w:rsidRDefault="00082C27" w:rsidP="00AF5A9C">
      <w:pPr>
        <w:jc w:val="both"/>
        <w:rPr>
          <w:rFonts w:eastAsia="等线"/>
          <w:bCs/>
          <w:lang w:eastAsia="zh-CN"/>
        </w:rPr>
      </w:pPr>
      <w:r w:rsidRPr="00D80431">
        <w:rPr>
          <w:rFonts w:eastAsia="等线"/>
          <w:bCs/>
          <w:lang w:eastAsia="zh-CN"/>
        </w:rPr>
        <w:t>However,</w:t>
      </w:r>
      <w:r w:rsidR="004B078E" w:rsidRPr="00D80431">
        <w:rPr>
          <w:rFonts w:eastAsia="等线"/>
          <w:bCs/>
          <w:lang w:eastAsia="zh-CN"/>
        </w:rPr>
        <w:t xml:space="preserve"> in LTE FDD BAND+ 1NR TDD BAND</w:t>
      </w:r>
      <w:r w:rsidR="007840D9" w:rsidRPr="00D80431">
        <w:rPr>
          <w:rFonts w:eastAsia="等线"/>
          <w:bCs/>
          <w:lang w:eastAsia="zh-CN"/>
        </w:rPr>
        <w:t xml:space="preserve"> mode,</w:t>
      </w:r>
      <w:r w:rsidR="00D07F9F">
        <w:rPr>
          <w:rFonts w:eastAsia="等线"/>
          <w:bCs/>
          <w:lang w:eastAsia="zh-CN"/>
        </w:rPr>
        <w:t xml:space="preserve"> it’s difficult to set the </w:t>
      </w:r>
      <w:r w:rsidR="00D07F9F">
        <w:rPr>
          <w:bCs/>
          <w:lang w:eastAsia="ko-KR"/>
        </w:rPr>
        <w:t>UE Tx duty cycle</w:t>
      </w:r>
      <w:r w:rsidR="00A83E1A">
        <w:rPr>
          <w:bCs/>
          <w:lang w:eastAsia="ko-KR"/>
        </w:rPr>
        <w:t xml:space="preserve"> due to the </w:t>
      </w:r>
      <w:r w:rsidR="00E56844">
        <w:rPr>
          <w:bCs/>
          <w:lang w:eastAsia="ko-KR"/>
        </w:rPr>
        <w:t>continu</w:t>
      </w:r>
      <w:r w:rsidR="00837C04">
        <w:rPr>
          <w:bCs/>
          <w:lang w:eastAsia="ko-KR"/>
        </w:rPr>
        <w:t>ous transmission in FDD mode.</w:t>
      </w:r>
    </w:p>
    <w:p w14:paraId="18A60CEE" w14:textId="400DD35C" w:rsidR="00C8517D" w:rsidRPr="00D80431" w:rsidRDefault="00B03517" w:rsidP="00AF5A9C">
      <w:pPr>
        <w:jc w:val="both"/>
        <w:rPr>
          <w:rFonts w:eastAsia="等线"/>
          <w:bCs/>
          <w:lang w:eastAsia="zh-CN"/>
        </w:rPr>
      </w:pPr>
      <w:r>
        <w:rPr>
          <w:rFonts w:eastAsia="等线"/>
          <w:bCs/>
          <w:lang w:eastAsia="zh-CN"/>
        </w:rPr>
        <w:t>Thus</w:t>
      </w:r>
      <w:r w:rsidR="00C4489E">
        <w:rPr>
          <w:rFonts w:eastAsia="等线"/>
          <w:bCs/>
          <w:lang w:eastAsia="zh-CN"/>
        </w:rPr>
        <w:t>,</w:t>
      </w:r>
      <w:r w:rsidR="0043536E">
        <w:rPr>
          <w:rFonts w:eastAsia="等线"/>
          <w:bCs/>
          <w:lang w:eastAsia="zh-CN"/>
        </w:rPr>
        <w:t xml:space="preserve"> if we want to develop the </w:t>
      </w:r>
      <w:r w:rsidR="00CD3EDF">
        <w:rPr>
          <w:rFonts w:eastAsia="等线"/>
          <w:bCs/>
          <w:lang w:eastAsia="zh-CN"/>
        </w:rPr>
        <w:t>power class 2</w:t>
      </w:r>
      <w:r w:rsidR="0051175D">
        <w:rPr>
          <w:rFonts w:eastAsia="等线"/>
          <w:bCs/>
          <w:lang w:eastAsia="zh-CN"/>
        </w:rPr>
        <w:t xml:space="preserve"> </w:t>
      </w:r>
      <w:r w:rsidR="009C3715">
        <w:rPr>
          <w:rFonts w:eastAsia="等线"/>
          <w:bCs/>
          <w:lang w:eastAsia="zh-CN"/>
        </w:rPr>
        <w:t xml:space="preserve">for </w:t>
      </w:r>
      <w:r w:rsidR="009C3715" w:rsidRPr="009C3715">
        <w:rPr>
          <w:rFonts w:eastAsia="等线"/>
          <w:bCs/>
          <w:lang w:eastAsia="zh-CN"/>
        </w:rPr>
        <w:t>EN-DC (1 LTE FDD band +1 NR band)</w:t>
      </w:r>
      <w:r w:rsidR="009C3715">
        <w:rPr>
          <w:rFonts w:eastAsia="等线"/>
          <w:bCs/>
          <w:lang w:eastAsia="zh-CN"/>
        </w:rPr>
        <w:t>,</w:t>
      </w:r>
      <w:r w:rsidR="0040571B" w:rsidRPr="00D80431">
        <w:rPr>
          <w:rFonts w:eastAsia="等线"/>
          <w:bCs/>
          <w:lang w:eastAsia="zh-CN"/>
        </w:rPr>
        <w:t xml:space="preserve"> SAR </w:t>
      </w:r>
      <w:r w:rsidR="008B169D" w:rsidRPr="008B169D">
        <w:rPr>
          <w:rFonts w:eastAsia="等线"/>
          <w:bCs/>
          <w:lang w:eastAsia="zh-CN"/>
        </w:rPr>
        <w:t>requirement</w:t>
      </w:r>
      <w:r w:rsidR="0024014E">
        <w:rPr>
          <w:rFonts w:eastAsia="等线"/>
          <w:bCs/>
          <w:lang w:eastAsia="zh-CN"/>
        </w:rPr>
        <w:t xml:space="preserve"> </w:t>
      </w:r>
      <w:r w:rsidR="003D37EF">
        <w:rPr>
          <w:rFonts w:eastAsia="等线" w:hint="eastAsia"/>
          <w:bCs/>
          <w:lang w:eastAsia="zh-CN"/>
        </w:rPr>
        <w:t>should</w:t>
      </w:r>
      <w:r w:rsidR="003D37EF">
        <w:rPr>
          <w:rFonts w:eastAsia="等线"/>
          <w:bCs/>
          <w:lang w:eastAsia="zh-CN"/>
        </w:rPr>
        <w:t xml:space="preserve"> be further discussed</w:t>
      </w:r>
      <w:r w:rsidR="000A7D73">
        <w:rPr>
          <w:rFonts w:eastAsia="等线"/>
          <w:bCs/>
          <w:lang w:eastAsia="zh-CN"/>
        </w:rPr>
        <w:t xml:space="preserve"> and the potential scheme to meet SAR </w:t>
      </w:r>
      <w:r w:rsidR="00972EA5">
        <w:rPr>
          <w:rFonts w:eastAsia="等线"/>
          <w:bCs/>
          <w:lang w:eastAsia="zh-CN"/>
        </w:rPr>
        <w:t>requirement could be different from</w:t>
      </w:r>
      <w:r w:rsidR="007C6996" w:rsidRPr="00D80431">
        <w:rPr>
          <w:rFonts w:eastAsia="等线"/>
          <w:bCs/>
          <w:lang w:eastAsia="zh-CN"/>
        </w:rPr>
        <w:t xml:space="preserve"> LTE </w:t>
      </w:r>
      <w:r>
        <w:rPr>
          <w:rFonts w:eastAsia="等线"/>
          <w:bCs/>
          <w:lang w:eastAsia="zh-CN"/>
        </w:rPr>
        <w:t>T</w:t>
      </w:r>
      <w:r w:rsidRPr="00D80431">
        <w:rPr>
          <w:rFonts w:eastAsia="等线"/>
          <w:bCs/>
          <w:lang w:eastAsia="zh-CN"/>
        </w:rPr>
        <w:t xml:space="preserve">DD </w:t>
      </w:r>
      <w:r w:rsidR="007C6996" w:rsidRPr="00D80431">
        <w:rPr>
          <w:rFonts w:eastAsia="等线"/>
          <w:bCs/>
          <w:lang w:eastAsia="zh-CN"/>
        </w:rPr>
        <w:t>BAND+ 1NR TDD BAND mode</w:t>
      </w:r>
      <w:r w:rsidR="007C6996">
        <w:rPr>
          <w:rFonts w:eastAsia="等线"/>
          <w:bCs/>
          <w:lang w:eastAsia="zh-CN"/>
        </w:rPr>
        <w:t>.</w:t>
      </w:r>
      <w:r w:rsidR="00972EA5">
        <w:rPr>
          <w:rFonts w:eastAsia="等线"/>
          <w:bCs/>
          <w:lang w:eastAsia="zh-CN"/>
        </w:rPr>
        <w:t xml:space="preserve"> </w:t>
      </w:r>
    </w:p>
    <w:p w14:paraId="1B4EEB69" w14:textId="547AFF4E" w:rsidR="000E2FF5" w:rsidRPr="00CF1005" w:rsidRDefault="005F5137" w:rsidP="00C46B33">
      <w:pPr>
        <w:jc w:val="both"/>
        <w:rPr>
          <w:rFonts w:eastAsia="等线"/>
          <w:bCs/>
          <w:lang w:eastAsia="zh-CN"/>
        </w:rPr>
      </w:pPr>
      <w:r>
        <w:rPr>
          <w:lang w:eastAsia="zh-CN"/>
        </w:rPr>
        <w:t>Considering m</w:t>
      </w:r>
      <w:r w:rsidRPr="005F5137">
        <w:rPr>
          <w:lang w:eastAsia="zh-CN"/>
        </w:rPr>
        <w:t xml:space="preserve">any issues related to HPUE are </w:t>
      </w:r>
      <w:r w:rsidR="00D40A8D" w:rsidRPr="00D40A8D">
        <w:rPr>
          <w:lang w:eastAsia="zh-CN"/>
        </w:rPr>
        <w:t>generalization</w:t>
      </w:r>
      <w:r w:rsidRPr="005F5137">
        <w:rPr>
          <w:lang w:eastAsia="zh-CN"/>
        </w:rPr>
        <w:t xml:space="preserve"> </w:t>
      </w:r>
      <w:r w:rsidR="00B03517">
        <w:rPr>
          <w:lang w:eastAsia="zh-CN"/>
        </w:rPr>
        <w:t>under</w:t>
      </w:r>
      <w:r w:rsidR="00B03517" w:rsidRPr="005F5137">
        <w:rPr>
          <w:lang w:eastAsia="zh-CN"/>
        </w:rPr>
        <w:t xml:space="preserve"> </w:t>
      </w:r>
      <w:r w:rsidRPr="005F5137">
        <w:rPr>
          <w:lang w:eastAsia="zh-CN"/>
        </w:rPr>
        <w:t xml:space="preserve">different </w:t>
      </w:r>
      <w:r w:rsidR="00B03517">
        <w:rPr>
          <w:lang w:eastAsia="zh-CN"/>
        </w:rPr>
        <w:t xml:space="preserve">band </w:t>
      </w:r>
      <w:r w:rsidRPr="005F5137">
        <w:rPr>
          <w:lang w:eastAsia="zh-CN"/>
        </w:rPr>
        <w:t>combinations</w:t>
      </w:r>
      <w:r w:rsidR="00CC080C">
        <w:rPr>
          <w:lang w:eastAsia="zh-CN"/>
        </w:rPr>
        <w:t>,</w:t>
      </w:r>
      <w:r w:rsidR="002777BB">
        <w:rPr>
          <w:lang w:eastAsia="zh-CN"/>
        </w:rPr>
        <w:t xml:space="preserve"> it</w:t>
      </w:r>
      <w:r w:rsidR="00E112B7">
        <w:rPr>
          <w:lang w:eastAsia="zh-CN"/>
        </w:rPr>
        <w:t xml:space="preserve">’s </w:t>
      </w:r>
      <w:r w:rsidR="00D44325" w:rsidRPr="00D44325">
        <w:rPr>
          <w:lang w:eastAsia="zh-CN"/>
        </w:rPr>
        <w:t>reasonable</w:t>
      </w:r>
      <w:r w:rsidRPr="005F5137">
        <w:rPr>
          <w:lang w:eastAsia="zh-CN"/>
        </w:rPr>
        <w:t xml:space="preserve"> </w:t>
      </w:r>
      <w:r w:rsidR="005365A5">
        <w:rPr>
          <w:lang w:eastAsia="zh-CN"/>
        </w:rPr>
        <w:t xml:space="preserve">to </w:t>
      </w:r>
      <w:r w:rsidR="00E11007">
        <w:rPr>
          <w:lang w:eastAsia="zh-CN"/>
        </w:rPr>
        <w:t xml:space="preserve">first </w:t>
      </w:r>
      <w:r w:rsidR="00E112B7">
        <w:rPr>
          <w:lang w:eastAsia="zh-CN"/>
        </w:rPr>
        <w:t>s</w:t>
      </w:r>
      <w:r w:rsidR="00E61260">
        <w:rPr>
          <w:lang w:eastAsia="zh-CN"/>
        </w:rPr>
        <w:t>pecify the generic requirements</w:t>
      </w:r>
      <w:r w:rsidR="0044032F" w:rsidRPr="0044032F">
        <w:rPr>
          <w:rFonts w:eastAsia="等线"/>
          <w:bCs/>
          <w:lang w:eastAsia="zh-CN"/>
        </w:rPr>
        <w:t xml:space="preserve"> </w:t>
      </w:r>
      <w:r w:rsidR="0044032F">
        <w:rPr>
          <w:rFonts w:eastAsia="等线"/>
          <w:bCs/>
          <w:lang w:eastAsia="zh-CN"/>
        </w:rPr>
        <w:t xml:space="preserve">of the power class 2 for </w:t>
      </w:r>
      <w:r w:rsidR="0044032F" w:rsidRPr="009C3715">
        <w:rPr>
          <w:rFonts w:eastAsia="等线"/>
          <w:bCs/>
          <w:lang w:eastAsia="zh-CN"/>
        </w:rPr>
        <w:t>EN-DC (1 LTE FDD band +1 NR band)</w:t>
      </w:r>
      <w:r w:rsidR="000D35BA">
        <w:rPr>
          <w:rFonts w:eastAsia="等线"/>
          <w:bCs/>
          <w:lang w:eastAsia="zh-CN"/>
        </w:rPr>
        <w:t xml:space="preserve">, then </w:t>
      </w:r>
      <w:r w:rsidR="00A964CA">
        <w:rPr>
          <w:rFonts w:eastAsia="等线"/>
          <w:bCs/>
          <w:lang w:eastAsia="zh-CN"/>
        </w:rPr>
        <w:t xml:space="preserve">work on the </w:t>
      </w:r>
      <w:r w:rsidR="00A964CA">
        <w:rPr>
          <w:lang w:eastAsia="zh-CN"/>
        </w:rPr>
        <w:t>band specific requirements</w:t>
      </w:r>
      <w:r w:rsidR="00E11007">
        <w:rPr>
          <w:lang w:eastAsia="zh-CN"/>
        </w:rPr>
        <w:t>.</w:t>
      </w:r>
    </w:p>
    <w:p w14:paraId="44454178" w14:textId="0DA12F93" w:rsidR="0082775B" w:rsidRDefault="00410C26" w:rsidP="00C46B33">
      <w:pPr>
        <w:jc w:val="both"/>
        <w:rPr>
          <w:lang w:val="en-US" w:eastAsia="zh-CN"/>
        </w:rPr>
      </w:pPr>
      <w:r>
        <w:rPr>
          <w:lang w:eastAsia="zh-CN"/>
        </w:rPr>
        <w:t>T</w:t>
      </w:r>
      <w:r w:rsidR="004A70D6">
        <w:rPr>
          <w:lang w:eastAsia="zh-CN"/>
        </w:rPr>
        <w:t xml:space="preserve">he </w:t>
      </w:r>
      <w:r>
        <w:rPr>
          <w:lang w:eastAsia="zh-CN"/>
        </w:rPr>
        <w:t>proposed</w:t>
      </w:r>
      <w:r w:rsidR="004A70D6">
        <w:rPr>
          <w:lang w:eastAsia="zh-CN"/>
        </w:rPr>
        <w:t xml:space="preserve"> PC2 EN-DC</w:t>
      </w:r>
      <w:r w:rsidR="004A70D6">
        <w:rPr>
          <w:lang w:val="en-US" w:eastAsia="zh-CN"/>
        </w:rPr>
        <w:t xml:space="preserve"> band combinations</w:t>
      </w:r>
      <w:r w:rsidR="004A70D6">
        <w:rPr>
          <w:lang w:eastAsia="zh-CN"/>
        </w:rPr>
        <w:t xml:space="preserve"> </w:t>
      </w:r>
      <w:r w:rsidR="00062C51">
        <w:rPr>
          <w:lang w:val="en-US" w:eastAsia="zh-CN"/>
        </w:rPr>
        <w:t>list</w:t>
      </w:r>
      <w:r w:rsidR="00B03517">
        <w:rPr>
          <w:lang w:val="en-US" w:eastAsia="zh-CN"/>
        </w:rPr>
        <w:t xml:space="preserve"> in table 1.</w:t>
      </w:r>
    </w:p>
    <w:p w14:paraId="63E296BE" w14:textId="06BDD836" w:rsidR="00B03517" w:rsidRDefault="00B03517" w:rsidP="002E1903">
      <w:pPr>
        <w:jc w:val="center"/>
        <w:rPr>
          <w:lang w:eastAsia="zh-CN"/>
        </w:rPr>
      </w:pPr>
      <w:r>
        <w:rPr>
          <w:lang w:val="en-US" w:eastAsia="zh-CN"/>
        </w:rPr>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2504"/>
        <w:gridCol w:w="2505"/>
      </w:tblGrid>
      <w:tr w:rsidR="00D80431" w:rsidRPr="00D80431" w14:paraId="697B76DD" w14:textId="77777777" w:rsidTr="00B659FD">
        <w:trPr>
          <w:jc w:val="center"/>
        </w:trPr>
        <w:tc>
          <w:tcPr>
            <w:tcW w:w="2504" w:type="dxa"/>
            <w:shd w:val="clear" w:color="auto" w:fill="auto"/>
            <w:vAlign w:val="center"/>
          </w:tcPr>
          <w:p w14:paraId="2ABC746B" w14:textId="040B2E7C" w:rsidR="00D210BC" w:rsidRPr="002E1903" w:rsidRDefault="00D210BC" w:rsidP="00D80431">
            <w:pPr>
              <w:pStyle w:val="af4"/>
              <w:jc w:val="center"/>
              <w:rPr>
                <w:rStyle w:val="af5"/>
                <w:rFonts w:ascii="Arial" w:hAnsi="Arial" w:cs="Arial"/>
                <w:sz w:val="18"/>
                <w:szCs w:val="18"/>
              </w:rPr>
            </w:pPr>
            <w:r w:rsidRPr="002E1903">
              <w:rPr>
                <w:rStyle w:val="af5"/>
                <w:rFonts w:ascii="Arial" w:hAnsi="Arial" w:cs="Arial"/>
                <w:sz w:val="18"/>
                <w:szCs w:val="18"/>
              </w:rPr>
              <w:t>EN-DC configuration</w:t>
            </w:r>
          </w:p>
        </w:tc>
        <w:tc>
          <w:tcPr>
            <w:tcW w:w="2504" w:type="dxa"/>
            <w:shd w:val="clear" w:color="auto" w:fill="auto"/>
            <w:vAlign w:val="center"/>
          </w:tcPr>
          <w:p w14:paraId="1ACAE512" w14:textId="10541E89" w:rsidR="00D210BC" w:rsidRPr="002E1903" w:rsidRDefault="00A0561D" w:rsidP="00D80431">
            <w:pPr>
              <w:pStyle w:val="af4"/>
              <w:jc w:val="center"/>
              <w:rPr>
                <w:rStyle w:val="af5"/>
                <w:rFonts w:ascii="Arial" w:hAnsi="Arial" w:cs="Arial"/>
                <w:sz w:val="18"/>
                <w:szCs w:val="18"/>
              </w:rPr>
            </w:pPr>
            <w:r w:rsidRPr="002E1903">
              <w:rPr>
                <w:rStyle w:val="af5"/>
                <w:rFonts w:ascii="Arial" w:hAnsi="Arial" w:cs="Arial"/>
                <w:sz w:val="18"/>
                <w:szCs w:val="18"/>
              </w:rPr>
              <w:t>LTE bands</w:t>
            </w:r>
          </w:p>
        </w:tc>
        <w:tc>
          <w:tcPr>
            <w:tcW w:w="2505" w:type="dxa"/>
            <w:shd w:val="clear" w:color="auto" w:fill="auto"/>
            <w:vAlign w:val="center"/>
          </w:tcPr>
          <w:p w14:paraId="74C29FDA" w14:textId="366213D4" w:rsidR="00D210BC" w:rsidRPr="002E1903" w:rsidRDefault="009347A1" w:rsidP="00D80431">
            <w:pPr>
              <w:pStyle w:val="af4"/>
              <w:jc w:val="center"/>
              <w:rPr>
                <w:rStyle w:val="af5"/>
                <w:rFonts w:ascii="Arial" w:hAnsi="Arial" w:cs="Arial"/>
                <w:sz w:val="18"/>
                <w:szCs w:val="18"/>
              </w:rPr>
            </w:pPr>
            <w:r w:rsidRPr="002E1903">
              <w:rPr>
                <w:rStyle w:val="af5"/>
                <w:rFonts w:ascii="Arial" w:hAnsi="Arial" w:cs="Arial"/>
                <w:sz w:val="18"/>
                <w:szCs w:val="18"/>
              </w:rPr>
              <w:t>NR bands</w:t>
            </w:r>
          </w:p>
        </w:tc>
      </w:tr>
      <w:tr w:rsidR="00D80431" w:rsidRPr="00D80431" w14:paraId="64438AAA" w14:textId="77777777" w:rsidTr="00B659FD">
        <w:trPr>
          <w:jc w:val="center"/>
        </w:trPr>
        <w:tc>
          <w:tcPr>
            <w:tcW w:w="2504" w:type="dxa"/>
            <w:shd w:val="clear" w:color="auto" w:fill="auto"/>
            <w:vAlign w:val="center"/>
          </w:tcPr>
          <w:p w14:paraId="408BE21D" w14:textId="6D46DEE8" w:rsidR="009A618A" w:rsidRPr="00D80431" w:rsidRDefault="009A618A" w:rsidP="00D80431">
            <w:pPr>
              <w:pStyle w:val="TAL"/>
              <w:jc w:val="center"/>
              <w:rPr>
                <w:lang w:val="fi-FI" w:eastAsia="fi-FI"/>
              </w:rPr>
            </w:pPr>
            <w:r w:rsidRPr="00D80431">
              <w:rPr>
                <w:lang w:val="fi-FI" w:eastAsia="fi-FI"/>
              </w:rPr>
              <w:t>DC_1A_n78A</w:t>
            </w:r>
          </w:p>
        </w:tc>
        <w:tc>
          <w:tcPr>
            <w:tcW w:w="2504" w:type="dxa"/>
            <w:shd w:val="clear" w:color="auto" w:fill="auto"/>
            <w:vAlign w:val="center"/>
          </w:tcPr>
          <w:p w14:paraId="516E469B" w14:textId="526F84DE" w:rsidR="00B57B2A" w:rsidRPr="00D80431" w:rsidRDefault="00B57B2A" w:rsidP="00D80431">
            <w:pPr>
              <w:pStyle w:val="TAL"/>
              <w:jc w:val="center"/>
              <w:rPr>
                <w:lang w:val="fi-FI" w:eastAsia="fi-FI"/>
              </w:rPr>
            </w:pPr>
            <w:r w:rsidRPr="00D80431">
              <w:rPr>
                <w:rFonts w:hint="eastAsia"/>
                <w:lang w:val="fi-FI" w:eastAsia="fi-FI"/>
              </w:rPr>
              <w:t>B</w:t>
            </w:r>
            <w:r w:rsidRPr="00D80431">
              <w:rPr>
                <w:lang w:val="fi-FI" w:eastAsia="fi-FI"/>
              </w:rPr>
              <w:t>1</w:t>
            </w:r>
          </w:p>
        </w:tc>
        <w:tc>
          <w:tcPr>
            <w:tcW w:w="2505" w:type="dxa"/>
            <w:shd w:val="clear" w:color="auto" w:fill="auto"/>
            <w:vAlign w:val="center"/>
          </w:tcPr>
          <w:p w14:paraId="0E977A82" w14:textId="2AC7ADFC" w:rsidR="009A618A" w:rsidRPr="00D80431" w:rsidRDefault="00AC7ECC" w:rsidP="00D80431">
            <w:pPr>
              <w:pStyle w:val="TAL"/>
              <w:jc w:val="center"/>
              <w:rPr>
                <w:lang w:val="fi-FI" w:eastAsia="fi-FI"/>
              </w:rPr>
            </w:pPr>
            <w:r w:rsidRPr="00D80431">
              <w:rPr>
                <w:lang w:val="fi-FI" w:eastAsia="fi-FI"/>
              </w:rPr>
              <w:t>n</w:t>
            </w:r>
            <w:r w:rsidR="00B57B2A" w:rsidRPr="00D80431">
              <w:rPr>
                <w:lang w:val="fi-FI" w:eastAsia="fi-FI"/>
              </w:rPr>
              <w:t>78</w:t>
            </w:r>
          </w:p>
        </w:tc>
      </w:tr>
      <w:tr w:rsidR="00D80431" w:rsidRPr="00D80431" w14:paraId="0A56AE3C" w14:textId="77777777" w:rsidTr="00B659FD">
        <w:trPr>
          <w:jc w:val="center"/>
        </w:trPr>
        <w:tc>
          <w:tcPr>
            <w:tcW w:w="2504" w:type="dxa"/>
            <w:shd w:val="clear" w:color="auto" w:fill="auto"/>
            <w:vAlign w:val="center"/>
          </w:tcPr>
          <w:p w14:paraId="09CDD4A2" w14:textId="52E264A3" w:rsidR="009A618A" w:rsidRPr="00D80431" w:rsidRDefault="009A618A" w:rsidP="00D80431">
            <w:pPr>
              <w:pStyle w:val="TAL"/>
              <w:jc w:val="center"/>
              <w:rPr>
                <w:lang w:val="fi-FI" w:eastAsia="fi-FI"/>
              </w:rPr>
            </w:pPr>
            <w:r w:rsidRPr="00D80431">
              <w:rPr>
                <w:lang w:val="fi-FI" w:eastAsia="fi-FI"/>
              </w:rPr>
              <w:t>DC_3A_n78A</w:t>
            </w:r>
          </w:p>
        </w:tc>
        <w:tc>
          <w:tcPr>
            <w:tcW w:w="2504" w:type="dxa"/>
            <w:shd w:val="clear" w:color="auto" w:fill="auto"/>
            <w:vAlign w:val="center"/>
          </w:tcPr>
          <w:p w14:paraId="3862F7E2" w14:textId="4AC7D7B9" w:rsidR="009A618A" w:rsidRPr="00D80431" w:rsidRDefault="00B57B2A" w:rsidP="00D80431">
            <w:pPr>
              <w:pStyle w:val="TAL"/>
              <w:jc w:val="center"/>
              <w:rPr>
                <w:lang w:val="fi-FI" w:eastAsia="fi-FI"/>
              </w:rPr>
            </w:pPr>
            <w:r w:rsidRPr="00D80431">
              <w:rPr>
                <w:rFonts w:hint="eastAsia"/>
                <w:lang w:val="fi-FI" w:eastAsia="fi-FI"/>
              </w:rPr>
              <w:t>B</w:t>
            </w:r>
            <w:r w:rsidRPr="00D80431">
              <w:rPr>
                <w:lang w:val="fi-FI" w:eastAsia="fi-FI"/>
              </w:rPr>
              <w:t>3</w:t>
            </w:r>
          </w:p>
        </w:tc>
        <w:tc>
          <w:tcPr>
            <w:tcW w:w="2505" w:type="dxa"/>
            <w:shd w:val="clear" w:color="auto" w:fill="auto"/>
            <w:vAlign w:val="center"/>
          </w:tcPr>
          <w:p w14:paraId="47CC794F" w14:textId="1178263B" w:rsidR="009A618A" w:rsidRPr="00D80431" w:rsidRDefault="00AC7ECC" w:rsidP="00D80431">
            <w:pPr>
              <w:pStyle w:val="TAL"/>
              <w:jc w:val="center"/>
              <w:rPr>
                <w:lang w:val="fi-FI" w:eastAsia="fi-FI"/>
              </w:rPr>
            </w:pPr>
            <w:r w:rsidRPr="00D80431">
              <w:rPr>
                <w:lang w:val="fi-FI" w:eastAsia="fi-FI"/>
              </w:rPr>
              <w:t>n</w:t>
            </w:r>
            <w:r w:rsidR="00B57B2A" w:rsidRPr="00D80431">
              <w:rPr>
                <w:lang w:val="fi-FI" w:eastAsia="fi-FI"/>
              </w:rPr>
              <w:t>78</w:t>
            </w:r>
          </w:p>
        </w:tc>
      </w:tr>
    </w:tbl>
    <w:p w14:paraId="702A6181" w14:textId="70BA4DE9" w:rsidR="00265B85" w:rsidRPr="00265B85" w:rsidRDefault="00265B85" w:rsidP="00265B85">
      <w:pPr>
        <w:rPr>
          <w:b/>
          <w:i/>
          <w:lang w:val="en-US" w:eastAsia="zh-CN"/>
        </w:rPr>
      </w:pPr>
      <w:bookmarkStart w:id="8" w:name="OLE_LINK1"/>
    </w:p>
    <w:p w14:paraId="24EB86AE" w14:textId="77777777" w:rsidR="00A56535" w:rsidRDefault="00A56535" w:rsidP="00A56535">
      <w:pPr>
        <w:pStyle w:val="1"/>
        <w:numPr>
          <w:ilvl w:val="0"/>
          <w:numId w:val="2"/>
        </w:numPr>
      </w:pPr>
      <w:bookmarkStart w:id="9" w:name="_Toc344119484"/>
      <w:bookmarkEnd w:id="8"/>
      <w:r>
        <w:rPr>
          <w:rFonts w:hint="eastAsia"/>
        </w:rPr>
        <w:t>Conclusion</w:t>
      </w:r>
    </w:p>
    <w:p w14:paraId="7A9A7B94" w14:textId="00491AB2" w:rsidR="00A56535" w:rsidRDefault="00A56535" w:rsidP="007A3B4C">
      <w:pPr>
        <w:spacing w:afterLines="50" w:after="120"/>
        <w:jc w:val="both"/>
        <w:rPr>
          <w:lang w:eastAsia="zh-CN"/>
        </w:rPr>
      </w:pPr>
      <w:r w:rsidRPr="00E929DC">
        <w:rPr>
          <w:rFonts w:hint="eastAsia"/>
          <w:lang w:eastAsia="zh-CN"/>
        </w:rPr>
        <w:t xml:space="preserve">In this contribution, </w:t>
      </w:r>
      <w:r w:rsidRPr="00E929DC">
        <w:rPr>
          <w:lang w:eastAsia="zh-CN"/>
        </w:rPr>
        <w:t xml:space="preserve">we </w:t>
      </w:r>
      <w:r w:rsidR="00BF476A">
        <w:rPr>
          <w:lang w:eastAsia="zh-CN"/>
        </w:rPr>
        <w:t>discuss</w:t>
      </w:r>
      <w:r w:rsidR="00F4450C">
        <w:rPr>
          <w:lang w:eastAsia="zh-CN"/>
        </w:rPr>
        <w:t xml:space="preserve"> </w:t>
      </w:r>
      <w:r w:rsidR="00A066ED">
        <w:rPr>
          <w:lang w:eastAsia="zh-CN"/>
        </w:rPr>
        <w:t>HP</w:t>
      </w:r>
      <w:r w:rsidR="004D4CE9">
        <w:rPr>
          <w:lang w:eastAsia="zh-CN"/>
        </w:rPr>
        <w:t xml:space="preserve">UE </w:t>
      </w:r>
      <w:r w:rsidR="00A066ED" w:rsidRPr="00A066ED">
        <w:rPr>
          <w:lang w:eastAsia="zh-CN"/>
        </w:rPr>
        <w:t>for EN-DC (1 LTE FDD band +1 NR band)</w:t>
      </w:r>
      <w:r w:rsidR="004D4CE9">
        <w:rPr>
          <w:lang w:eastAsia="zh-CN"/>
        </w:rPr>
        <w:t xml:space="preserve">. </w:t>
      </w:r>
      <w:r w:rsidRPr="00E929DC">
        <w:rPr>
          <w:rFonts w:hint="eastAsia"/>
          <w:lang w:eastAsia="zh-CN"/>
        </w:rPr>
        <w:t>T</w:t>
      </w:r>
      <w:r w:rsidRPr="00E929DC">
        <w:rPr>
          <w:lang w:eastAsia="zh-CN"/>
        </w:rPr>
        <w:t>he following</w:t>
      </w:r>
      <w:r w:rsidRPr="00E929DC">
        <w:rPr>
          <w:rFonts w:hint="eastAsia"/>
          <w:lang w:eastAsia="zh-CN"/>
        </w:rPr>
        <w:t xml:space="preserve"> </w:t>
      </w:r>
      <w:r w:rsidR="00F4450C">
        <w:rPr>
          <w:lang w:eastAsia="zh-CN"/>
        </w:rPr>
        <w:t>proposals can be summarized.</w:t>
      </w:r>
    </w:p>
    <w:p w14:paraId="1383C9B7" w14:textId="53E4D53A" w:rsidR="004D4CE9" w:rsidRDefault="004D4CE9" w:rsidP="004D4CE9">
      <w:pPr>
        <w:rPr>
          <w:b/>
          <w:i/>
          <w:lang w:val="en-US" w:eastAsia="zh-CN"/>
        </w:rPr>
      </w:pPr>
      <w:r w:rsidRPr="00246EF0">
        <w:rPr>
          <w:b/>
          <w:i/>
          <w:lang w:val="en-US" w:eastAsia="zh-CN"/>
        </w:rPr>
        <w:t xml:space="preserve">Proposal 1: </w:t>
      </w:r>
      <w:r w:rsidR="00814D2B">
        <w:rPr>
          <w:b/>
          <w:i/>
          <w:lang w:val="en-US" w:eastAsia="zh-CN"/>
        </w:rPr>
        <w:t>Start</w:t>
      </w:r>
      <w:r w:rsidR="00183E17">
        <w:rPr>
          <w:b/>
          <w:i/>
          <w:lang w:val="en-US" w:eastAsia="zh-CN"/>
        </w:rPr>
        <w:t xml:space="preserve"> a n</w:t>
      </w:r>
      <w:r w:rsidR="00D924BF" w:rsidRPr="00D924BF">
        <w:rPr>
          <w:b/>
          <w:i/>
          <w:lang w:val="en-US" w:eastAsia="zh-CN"/>
        </w:rPr>
        <w:t xml:space="preserve">ew WI on Power Class 2 UE for EN-DC (1 LTE </w:t>
      </w:r>
      <w:r w:rsidR="002B2B12">
        <w:rPr>
          <w:b/>
          <w:i/>
          <w:lang w:val="en-US" w:eastAsia="zh-CN"/>
        </w:rPr>
        <w:t xml:space="preserve">FDD </w:t>
      </w:r>
      <w:r w:rsidR="00D924BF" w:rsidRPr="00D924BF">
        <w:rPr>
          <w:b/>
          <w:i/>
          <w:lang w:val="en-US" w:eastAsia="zh-CN"/>
        </w:rPr>
        <w:t>band+1 NR band)</w:t>
      </w:r>
    </w:p>
    <w:p w14:paraId="0CD4E399" w14:textId="5E2C09AC" w:rsidR="00CA1FE4" w:rsidRPr="00246EF0" w:rsidRDefault="00CA1FE4" w:rsidP="004D4CE9">
      <w:pPr>
        <w:rPr>
          <w:b/>
          <w:i/>
          <w:lang w:val="en-US" w:eastAsia="zh-CN"/>
        </w:rPr>
      </w:pPr>
      <w:r>
        <w:rPr>
          <w:rFonts w:hint="eastAsia"/>
          <w:b/>
          <w:i/>
          <w:lang w:val="en-US" w:eastAsia="zh-CN"/>
        </w:rPr>
        <w:t xml:space="preserve">Proposal </w:t>
      </w:r>
      <w:r>
        <w:rPr>
          <w:b/>
          <w:i/>
          <w:lang w:val="en-US" w:eastAsia="zh-CN"/>
        </w:rPr>
        <w:t>2</w:t>
      </w:r>
      <w:r>
        <w:rPr>
          <w:rFonts w:hint="eastAsia"/>
          <w:b/>
          <w:i/>
          <w:lang w:val="en-US" w:eastAsia="zh-CN"/>
        </w:rPr>
        <w:t>:</w:t>
      </w:r>
      <w:r w:rsidRPr="00765089">
        <w:rPr>
          <w:b/>
          <w:i/>
          <w:lang w:val="en-US" w:eastAsia="zh-CN"/>
        </w:rPr>
        <w:t xml:space="preserve"> </w:t>
      </w:r>
      <w:r>
        <w:rPr>
          <w:b/>
          <w:i/>
          <w:lang w:val="en-US" w:eastAsia="zh-CN"/>
        </w:rPr>
        <w:t xml:space="preserve">It’s noted that </w:t>
      </w:r>
      <w:r w:rsidRPr="0079349E">
        <w:rPr>
          <w:b/>
          <w:i/>
          <w:lang w:val="en-US" w:eastAsia="zh-CN"/>
        </w:rPr>
        <w:t>the potential scheme</w:t>
      </w:r>
      <w:r>
        <w:rPr>
          <w:b/>
          <w:i/>
          <w:lang w:val="en-US" w:eastAsia="zh-CN"/>
        </w:rPr>
        <w:t xml:space="preserve"> need to be discussed to</w:t>
      </w:r>
      <w:r w:rsidRPr="00765089">
        <w:rPr>
          <w:b/>
          <w:i/>
          <w:lang w:val="en-US" w:eastAsia="zh-CN"/>
        </w:rPr>
        <w:t xml:space="preserve"> prevent exceeding SAR limits</w:t>
      </w:r>
      <w:r>
        <w:rPr>
          <w:b/>
          <w:i/>
          <w:lang w:val="en-US" w:eastAsia="zh-CN"/>
        </w:rPr>
        <w:t xml:space="preserve"> in </w:t>
      </w:r>
      <w:r w:rsidRPr="00D924BF">
        <w:rPr>
          <w:b/>
          <w:i/>
          <w:lang w:val="en-US" w:eastAsia="zh-CN"/>
        </w:rPr>
        <w:t xml:space="preserve">1 LTE </w:t>
      </w:r>
      <w:r>
        <w:rPr>
          <w:b/>
          <w:i/>
          <w:lang w:val="en-US" w:eastAsia="zh-CN"/>
        </w:rPr>
        <w:t xml:space="preserve">FDD </w:t>
      </w:r>
      <w:r w:rsidRPr="00D924BF">
        <w:rPr>
          <w:b/>
          <w:i/>
          <w:lang w:val="en-US" w:eastAsia="zh-CN"/>
        </w:rPr>
        <w:t>band+1 NR band</w:t>
      </w:r>
      <w:r>
        <w:rPr>
          <w:b/>
          <w:i/>
          <w:lang w:val="en-US" w:eastAsia="zh-CN"/>
        </w:rPr>
        <w:t xml:space="preserve"> mode</w:t>
      </w:r>
      <w:r w:rsidRPr="00765089">
        <w:rPr>
          <w:b/>
          <w:i/>
          <w:lang w:val="en-US" w:eastAsia="zh-CN"/>
        </w:rPr>
        <w:t>.</w:t>
      </w:r>
    </w:p>
    <w:p w14:paraId="6C3EE0B6" w14:textId="1F672AE2" w:rsidR="00FC6659" w:rsidRDefault="00FC6659" w:rsidP="00FC6659">
      <w:pPr>
        <w:pStyle w:val="1"/>
        <w:numPr>
          <w:ilvl w:val="0"/>
          <w:numId w:val="2"/>
        </w:numPr>
      </w:pPr>
      <w:r>
        <w:rPr>
          <w:rFonts w:hint="eastAsia"/>
          <w:lang w:eastAsia="zh-CN"/>
        </w:rPr>
        <w:t>References</w:t>
      </w:r>
      <w:bookmarkEnd w:id="9"/>
    </w:p>
    <w:p w14:paraId="77FCB63A" w14:textId="2B5AE688" w:rsidR="0067342B" w:rsidRPr="00A40AF8" w:rsidRDefault="0067342B" w:rsidP="00982CBE">
      <w:pPr>
        <w:pStyle w:val="ae"/>
        <w:jc w:val="both"/>
        <w:rPr>
          <w:kern w:val="2"/>
          <w:lang w:val="en-US"/>
        </w:rPr>
      </w:pPr>
    </w:p>
    <w:sectPr w:rsidR="0067342B" w:rsidRPr="00A40AF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6944E" w14:textId="77777777" w:rsidR="005855E7" w:rsidRDefault="005855E7">
      <w:r>
        <w:separator/>
      </w:r>
    </w:p>
  </w:endnote>
  <w:endnote w:type="continuationSeparator" w:id="0">
    <w:p w14:paraId="7FA4DEF6" w14:textId="77777777" w:rsidR="005855E7" w:rsidRDefault="005855E7">
      <w:r>
        <w:continuationSeparator/>
      </w:r>
    </w:p>
  </w:endnote>
  <w:endnote w:type="continuationNotice" w:id="1">
    <w:p w14:paraId="75E7A3E3" w14:textId="77777777" w:rsidR="005855E7" w:rsidRDefault="00585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91666" w14:textId="77777777" w:rsidR="005855E7" w:rsidRDefault="005855E7">
      <w:r>
        <w:separator/>
      </w:r>
    </w:p>
  </w:footnote>
  <w:footnote w:type="continuationSeparator" w:id="0">
    <w:p w14:paraId="5DFAA0B8" w14:textId="77777777" w:rsidR="005855E7" w:rsidRDefault="005855E7">
      <w:r>
        <w:continuationSeparator/>
      </w:r>
    </w:p>
  </w:footnote>
  <w:footnote w:type="continuationNotice" w:id="1">
    <w:p w14:paraId="2E637D9B" w14:textId="77777777" w:rsidR="005855E7" w:rsidRDefault="00585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7"/>
  </w:num>
  <w:num w:numId="3">
    <w:abstractNumId w:val="20"/>
  </w:num>
  <w:num w:numId="4">
    <w:abstractNumId w:val="31"/>
  </w:num>
  <w:num w:numId="5">
    <w:abstractNumId w:val="5"/>
  </w:num>
  <w:num w:numId="6">
    <w:abstractNumId w:val="1"/>
  </w:num>
  <w:num w:numId="7">
    <w:abstractNumId w:val="0"/>
  </w:num>
  <w:num w:numId="8">
    <w:abstractNumId w:val="16"/>
  </w:num>
  <w:num w:numId="9">
    <w:abstractNumId w:val="8"/>
  </w:num>
  <w:num w:numId="10">
    <w:abstractNumId w:val="18"/>
  </w:num>
  <w:num w:numId="11">
    <w:abstractNumId w:val="27"/>
  </w:num>
  <w:num w:numId="12">
    <w:abstractNumId w:val="15"/>
  </w:num>
  <w:num w:numId="13">
    <w:abstractNumId w:val="1"/>
  </w:num>
  <w:num w:numId="14">
    <w:abstractNumId w:val="10"/>
  </w:num>
  <w:num w:numId="15">
    <w:abstractNumId w:val="24"/>
  </w:num>
  <w:num w:numId="16">
    <w:abstractNumId w:val="1"/>
  </w:num>
  <w:num w:numId="17">
    <w:abstractNumId w:val="4"/>
  </w:num>
  <w:num w:numId="18">
    <w:abstractNumId w:val="1"/>
  </w:num>
  <w:num w:numId="19">
    <w:abstractNumId w:val="1"/>
  </w:num>
  <w:num w:numId="20">
    <w:abstractNumId w:val="1"/>
  </w:num>
  <w:num w:numId="21">
    <w:abstractNumId w:val="13"/>
  </w:num>
  <w:num w:numId="22">
    <w:abstractNumId w:val="23"/>
  </w:num>
  <w:num w:numId="23">
    <w:abstractNumId w:val="29"/>
  </w:num>
  <w:num w:numId="24">
    <w:abstractNumId w:val="30"/>
  </w:num>
  <w:num w:numId="25">
    <w:abstractNumId w:val="9"/>
  </w:num>
  <w:num w:numId="26">
    <w:abstractNumId w:val="17"/>
  </w:num>
  <w:num w:numId="27">
    <w:abstractNumId w:val="28"/>
  </w:num>
  <w:num w:numId="28">
    <w:abstractNumId w:val="3"/>
  </w:num>
  <w:num w:numId="29">
    <w:abstractNumId w:val="14"/>
  </w:num>
  <w:num w:numId="30">
    <w:abstractNumId w:val="22"/>
  </w:num>
  <w:num w:numId="31">
    <w:abstractNumId w:val="12"/>
  </w:num>
  <w:num w:numId="32">
    <w:abstractNumId w:val="21"/>
  </w:num>
  <w:num w:numId="33">
    <w:abstractNumId w:val="11"/>
  </w:num>
  <w:num w:numId="34">
    <w:abstractNumId w:val="19"/>
  </w:num>
  <w:num w:numId="35">
    <w:abstractNumId w:val="26"/>
  </w:num>
  <w:num w:numId="36">
    <w:abstractNumId w:val="25"/>
  </w:num>
  <w:num w:numId="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7231"/>
    <w:rsid w:val="000678BC"/>
    <w:rsid w:val="000721CD"/>
    <w:rsid w:val="00072CC1"/>
    <w:rsid w:val="000734A2"/>
    <w:rsid w:val="0007693D"/>
    <w:rsid w:val="00076F04"/>
    <w:rsid w:val="00077F42"/>
    <w:rsid w:val="000825E0"/>
    <w:rsid w:val="00082C27"/>
    <w:rsid w:val="00083E75"/>
    <w:rsid w:val="000844FA"/>
    <w:rsid w:val="000860D5"/>
    <w:rsid w:val="0008666B"/>
    <w:rsid w:val="00087F03"/>
    <w:rsid w:val="000913A1"/>
    <w:rsid w:val="0009199E"/>
    <w:rsid w:val="000925E1"/>
    <w:rsid w:val="0009321C"/>
    <w:rsid w:val="00096610"/>
    <w:rsid w:val="000966DB"/>
    <w:rsid w:val="00096E6B"/>
    <w:rsid w:val="000975D0"/>
    <w:rsid w:val="00097FA8"/>
    <w:rsid w:val="000A0506"/>
    <w:rsid w:val="000A0D27"/>
    <w:rsid w:val="000A101E"/>
    <w:rsid w:val="000A1BF3"/>
    <w:rsid w:val="000A30FD"/>
    <w:rsid w:val="000A3BB2"/>
    <w:rsid w:val="000A507C"/>
    <w:rsid w:val="000A71EF"/>
    <w:rsid w:val="000A7D73"/>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1A67"/>
    <w:rsid w:val="0014220E"/>
    <w:rsid w:val="00142738"/>
    <w:rsid w:val="00143961"/>
    <w:rsid w:val="00143CA8"/>
    <w:rsid w:val="0014441F"/>
    <w:rsid w:val="00144BFC"/>
    <w:rsid w:val="00145382"/>
    <w:rsid w:val="0014573D"/>
    <w:rsid w:val="00145B6A"/>
    <w:rsid w:val="00146704"/>
    <w:rsid w:val="00147067"/>
    <w:rsid w:val="0014724D"/>
    <w:rsid w:val="0015050E"/>
    <w:rsid w:val="00150A11"/>
    <w:rsid w:val="00150CFC"/>
    <w:rsid w:val="0015158B"/>
    <w:rsid w:val="00153480"/>
    <w:rsid w:val="001535E5"/>
    <w:rsid w:val="00155E55"/>
    <w:rsid w:val="00156E72"/>
    <w:rsid w:val="001577CF"/>
    <w:rsid w:val="00160161"/>
    <w:rsid w:val="00161448"/>
    <w:rsid w:val="00161836"/>
    <w:rsid w:val="00161CF4"/>
    <w:rsid w:val="00162C7F"/>
    <w:rsid w:val="0016309D"/>
    <w:rsid w:val="001630C0"/>
    <w:rsid w:val="00163315"/>
    <w:rsid w:val="00163B81"/>
    <w:rsid w:val="00163CB6"/>
    <w:rsid w:val="00164F96"/>
    <w:rsid w:val="001652D1"/>
    <w:rsid w:val="00166DCA"/>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D50"/>
    <w:rsid w:val="001954FD"/>
    <w:rsid w:val="00195933"/>
    <w:rsid w:val="001977E6"/>
    <w:rsid w:val="001A038E"/>
    <w:rsid w:val="001A0471"/>
    <w:rsid w:val="001A0D0E"/>
    <w:rsid w:val="001A4038"/>
    <w:rsid w:val="001A673E"/>
    <w:rsid w:val="001A7DE4"/>
    <w:rsid w:val="001B0288"/>
    <w:rsid w:val="001B02E8"/>
    <w:rsid w:val="001B0D85"/>
    <w:rsid w:val="001B1326"/>
    <w:rsid w:val="001B1CAB"/>
    <w:rsid w:val="001B24AC"/>
    <w:rsid w:val="001B327A"/>
    <w:rsid w:val="001B40C5"/>
    <w:rsid w:val="001B478A"/>
    <w:rsid w:val="001B4D6F"/>
    <w:rsid w:val="001B4F9C"/>
    <w:rsid w:val="001B5BD1"/>
    <w:rsid w:val="001B6966"/>
    <w:rsid w:val="001B75E1"/>
    <w:rsid w:val="001C0C0A"/>
    <w:rsid w:val="001C160B"/>
    <w:rsid w:val="001C1C77"/>
    <w:rsid w:val="001C2580"/>
    <w:rsid w:val="001C3127"/>
    <w:rsid w:val="001C4CA8"/>
    <w:rsid w:val="001C5353"/>
    <w:rsid w:val="001C621C"/>
    <w:rsid w:val="001D079D"/>
    <w:rsid w:val="001D1549"/>
    <w:rsid w:val="001D2BD7"/>
    <w:rsid w:val="001D31FF"/>
    <w:rsid w:val="001D3A12"/>
    <w:rsid w:val="001D3D4A"/>
    <w:rsid w:val="001D518A"/>
    <w:rsid w:val="001D56FC"/>
    <w:rsid w:val="001D5FE9"/>
    <w:rsid w:val="001D6960"/>
    <w:rsid w:val="001D72B5"/>
    <w:rsid w:val="001D7885"/>
    <w:rsid w:val="001D7DC9"/>
    <w:rsid w:val="001E0F3F"/>
    <w:rsid w:val="001E1F76"/>
    <w:rsid w:val="001E218B"/>
    <w:rsid w:val="001E2217"/>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C96"/>
    <w:rsid w:val="001F6441"/>
    <w:rsid w:val="002002F0"/>
    <w:rsid w:val="00200335"/>
    <w:rsid w:val="00200E0B"/>
    <w:rsid w:val="0020143D"/>
    <w:rsid w:val="00202184"/>
    <w:rsid w:val="002022CF"/>
    <w:rsid w:val="00202B52"/>
    <w:rsid w:val="00202F30"/>
    <w:rsid w:val="00204B3C"/>
    <w:rsid w:val="00205E61"/>
    <w:rsid w:val="00205FC4"/>
    <w:rsid w:val="002110A5"/>
    <w:rsid w:val="0021125A"/>
    <w:rsid w:val="002113F5"/>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A4F"/>
    <w:rsid w:val="002D3440"/>
    <w:rsid w:val="002D393F"/>
    <w:rsid w:val="002D42A0"/>
    <w:rsid w:val="002D42F5"/>
    <w:rsid w:val="002D45E4"/>
    <w:rsid w:val="002D645F"/>
    <w:rsid w:val="002D6661"/>
    <w:rsid w:val="002E0F24"/>
    <w:rsid w:val="002E1903"/>
    <w:rsid w:val="002E32F1"/>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F3C"/>
    <w:rsid w:val="00326420"/>
    <w:rsid w:val="00326C05"/>
    <w:rsid w:val="003271D8"/>
    <w:rsid w:val="00330A65"/>
    <w:rsid w:val="00330D67"/>
    <w:rsid w:val="00330DA6"/>
    <w:rsid w:val="0033133F"/>
    <w:rsid w:val="00331D2F"/>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41CE"/>
    <w:rsid w:val="003549A1"/>
    <w:rsid w:val="00355662"/>
    <w:rsid w:val="00357716"/>
    <w:rsid w:val="00360B47"/>
    <w:rsid w:val="0036187B"/>
    <w:rsid w:val="00361B72"/>
    <w:rsid w:val="003621FF"/>
    <w:rsid w:val="0036231D"/>
    <w:rsid w:val="00364866"/>
    <w:rsid w:val="0036524A"/>
    <w:rsid w:val="0036694F"/>
    <w:rsid w:val="00370392"/>
    <w:rsid w:val="00370424"/>
    <w:rsid w:val="00370547"/>
    <w:rsid w:val="00370D4A"/>
    <w:rsid w:val="00370FE9"/>
    <w:rsid w:val="00371127"/>
    <w:rsid w:val="003736C1"/>
    <w:rsid w:val="003802CE"/>
    <w:rsid w:val="003827AC"/>
    <w:rsid w:val="00383730"/>
    <w:rsid w:val="0038590A"/>
    <w:rsid w:val="00385947"/>
    <w:rsid w:val="003875CD"/>
    <w:rsid w:val="00387649"/>
    <w:rsid w:val="00387969"/>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77D"/>
    <w:rsid w:val="003A5A88"/>
    <w:rsid w:val="003A6A6B"/>
    <w:rsid w:val="003B0F9B"/>
    <w:rsid w:val="003B1B50"/>
    <w:rsid w:val="003B1BAC"/>
    <w:rsid w:val="003B2A49"/>
    <w:rsid w:val="003B340A"/>
    <w:rsid w:val="003B3BF7"/>
    <w:rsid w:val="003B66A1"/>
    <w:rsid w:val="003B6A05"/>
    <w:rsid w:val="003C05AF"/>
    <w:rsid w:val="003C0FBC"/>
    <w:rsid w:val="003C2249"/>
    <w:rsid w:val="003C2ADD"/>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2029A"/>
    <w:rsid w:val="00420304"/>
    <w:rsid w:val="00421349"/>
    <w:rsid w:val="004214CE"/>
    <w:rsid w:val="00421AA2"/>
    <w:rsid w:val="0042214B"/>
    <w:rsid w:val="004229C2"/>
    <w:rsid w:val="004248FD"/>
    <w:rsid w:val="00424E64"/>
    <w:rsid w:val="00427260"/>
    <w:rsid w:val="00427552"/>
    <w:rsid w:val="00427F25"/>
    <w:rsid w:val="00430583"/>
    <w:rsid w:val="004312ED"/>
    <w:rsid w:val="00431F1C"/>
    <w:rsid w:val="00432336"/>
    <w:rsid w:val="004323B5"/>
    <w:rsid w:val="00432EEC"/>
    <w:rsid w:val="0043444E"/>
    <w:rsid w:val="00434EB5"/>
    <w:rsid w:val="0043534E"/>
    <w:rsid w:val="0043536E"/>
    <w:rsid w:val="00435921"/>
    <w:rsid w:val="00436455"/>
    <w:rsid w:val="004373BE"/>
    <w:rsid w:val="004374AE"/>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60AFD"/>
    <w:rsid w:val="00461B85"/>
    <w:rsid w:val="0046284C"/>
    <w:rsid w:val="004634BB"/>
    <w:rsid w:val="00465373"/>
    <w:rsid w:val="00465488"/>
    <w:rsid w:val="00467C51"/>
    <w:rsid w:val="00467E8E"/>
    <w:rsid w:val="0047106E"/>
    <w:rsid w:val="00472501"/>
    <w:rsid w:val="00473107"/>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3C9"/>
    <w:rsid w:val="0048360D"/>
    <w:rsid w:val="00485209"/>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78A"/>
    <w:rsid w:val="004A3E1B"/>
    <w:rsid w:val="004A3E3A"/>
    <w:rsid w:val="004A5798"/>
    <w:rsid w:val="004A5BE5"/>
    <w:rsid w:val="004A6F2A"/>
    <w:rsid w:val="004A70D6"/>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6C33"/>
    <w:rsid w:val="00506CD1"/>
    <w:rsid w:val="00507EB5"/>
    <w:rsid w:val="00510491"/>
    <w:rsid w:val="0051107C"/>
    <w:rsid w:val="0051175D"/>
    <w:rsid w:val="005118C0"/>
    <w:rsid w:val="00512357"/>
    <w:rsid w:val="005137D3"/>
    <w:rsid w:val="00513870"/>
    <w:rsid w:val="00514837"/>
    <w:rsid w:val="0051484E"/>
    <w:rsid w:val="00515F04"/>
    <w:rsid w:val="005162EA"/>
    <w:rsid w:val="00516946"/>
    <w:rsid w:val="00516EDC"/>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40BE9"/>
    <w:rsid w:val="00540D24"/>
    <w:rsid w:val="00540E49"/>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185E"/>
    <w:rsid w:val="005665D1"/>
    <w:rsid w:val="005668A4"/>
    <w:rsid w:val="005668B9"/>
    <w:rsid w:val="00566CAC"/>
    <w:rsid w:val="00567C34"/>
    <w:rsid w:val="00570D94"/>
    <w:rsid w:val="0057120B"/>
    <w:rsid w:val="00571B14"/>
    <w:rsid w:val="0057278A"/>
    <w:rsid w:val="00575897"/>
    <w:rsid w:val="00576314"/>
    <w:rsid w:val="005764CC"/>
    <w:rsid w:val="00580B53"/>
    <w:rsid w:val="00580F0C"/>
    <w:rsid w:val="00585595"/>
    <w:rsid w:val="005855E7"/>
    <w:rsid w:val="00585747"/>
    <w:rsid w:val="005875A5"/>
    <w:rsid w:val="00587795"/>
    <w:rsid w:val="005877CF"/>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62E3"/>
    <w:rsid w:val="005B6F6C"/>
    <w:rsid w:val="005B7B04"/>
    <w:rsid w:val="005B7BD5"/>
    <w:rsid w:val="005C1028"/>
    <w:rsid w:val="005C1C1C"/>
    <w:rsid w:val="005C4598"/>
    <w:rsid w:val="005C511F"/>
    <w:rsid w:val="005C5472"/>
    <w:rsid w:val="005C56FE"/>
    <w:rsid w:val="005C7292"/>
    <w:rsid w:val="005C7E13"/>
    <w:rsid w:val="005D0C7E"/>
    <w:rsid w:val="005D1C3F"/>
    <w:rsid w:val="005D1D5B"/>
    <w:rsid w:val="005D2053"/>
    <w:rsid w:val="005D2280"/>
    <w:rsid w:val="005D4069"/>
    <w:rsid w:val="005D4668"/>
    <w:rsid w:val="005D4FE8"/>
    <w:rsid w:val="005D670E"/>
    <w:rsid w:val="005D6740"/>
    <w:rsid w:val="005D693E"/>
    <w:rsid w:val="005D6CBF"/>
    <w:rsid w:val="005E00F3"/>
    <w:rsid w:val="005E0F24"/>
    <w:rsid w:val="005E2190"/>
    <w:rsid w:val="005E525F"/>
    <w:rsid w:val="005E5F3E"/>
    <w:rsid w:val="005E70B0"/>
    <w:rsid w:val="005F0EB7"/>
    <w:rsid w:val="005F16D4"/>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2233"/>
    <w:rsid w:val="00635B16"/>
    <w:rsid w:val="00636D6A"/>
    <w:rsid w:val="00637237"/>
    <w:rsid w:val="006407A6"/>
    <w:rsid w:val="00641183"/>
    <w:rsid w:val="0064134E"/>
    <w:rsid w:val="00642FBF"/>
    <w:rsid w:val="00643E80"/>
    <w:rsid w:val="00644C9C"/>
    <w:rsid w:val="006454B9"/>
    <w:rsid w:val="00647601"/>
    <w:rsid w:val="006512DF"/>
    <w:rsid w:val="006527A9"/>
    <w:rsid w:val="006543F2"/>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EB5"/>
    <w:rsid w:val="006C2A99"/>
    <w:rsid w:val="006C2F52"/>
    <w:rsid w:val="006C33F7"/>
    <w:rsid w:val="006C381E"/>
    <w:rsid w:val="006C4011"/>
    <w:rsid w:val="006C4117"/>
    <w:rsid w:val="006C4230"/>
    <w:rsid w:val="006C4670"/>
    <w:rsid w:val="006C5C19"/>
    <w:rsid w:val="006C6B76"/>
    <w:rsid w:val="006D00A6"/>
    <w:rsid w:val="006D0CCC"/>
    <w:rsid w:val="006D2998"/>
    <w:rsid w:val="006D35EF"/>
    <w:rsid w:val="006D3CF6"/>
    <w:rsid w:val="006D3D6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5332"/>
    <w:rsid w:val="00735B86"/>
    <w:rsid w:val="00735BA1"/>
    <w:rsid w:val="00735CC3"/>
    <w:rsid w:val="0073742F"/>
    <w:rsid w:val="0074109D"/>
    <w:rsid w:val="00741AAF"/>
    <w:rsid w:val="0074204C"/>
    <w:rsid w:val="00742524"/>
    <w:rsid w:val="00742A55"/>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C74"/>
    <w:rsid w:val="00804389"/>
    <w:rsid w:val="0080454C"/>
    <w:rsid w:val="00806274"/>
    <w:rsid w:val="0080676D"/>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5244"/>
    <w:rsid w:val="00826D7C"/>
    <w:rsid w:val="008274C8"/>
    <w:rsid w:val="008276B3"/>
    <w:rsid w:val="0082775B"/>
    <w:rsid w:val="0082787B"/>
    <w:rsid w:val="00827E5E"/>
    <w:rsid w:val="00827FA3"/>
    <w:rsid w:val="00831348"/>
    <w:rsid w:val="0083210E"/>
    <w:rsid w:val="0083540C"/>
    <w:rsid w:val="00835E12"/>
    <w:rsid w:val="00837C04"/>
    <w:rsid w:val="008410D1"/>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AE4"/>
    <w:rsid w:val="00881D8F"/>
    <w:rsid w:val="00881F1B"/>
    <w:rsid w:val="00882022"/>
    <w:rsid w:val="00882805"/>
    <w:rsid w:val="00883AD0"/>
    <w:rsid w:val="008843CA"/>
    <w:rsid w:val="0088702D"/>
    <w:rsid w:val="0088787A"/>
    <w:rsid w:val="00891F00"/>
    <w:rsid w:val="00892507"/>
    <w:rsid w:val="008925FF"/>
    <w:rsid w:val="00892AAF"/>
    <w:rsid w:val="00894BDF"/>
    <w:rsid w:val="00894D79"/>
    <w:rsid w:val="00897A2E"/>
    <w:rsid w:val="008A10C0"/>
    <w:rsid w:val="008A1333"/>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33C"/>
    <w:rsid w:val="008F4868"/>
    <w:rsid w:val="008F4FE5"/>
    <w:rsid w:val="008F6245"/>
    <w:rsid w:val="008F6F08"/>
    <w:rsid w:val="00900123"/>
    <w:rsid w:val="00901A1E"/>
    <w:rsid w:val="00902379"/>
    <w:rsid w:val="009023B7"/>
    <w:rsid w:val="009052F3"/>
    <w:rsid w:val="009057A0"/>
    <w:rsid w:val="009058DE"/>
    <w:rsid w:val="00906005"/>
    <w:rsid w:val="00906B95"/>
    <w:rsid w:val="00907C87"/>
    <w:rsid w:val="00907CC3"/>
    <w:rsid w:val="00910295"/>
    <w:rsid w:val="00911305"/>
    <w:rsid w:val="00912978"/>
    <w:rsid w:val="00913E51"/>
    <w:rsid w:val="00914139"/>
    <w:rsid w:val="009145D9"/>
    <w:rsid w:val="009154E5"/>
    <w:rsid w:val="00915651"/>
    <w:rsid w:val="0091575D"/>
    <w:rsid w:val="00916283"/>
    <w:rsid w:val="009166AC"/>
    <w:rsid w:val="00921D49"/>
    <w:rsid w:val="0092246E"/>
    <w:rsid w:val="00922965"/>
    <w:rsid w:val="00922B77"/>
    <w:rsid w:val="009245C8"/>
    <w:rsid w:val="00925B79"/>
    <w:rsid w:val="00926031"/>
    <w:rsid w:val="0092718C"/>
    <w:rsid w:val="009306AA"/>
    <w:rsid w:val="00931361"/>
    <w:rsid w:val="00931A81"/>
    <w:rsid w:val="00932816"/>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5973"/>
    <w:rsid w:val="00955EDB"/>
    <w:rsid w:val="00955FA1"/>
    <w:rsid w:val="009572E7"/>
    <w:rsid w:val="0096125E"/>
    <w:rsid w:val="009634FD"/>
    <w:rsid w:val="00963AB4"/>
    <w:rsid w:val="009649ED"/>
    <w:rsid w:val="00967C41"/>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E91"/>
    <w:rsid w:val="00A0561D"/>
    <w:rsid w:val="00A06046"/>
    <w:rsid w:val="00A066ED"/>
    <w:rsid w:val="00A07080"/>
    <w:rsid w:val="00A07B94"/>
    <w:rsid w:val="00A1010E"/>
    <w:rsid w:val="00A1012B"/>
    <w:rsid w:val="00A1025D"/>
    <w:rsid w:val="00A1057E"/>
    <w:rsid w:val="00A11CAB"/>
    <w:rsid w:val="00A12929"/>
    <w:rsid w:val="00A14802"/>
    <w:rsid w:val="00A170A0"/>
    <w:rsid w:val="00A20B6D"/>
    <w:rsid w:val="00A21D60"/>
    <w:rsid w:val="00A231DA"/>
    <w:rsid w:val="00A235A1"/>
    <w:rsid w:val="00A23635"/>
    <w:rsid w:val="00A23F07"/>
    <w:rsid w:val="00A240B6"/>
    <w:rsid w:val="00A2437F"/>
    <w:rsid w:val="00A243BD"/>
    <w:rsid w:val="00A24ED9"/>
    <w:rsid w:val="00A24F8D"/>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3706"/>
    <w:rsid w:val="00A43889"/>
    <w:rsid w:val="00A43C8D"/>
    <w:rsid w:val="00A44C98"/>
    <w:rsid w:val="00A45869"/>
    <w:rsid w:val="00A46164"/>
    <w:rsid w:val="00A466B4"/>
    <w:rsid w:val="00A47F3B"/>
    <w:rsid w:val="00A50475"/>
    <w:rsid w:val="00A507E8"/>
    <w:rsid w:val="00A51199"/>
    <w:rsid w:val="00A526FE"/>
    <w:rsid w:val="00A52703"/>
    <w:rsid w:val="00A52822"/>
    <w:rsid w:val="00A52D8C"/>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72CA"/>
    <w:rsid w:val="00A97B10"/>
    <w:rsid w:val="00AA0E33"/>
    <w:rsid w:val="00AA108B"/>
    <w:rsid w:val="00AA280E"/>
    <w:rsid w:val="00AA35EB"/>
    <w:rsid w:val="00AA529E"/>
    <w:rsid w:val="00AA665D"/>
    <w:rsid w:val="00AA6809"/>
    <w:rsid w:val="00AA773D"/>
    <w:rsid w:val="00AB0BF0"/>
    <w:rsid w:val="00AB1FB8"/>
    <w:rsid w:val="00AB24C0"/>
    <w:rsid w:val="00AB352D"/>
    <w:rsid w:val="00AB417F"/>
    <w:rsid w:val="00AB4846"/>
    <w:rsid w:val="00AB6243"/>
    <w:rsid w:val="00AB688C"/>
    <w:rsid w:val="00AC02E3"/>
    <w:rsid w:val="00AC06F9"/>
    <w:rsid w:val="00AC10E0"/>
    <w:rsid w:val="00AC13D9"/>
    <w:rsid w:val="00AC20D3"/>
    <w:rsid w:val="00AC2E23"/>
    <w:rsid w:val="00AC2F81"/>
    <w:rsid w:val="00AC3516"/>
    <w:rsid w:val="00AC416C"/>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8DD"/>
    <w:rsid w:val="00B379CE"/>
    <w:rsid w:val="00B37F9D"/>
    <w:rsid w:val="00B40816"/>
    <w:rsid w:val="00B429A4"/>
    <w:rsid w:val="00B42D99"/>
    <w:rsid w:val="00B446EE"/>
    <w:rsid w:val="00B45339"/>
    <w:rsid w:val="00B462E7"/>
    <w:rsid w:val="00B4760D"/>
    <w:rsid w:val="00B50910"/>
    <w:rsid w:val="00B53080"/>
    <w:rsid w:val="00B54347"/>
    <w:rsid w:val="00B545C3"/>
    <w:rsid w:val="00B549EF"/>
    <w:rsid w:val="00B54DA1"/>
    <w:rsid w:val="00B55305"/>
    <w:rsid w:val="00B55D63"/>
    <w:rsid w:val="00B57B2A"/>
    <w:rsid w:val="00B6067B"/>
    <w:rsid w:val="00B611D0"/>
    <w:rsid w:val="00B6235E"/>
    <w:rsid w:val="00B62555"/>
    <w:rsid w:val="00B62C45"/>
    <w:rsid w:val="00B6349D"/>
    <w:rsid w:val="00B659FD"/>
    <w:rsid w:val="00B65A14"/>
    <w:rsid w:val="00B67047"/>
    <w:rsid w:val="00B67623"/>
    <w:rsid w:val="00B67B94"/>
    <w:rsid w:val="00B70DF9"/>
    <w:rsid w:val="00B70FE6"/>
    <w:rsid w:val="00B72DBF"/>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B29BC"/>
    <w:rsid w:val="00BB340F"/>
    <w:rsid w:val="00BB36E5"/>
    <w:rsid w:val="00BB5BE3"/>
    <w:rsid w:val="00BB6C60"/>
    <w:rsid w:val="00BB701C"/>
    <w:rsid w:val="00BB7201"/>
    <w:rsid w:val="00BB7549"/>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1593"/>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C"/>
    <w:rsid w:val="00BF54FB"/>
    <w:rsid w:val="00BF5B7E"/>
    <w:rsid w:val="00BF67F4"/>
    <w:rsid w:val="00C00049"/>
    <w:rsid w:val="00C00577"/>
    <w:rsid w:val="00C01200"/>
    <w:rsid w:val="00C01D76"/>
    <w:rsid w:val="00C023B9"/>
    <w:rsid w:val="00C0334F"/>
    <w:rsid w:val="00C05318"/>
    <w:rsid w:val="00C05E4E"/>
    <w:rsid w:val="00C07167"/>
    <w:rsid w:val="00C11BC3"/>
    <w:rsid w:val="00C124D6"/>
    <w:rsid w:val="00C12BF9"/>
    <w:rsid w:val="00C142A1"/>
    <w:rsid w:val="00C15115"/>
    <w:rsid w:val="00C151B7"/>
    <w:rsid w:val="00C156AA"/>
    <w:rsid w:val="00C164DB"/>
    <w:rsid w:val="00C16808"/>
    <w:rsid w:val="00C16B82"/>
    <w:rsid w:val="00C16E65"/>
    <w:rsid w:val="00C17964"/>
    <w:rsid w:val="00C21ADE"/>
    <w:rsid w:val="00C22ADE"/>
    <w:rsid w:val="00C22DB9"/>
    <w:rsid w:val="00C243E4"/>
    <w:rsid w:val="00C247D6"/>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FD3"/>
    <w:rsid w:val="00C40C82"/>
    <w:rsid w:val="00C4120E"/>
    <w:rsid w:val="00C4291C"/>
    <w:rsid w:val="00C429C1"/>
    <w:rsid w:val="00C4447E"/>
    <w:rsid w:val="00C4489E"/>
    <w:rsid w:val="00C44E96"/>
    <w:rsid w:val="00C457AF"/>
    <w:rsid w:val="00C45BB6"/>
    <w:rsid w:val="00C45D5D"/>
    <w:rsid w:val="00C46B33"/>
    <w:rsid w:val="00C47593"/>
    <w:rsid w:val="00C5024C"/>
    <w:rsid w:val="00C50A32"/>
    <w:rsid w:val="00C50DC9"/>
    <w:rsid w:val="00C50F43"/>
    <w:rsid w:val="00C527DC"/>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A7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21A"/>
    <w:rsid w:val="00CD47D8"/>
    <w:rsid w:val="00CD4ADB"/>
    <w:rsid w:val="00CD54C2"/>
    <w:rsid w:val="00CD6767"/>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6AC"/>
    <w:rsid w:val="00D01E76"/>
    <w:rsid w:val="00D03A42"/>
    <w:rsid w:val="00D03DFD"/>
    <w:rsid w:val="00D06B85"/>
    <w:rsid w:val="00D07D48"/>
    <w:rsid w:val="00D07F9F"/>
    <w:rsid w:val="00D110B7"/>
    <w:rsid w:val="00D11866"/>
    <w:rsid w:val="00D127DD"/>
    <w:rsid w:val="00D12A8D"/>
    <w:rsid w:val="00D12D5C"/>
    <w:rsid w:val="00D130EF"/>
    <w:rsid w:val="00D14BCC"/>
    <w:rsid w:val="00D14FE4"/>
    <w:rsid w:val="00D151FF"/>
    <w:rsid w:val="00D15BF6"/>
    <w:rsid w:val="00D15F93"/>
    <w:rsid w:val="00D1641D"/>
    <w:rsid w:val="00D16A12"/>
    <w:rsid w:val="00D17E98"/>
    <w:rsid w:val="00D20287"/>
    <w:rsid w:val="00D210BC"/>
    <w:rsid w:val="00D215FD"/>
    <w:rsid w:val="00D21895"/>
    <w:rsid w:val="00D24B29"/>
    <w:rsid w:val="00D25E94"/>
    <w:rsid w:val="00D26F62"/>
    <w:rsid w:val="00D313DD"/>
    <w:rsid w:val="00D31C9F"/>
    <w:rsid w:val="00D325CD"/>
    <w:rsid w:val="00D32E4A"/>
    <w:rsid w:val="00D339E3"/>
    <w:rsid w:val="00D34D17"/>
    <w:rsid w:val="00D3552C"/>
    <w:rsid w:val="00D36490"/>
    <w:rsid w:val="00D37228"/>
    <w:rsid w:val="00D40A8D"/>
    <w:rsid w:val="00D40BBB"/>
    <w:rsid w:val="00D421D4"/>
    <w:rsid w:val="00D42DF3"/>
    <w:rsid w:val="00D43467"/>
    <w:rsid w:val="00D43FE6"/>
    <w:rsid w:val="00D44325"/>
    <w:rsid w:val="00D447C9"/>
    <w:rsid w:val="00D44BD1"/>
    <w:rsid w:val="00D476C5"/>
    <w:rsid w:val="00D47C71"/>
    <w:rsid w:val="00D52AA8"/>
    <w:rsid w:val="00D52E19"/>
    <w:rsid w:val="00D54F2B"/>
    <w:rsid w:val="00D5678B"/>
    <w:rsid w:val="00D56D8D"/>
    <w:rsid w:val="00D57637"/>
    <w:rsid w:val="00D6013F"/>
    <w:rsid w:val="00D60797"/>
    <w:rsid w:val="00D60B5C"/>
    <w:rsid w:val="00D636B0"/>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649F"/>
    <w:rsid w:val="00D8791D"/>
    <w:rsid w:val="00D87B31"/>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E52"/>
    <w:rsid w:val="00DA2E73"/>
    <w:rsid w:val="00DA396B"/>
    <w:rsid w:val="00DA514F"/>
    <w:rsid w:val="00DA6EEB"/>
    <w:rsid w:val="00DA73E0"/>
    <w:rsid w:val="00DB0071"/>
    <w:rsid w:val="00DB0723"/>
    <w:rsid w:val="00DB0D84"/>
    <w:rsid w:val="00DB13DD"/>
    <w:rsid w:val="00DB1B3D"/>
    <w:rsid w:val="00DB23CF"/>
    <w:rsid w:val="00DB33D0"/>
    <w:rsid w:val="00DB38D1"/>
    <w:rsid w:val="00DB76DB"/>
    <w:rsid w:val="00DC15A8"/>
    <w:rsid w:val="00DC3B0A"/>
    <w:rsid w:val="00DC416E"/>
    <w:rsid w:val="00DC44C6"/>
    <w:rsid w:val="00DC5001"/>
    <w:rsid w:val="00DC5E15"/>
    <w:rsid w:val="00DC61E6"/>
    <w:rsid w:val="00DC68C1"/>
    <w:rsid w:val="00DC7100"/>
    <w:rsid w:val="00DD03F5"/>
    <w:rsid w:val="00DD0C06"/>
    <w:rsid w:val="00DD17EB"/>
    <w:rsid w:val="00DD2F64"/>
    <w:rsid w:val="00DE0FE3"/>
    <w:rsid w:val="00DE1A9D"/>
    <w:rsid w:val="00DE1C8D"/>
    <w:rsid w:val="00DE3A23"/>
    <w:rsid w:val="00DE3E1A"/>
    <w:rsid w:val="00DE4B9B"/>
    <w:rsid w:val="00DE5856"/>
    <w:rsid w:val="00DE5D7F"/>
    <w:rsid w:val="00DE62DF"/>
    <w:rsid w:val="00DE6D8E"/>
    <w:rsid w:val="00DE71BE"/>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61E"/>
    <w:rsid w:val="00E14953"/>
    <w:rsid w:val="00E1544A"/>
    <w:rsid w:val="00E163D5"/>
    <w:rsid w:val="00E16589"/>
    <w:rsid w:val="00E20618"/>
    <w:rsid w:val="00E20D41"/>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420D"/>
    <w:rsid w:val="00E943CF"/>
    <w:rsid w:val="00E94C1B"/>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7064"/>
    <w:rsid w:val="00EB1CCD"/>
    <w:rsid w:val="00EB26C6"/>
    <w:rsid w:val="00EB2B96"/>
    <w:rsid w:val="00EB45E8"/>
    <w:rsid w:val="00EB4F7B"/>
    <w:rsid w:val="00EB5C07"/>
    <w:rsid w:val="00EB6D52"/>
    <w:rsid w:val="00EB79A2"/>
    <w:rsid w:val="00EC039A"/>
    <w:rsid w:val="00EC0BCA"/>
    <w:rsid w:val="00EC162E"/>
    <w:rsid w:val="00EC21E6"/>
    <w:rsid w:val="00EC2D0C"/>
    <w:rsid w:val="00EC3992"/>
    <w:rsid w:val="00EC40CA"/>
    <w:rsid w:val="00EC6606"/>
    <w:rsid w:val="00EC666A"/>
    <w:rsid w:val="00EC7342"/>
    <w:rsid w:val="00ED066F"/>
    <w:rsid w:val="00ED229D"/>
    <w:rsid w:val="00ED3230"/>
    <w:rsid w:val="00ED3903"/>
    <w:rsid w:val="00ED39DC"/>
    <w:rsid w:val="00ED42D3"/>
    <w:rsid w:val="00EE0430"/>
    <w:rsid w:val="00EE0687"/>
    <w:rsid w:val="00EE0914"/>
    <w:rsid w:val="00EE0F12"/>
    <w:rsid w:val="00EE15BD"/>
    <w:rsid w:val="00EE2315"/>
    <w:rsid w:val="00EE2B5A"/>
    <w:rsid w:val="00EE2B8D"/>
    <w:rsid w:val="00EE2C19"/>
    <w:rsid w:val="00EE3E4B"/>
    <w:rsid w:val="00EE6908"/>
    <w:rsid w:val="00EE6C1E"/>
    <w:rsid w:val="00EE6CC3"/>
    <w:rsid w:val="00EE7138"/>
    <w:rsid w:val="00EE7312"/>
    <w:rsid w:val="00EE7360"/>
    <w:rsid w:val="00EF0FF8"/>
    <w:rsid w:val="00EF13D2"/>
    <w:rsid w:val="00EF1857"/>
    <w:rsid w:val="00EF30BB"/>
    <w:rsid w:val="00EF328A"/>
    <w:rsid w:val="00EF56D9"/>
    <w:rsid w:val="00EF56DE"/>
    <w:rsid w:val="00EF5AF7"/>
    <w:rsid w:val="00EF68A9"/>
    <w:rsid w:val="00F003E3"/>
    <w:rsid w:val="00F00E54"/>
    <w:rsid w:val="00F0180A"/>
    <w:rsid w:val="00F02245"/>
    <w:rsid w:val="00F0329F"/>
    <w:rsid w:val="00F03A58"/>
    <w:rsid w:val="00F03E66"/>
    <w:rsid w:val="00F03FB1"/>
    <w:rsid w:val="00F044FF"/>
    <w:rsid w:val="00F05A14"/>
    <w:rsid w:val="00F05E01"/>
    <w:rsid w:val="00F05EEB"/>
    <w:rsid w:val="00F102DB"/>
    <w:rsid w:val="00F10FCC"/>
    <w:rsid w:val="00F11A16"/>
    <w:rsid w:val="00F11A97"/>
    <w:rsid w:val="00F11E51"/>
    <w:rsid w:val="00F126B1"/>
    <w:rsid w:val="00F12F49"/>
    <w:rsid w:val="00F13382"/>
    <w:rsid w:val="00F141C2"/>
    <w:rsid w:val="00F14B7B"/>
    <w:rsid w:val="00F152E2"/>
    <w:rsid w:val="00F156F8"/>
    <w:rsid w:val="00F15954"/>
    <w:rsid w:val="00F16216"/>
    <w:rsid w:val="00F1625E"/>
    <w:rsid w:val="00F1632B"/>
    <w:rsid w:val="00F16687"/>
    <w:rsid w:val="00F1774B"/>
    <w:rsid w:val="00F2149A"/>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50F71"/>
    <w:rsid w:val="00F5163F"/>
    <w:rsid w:val="00F51734"/>
    <w:rsid w:val="00F518B7"/>
    <w:rsid w:val="00F51E2E"/>
    <w:rsid w:val="00F53356"/>
    <w:rsid w:val="00F5337B"/>
    <w:rsid w:val="00F53908"/>
    <w:rsid w:val="00F54D85"/>
    <w:rsid w:val="00F60292"/>
    <w:rsid w:val="00F60677"/>
    <w:rsid w:val="00F60B69"/>
    <w:rsid w:val="00F62F4B"/>
    <w:rsid w:val="00F6371A"/>
    <w:rsid w:val="00F63CA9"/>
    <w:rsid w:val="00F64CC2"/>
    <w:rsid w:val="00F65632"/>
    <w:rsid w:val="00F656A4"/>
    <w:rsid w:val="00F65C2E"/>
    <w:rsid w:val="00F661D7"/>
    <w:rsid w:val="00F671FC"/>
    <w:rsid w:val="00F67F10"/>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A31"/>
    <w:rsid w:val="00FA472D"/>
    <w:rsid w:val="00FA4ACB"/>
    <w:rsid w:val="00FA5C7C"/>
    <w:rsid w:val="00FA6366"/>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3534"/>
    <w:rsid w:val="00FF40A8"/>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F519B-AEFE-4CC9-8125-E25796E2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WANG WEI</cp:lastModifiedBy>
  <cp:revision>15</cp:revision>
  <dcterms:created xsi:type="dcterms:W3CDTF">2018-09-28T07:23:00Z</dcterms:created>
  <dcterms:modified xsi:type="dcterms:W3CDTF">2018-09-28T07:38:00Z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