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4F19325E"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966CB4">
        <w:rPr>
          <w:rFonts w:cs="Arial"/>
        </w:rPr>
        <w:t>#88</w:t>
      </w:r>
      <w:r w:rsidRPr="00DE7C26">
        <w:rPr>
          <w:lang w:val="en-US"/>
        </w:rPr>
        <w:tab/>
      </w:r>
      <w:r w:rsidRPr="00DE7C26">
        <w:rPr>
          <w:sz w:val="32"/>
          <w:szCs w:val="32"/>
          <w:lang w:val="en-US"/>
        </w:rPr>
        <w:t>R4-</w:t>
      </w:r>
      <w:r w:rsidRPr="00DE7C26">
        <w:t xml:space="preserve"> </w:t>
      </w:r>
      <w:r w:rsidRPr="00DE7C26">
        <w:rPr>
          <w:sz w:val="32"/>
          <w:szCs w:val="32"/>
          <w:lang w:val="en-US"/>
        </w:rPr>
        <w:t>18</w:t>
      </w:r>
      <w:r w:rsidR="00250D68">
        <w:rPr>
          <w:sz w:val="32"/>
          <w:szCs w:val="32"/>
          <w:lang w:val="en-US"/>
        </w:rPr>
        <w:t>10506</w:t>
      </w:r>
      <w:bookmarkStart w:id="0" w:name="_GoBack"/>
      <w:bookmarkEnd w:id="0"/>
    </w:p>
    <w:p w14:paraId="5F82218E" w14:textId="0F1BC92B" w:rsidR="00FA34A6" w:rsidRPr="00FA34A6" w:rsidRDefault="00966CB4" w:rsidP="00FA34A6">
      <w:pPr>
        <w:spacing w:after="120"/>
        <w:ind w:left="1985" w:hanging="1985"/>
        <w:rPr>
          <w:rFonts w:ascii="Arial" w:hAnsi="Arial"/>
          <w:b/>
          <w:sz w:val="24"/>
          <w:lang w:eastAsia="zh-CN"/>
        </w:rPr>
      </w:pPr>
      <w:r>
        <w:rPr>
          <w:rFonts w:ascii="Arial" w:hAnsi="Arial"/>
          <w:b/>
          <w:sz w:val="24"/>
          <w:lang w:eastAsia="zh-CN"/>
        </w:rPr>
        <w:t>Gothenburg</w:t>
      </w:r>
      <w:r w:rsidR="00FA34A6" w:rsidRPr="00FA34A6">
        <w:rPr>
          <w:rFonts w:ascii="Arial" w:hAnsi="Arial"/>
          <w:b/>
          <w:sz w:val="24"/>
          <w:lang w:eastAsia="zh-CN"/>
        </w:rPr>
        <w:t xml:space="preserve">, </w:t>
      </w:r>
      <w:r>
        <w:rPr>
          <w:rFonts w:ascii="Arial" w:hAnsi="Arial"/>
          <w:b/>
          <w:sz w:val="24"/>
          <w:lang w:eastAsia="zh-CN"/>
        </w:rPr>
        <w:t>Sweden</w:t>
      </w:r>
      <w:r w:rsidR="00FA34A6" w:rsidRPr="00FA34A6">
        <w:rPr>
          <w:rFonts w:ascii="Arial" w:hAnsi="Arial"/>
          <w:b/>
          <w:sz w:val="24"/>
          <w:lang w:eastAsia="zh-CN"/>
        </w:rPr>
        <w:t>, 2</w:t>
      </w:r>
      <w:r>
        <w:rPr>
          <w:rFonts w:ascii="Arial" w:hAnsi="Arial"/>
          <w:b/>
          <w:sz w:val="24"/>
          <w:lang w:eastAsia="zh-CN"/>
        </w:rPr>
        <w:t>0</w:t>
      </w:r>
      <w:r>
        <w:rPr>
          <w:rFonts w:ascii="Arial" w:hAnsi="Arial"/>
          <w:b/>
          <w:sz w:val="24"/>
          <w:vertAlign w:val="superscript"/>
          <w:lang w:eastAsia="zh-CN"/>
        </w:rPr>
        <w:t>th</w:t>
      </w:r>
      <w:r w:rsidR="00FA34A6" w:rsidRPr="00FA34A6">
        <w:rPr>
          <w:rFonts w:ascii="Arial" w:hAnsi="Arial"/>
          <w:b/>
          <w:sz w:val="24"/>
          <w:lang w:eastAsia="zh-CN"/>
        </w:rPr>
        <w:t xml:space="preserve"> – </w:t>
      </w:r>
      <w:r>
        <w:rPr>
          <w:rFonts w:ascii="Arial" w:hAnsi="Arial"/>
          <w:b/>
          <w:sz w:val="24"/>
          <w:lang w:eastAsia="zh-CN"/>
        </w:rPr>
        <w:t>24</w:t>
      </w:r>
      <w:r w:rsidR="00FA34A6" w:rsidRPr="00FA34A6">
        <w:rPr>
          <w:rFonts w:ascii="Arial" w:hAnsi="Arial"/>
          <w:b/>
          <w:sz w:val="24"/>
          <w:vertAlign w:val="superscript"/>
          <w:lang w:eastAsia="zh-CN"/>
        </w:rPr>
        <w:t>th</w:t>
      </w:r>
      <w:r w:rsidR="00FA34A6" w:rsidRPr="00FA34A6">
        <w:rPr>
          <w:rFonts w:ascii="Arial" w:hAnsi="Arial"/>
          <w:b/>
          <w:sz w:val="24"/>
          <w:lang w:eastAsia="zh-CN"/>
        </w:rPr>
        <w:t xml:space="preserve"> </w:t>
      </w:r>
      <w:r>
        <w:rPr>
          <w:rFonts w:ascii="Arial" w:hAnsi="Arial"/>
          <w:b/>
          <w:sz w:val="24"/>
          <w:lang w:eastAsia="zh-CN"/>
        </w:rPr>
        <w:t>August</w:t>
      </w:r>
      <w:r w:rsidR="00FA34A6" w:rsidRPr="00FA34A6">
        <w:rPr>
          <w:rFonts w:ascii="Arial" w:hAnsi="Arial"/>
          <w:b/>
          <w:sz w:val="24"/>
          <w:lang w:eastAsia="zh-CN"/>
        </w:rPr>
        <w:t xml:space="preserve">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679CAD66"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177A5">
        <w:rPr>
          <w:rFonts w:ascii="Arial" w:hAnsi="Arial" w:cs="Arial"/>
        </w:rPr>
        <w:t xml:space="preserve">Radiated transmit power </w:t>
      </w:r>
      <w:r w:rsidR="00F05C6D">
        <w:rPr>
          <w:rFonts w:ascii="Arial" w:hAnsi="Arial" w:cs="Arial"/>
        </w:rPr>
        <w:t xml:space="preserve">and TX power dynamic range </w:t>
      </w:r>
      <w:r w:rsidR="00F177A5">
        <w:rPr>
          <w:rFonts w:ascii="Arial" w:hAnsi="Arial" w:cs="Arial"/>
        </w:rPr>
        <w:t>uncertainty budget for FR2</w:t>
      </w:r>
      <w:r w:rsidR="00F05C6D">
        <w:rPr>
          <w:rFonts w:ascii="Arial" w:hAnsi="Arial" w:cs="Arial"/>
        </w:rPr>
        <w:t xml:space="preserve"> in </w:t>
      </w:r>
      <w:r w:rsidR="009174E0">
        <w:rPr>
          <w:rFonts w:ascii="Arial" w:hAnsi="Arial" w:cs="Arial"/>
        </w:rPr>
        <w:t>CATR</w:t>
      </w:r>
    </w:p>
    <w:p w14:paraId="26030099" w14:textId="751D68AA"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24736E" w:rsidRPr="0024736E">
        <w:rPr>
          <w:rFonts w:ascii="Arial" w:hAnsi="Arial" w:cs="Arial"/>
          <w:lang w:val="en-US"/>
        </w:rPr>
        <w:t>7.9.4.3.1.1</w:t>
      </w:r>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sidRPr="0024736E">
        <w:rPr>
          <w:rFonts w:ascii="Arial" w:hAnsi="Arial" w:cs="Arial"/>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7EEE6186" w14:textId="6693707F" w:rsidR="00D63AAD" w:rsidRDefault="00D20550"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F177A5">
        <w:t>radiated transmit power</w:t>
      </w:r>
      <w:r w:rsidR="00F177A5" w:rsidRPr="006C68CB">
        <w:t xml:space="preserve"> </w:t>
      </w:r>
      <w:r w:rsidR="006C68CB" w:rsidRPr="006C68CB">
        <w:t xml:space="preserve">measurement in a </w:t>
      </w:r>
      <w:r w:rsidR="009174E0">
        <w:t>compact</w:t>
      </w:r>
      <w:r w:rsidR="00305EB6">
        <w:t xml:space="preserve"> antenna test range</w:t>
      </w:r>
      <w:r w:rsidR="006C68CB">
        <w:t xml:space="preserve"> which </w:t>
      </w:r>
      <w:r w:rsidR="00A85919">
        <w:t xml:space="preserve">is one </w:t>
      </w:r>
      <w:r w:rsidR="001E4586">
        <w:t xml:space="preserve">possible </w:t>
      </w:r>
      <w:r w:rsidR="006C68CB">
        <w:t xml:space="preserve">method for conformance </w:t>
      </w:r>
      <w:r w:rsidR="00B51DB1">
        <w:t>testing of</w:t>
      </w:r>
      <w:r w:rsidR="008A480B">
        <w:t xml:space="preserve"> FR2 </w:t>
      </w:r>
      <w:r w:rsidR="00046A12">
        <w:t xml:space="preserve">NR </w:t>
      </w:r>
      <w:r w:rsidR="001D2B7F">
        <w:t>base stations</w:t>
      </w:r>
      <w:r w:rsidR="0058646C">
        <w:t>.</w:t>
      </w:r>
      <w:r w:rsidR="00D801B9">
        <w:t xml:space="preserve"> </w:t>
      </w:r>
    </w:p>
    <w:p w14:paraId="0533A049" w14:textId="2898CD83" w:rsidR="00D20550" w:rsidRDefault="00D20550" w:rsidP="00172F1C">
      <w:pPr>
        <w:pBdr>
          <w:bottom w:val="single" w:sz="4" w:space="1" w:color="auto"/>
        </w:pBdr>
      </w:pPr>
    </w:p>
    <w:p w14:paraId="2375BCCA" w14:textId="77777777" w:rsidR="0062098E" w:rsidRDefault="0062098E" w:rsidP="0062098E">
      <w:pPr>
        <w:pBdr>
          <w:bottom w:val="single" w:sz="4" w:space="1" w:color="auto"/>
        </w:pBdr>
      </w:pPr>
      <w:r>
        <w:t>During the ad-hoc meeting in July, a WF was agreed in which it was discussed to consider the following points:</w:t>
      </w:r>
    </w:p>
    <w:p w14:paraId="76D85B1C" w14:textId="77777777" w:rsidR="0062098E" w:rsidRDefault="0062098E" w:rsidP="0062098E">
      <w:pPr>
        <w:pBdr>
          <w:bottom w:val="single" w:sz="4" w:space="1" w:color="auto"/>
        </w:pBdr>
      </w:pPr>
    </w:p>
    <w:p w14:paraId="652C372F" w14:textId="77777777" w:rsidR="0062098E" w:rsidRPr="00077562" w:rsidRDefault="0062098E" w:rsidP="0062098E">
      <w:pPr>
        <w:pBdr>
          <w:bottom w:val="single" w:sz="4" w:space="1" w:color="auto"/>
        </w:pBdr>
      </w:pPr>
      <w:r w:rsidRPr="00077562">
        <w:t xml:space="preserve">Type of measurement equipment (power meter, spectrum </w:t>
      </w:r>
      <w:proofErr w:type="spellStart"/>
      <w:r w:rsidRPr="00077562">
        <w:t>analyzer</w:t>
      </w:r>
      <w:proofErr w:type="spellEnd"/>
      <w:r w:rsidRPr="00077562">
        <w:t>)</w:t>
      </w:r>
    </w:p>
    <w:p w14:paraId="6C4DE335" w14:textId="77777777" w:rsidR="0062098E" w:rsidRPr="00077562" w:rsidRDefault="0062098E" w:rsidP="0062098E">
      <w:pPr>
        <w:pBdr>
          <w:bottom w:val="single" w:sz="4" w:space="1" w:color="auto"/>
        </w:pBdr>
      </w:pPr>
      <w:r w:rsidRPr="00077562">
        <w:t>MU associated with the measurement equipment</w:t>
      </w:r>
    </w:p>
    <w:p w14:paraId="03125FFE" w14:textId="77777777" w:rsidR="0062098E" w:rsidRPr="00077562" w:rsidRDefault="0062098E" w:rsidP="0062098E">
      <w:pPr>
        <w:pBdr>
          <w:bottom w:val="single" w:sz="4" w:space="1" w:color="auto"/>
        </w:pBdr>
        <w:ind w:firstLine="720"/>
      </w:pPr>
      <w:r w:rsidRPr="00077562">
        <w:t xml:space="preserve">Including the network </w:t>
      </w:r>
      <w:proofErr w:type="spellStart"/>
      <w:r w:rsidRPr="00077562">
        <w:t>analyzer</w:t>
      </w:r>
      <w:proofErr w:type="spellEnd"/>
      <w:r w:rsidRPr="00077562">
        <w:t xml:space="preserve"> used during the calibration stage</w:t>
      </w:r>
    </w:p>
    <w:p w14:paraId="72F950F0" w14:textId="77777777" w:rsidR="0062098E" w:rsidRPr="00077562" w:rsidRDefault="0062098E" w:rsidP="0062098E">
      <w:pPr>
        <w:pBdr>
          <w:bottom w:val="single" w:sz="4" w:space="1" w:color="auto"/>
        </w:pBdr>
      </w:pPr>
      <w:r w:rsidRPr="00077562">
        <w:t>Whether there is a need for an LNA in the measurement setup (and if so, the uncertainty)</w:t>
      </w:r>
    </w:p>
    <w:p w14:paraId="61A2F3D6" w14:textId="77777777" w:rsidR="0062098E" w:rsidRPr="00077562" w:rsidRDefault="0062098E" w:rsidP="0062098E">
      <w:pPr>
        <w:pBdr>
          <w:bottom w:val="single" w:sz="4" w:space="1" w:color="auto"/>
        </w:pBdr>
      </w:pPr>
      <w:r w:rsidRPr="00077562">
        <w:t>The quality of the quiet zone and associated uncertainty</w:t>
      </w:r>
    </w:p>
    <w:p w14:paraId="437131D5" w14:textId="77777777" w:rsidR="0062098E" w:rsidRDefault="0062098E" w:rsidP="0062098E">
      <w:pPr>
        <w:pBdr>
          <w:bottom w:val="single" w:sz="4" w:space="1" w:color="auto"/>
        </w:pBdr>
      </w:pPr>
      <w:r w:rsidRPr="00077562">
        <w:t>Uncertainty associated with the test antenna</w:t>
      </w:r>
    </w:p>
    <w:p w14:paraId="0910EEE3" w14:textId="4982369B" w:rsidR="00D20550" w:rsidRPr="006C68CB" w:rsidRDefault="00D20550" w:rsidP="00172F1C">
      <w:pPr>
        <w:pBdr>
          <w:bottom w:val="single" w:sz="4" w:space="1" w:color="auto"/>
        </w:pBdr>
      </w:pP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40DE8BAF" w:rsidR="00D20550" w:rsidRDefault="00D20550" w:rsidP="00D20550">
      <w:pPr>
        <w:pStyle w:val="Heading2"/>
        <w:numPr>
          <w:ilvl w:val="1"/>
          <w:numId w:val="4"/>
        </w:numPr>
      </w:pPr>
      <w:r>
        <w:t>EIRP accuracy</w:t>
      </w:r>
    </w:p>
    <w:p w14:paraId="241E7E43" w14:textId="77777777" w:rsidR="00D20550" w:rsidRPr="00D20550" w:rsidRDefault="00D20550" w:rsidP="00D20550">
      <w:pPr>
        <w:pStyle w:val="ListParagraph"/>
        <w:ind w:left="1080"/>
      </w:pPr>
    </w:p>
    <w:p w14:paraId="4DDCF2BC" w14:textId="70B39B92" w:rsidR="00567E6A" w:rsidRDefault="00567E6A" w:rsidP="00925746">
      <w:r>
        <w:t xml:space="preserve">Based on </w:t>
      </w:r>
      <w:proofErr w:type="spellStart"/>
      <w:r>
        <w:t>eAAS</w:t>
      </w:r>
      <w:proofErr w:type="spellEnd"/>
      <w:r>
        <w:t xml:space="preserve"> OTA radiated transmit power in [1]</w:t>
      </w:r>
      <w:r w:rsidR="00B75F96">
        <w:t>, test methods and framework on uncertainty budget have been reused.</w:t>
      </w:r>
    </w:p>
    <w:p w14:paraId="440C69F5" w14:textId="77777777" w:rsidR="004A4C58" w:rsidRDefault="00D63AAD" w:rsidP="00925746">
      <w:pPr>
        <w:rPr>
          <w:lang w:val="en-US"/>
        </w:rPr>
      </w:pPr>
      <w:r>
        <w:rPr>
          <w:lang w:val="en-US"/>
        </w:rPr>
        <w:t xml:space="preserve">When compared with FR1, the main difference for FR2 in terms of measurement uncertainty will be the test equipment uncertainty. </w:t>
      </w:r>
    </w:p>
    <w:p w14:paraId="4A570237" w14:textId="79A6B175" w:rsidR="00036BBF" w:rsidRDefault="00036BBF" w:rsidP="00036BBF">
      <w:r w:rsidRPr="00546466">
        <w:t>For the EIRP accuracy, considering that the signal will be subject to full beamforming gain and is in-band, we believe that the link budget does not necessitate an LNA in the measurement setup</w:t>
      </w:r>
      <w:r w:rsidR="0024736E">
        <w:t xml:space="preserve"> (For example, with a 60dBm EIRP and 70-80dB pathloss, the RX level is still well above a spectrum analyser noise floor)</w:t>
      </w:r>
      <w:r w:rsidRPr="00546466">
        <w:t>.</w:t>
      </w:r>
    </w:p>
    <w:p w14:paraId="0AF2D303" w14:textId="77777777" w:rsidR="0024736E" w:rsidRPr="00546466" w:rsidRDefault="0024736E" w:rsidP="00036BBF"/>
    <w:p w14:paraId="06FCCF47" w14:textId="77777777" w:rsidR="00036BBF" w:rsidRDefault="00036BBF" w:rsidP="00036BBF">
      <w:pPr>
        <w:rPr>
          <w:lang w:val="en-US"/>
        </w:rPr>
      </w:pPr>
      <w:r>
        <w:rPr>
          <w:lang w:val="en-US"/>
        </w:rPr>
        <w:t>Common test equipment uncertainty, and frequency ranges within which uncertainty values are assumed is the subject of a separate discussion [2]; we believe that the values captured here can be realistic considering careful management and calibration of the equipment.</w:t>
      </w:r>
    </w:p>
    <w:p w14:paraId="2BA87B5C" w14:textId="77777777" w:rsidR="00036BBF" w:rsidRDefault="00036BBF" w:rsidP="00036BBF">
      <w:pPr>
        <w:rPr>
          <w:lang w:val="en-US"/>
        </w:rPr>
      </w:pPr>
    </w:p>
    <w:p w14:paraId="79914479" w14:textId="658E8137" w:rsidR="00036BBF" w:rsidRDefault="000D58AE" w:rsidP="00036BBF">
      <w:pPr>
        <w:rPr>
          <w:lang w:val="en-US"/>
        </w:rPr>
      </w:pPr>
      <w:r>
        <w:rPr>
          <w:lang w:val="en-US"/>
        </w:rPr>
        <w:t xml:space="preserve">The SGH </w:t>
      </w:r>
      <w:proofErr w:type="spellStart"/>
      <w:r>
        <w:rPr>
          <w:lang w:val="en-US"/>
        </w:rPr>
        <w:t>beamwidth</w:t>
      </w:r>
      <w:proofErr w:type="spellEnd"/>
      <w:r>
        <w:rPr>
          <w:lang w:val="en-US"/>
        </w:rPr>
        <w:t xml:space="preserve"> should be similar at mm wave frequencies compared to FR1 and the DUT smaller</w:t>
      </w:r>
      <w:r w:rsidR="00604B6D">
        <w:rPr>
          <w:lang w:val="en-US"/>
        </w:rPr>
        <w:t>, thus it is not expected that the quiet zone related MU will increase</w:t>
      </w:r>
      <w:r w:rsidR="00036BBF">
        <w:rPr>
          <w:lang w:val="en-US"/>
        </w:rPr>
        <w:t xml:space="preserve">. The </w:t>
      </w:r>
      <w:proofErr w:type="spellStart"/>
      <w:r w:rsidR="00036BBF">
        <w:rPr>
          <w:lang w:val="en-US"/>
        </w:rPr>
        <w:t>beamwidth</w:t>
      </w:r>
      <w:proofErr w:type="spellEnd"/>
      <w:r w:rsidR="00036BBF">
        <w:rPr>
          <w:lang w:val="en-US"/>
        </w:rPr>
        <w:t xml:space="preserve"> and relative antenna aperture for 28GHz may be </w:t>
      </w:r>
      <w:proofErr w:type="gramStart"/>
      <w:r w:rsidR="00036BBF">
        <w:rPr>
          <w:lang w:val="en-US"/>
        </w:rPr>
        <w:t>similar to</w:t>
      </w:r>
      <w:proofErr w:type="gramEnd"/>
      <w:r w:rsidR="00036BBF">
        <w:rPr>
          <w:lang w:val="en-US"/>
        </w:rPr>
        <w:t xml:space="preserve"> FR1, leading to similar beam pointing error etc. related uncertainties. For these reasons, we do not expect a substantial change in the MU associated with the quiet zone or alignment.</w:t>
      </w:r>
    </w:p>
    <w:p w14:paraId="7F0A7EBE" w14:textId="77777777" w:rsidR="00036BBF" w:rsidRDefault="00036BBF" w:rsidP="00925746">
      <w:pPr>
        <w:rPr>
          <w:lang w:val="en-US"/>
        </w:rPr>
      </w:pPr>
    </w:p>
    <w:p w14:paraId="35641724" w14:textId="54FCBDCF" w:rsidR="00B75F96" w:rsidRDefault="00D63AAD" w:rsidP="00925746">
      <w:pPr>
        <w:rPr>
          <w:lang w:val="en-US"/>
        </w:rPr>
      </w:pPr>
      <w:r>
        <w:rPr>
          <w:lang w:val="en-US"/>
        </w:rPr>
        <w:t>Based on these principles, the m</w:t>
      </w:r>
      <w:r w:rsidR="00B75F96">
        <w:rPr>
          <w:lang w:val="en-US"/>
        </w:rPr>
        <w:t xml:space="preserve">easurement uncertainty budget has been adjusted for the </w:t>
      </w:r>
      <w:r w:rsidR="00E32250">
        <w:rPr>
          <w:lang w:val="en-US"/>
        </w:rPr>
        <w:t xml:space="preserve">FR2 </w:t>
      </w:r>
      <w:r w:rsidR="00B75F96">
        <w:rPr>
          <w:lang w:val="en-US"/>
        </w:rPr>
        <w:t>frequencies</w:t>
      </w:r>
      <w:r w:rsidR="007B081E">
        <w:rPr>
          <w:lang w:val="en-US"/>
        </w:rPr>
        <w:t xml:space="preserve">, </w:t>
      </w:r>
      <w:r w:rsidR="00BA6D80">
        <w:rPr>
          <w:lang w:val="en-US"/>
        </w:rPr>
        <w:t>and</w:t>
      </w:r>
      <w:r w:rsidR="00B75F96">
        <w:rPr>
          <w:lang w:val="en-US"/>
        </w:rPr>
        <w:t xml:space="preserve"> in the following table</w:t>
      </w:r>
      <w:r w:rsidR="00CD1E76">
        <w:rPr>
          <w:lang w:val="en-US"/>
        </w:rPr>
        <w:t>s</w:t>
      </w:r>
      <w:r w:rsidR="00BA6D80">
        <w:rPr>
          <w:lang w:val="en-US"/>
        </w:rPr>
        <w:t xml:space="preserve"> presented for </w:t>
      </w:r>
      <w:r w:rsidR="00C2020F">
        <w:rPr>
          <w:lang w:val="en-US"/>
        </w:rPr>
        <w:t>a</w:t>
      </w:r>
      <w:r w:rsidR="00CC55A7">
        <w:rPr>
          <w:lang w:val="en-US"/>
        </w:rPr>
        <w:t xml:space="preserve"> </w:t>
      </w:r>
      <w:r w:rsidR="00BA6D80">
        <w:rPr>
          <w:lang w:val="en-US"/>
        </w:rPr>
        <w:t xml:space="preserve">28GHz </w:t>
      </w:r>
      <w:r w:rsidR="001473EA">
        <w:rPr>
          <w:lang w:val="en-US"/>
        </w:rPr>
        <w:t>and 39GHz</w:t>
      </w:r>
      <w:r w:rsidR="00E34FC0">
        <w:rPr>
          <w:lang w:val="en-US"/>
        </w:rPr>
        <w:t xml:space="preserve"> cases</w:t>
      </w:r>
      <w:r w:rsidR="00B75F96">
        <w:rPr>
          <w:lang w:val="en-US"/>
        </w:rPr>
        <w:t>.</w:t>
      </w:r>
    </w:p>
    <w:p w14:paraId="4A3A1B5C" w14:textId="77777777" w:rsidR="00D63AAD" w:rsidRDefault="00D63AAD" w:rsidP="00925746">
      <w:pPr>
        <w:rPr>
          <w:lang w:val="en-US"/>
        </w:rPr>
      </w:pPr>
    </w:p>
    <w:p w14:paraId="10FE8133" w14:textId="042D5B2A" w:rsidR="007800FB" w:rsidRDefault="00711C52" w:rsidP="00925746">
      <w:pPr>
        <w:rPr>
          <w:lang w:val="en-US"/>
        </w:rPr>
      </w:pPr>
      <w:r w:rsidRPr="00711C52">
        <w:rPr>
          <w:lang w:val="en-US"/>
        </w:rPr>
        <w:t xml:space="preserve">This contribution shows that if </w:t>
      </w:r>
      <w:r w:rsidR="00D63AAD">
        <w:rPr>
          <w:lang w:val="en-US"/>
        </w:rPr>
        <w:t>a</w:t>
      </w:r>
      <w:r w:rsidRPr="00711C52">
        <w:rPr>
          <w:lang w:val="en-US"/>
        </w:rPr>
        <w:t xml:space="preserve"> power meter</w:t>
      </w:r>
      <w:r w:rsidR="00D63AAD">
        <w:rPr>
          <w:lang w:val="en-US"/>
        </w:rPr>
        <w:t xml:space="preserve"> is used</w:t>
      </w:r>
      <w:r w:rsidRPr="00711C52">
        <w:rPr>
          <w:lang w:val="en-US"/>
        </w:rPr>
        <w:t xml:space="preserve"> as </w:t>
      </w:r>
      <w:r w:rsidR="00471B94">
        <w:rPr>
          <w:lang w:val="en-US"/>
        </w:rPr>
        <w:t xml:space="preserve">a </w:t>
      </w:r>
      <w:r w:rsidR="00B72DDB">
        <w:rPr>
          <w:lang w:val="en-US"/>
        </w:rPr>
        <w:t>complement</w:t>
      </w:r>
      <w:r w:rsidR="00471B94">
        <w:rPr>
          <w:lang w:val="en-US"/>
        </w:rPr>
        <w:t xml:space="preserve"> to a spectrum analyzer</w:t>
      </w:r>
      <w:r w:rsidR="00D63AAD">
        <w:rPr>
          <w:lang w:val="en-US"/>
        </w:rPr>
        <w:t>,</w:t>
      </w:r>
      <w:r w:rsidRPr="00711C52">
        <w:rPr>
          <w:lang w:val="en-US"/>
        </w:rPr>
        <w:t xml:space="preserve"> and </w:t>
      </w:r>
      <w:r w:rsidR="00D63AAD">
        <w:rPr>
          <w:lang w:val="en-US"/>
        </w:rPr>
        <w:t>with</w:t>
      </w:r>
      <w:r w:rsidRPr="00711C52">
        <w:rPr>
          <w:lang w:val="en-US"/>
        </w:rPr>
        <w:t xml:space="preserve"> relatively narrow frequency ranges for FR2, reasonable uncertainty values</w:t>
      </w:r>
      <w:r w:rsidR="00D63AAD">
        <w:rPr>
          <w:lang w:val="en-US"/>
        </w:rPr>
        <w:t xml:space="preserve"> are achievable</w:t>
      </w:r>
      <w:r w:rsidR="00061051">
        <w:rPr>
          <w:lang w:val="en-US"/>
        </w:rPr>
        <w:t>.</w:t>
      </w:r>
      <w:r w:rsidR="007800FB">
        <w:rPr>
          <w:lang w:val="en-US"/>
        </w:rPr>
        <w:t xml:space="preserve"> </w:t>
      </w:r>
    </w:p>
    <w:p w14:paraId="1E208C1D" w14:textId="77777777" w:rsidR="005164B1" w:rsidRPr="00530CB2" w:rsidRDefault="005164B1" w:rsidP="005164B1">
      <w:pPr>
        <w:pStyle w:val="TH"/>
      </w:pPr>
      <w:r>
        <w:rPr>
          <w:lang w:val="en-US" w:eastAsia="ja-JP"/>
        </w:rPr>
        <w:lastRenderedPageBreak/>
        <w:t>Compact antenna test range</w:t>
      </w:r>
      <w:r w:rsidRPr="00530CB2">
        <w:t xml:space="preserve"> </w:t>
      </w:r>
      <w:r>
        <w:rPr>
          <w:lang w:val="en-GB"/>
        </w:rPr>
        <w:t>u</w:t>
      </w:r>
      <w:proofErr w:type="spellStart"/>
      <w:r w:rsidRPr="00530CB2">
        <w:t>ncertainty</w:t>
      </w:r>
      <w:proofErr w:type="spellEnd"/>
      <w:r w:rsidRPr="00530CB2">
        <w:t xml:space="preserve"> </w:t>
      </w:r>
      <w:proofErr w:type="spellStart"/>
      <w:r w:rsidRPr="00530CB2">
        <w:t>contributions</w:t>
      </w:r>
      <w:proofErr w:type="spellEnd"/>
      <w:r w:rsidRPr="003F385D">
        <w:t xml:space="preserve"> </w:t>
      </w:r>
      <w:r w:rsidRPr="00530CB2">
        <w:t xml:space="preserve">for </w:t>
      </w:r>
      <w:r>
        <w:t>EIRP</w:t>
      </w:r>
      <w:r w:rsidRPr="00530CB2">
        <w:t xml:space="preserve"> </w:t>
      </w:r>
      <w:proofErr w:type="spellStart"/>
      <w:r w:rsidRPr="00530CB2">
        <w:t>measurement</w:t>
      </w:r>
      <w:proofErr w:type="spellEnd"/>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41FEE" w:rsidRPr="00530CB2" w14:paraId="10DD366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5FB6E2" w14:textId="77777777" w:rsidR="00A41FEE" w:rsidRPr="00222D67" w:rsidRDefault="00A41FEE" w:rsidP="00DF5F79">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7E634" w14:textId="77777777" w:rsidR="00A41FEE" w:rsidRPr="00222D67" w:rsidRDefault="00A41FEE" w:rsidP="00DF5F79">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B471429" w14:textId="77777777" w:rsidR="00A41FEE" w:rsidRPr="00222D67" w:rsidRDefault="00A41FEE" w:rsidP="00DF5F79">
            <w:pPr>
              <w:pStyle w:val="TAH"/>
              <w:rPr>
                <w:lang w:val="en-GB"/>
              </w:rPr>
            </w:pPr>
            <w:r w:rsidRPr="00222D67">
              <w:rPr>
                <w:lang w:val="en-GB"/>
              </w:rPr>
              <w:t xml:space="preserve">Details in </w:t>
            </w:r>
            <w:r>
              <w:rPr>
                <w:lang w:val="en-GB"/>
              </w:rPr>
              <w:t>annex of [1]</w:t>
            </w:r>
          </w:p>
        </w:tc>
      </w:tr>
      <w:tr w:rsidR="00A41FEE" w:rsidRPr="00530CB2" w14:paraId="50B47E86" w14:textId="77777777" w:rsidTr="00DF5F7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7BAD50" w14:textId="77777777" w:rsidR="00A41FEE" w:rsidRPr="00222D67" w:rsidRDefault="00A41FEE" w:rsidP="00DF5F79">
            <w:pPr>
              <w:pStyle w:val="TAH"/>
              <w:rPr>
                <w:lang w:val="en-GB"/>
              </w:rPr>
            </w:pPr>
            <w:r w:rsidRPr="00222D67">
              <w:rPr>
                <w:lang w:val="en-GB"/>
              </w:rPr>
              <w:t xml:space="preserve">Stage </w:t>
            </w:r>
            <w:r>
              <w:rPr>
                <w:lang w:val="en-GB"/>
              </w:rPr>
              <w:t>2:</w:t>
            </w:r>
            <w:r w:rsidRPr="00222D67">
              <w:rPr>
                <w:lang w:val="en-GB"/>
              </w:rPr>
              <w:t xml:space="preserve"> DUT measurement</w:t>
            </w:r>
          </w:p>
        </w:tc>
      </w:tr>
      <w:tr w:rsidR="00A41FEE" w:rsidRPr="00530CB2" w14:paraId="3EF37332"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766B7D1" w14:textId="77777777" w:rsidR="00A41FEE" w:rsidRPr="00222D67" w:rsidRDefault="00A41FEE" w:rsidP="00DF5F79">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tcPr>
          <w:p w14:paraId="7AA69E4B" w14:textId="77777777" w:rsidR="00A41FEE" w:rsidRPr="00222D67" w:rsidRDefault="00A41FEE" w:rsidP="00DF5F79">
            <w:pPr>
              <w:pStyle w:val="TAL"/>
              <w:rPr>
                <w:lang w:val="en-GB" w:eastAsia="ja-JP"/>
              </w:rPr>
            </w:pPr>
            <w:r w:rsidRPr="00222D67">
              <w:rPr>
                <w:lang w:val="en-GB"/>
              </w:rP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tcPr>
          <w:p w14:paraId="6513AD7D"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A41FEE" w:rsidRPr="00530CB2" w14:paraId="13E49774"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C971664" w14:textId="77777777" w:rsidR="00A41FEE" w:rsidRPr="00222D67" w:rsidRDefault="00A41FEE" w:rsidP="00DF5F79">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tcPr>
          <w:p w14:paraId="6B42A9E8" w14:textId="77777777" w:rsidR="00A41FEE" w:rsidRPr="00222D67" w:rsidRDefault="00A41FEE" w:rsidP="00DF5F79">
            <w:pPr>
              <w:pStyle w:val="TAL"/>
              <w:rPr>
                <w:sz w:val="21"/>
                <w:lang w:val="en-GB" w:eastAsia="ja-JP"/>
              </w:rPr>
            </w:pPr>
            <w:r w:rsidRPr="00222D67">
              <w:rPr>
                <w:lang w:val="en-GB"/>
              </w:rPr>
              <w:t>RF power measurement equipment</w:t>
            </w:r>
          </w:p>
        </w:tc>
        <w:tc>
          <w:tcPr>
            <w:tcW w:w="918" w:type="pct"/>
            <w:tcBorders>
              <w:top w:val="single" w:sz="6" w:space="0" w:color="auto"/>
              <w:left w:val="single" w:sz="6" w:space="0" w:color="auto"/>
              <w:bottom w:val="single" w:sz="6" w:space="0" w:color="auto"/>
              <w:right w:val="single" w:sz="6" w:space="0" w:color="auto"/>
            </w:tcBorders>
            <w:vAlign w:val="center"/>
          </w:tcPr>
          <w:p w14:paraId="777D103B" w14:textId="77777777" w:rsidR="00A41FEE" w:rsidRPr="00222D67" w:rsidRDefault="00A41FEE" w:rsidP="00DF5F79">
            <w:pPr>
              <w:pStyle w:val="TAC"/>
              <w:rPr>
                <w:lang w:val="en-GB" w:eastAsia="ja-JP"/>
              </w:rPr>
            </w:pPr>
            <w:r>
              <w:rPr>
                <w:lang w:val="en-GB"/>
              </w:rPr>
              <w:t>E</w:t>
            </w:r>
          </w:p>
        </w:tc>
      </w:tr>
      <w:tr w:rsidR="00A41FEE" w:rsidRPr="00530CB2" w14:paraId="56EA5858"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39305E5" w14:textId="77777777" w:rsidR="00A41FEE" w:rsidRPr="00222D67" w:rsidRDefault="00A41FEE" w:rsidP="00DF5F79">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tcPr>
          <w:p w14:paraId="7A560A57" w14:textId="77777777" w:rsidR="00A41FEE" w:rsidRPr="00222D67" w:rsidRDefault="00A41FEE" w:rsidP="00DF5F79">
            <w:pPr>
              <w:pStyle w:val="TAL"/>
              <w:rPr>
                <w:lang w:val="en-GB"/>
              </w:rPr>
            </w:pPr>
            <w:r w:rsidRPr="00222D67">
              <w:rPr>
                <w:lang w:val="en-GB"/>
              </w:rP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1D797E0"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A41FEE" w:rsidRPr="00530CB2" w14:paraId="264639C5"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74C1E5A" w14:textId="77777777" w:rsidR="00A41FEE" w:rsidRPr="00222D67" w:rsidRDefault="00A41FEE" w:rsidP="00DF5F79">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3E356299" w14:textId="77777777" w:rsidR="00A41FEE" w:rsidRPr="00222D67" w:rsidRDefault="00A41FEE" w:rsidP="00DF5F79">
            <w:pPr>
              <w:pStyle w:val="TAL"/>
              <w:rPr>
                <w:lang w:val="en-GB"/>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211463D2"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A41FEE" w:rsidRPr="00530CB2" w14:paraId="24F5D2FF"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F23032B" w14:textId="77777777" w:rsidR="00A41FEE" w:rsidRPr="00222D67" w:rsidRDefault="00A41FEE" w:rsidP="00DF5F79">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tcPr>
          <w:p w14:paraId="2D3D8933" w14:textId="77777777" w:rsidR="00A41FEE" w:rsidRPr="00222D67" w:rsidRDefault="00A41FEE" w:rsidP="00DF5F79">
            <w:pPr>
              <w:pStyle w:val="TAL"/>
              <w:rPr>
                <w:lang w:val="en-GB"/>
              </w:rPr>
            </w:pPr>
            <w:r w:rsidRPr="00222D67">
              <w:rPr>
                <w:lang w:val="en-GB"/>
              </w:rPr>
              <w:t>QZ ripple DUT</w:t>
            </w:r>
          </w:p>
        </w:tc>
        <w:tc>
          <w:tcPr>
            <w:tcW w:w="918" w:type="pct"/>
            <w:tcBorders>
              <w:top w:val="single" w:sz="6" w:space="0" w:color="auto"/>
              <w:left w:val="single" w:sz="6" w:space="0" w:color="auto"/>
              <w:bottom w:val="single" w:sz="6" w:space="0" w:color="auto"/>
              <w:right w:val="single" w:sz="6" w:space="0" w:color="auto"/>
            </w:tcBorders>
            <w:vAlign w:val="center"/>
          </w:tcPr>
          <w:p w14:paraId="2CC537A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A41FEE" w:rsidRPr="00530CB2" w14:paraId="370795A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5AC50BD" w14:textId="77777777" w:rsidR="00A41FEE" w:rsidRPr="00222D67" w:rsidRDefault="00A41FEE" w:rsidP="00DF5F79">
            <w:pPr>
              <w:pStyle w:val="TAL"/>
              <w:rPr>
                <w:lang w:val="en-GB"/>
              </w:rPr>
            </w:pPr>
            <w:r w:rsidRPr="00222D67">
              <w:rPr>
                <w:lang w:val="en-GB"/>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EA21CCE" w14:textId="77777777" w:rsidR="00A41FEE" w:rsidRPr="00222D67" w:rsidRDefault="00A41FEE" w:rsidP="00DF5F79">
            <w:pPr>
              <w:pStyle w:val="TAL"/>
              <w:rPr>
                <w:lang w:val="en-GB"/>
              </w:rPr>
            </w:pPr>
            <w:r w:rsidRPr="00222D67">
              <w:rPr>
                <w:lang w:val="en-GB"/>
              </w:rPr>
              <w:t xml:space="preserve">Miscellaneous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6C37E2E0" w14:textId="77777777" w:rsidR="00A41FEE" w:rsidRPr="00222D67" w:rsidRDefault="00A41FEE" w:rsidP="00DF5F79">
            <w:pPr>
              <w:pStyle w:val="TAC"/>
              <w:rPr>
                <w:lang w:val="en-GB" w:eastAsia="ja-JP"/>
              </w:rPr>
            </w:pPr>
            <w:r w:rsidRPr="00222D67">
              <w:rPr>
                <w:lang w:val="en-GB"/>
              </w:rPr>
              <w:t>B2-14</w:t>
            </w:r>
          </w:p>
        </w:tc>
      </w:tr>
      <w:tr w:rsidR="00A41FEE" w:rsidRPr="00530CB2" w14:paraId="656115DA" w14:textId="77777777" w:rsidTr="00DF5F7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03E47B" w14:textId="77777777" w:rsidR="00A41FEE" w:rsidRPr="00222D67" w:rsidRDefault="00A41FEE" w:rsidP="00DF5F79">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A41FEE" w:rsidRPr="00530CB2" w14:paraId="0CEBA242"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8903DDC" w14:textId="77777777" w:rsidR="00A41FEE" w:rsidRPr="00222D67" w:rsidRDefault="00A41FEE" w:rsidP="00DF5F79">
            <w:pPr>
              <w:pStyle w:val="TAL"/>
              <w:rPr>
                <w:lang w:val="en-GB" w:eastAsia="ja-JP"/>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30A20FD1" w14:textId="77777777" w:rsidR="00A41FEE" w:rsidRPr="00222D67" w:rsidRDefault="00A41FEE" w:rsidP="00DF5F79">
            <w:pPr>
              <w:pStyle w:val="TAL"/>
              <w:rPr>
                <w:lang w:val="en-GB"/>
              </w:rPr>
            </w:pPr>
            <w:r w:rsidRPr="00222D67">
              <w:rPr>
                <w:lang w:val="en-GB"/>
              </w:rP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tcPr>
          <w:p w14:paraId="5445982C" w14:textId="77777777" w:rsidR="00A41FEE" w:rsidRPr="00222D67" w:rsidRDefault="00A41FEE" w:rsidP="00DF5F79">
            <w:pPr>
              <w:pStyle w:val="TAC"/>
              <w:rPr>
                <w:lang w:val="en-GB" w:eastAsia="ja-JP"/>
              </w:rPr>
            </w:pPr>
            <w:r>
              <w:rPr>
                <w:lang w:val="en-GB"/>
              </w:rPr>
              <w:t>E</w:t>
            </w:r>
          </w:p>
        </w:tc>
      </w:tr>
      <w:tr w:rsidR="00A41FEE" w:rsidRPr="00530CB2" w14:paraId="4C78E0B1"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6BC8263" w14:textId="77777777" w:rsidR="00A41FEE" w:rsidRPr="00222D67" w:rsidRDefault="00A41FEE" w:rsidP="00DF5F79">
            <w:pPr>
              <w:pStyle w:val="TAL"/>
              <w:rPr>
                <w:lang w:val="en-GB" w:eastAsia="ja-JP"/>
              </w:rPr>
            </w:pPr>
            <w:r w:rsidRPr="00222D67">
              <w:rPr>
                <w:lang w:val="en-GB"/>
              </w:rPr>
              <w:t>7</w:t>
            </w:r>
          </w:p>
        </w:tc>
        <w:tc>
          <w:tcPr>
            <w:tcW w:w="3695" w:type="pct"/>
            <w:tcBorders>
              <w:top w:val="single" w:sz="6" w:space="0" w:color="auto"/>
              <w:left w:val="single" w:sz="6" w:space="0" w:color="auto"/>
              <w:bottom w:val="single" w:sz="6" w:space="0" w:color="auto"/>
              <w:right w:val="single" w:sz="6" w:space="0" w:color="auto"/>
            </w:tcBorders>
            <w:vAlign w:val="center"/>
          </w:tcPr>
          <w:p w14:paraId="48E2E396" w14:textId="77777777" w:rsidR="00A41FEE" w:rsidRPr="00222D67" w:rsidRDefault="00A41FEE" w:rsidP="00DF5F79">
            <w:pPr>
              <w:pStyle w:val="TAL"/>
              <w:rPr>
                <w:lang w:val="en-GB"/>
              </w:rPr>
            </w:pPr>
            <w:r w:rsidRPr="00222D67">
              <w:rPr>
                <w:lang w:val="en-GB"/>
              </w:rP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4341C03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-7</w:t>
            </w:r>
          </w:p>
        </w:tc>
      </w:tr>
      <w:tr w:rsidR="00A41FEE" w:rsidRPr="00530CB2" w14:paraId="603EF08B"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450BBCB" w14:textId="77777777" w:rsidR="00A41FEE" w:rsidRPr="00222D67" w:rsidRDefault="00A41FEE" w:rsidP="00DF5F79">
            <w:pPr>
              <w:pStyle w:val="TAL"/>
              <w:rPr>
                <w:lang w:val="en-GB" w:eastAsia="ja-JP"/>
              </w:rPr>
            </w:pPr>
            <w:r w:rsidRPr="00222D67">
              <w:rPr>
                <w:lang w:val="en-GB"/>
              </w:rPr>
              <w:t>8</w:t>
            </w:r>
          </w:p>
        </w:tc>
        <w:tc>
          <w:tcPr>
            <w:tcW w:w="3695" w:type="pct"/>
            <w:tcBorders>
              <w:top w:val="single" w:sz="6" w:space="0" w:color="auto"/>
              <w:left w:val="single" w:sz="6" w:space="0" w:color="auto"/>
              <w:bottom w:val="single" w:sz="6" w:space="0" w:color="auto"/>
              <w:right w:val="single" w:sz="6" w:space="0" w:color="auto"/>
            </w:tcBorders>
            <w:vAlign w:val="center"/>
          </w:tcPr>
          <w:p w14:paraId="38413E40" w14:textId="77777777" w:rsidR="00A41FEE" w:rsidRPr="00222D67" w:rsidRDefault="00A41FEE" w:rsidP="00DF5F79">
            <w:pPr>
              <w:pStyle w:val="TAL"/>
              <w:rPr>
                <w:lang w:val="en-GB"/>
              </w:rPr>
            </w:pPr>
            <w:r w:rsidRPr="00222D67">
              <w:rPr>
                <w:lang w:val="en-GB"/>
              </w:rP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39FDFF7B"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-8</w:t>
            </w:r>
          </w:p>
        </w:tc>
      </w:tr>
      <w:tr w:rsidR="00A41FEE" w:rsidRPr="00530CB2" w14:paraId="044DDED3"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99EDCAF" w14:textId="77777777" w:rsidR="00A41FEE" w:rsidRPr="00222D67" w:rsidRDefault="00A41FEE" w:rsidP="00DF5F79">
            <w:pPr>
              <w:pStyle w:val="TAL"/>
              <w:rPr>
                <w:lang w:val="en-GB" w:eastAsia="ja-JP"/>
              </w:rPr>
            </w:pPr>
            <w:r w:rsidRPr="00222D67">
              <w:rPr>
                <w:lang w:val="en-GB"/>
              </w:rPr>
              <w:t>9</w:t>
            </w:r>
          </w:p>
        </w:tc>
        <w:tc>
          <w:tcPr>
            <w:tcW w:w="3695" w:type="pct"/>
            <w:tcBorders>
              <w:top w:val="single" w:sz="6" w:space="0" w:color="auto"/>
              <w:left w:val="single" w:sz="6" w:space="0" w:color="auto"/>
              <w:bottom w:val="single" w:sz="6" w:space="0" w:color="auto"/>
              <w:right w:val="single" w:sz="6" w:space="0" w:color="auto"/>
            </w:tcBorders>
            <w:vAlign w:val="center"/>
          </w:tcPr>
          <w:p w14:paraId="0E851DC3" w14:textId="77777777" w:rsidR="00A41FEE" w:rsidRPr="00222D67" w:rsidRDefault="00A41FEE" w:rsidP="00DF5F79">
            <w:pPr>
              <w:pStyle w:val="TAL"/>
              <w:rPr>
                <w:lang w:val="en-GB" w:eastAsia="ja-JP"/>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23D382C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A41FEE" w:rsidRPr="00530CB2" w14:paraId="047768F6"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A69EACB" w14:textId="77777777" w:rsidR="00A41FEE" w:rsidRPr="00222D67" w:rsidRDefault="00A41FEE" w:rsidP="00DF5F79">
            <w:pPr>
              <w:pStyle w:val="TAL"/>
              <w:rPr>
                <w:lang w:val="en-GB" w:eastAsia="ja-JP"/>
              </w:rPr>
            </w:pPr>
            <w:r w:rsidRPr="00222D67">
              <w:rPr>
                <w:lang w:val="en-GB"/>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6132AF" w14:textId="77777777" w:rsidR="00A41FEE" w:rsidRPr="00222D67" w:rsidRDefault="00A41FEE" w:rsidP="00DF5F79">
            <w:pPr>
              <w:pStyle w:val="TAL"/>
              <w:rPr>
                <w:lang w:val="en-GB"/>
              </w:rPr>
            </w:pPr>
            <w:r w:rsidRPr="00222D67">
              <w:rPr>
                <w:lang w:val="en-GB"/>
              </w:rPr>
              <w:t>Influence of the calibration antenna feed cable:</w:t>
            </w:r>
          </w:p>
          <w:p w14:paraId="07E21B40" w14:textId="77777777" w:rsidR="00A41FEE" w:rsidRPr="00222D67" w:rsidRDefault="00A41FEE" w:rsidP="00DF5F79">
            <w:pPr>
              <w:pStyle w:val="TAL"/>
              <w:rPr>
                <w:lang w:val="en-GB" w:eastAsia="ja-JP"/>
              </w:rPr>
            </w:pPr>
            <w:r w:rsidRPr="00222D67">
              <w:rPr>
                <w:lang w:val="en-GB"/>
              </w:rPr>
              <w:t>a)</w:t>
            </w:r>
            <w:r w:rsidRPr="00222D67">
              <w:rPr>
                <w:lang w:val="en-GB"/>
              </w:rP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tcPr>
          <w:p w14:paraId="083C1828"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-9</w:t>
            </w:r>
          </w:p>
        </w:tc>
      </w:tr>
      <w:tr w:rsidR="00A41FEE" w:rsidRPr="00530CB2" w14:paraId="65EFC109"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4026235" w14:textId="77777777" w:rsidR="00A41FEE" w:rsidRPr="00222D67" w:rsidRDefault="00A41FEE" w:rsidP="00DF5F79">
            <w:pPr>
              <w:pStyle w:val="TAL"/>
              <w:rPr>
                <w:lang w:val="en-GB" w:eastAsia="ja-JP"/>
              </w:rPr>
            </w:pPr>
            <w:r w:rsidRPr="00222D67">
              <w:rPr>
                <w:lang w:val="en-GB"/>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A7E77FA" w14:textId="77777777" w:rsidR="00A41FEE" w:rsidRPr="00222D67" w:rsidRDefault="00A41FEE" w:rsidP="00DF5F79">
            <w:pPr>
              <w:pStyle w:val="TAL"/>
              <w:rPr>
                <w:lang w:val="en-GB" w:eastAsia="ja-JP"/>
              </w:rPr>
            </w:pPr>
            <w:r w:rsidRPr="00222D67">
              <w:rPr>
                <w:lang w:val="en-GB"/>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tcPr>
          <w:p w14:paraId="00CD7AE1" w14:textId="77777777" w:rsidR="00A41FEE" w:rsidRPr="00222D67" w:rsidRDefault="00A41FEE" w:rsidP="00DF5F79">
            <w:pPr>
              <w:pStyle w:val="TAC"/>
              <w:rPr>
                <w:lang w:val="en-GB" w:eastAsia="ja-JP"/>
              </w:rPr>
            </w:pPr>
            <w:r>
              <w:rPr>
                <w:lang w:val="en-GB"/>
              </w:rPr>
              <w:t>E</w:t>
            </w:r>
          </w:p>
        </w:tc>
      </w:tr>
      <w:tr w:rsidR="00A41FEE" w:rsidRPr="00530CB2" w14:paraId="72AF1AB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9CD520F" w14:textId="77777777" w:rsidR="00A41FEE" w:rsidRPr="00222D67" w:rsidRDefault="00A41FEE" w:rsidP="00DF5F79">
            <w:pPr>
              <w:pStyle w:val="TAL"/>
              <w:rPr>
                <w:lang w:val="en-GB" w:eastAsia="ja-JP"/>
              </w:rPr>
            </w:pPr>
            <w:r w:rsidRPr="00222D67">
              <w:rPr>
                <w:lang w:val="en-GB"/>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4D1DBF3" w14:textId="77777777" w:rsidR="00A41FEE" w:rsidRPr="00222D67" w:rsidRDefault="00A41FEE" w:rsidP="00DF5F79">
            <w:pPr>
              <w:pStyle w:val="TAL"/>
              <w:rPr>
                <w:lang w:val="en-GB" w:eastAsia="ja-JP"/>
              </w:rPr>
            </w:pPr>
            <w:r w:rsidRPr="00222D67">
              <w:rPr>
                <w:lang w:val="en-GB"/>
              </w:rP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tcPr>
          <w:p w14:paraId="51EFAC3A"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-11</w:t>
            </w:r>
          </w:p>
        </w:tc>
      </w:tr>
      <w:tr w:rsidR="00A41FEE" w:rsidRPr="00530CB2" w14:paraId="090B9F1F"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29FC82D" w14:textId="77777777" w:rsidR="00A41FEE" w:rsidRPr="00222D67" w:rsidRDefault="00A41FEE" w:rsidP="00DF5F79">
            <w:pPr>
              <w:pStyle w:val="TAL"/>
              <w:rPr>
                <w:lang w:val="en-GB" w:eastAsia="ja-JP"/>
              </w:rPr>
            </w:pPr>
            <w:r w:rsidRPr="00222D67">
              <w:rPr>
                <w:lang w:val="en-GB"/>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6CF321B" w14:textId="77777777" w:rsidR="00A41FEE" w:rsidRPr="00222D67" w:rsidRDefault="00A41FEE" w:rsidP="00DF5F79">
            <w:pPr>
              <w:pStyle w:val="TAL"/>
              <w:rPr>
                <w:lang w:val="en-GB" w:eastAsia="ja-JP"/>
              </w:rPr>
            </w:pPr>
            <w:r w:rsidRPr="00222D67">
              <w:rPr>
                <w:lang w:val="en-GB"/>
              </w:rP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5C1DB6C"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A41FEE" w:rsidRPr="00530CB2" w14:paraId="6FEA2FE4"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DE4166C" w14:textId="77777777" w:rsidR="00A41FEE" w:rsidRPr="00222D67" w:rsidRDefault="00A41FEE" w:rsidP="00DF5F79">
            <w:pPr>
              <w:pStyle w:val="TAL"/>
              <w:rPr>
                <w:lang w:val="en-GB" w:eastAsia="ja-JP"/>
              </w:rPr>
            </w:pPr>
            <w:r w:rsidRPr="00222D67">
              <w:rPr>
                <w:lang w:val="en-GB"/>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23CDC83" w14:textId="77777777" w:rsidR="00A41FEE" w:rsidRPr="00222D67" w:rsidRDefault="00A41FEE" w:rsidP="00DF5F79">
            <w:pPr>
              <w:pStyle w:val="TAL"/>
              <w:ind w:left="590" w:hanging="307"/>
              <w:rPr>
                <w:lang w:val="en-GB" w:eastAsia="ja-JP"/>
              </w:rPr>
            </w:pPr>
            <w:r w:rsidRPr="00222D67">
              <w:rPr>
                <w:lang w:val="en-GB"/>
              </w:rPr>
              <w:t>Rotary Joints</w:t>
            </w:r>
          </w:p>
        </w:tc>
        <w:tc>
          <w:tcPr>
            <w:tcW w:w="918" w:type="pct"/>
            <w:tcBorders>
              <w:top w:val="single" w:sz="6" w:space="0" w:color="auto"/>
              <w:left w:val="single" w:sz="6" w:space="0" w:color="auto"/>
              <w:bottom w:val="single" w:sz="6" w:space="0" w:color="auto"/>
              <w:right w:val="single" w:sz="6" w:space="0" w:color="auto"/>
            </w:tcBorders>
            <w:vAlign w:val="center"/>
          </w:tcPr>
          <w:p w14:paraId="03E47F09"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-12</w:t>
            </w:r>
          </w:p>
        </w:tc>
      </w:tr>
      <w:tr w:rsidR="00A41FEE" w:rsidRPr="00530CB2" w14:paraId="045CD160"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63C43CE" w14:textId="77777777" w:rsidR="00A41FEE" w:rsidRPr="00222D67" w:rsidRDefault="00A41FEE" w:rsidP="00DF5F79">
            <w:pPr>
              <w:pStyle w:val="TAL"/>
              <w:rPr>
                <w:lang w:val="en-GB" w:eastAsia="ja-JP"/>
              </w:rPr>
            </w:pPr>
            <w:r w:rsidRPr="00222D67">
              <w:rPr>
                <w:lang w:val="en-GB"/>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01E09F" w14:textId="77777777" w:rsidR="00A41FEE" w:rsidRPr="00222D67" w:rsidRDefault="00A41FEE" w:rsidP="00DF5F79">
            <w:pPr>
              <w:pStyle w:val="TAL"/>
              <w:rPr>
                <w:lang w:val="en-GB"/>
              </w:rPr>
            </w:pPr>
            <w:r w:rsidRPr="00222D67">
              <w:rPr>
                <w:lang w:val="en-GB"/>
              </w:rP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501302BC"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A41FEE" w:rsidRPr="00530CB2" w14:paraId="53BF9F03"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7D8F2A3" w14:textId="77777777" w:rsidR="00A41FEE" w:rsidRPr="00222D67" w:rsidDel="00842179" w:rsidRDefault="00A41FEE" w:rsidP="00DF5F79">
            <w:pPr>
              <w:pStyle w:val="TAL"/>
              <w:rPr>
                <w:lang w:val="en-GB" w:eastAsia="ja-JP"/>
              </w:rPr>
            </w:pPr>
            <w:r w:rsidRPr="00222D67">
              <w:rPr>
                <w:lang w:val="en-GB"/>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E16235" w14:textId="77777777" w:rsidR="00A41FEE" w:rsidRPr="00222D67" w:rsidRDefault="00A41FEE" w:rsidP="00DF5F79">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vAlign w:val="center"/>
          </w:tcPr>
          <w:p w14:paraId="598162FE" w14:textId="77777777" w:rsidR="00A41FEE" w:rsidRPr="00222D67" w:rsidRDefault="00A41FEE" w:rsidP="00DF5F7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A41FEE" w:rsidRPr="00530CB2" w14:paraId="2384DAD8" w14:textId="77777777" w:rsidTr="00DF5F7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9440FC7" w14:textId="77777777" w:rsidR="00A41FEE" w:rsidRPr="00222D67" w:rsidRDefault="00A41FEE" w:rsidP="00DF5F79">
            <w:pPr>
              <w:pStyle w:val="TAL"/>
              <w:rPr>
                <w:lang w:val="en-GB" w:eastAsia="ja-JP"/>
              </w:rPr>
            </w:pPr>
            <w:r w:rsidRPr="00222D67">
              <w:rPr>
                <w:lang w:val="en-GB"/>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31E2F64" w14:textId="77777777" w:rsidR="00A41FEE" w:rsidRPr="00222D67" w:rsidRDefault="00A41FEE" w:rsidP="00DF5F79">
            <w:pPr>
              <w:pStyle w:val="TAL"/>
              <w:rPr>
                <w:lang w:val="en-GB" w:eastAsia="ja-JP"/>
              </w:rPr>
            </w:pPr>
            <w:r w:rsidRPr="00222D67">
              <w:rPr>
                <w:lang w:val="en-GB"/>
              </w:rPr>
              <w:t xml:space="preserve">Switching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780CF0F5" w14:textId="77777777" w:rsidR="00A41FEE" w:rsidRPr="00222D67" w:rsidRDefault="00A41FEE" w:rsidP="00DF5F79">
            <w:pPr>
              <w:pStyle w:val="TAC"/>
              <w:rPr>
                <w:lang w:val="en-GB" w:eastAsia="ja-JP"/>
              </w:rPr>
            </w:pPr>
            <w:r w:rsidRPr="00222D67">
              <w:rPr>
                <w:lang w:val="en-GB"/>
              </w:rPr>
              <w:t>B2-15</w:t>
            </w:r>
          </w:p>
        </w:tc>
      </w:tr>
    </w:tbl>
    <w:p w14:paraId="289C8755" w14:textId="77777777" w:rsidR="00925746" w:rsidRPr="00530CB2" w:rsidRDefault="00925746" w:rsidP="00925746">
      <w:pPr>
        <w:rPr>
          <w:lang w:eastAsia="sv-SE"/>
        </w:rPr>
      </w:pPr>
    </w:p>
    <w:p w14:paraId="15F366CC" w14:textId="77777777" w:rsidR="00BE2481" w:rsidRDefault="00925746" w:rsidP="00BE2481">
      <w:pPr>
        <w:pStyle w:val="TH"/>
        <w:outlineLvl w:val="0"/>
      </w:pPr>
      <w:r w:rsidRPr="00530CB2">
        <w:lastRenderedPageBreak/>
        <w:t xml:space="preserve"> </w:t>
      </w:r>
      <w:r w:rsidR="00BE2481">
        <w:rPr>
          <w:lang w:val="en-US" w:eastAsia="ja-JP"/>
        </w:rPr>
        <w:t>Compact antenna test range</w:t>
      </w:r>
      <w:r w:rsidR="00BE2481" w:rsidRPr="00530CB2">
        <w:t xml:space="preserve"> </w:t>
      </w:r>
      <w:r w:rsidR="00BE2481">
        <w:rPr>
          <w:lang w:val="en-GB"/>
        </w:rPr>
        <w:t>u</w:t>
      </w:r>
      <w:proofErr w:type="spellStart"/>
      <w:r w:rsidR="00BE2481" w:rsidRPr="00530CB2">
        <w:t>ncertainty</w:t>
      </w:r>
      <w:proofErr w:type="spellEnd"/>
      <w:r w:rsidR="00BE2481" w:rsidRPr="00530CB2">
        <w:t xml:space="preserve"> </w:t>
      </w:r>
      <w:proofErr w:type="spellStart"/>
      <w:r w:rsidR="00BE2481" w:rsidRPr="00530CB2">
        <w:t>assessment</w:t>
      </w:r>
      <w:proofErr w:type="spellEnd"/>
      <w:r w:rsidR="00BE2481" w:rsidRPr="00530CB2">
        <w:t xml:space="preserve"> for </w:t>
      </w:r>
      <w:r w:rsidR="00BE2481">
        <w:t>EIRP</w:t>
      </w:r>
      <w:r w:rsidR="00BE2481" w:rsidRPr="00530CB2">
        <w:t xml:space="preserve"> </w:t>
      </w:r>
      <w:proofErr w:type="spellStart"/>
      <w:r w:rsidR="00BE2481" w:rsidRPr="00530CB2">
        <w:t>measurement</w:t>
      </w:r>
      <w:proofErr w:type="spellEnd"/>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74181F" w:rsidRPr="00530CB2" w14:paraId="475C20FB" w14:textId="77777777" w:rsidTr="00DF5F79">
        <w:trPr>
          <w:jc w:val="center"/>
        </w:trPr>
        <w:tc>
          <w:tcPr>
            <w:tcW w:w="51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D97F237"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single" w:sz="4" w:space="0" w:color="auto"/>
              <w:left w:val="nil"/>
              <w:bottom w:val="single" w:sz="8" w:space="0" w:color="auto"/>
              <w:right w:val="single" w:sz="8" w:space="0" w:color="auto"/>
            </w:tcBorders>
            <w:shd w:val="clear" w:color="auto" w:fill="auto"/>
            <w:vAlign w:val="center"/>
            <w:hideMark/>
          </w:tcPr>
          <w:p w14:paraId="1933EB7E"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7DE0D7F" w14:textId="77777777" w:rsidR="0074181F" w:rsidRPr="00530CB2" w:rsidRDefault="0074181F" w:rsidP="00DF5F79">
            <w:pPr>
              <w:keepNext/>
              <w:keepLines/>
              <w:jc w:val="center"/>
              <w:rPr>
                <w:rFonts w:ascii="Arial" w:hAnsi="Arial" w:cs="Arial"/>
                <w:b/>
                <w:sz w:val="16"/>
                <w:szCs w:val="16"/>
              </w:rPr>
            </w:pPr>
            <w:r w:rsidRPr="00530CB2">
              <w:rPr>
                <w:rFonts w:ascii="Arial" w:hAnsi="Arial" w:cs="Arial"/>
                <w:b/>
                <w:sz w:val="16"/>
                <w:szCs w:val="16"/>
              </w:rPr>
              <w:t>Uncertainty value</w:t>
            </w:r>
          </w:p>
          <w:p w14:paraId="1CB8C157"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76DDF859" w14:textId="77777777" w:rsidR="0074181F" w:rsidRPr="00530CB2" w:rsidRDefault="0074181F" w:rsidP="00DF5F79">
            <w:pPr>
              <w:keepNext/>
              <w:keepLines/>
              <w:jc w:val="center"/>
              <w:rPr>
                <w:rFonts w:ascii="Arial" w:hAnsi="Arial" w:cs="Arial"/>
                <w:b/>
                <w:bCs/>
                <w:sz w:val="16"/>
                <w:szCs w:val="16"/>
                <w:lang w:eastAsia="en-CA"/>
              </w:rPr>
            </w:pPr>
            <w:r w:rsidRPr="001E4DD9">
              <w:rPr>
                <w:rFonts w:ascii="Arial" w:hAnsi="Arial" w:cs="Arial"/>
                <w:b/>
                <w:bCs/>
                <w:color w:val="000000"/>
                <w:sz w:val="16"/>
                <w:szCs w:val="16"/>
              </w:rPr>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3C8D750E" w14:textId="77777777" w:rsidR="0074181F" w:rsidRPr="00530CB2" w:rsidRDefault="0074181F" w:rsidP="00DF5F79">
            <w:pPr>
              <w:keepNext/>
              <w:keepLines/>
              <w:jc w:val="center"/>
              <w:rPr>
                <w:rFonts w:ascii="Arial" w:hAnsi="Arial" w:cs="Arial"/>
                <w:b/>
                <w:sz w:val="16"/>
                <w:szCs w:val="16"/>
              </w:rPr>
            </w:pPr>
            <w:r w:rsidRPr="00530CB2">
              <w:rPr>
                <w:rFonts w:ascii="Arial" w:hAnsi="Arial" w:cs="Arial"/>
                <w:b/>
                <w:sz w:val="16"/>
                <w:szCs w:val="16"/>
              </w:rPr>
              <w:t>Uncertainty value</w:t>
            </w:r>
          </w:p>
          <w:p w14:paraId="19D06458"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6AA637AB" w14:textId="77777777" w:rsidR="0074181F" w:rsidRPr="00530CB2" w:rsidRDefault="0074181F" w:rsidP="00DF5F79">
            <w:pPr>
              <w:keepNext/>
              <w:keepLines/>
              <w:jc w:val="center"/>
              <w:rPr>
                <w:rFonts w:ascii="Arial" w:hAnsi="Arial" w:cs="Arial"/>
                <w:b/>
                <w:bCs/>
                <w:color w:val="000000"/>
                <w:sz w:val="16"/>
                <w:szCs w:val="16"/>
                <w:lang w:eastAsia="en-CA"/>
              </w:rPr>
            </w:pPr>
            <w:r w:rsidRPr="001E4DD9">
              <w:rPr>
                <w:rFonts w:ascii="Arial" w:hAnsi="Arial" w:cs="Arial"/>
                <w:b/>
                <w:bCs/>
                <w:color w:val="000000"/>
                <w:sz w:val="16"/>
                <w:szCs w:val="16"/>
              </w:rPr>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05B281B4"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14:paraId="2C267D0E" w14:textId="77777777" w:rsidR="0074181F" w:rsidRPr="00530CB2" w:rsidRDefault="0074181F"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14:paraId="5B98516F" w14:textId="77777777" w:rsidR="0074181F" w:rsidRPr="00530CB2" w:rsidRDefault="0074181F" w:rsidP="00DF5F79">
            <w:pPr>
              <w:keepNext/>
              <w:keepLines/>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14:paraId="7D78F6DF" w14:textId="77777777" w:rsidR="0074181F" w:rsidRPr="00504DD7" w:rsidRDefault="0074181F" w:rsidP="00DF5F79">
            <w:pPr>
              <w:tabs>
                <w:tab w:val="center" w:pos="237"/>
              </w:tabs>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24A3CA44"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3A9352EB" w14:textId="77777777" w:rsidR="0074181F" w:rsidRPr="00530CB2" w:rsidRDefault="0074181F"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&lt;29.5GHz</w:t>
            </w:r>
          </w:p>
        </w:tc>
        <w:tc>
          <w:tcPr>
            <w:tcW w:w="1105" w:type="dxa"/>
            <w:tcBorders>
              <w:top w:val="single" w:sz="4" w:space="0" w:color="auto"/>
              <w:left w:val="nil"/>
              <w:bottom w:val="single" w:sz="8" w:space="0" w:color="auto"/>
              <w:right w:val="single" w:sz="8" w:space="0" w:color="auto"/>
            </w:tcBorders>
            <w:vAlign w:val="center"/>
          </w:tcPr>
          <w:p w14:paraId="40E0CE66" w14:textId="77777777" w:rsidR="0074181F" w:rsidRPr="00530CB2" w:rsidRDefault="0074181F" w:rsidP="00DF5F7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0B5AEE68" w14:textId="77777777" w:rsidR="0074181F" w:rsidRPr="001E4DD9" w:rsidRDefault="0074181F"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3A78CCF8" w14:textId="77777777" w:rsidR="0074181F" w:rsidRPr="00530CB2" w:rsidRDefault="0074181F"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&lt;40GHz</w:t>
            </w:r>
          </w:p>
        </w:tc>
      </w:tr>
      <w:tr w:rsidR="0074181F" w:rsidRPr="00530CB2" w14:paraId="66E7DCFE" w14:textId="77777777" w:rsidTr="00DF5F7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346A23B0" w14:textId="77777777" w:rsidR="0074181F" w:rsidRPr="00222D67" w:rsidRDefault="0074181F" w:rsidP="00DF5F79">
            <w:pPr>
              <w:pStyle w:val="TAH"/>
              <w:rPr>
                <w:bCs/>
                <w:color w:val="000000"/>
                <w:sz w:val="16"/>
                <w:szCs w:val="16"/>
                <w:lang w:val="en-GB" w:eastAsia="en-CA"/>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74181F" w:rsidRPr="00530CB2" w14:paraId="54850B26"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815F61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2003" w:type="dxa"/>
            <w:tcBorders>
              <w:top w:val="nil"/>
              <w:left w:val="nil"/>
              <w:bottom w:val="single" w:sz="8" w:space="0" w:color="auto"/>
              <w:right w:val="single" w:sz="8" w:space="0" w:color="auto"/>
            </w:tcBorders>
            <w:shd w:val="clear" w:color="auto" w:fill="auto"/>
            <w:vAlign w:val="center"/>
          </w:tcPr>
          <w:p w14:paraId="2D8F50FC"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DUT</w:t>
            </w:r>
            <w:proofErr w:type="gramEnd"/>
            <w:r w:rsidRPr="00222D67">
              <w:rPr>
                <w:sz w:val="16"/>
                <w:szCs w:val="16"/>
                <w:lang w:val="en-GB"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14:paraId="6E22B1F4"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4411D8B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7BB50202" w14:textId="77777777" w:rsidR="0074181F" w:rsidRPr="00222D67" w:rsidRDefault="0074181F" w:rsidP="00DF5F79">
            <w:pPr>
              <w:pStyle w:val="TAC"/>
              <w:rPr>
                <w:sz w:val="16"/>
                <w:szCs w:val="16"/>
                <w:lang w:val="en-GB" w:eastAsia="en-CA"/>
              </w:rPr>
            </w:pPr>
            <w:r w:rsidRPr="00222D67">
              <w:rPr>
                <w:sz w:val="16"/>
                <w:szCs w:val="16"/>
                <w:lang w:val="en-GB"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6A1AF2C5"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26E06D13"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0AC52EE6"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.1</w:t>
            </w:r>
          </w:p>
        </w:tc>
        <w:tc>
          <w:tcPr>
            <w:tcW w:w="1105" w:type="dxa"/>
            <w:tcBorders>
              <w:top w:val="nil"/>
              <w:left w:val="nil"/>
              <w:bottom w:val="single" w:sz="8" w:space="0" w:color="auto"/>
              <w:right w:val="single" w:sz="8" w:space="0" w:color="auto"/>
            </w:tcBorders>
            <w:vAlign w:val="center"/>
          </w:tcPr>
          <w:p w14:paraId="49A4DB7C"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.1</w:t>
            </w:r>
          </w:p>
        </w:tc>
      </w:tr>
      <w:tr w:rsidR="0074181F" w:rsidRPr="00530CB2" w14:paraId="3FC4543D"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F098840"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2003" w:type="dxa"/>
            <w:tcBorders>
              <w:top w:val="nil"/>
              <w:left w:val="nil"/>
              <w:bottom w:val="single" w:sz="8" w:space="0" w:color="auto"/>
              <w:right w:val="single" w:sz="8" w:space="0" w:color="auto"/>
            </w:tcBorders>
            <w:shd w:val="clear" w:color="auto" w:fill="auto"/>
            <w:vAlign w:val="center"/>
          </w:tcPr>
          <w:p w14:paraId="7BBCB1C0" w14:textId="77777777" w:rsidR="0074181F" w:rsidRPr="00222D67" w:rsidRDefault="0074181F" w:rsidP="00DF5F79">
            <w:pPr>
              <w:pStyle w:val="TAL"/>
              <w:rPr>
                <w:sz w:val="16"/>
                <w:szCs w:val="16"/>
                <w:lang w:val="en-GB" w:eastAsia="en-CA"/>
              </w:rPr>
            </w:pPr>
          </w:p>
          <w:p w14:paraId="10FBFCED" w14:textId="77777777" w:rsidR="0074181F" w:rsidRPr="00222D67" w:rsidRDefault="0074181F" w:rsidP="00DF5F79">
            <w:pPr>
              <w:pStyle w:val="TAL"/>
              <w:rPr>
                <w:sz w:val="16"/>
                <w:szCs w:val="16"/>
                <w:lang w:val="en-GB" w:eastAsia="en-CA"/>
              </w:rPr>
            </w:pPr>
            <w:r w:rsidRPr="00222D67">
              <w:rPr>
                <w:sz w:val="16"/>
                <w:szCs w:val="16"/>
                <w:lang w:val="en-GB" w:eastAsia="en-CA"/>
              </w:rPr>
              <w:t xml:space="preserve">RF power measurement equipment (e.g. spectrum </w:t>
            </w:r>
            <w:proofErr w:type="spellStart"/>
            <w:r w:rsidRPr="00222D67">
              <w:rPr>
                <w:sz w:val="16"/>
                <w:szCs w:val="16"/>
                <w:lang w:val="en-GB" w:eastAsia="en-CA"/>
              </w:rPr>
              <w:t>analyzer</w:t>
            </w:r>
            <w:proofErr w:type="spellEnd"/>
            <w:r w:rsidRPr="00222D67">
              <w:rPr>
                <w:sz w:val="16"/>
                <w:szCs w:val="16"/>
                <w:lang w:val="en-GB" w:eastAsia="en-CA"/>
              </w:rPr>
              <w:t>, power meter)</w:t>
            </w:r>
          </w:p>
        </w:tc>
        <w:tc>
          <w:tcPr>
            <w:tcW w:w="1134" w:type="dxa"/>
            <w:tcBorders>
              <w:top w:val="nil"/>
              <w:left w:val="nil"/>
              <w:bottom w:val="single" w:sz="8" w:space="0" w:color="auto"/>
              <w:right w:val="single" w:sz="8" w:space="0" w:color="auto"/>
            </w:tcBorders>
            <w:shd w:val="clear" w:color="auto" w:fill="auto"/>
            <w:vAlign w:val="center"/>
          </w:tcPr>
          <w:p w14:paraId="2E22D26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w:t>
            </w:r>
          </w:p>
        </w:tc>
        <w:tc>
          <w:tcPr>
            <w:tcW w:w="1134" w:type="dxa"/>
            <w:tcBorders>
              <w:top w:val="nil"/>
              <w:left w:val="nil"/>
              <w:bottom w:val="single" w:sz="8" w:space="0" w:color="auto"/>
              <w:right w:val="single" w:sz="8" w:space="0" w:color="auto"/>
            </w:tcBorders>
            <w:shd w:val="clear" w:color="auto" w:fill="auto"/>
            <w:vAlign w:val="center"/>
          </w:tcPr>
          <w:p w14:paraId="08EED67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7</w:t>
            </w:r>
          </w:p>
        </w:tc>
        <w:tc>
          <w:tcPr>
            <w:tcW w:w="1134" w:type="dxa"/>
            <w:tcBorders>
              <w:top w:val="nil"/>
              <w:left w:val="nil"/>
              <w:bottom w:val="single" w:sz="8" w:space="0" w:color="auto"/>
              <w:right w:val="single" w:sz="8" w:space="0" w:color="auto"/>
            </w:tcBorders>
            <w:shd w:val="clear" w:color="auto" w:fill="auto"/>
            <w:vAlign w:val="center"/>
          </w:tcPr>
          <w:p w14:paraId="4DA688A5" w14:textId="77777777" w:rsidR="0074181F" w:rsidRPr="00222D67" w:rsidRDefault="0074181F" w:rsidP="00DF5F79">
            <w:pPr>
              <w:pStyle w:val="TAC"/>
              <w:rPr>
                <w:sz w:val="16"/>
                <w:szCs w:val="16"/>
                <w:lang w:val="en-GB" w:eastAsia="en-CA"/>
              </w:rPr>
            </w:pPr>
            <w:r w:rsidRPr="00222D67">
              <w:rPr>
                <w:sz w:val="16"/>
                <w:szCs w:val="16"/>
                <w:lang w:val="en-GB"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08D4ED9F"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6BACB1C5" w14:textId="77777777" w:rsidR="0074181F" w:rsidRPr="00222D67" w:rsidRDefault="0074181F" w:rsidP="00DF5F79">
            <w:pPr>
              <w:pStyle w:val="TAC"/>
              <w:rPr>
                <w:sz w:val="16"/>
                <w:szCs w:val="16"/>
                <w:lang w:val="en-GB" w:eastAsia="en-CA"/>
              </w:rPr>
            </w:pPr>
            <w:r w:rsidRPr="00222D67">
              <w:rPr>
                <w:sz w:val="16"/>
                <w:szCs w:val="16"/>
                <w:lang w:val="en-GB" w:eastAsia="en-CA"/>
              </w:rPr>
              <w:t> 1</w:t>
            </w:r>
          </w:p>
        </w:tc>
        <w:tc>
          <w:tcPr>
            <w:tcW w:w="1134" w:type="dxa"/>
            <w:tcBorders>
              <w:top w:val="nil"/>
              <w:left w:val="nil"/>
              <w:bottom w:val="single" w:sz="8" w:space="0" w:color="auto"/>
              <w:right w:val="single" w:sz="8" w:space="0" w:color="auto"/>
            </w:tcBorders>
            <w:vAlign w:val="center"/>
          </w:tcPr>
          <w:p w14:paraId="5B2CB792"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w:t>
            </w:r>
          </w:p>
        </w:tc>
        <w:tc>
          <w:tcPr>
            <w:tcW w:w="1105" w:type="dxa"/>
            <w:tcBorders>
              <w:top w:val="nil"/>
              <w:left w:val="nil"/>
              <w:bottom w:val="single" w:sz="8" w:space="0" w:color="auto"/>
              <w:right w:val="single" w:sz="8" w:space="0" w:color="auto"/>
            </w:tcBorders>
            <w:vAlign w:val="center"/>
          </w:tcPr>
          <w:p w14:paraId="5D8B302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7</w:t>
            </w:r>
          </w:p>
        </w:tc>
      </w:tr>
      <w:tr w:rsidR="0074181F" w:rsidRPr="00530CB2" w14:paraId="3789D30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9E087D7" w14:textId="77777777" w:rsidR="0074181F" w:rsidRPr="00222D67" w:rsidRDefault="0074181F" w:rsidP="00DF5F79">
            <w:pPr>
              <w:pStyle w:val="TAC"/>
              <w:rPr>
                <w:sz w:val="16"/>
                <w:szCs w:val="16"/>
                <w:lang w:val="en-GB" w:eastAsia="en-CA"/>
              </w:rPr>
            </w:pPr>
            <w:r w:rsidRPr="00222D67">
              <w:rPr>
                <w:sz w:val="16"/>
                <w:szCs w:val="16"/>
                <w:lang w:val="en-GB"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65C84195" w14:textId="77777777" w:rsidR="0074181F" w:rsidRPr="00222D67" w:rsidRDefault="0074181F" w:rsidP="00DF5F79">
            <w:pPr>
              <w:pStyle w:val="TAL"/>
              <w:rPr>
                <w:sz w:val="16"/>
                <w:szCs w:val="16"/>
                <w:lang w:val="en-GB" w:eastAsia="en-CA"/>
              </w:rPr>
            </w:pPr>
            <w:r w:rsidRPr="00222D67">
              <w:rPr>
                <w:sz w:val="16"/>
                <w:szCs w:val="16"/>
                <w:lang w:val="en-GB"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4E88E258" w14:textId="77777777" w:rsidR="0074181F" w:rsidRPr="00222D67" w:rsidRDefault="0074181F" w:rsidP="00DF5F7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7460356A" w14:textId="77777777" w:rsidR="0074181F" w:rsidRPr="00222D67" w:rsidRDefault="0074181F" w:rsidP="00DF5F7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29EE0F7B"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CD4B1C9"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6B52629"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1E85F14D" w14:textId="77777777" w:rsidR="0074181F" w:rsidRPr="00222D67" w:rsidRDefault="0074181F" w:rsidP="00DF5F79">
            <w:pPr>
              <w:pStyle w:val="TAC"/>
              <w:rPr>
                <w:sz w:val="16"/>
                <w:szCs w:val="16"/>
                <w:lang w:val="en-GB" w:eastAsia="en-CA"/>
              </w:rPr>
            </w:pPr>
            <w:r w:rsidRPr="00222D67">
              <w:rPr>
                <w:sz w:val="16"/>
                <w:szCs w:val="16"/>
                <w:lang w:val="en-GB" w:eastAsia="en-CA"/>
              </w:rPr>
              <w:t>0.15</w:t>
            </w:r>
          </w:p>
        </w:tc>
        <w:tc>
          <w:tcPr>
            <w:tcW w:w="1105" w:type="dxa"/>
            <w:tcBorders>
              <w:top w:val="nil"/>
              <w:left w:val="nil"/>
              <w:bottom w:val="single" w:sz="8" w:space="0" w:color="auto"/>
              <w:right w:val="single" w:sz="8" w:space="0" w:color="auto"/>
            </w:tcBorders>
            <w:vAlign w:val="center"/>
          </w:tcPr>
          <w:p w14:paraId="1386DAF0" w14:textId="77777777" w:rsidR="0074181F" w:rsidRPr="00222D67" w:rsidRDefault="0074181F" w:rsidP="00DF5F79">
            <w:pPr>
              <w:pStyle w:val="TAC"/>
              <w:rPr>
                <w:sz w:val="16"/>
                <w:szCs w:val="16"/>
                <w:lang w:val="en-GB" w:eastAsia="en-CA"/>
              </w:rPr>
            </w:pPr>
            <w:r w:rsidRPr="00222D67">
              <w:rPr>
                <w:sz w:val="16"/>
                <w:szCs w:val="16"/>
                <w:lang w:val="en-GB" w:eastAsia="en-CA"/>
              </w:rPr>
              <w:t>0.15</w:t>
            </w:r>
          </w:p>
        </w:tc>
      </w:tr>
      <w:tr w:rsidR="0074181F" w:rsidRPr="00530CB2" w14:paraId="5155282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70681D" w14:textId="77777777" w:rsidR="0074181F" w:rsidRPr="00222D67" w:rsidRDefault="0074181F" w:rsidP="00DF5F79">
            <w:pPr>
              <w:pStyle w:val="TAC"/>
              <w:rPr>
                <w:sz w:val="16"/>
                <w:szCs w:val="16"/>
                <w:lang w:val="en-GB" w:eastAsia="en-CA"/>
              </w:rPr>
            </w:pPr>
            <w:r w:rsidRPr="00222D67">
              <w:rPr>
                <w:sz w:val="16"/>
                <w:szCs w:val="16"/>
                <w:lang w:val="en-GB" w:eastAsia="en-CA"/>
              </w:rPr>
              <w:t>4</w:t>
            </w:r>
          </w:p>
        </w:tc>
        <w:tc>
          <w:tcPr>
            <w:tcW w:w="2003" w:type="dxa"/>
            <w:tcBorders>
              <w:top w:val="nil"/>
              <w:left w:val="nil"/>
              <w:bottom w:val="single" w:sz="8" w:space="0" w:color="auto"/>
              <w:right w:val="single" w:sz="8" w:space="0" w:color="auto"/>
            </w:tcBorders>
            <w:shd w:val="clear" w:color="000000" w:fill="FFFFFF"/>
            <w:vAlign w:val="center"/>
          </w:tcPr>
          <w:p w14:paraId="1C56F475" w14:textId="77777777" w:rsidR="0074181F" w:rsidRPr="00222D67" w:rsidRDefault="0074181F" w:rsidP="00DF5F7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4EECF0C3"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72DD54E2"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300E5F75" w14:textId="77777777" w:rsidR="0074181F" w:rsidRPr="00222D67" w:rsidRDefault="0074181F" w:rsidP="00DF5F7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3270E100"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2F747A25"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227E9950"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6DCC4A8E"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r>
      <w:tr w:rsidR="0074181F" w:rsidRPr="00530CB2" w14:paraId="0A9E5308"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AF1BEF9" w14:textId="77777777" w:rsidR="0074181F" w:rsidRPr="00222D67" w:rsidRDefault="0074181F" w:rsidP="00DF5F79">
            <w:pPr>
              <w:pStyle w:val="TAC"/>
              <w:rPr>
                <w:sz w:val="16"/>
                <w:szCs w:val="16"/>
                <w:lang w:val="en-GB" w:eastAsia="en-CA"/>
              </w:rPr>
            </w:pPr>
            <w:r w:rsidRPr="00222D67">
              <w:rPr>
                <w:sz w:val="16"/>
                <w:szCs w:val="16"/>
                <w:lang w:val="en-GB" w:eastAsia="en-CA"/>
              </w:rPr>
              <w:t>5</w:t>
            </w:r>
          </w:p>
        </w:tc>
        <w:tc>
          <w:tcPr>
            <w:tcW w:w="2003" w:type="dxa"/>
            <w:tcBorders>
              <w:top w:val="nil"/>
              <w:left w:val="nil"/>
              <w:bottom w:val="single" w:sz="8" w:space="0" w:color="auto"/>
              <w:right w:val="single" w:sz="8" w:space="0" w:color="auto"/>
            </w:tcBorders>
            <w:shd w:val="clear" w:color="000000" w:fill="FFFFFF"/>
            <w:vAlign w:val="center"/>
          </w:tcPr>
          <w:p w14:paraId="373844C1" w14:textId="77777777" w:rsidR="0074181F" w:rsidRPr="00222D67" w:rsidRDefault="0074181F" w:rsidP="00DF5F79">
            <w:pPr>
              <w:pStyle w:val="TAL"/>
              <w:rPr>
                <w:sz w:val="16"/>
                <w:szCs w:val="16"/>
                <w:lang w:val="en-GB" w:eastAsia="en-CA"/>
              </w:rPr>
            </w:pPr>
            <w:r w:rsidRPr="00222D67">
              <w:rPr>
                <w:sz w:val="16"/>
                <w:szCs w:val="16"/>
                <w:lang w:val="en-GB"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04B261FB"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4A6580B2"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33071471" w14:textId="77777777" w:rsidR="0074181F" w:rsidRPr="00222D67" w:rsidRDefault="0074181F" w:rsidP="00DF5F79">
            <w:pPr>
              <w:pStyle w:val="TAC"/>
              <w:rPr>
                <w:sz w:val="16"/>
                <w:szCs w:val="16"/>
                <w:lang w:val="en-GB" w:eastAsia="en-CA"/>
              </w:rPr>
            </w:pPr>
            <w:r w:rsidRPr="00222D67">
              <w:rPr>
                <w:sz w:val="16"/>
                <w:szCs w:val="16"/>
                <w:lang w:val="en-GB"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31A7FC7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48DD4D3"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202A69D6"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c>
          <w:tcPr>
            <w:tcW w:w="1105" w:type="dxa"/>
            <w:tcBorders>
              <w:top w:val="nil"/>
              <w:left w:val="nil"/>
              <w:bottom w:val="single" w:sz="8" w:space="0" w:color="auto"/>
              <w:right w:val="single" w:sz="8" w:space="0" w:color="auto"/>
            </w:tcBorders>
            <w:vAlign w:val="center"/>
          </w:tcPr>
          <w:p w14:paraId="162AFFA6" w14:textId="77777777" w:rsidR="0074181F" w:rsidRPr="00222D67" w:rsidRDefault="0074181F" w:rsidP="00DF5F79">
            <w:pPr>
              <w:pStyle w:val="TAC"/>
              <w:rPr>
                <w:sz w:val="16"/>
                <w:szCs w:val="16"/>
                <w:lang w:val="en-GB" w:eastAsia="en-CA"/>
              </w:rPr>
            </w:pPr>
            <w:r w:rsidRPr="00222D67">
              <w:rPr>
                <w:sz w:val="16"/>
                <w:szCs w:val="16"/>
                <w:lang w:val="en-GB" w:eastAsia="en-CA"/>
              </w:rPr>
              <w:t>0.0928</w:t>
            </w:r>
          </w:p>
        </w:tc>
      </w:tr>
      <w:tr w:rsidR="0074181F" w:rsidRPr="00530CB2" w14:paraId="276928B0" w14:textId="77777777" w:rsidTr="00DF5F7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76E41792" w14:textId="77777777" w:rsidR="0074181F" w:rsidRPr="00222D67" w:rsidRDefault="0074181F" w:rsidP="00DF5F79">
            <w:pPr>
              <w:pStyle w:val="TAH"/>
              <w:rPr>
                <w:color w:val="000000"/>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74181F" w:rsidRPr="00530CB2" w14:paraId="5229B49D"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84AAA1A" w14:textId="77777777" w:rsidR="0074181F" w:rsidRPr="00222D67" w:rsidRDefault="0074181F" w:rsidP="00DF5F79">
            <w:pPr>
              <w:pStyle w:val="TAC"/>
              <w:rPr>
                <w:sz w:val="16"/>
                <w:szCs w:val="16"/>
                <w:lang w:val="en-GB" w:eastAsia="en-CA"/>
              </w:rPr>
            </w:pPr>
            <w:r w:rsidRPr="00222D67">
              <w:rPr>
                <w:sz w:val="16"/>
                <w:szCs w:val="16"/>
                <w:lang w:val="en-GB" w:eastAsia="en-CA"/>
              </w:rPr>
              <w:t>6</w:t>
            </w:r>
          </w:p>
        </w:tc>
        <w:tc>
          <w:tcPr>
            <w:tcW w:w="2003" w:type="dxa"/>
            <w:tcBorders>
              <w:top w:val="nil"/>
              <w:left w:val="nil"/>
              <w:bottom w:val="single" w:sz="8" w:space="0" w:color="auto"/>
              <w:right w:val="single" w:sz="8" w:space="0" w:color="auto"/>
            </w:tcBorders>
            <w:shd w:val="clear" w:color="000000" w:fill="FFFFFF"/>
            <w:vAlign w:val="center"/>
          </w:tcPr>
          <w:p w14:paraId="336C69D5" w14:textId="77777777" w:rsidR="0074181F" w:rsidRPr="00222D67" w:rsidRDefault="0074181F" w:rsidP="00DF5F79">
            <w:pPr>
              <w:pStyle w:val="TAL"/>
              <w:rPr>
                <w:sz w:val="16"/>
                <w:szCs w:val="16"/>
                <w:lang w:val="en-GB" w:eastAsia="en-CA"/>
              </w:rPr>
            </w:pPr>
            <w:r w:rsidRPr="00222D67">
              <w:rPr>
                <w:sz w:val="16"/>
                <w:szCs w:val="16"/>
                <w:lang w:val="en-GB"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6124E7A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5FD87C6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0F29BA9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4EE6E7C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B5773E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505080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0.3</w:t>
            </w:r>
          </w:p>
        </w:tc>
        <w:tc>
          <w:tcPr>
            <w:tcW w:w="1105" w:type="dxa"/>
            <w:tcBorders>
              <w:top w:val="nil"/>
              <w:left w:val="nil"/>
              <w:bottom w:val="single" w:sz="8" w:space="0" w:color="auto"/>
              <w:right w:val="single" w:sz="8" w:space="0" w:color="auto"/>
            </w:tcBorders>
            <w:vAlign w:val="center"/>
          </w:tcPr>
          <w:p w14:paraId="1D11E27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74181F" w:rsidRPr="00530CB2" w14:paraId="27A5AED9"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502CC85" w14:textId="77777777" w:rsidR="0074181F" w:rsidRPr="00222D67" w:rsidRDefault="0074181F" w:rsidP="00DF5F79">
            <w:pPr>
              <w:pStyle w:val="TAC"/>
              <w:rPr>
                <w:sz w:val="16"/>
                <w:szCs w:val="16"/>
                <w:lang w:val="en-GB" w:eastAsia="en-CA"/>
              </w:rPr>
            </w:pPr>
            <w:r w:rsidRPr="00222D67">
              <w:rPr>
                <w:sz w:val="16"/>
                <w:szCs w:val="16"/>
                <w:lang w:val="en-GB" w:eastAsia="en-CA"/>
              </w:rPr>
              <w:t>7</w:t>
            </w:r>
          </w:p>
        </w:tc>
        <w:tc>
          <w:tcPr>
            <w:tcW w:w="2003" w:type="dxa"/>
            <w:tcBorders>
              <w:top w:val="nil"/>
              <w:left w:val="nil"/>
              <w:bottom w:val="single" w:sz="8" w:space="0" w:color="auto"/>
              <w:right w:val="single" w:sz="8" w:space="0" w:color="auto"/>
            </w:tcBorders>
            <w:shd w:val="clear" w:color="000000" w:fill="FFFFFF"/>
            <w:vAlign w:val="center"/>
          </w:tcPr>
          <w:p w14:paraId="776CC9DA" w14:textId="77777777" w:rsidR="0074181F" w:rsidRPr="00222D67" w:rsidRDefault="0074181F" w:rsidP="00DF5F79">
            <w:pPr>
              <w:pStyle w:val="TAL"/>
              <w:rPr>
                <w:sz w:val="16"/>
                <w:szCs w:val="16"/>
                <w:lang w:val="en-GB" w:eastAsia="en-CA"/>
              </w:rPr>
            </w:pPr>
            <w:r w:rsidRPr="00222D67">
              <w:rPr>
                <w:sz w:val="16"/>
                <w:szCs w:val="16"/>
                <w:lang w:val="en-GB"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2388B199"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4E1208B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57</w:t>
            </w:r>
          </w:p>
        </w:tc>
        <w:tc>
          <w:tcPr>
            <w:tcW w:w="1134" w:type="dxa"/>
            <w:tcBorders>
              <w:top w:val="nil"/>
              <w:left w:val="nil"/>
              <w:bottom w:val="single" w:sz="8" w:space="0" w:color="auto"/>
              <w:right w:val="single" w:sz="8" w:space="0" w:color="auto"/>
            </w:tcBorders>
            <w:shd w:val="clear" w:color="000000" w:fill="FFFFFF"/>
            <w:vAlign w:val="center"/>
          </w:tcPr>
          <w:p w14:paraId="24E5D915"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0C5CABB"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EFF2214"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7CCB314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1A2F6796"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4</w:t>
            </w:r>
          </w:p>
        </w:tc>
      </w:tr>
      <w:tr w:rsidR="0074181F" w:rsidRPr="00530CB2" w14:paraId="69FA3941"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A318E01" w14:textId="77777777" w:rsidR="0074181F" w:rsidRPr="00222D67" w:rsidRDefault="0074181F" w:rsidP="00DF5F79">
            <w:pPr>
              <w:pStyle w:val="TAC"/>
              <w:rPr>
                <w:sz w:val="16"/>
                <w:szCs w:val="16"/>
                <w:lang w:val="en-GB" w:eastAsia="en-CA"/>
              </w:rPr>
            </w:pPr>
            <w:r w:rsidRPr="00222D67">
              <w:rPr>
                <w:sz w:val="16"/>
                <w:szCs w:val="16"/>
                <w:lang w:val="en-GB" w:eastAsia="en-CA"/>
              </w:rPr>
              <w:t>8</w:t>
            </w:r>
          </w:p>
        </w:tc>
        <w:tc>
          <w:tcPr>
            <w:tcW w:w="2003" w:type="dxa"/>
            <w:tcBorders>
              <w:top w:val="nil"/>
              <w:left w:val="nil"/>
              <w:bottom w:val="single" w:sz="8" w:space="0" w:color="auto"/>
              <w:right w:val="single" w:sz="8" w:space="0" w:color="auto"/>
            </w:tcBorders>
            <w:shd w:val="clear" w:color="000000" w:fill="FFFFFF"/>
            <w:vAlign w:val="center"/>
          </w:tcPr>
          <w:p w14:paraId="7A2187AA" w14:textId="77777777" w:rsidR="0074181F" w:rsidRPr="00222D67" w:rsidRDefault="0074181F" w:rsidP="00DF5F79">
            <w:pPr>
              <w:pStyle w:val="TAL"/>
              <w:rPr>
                <w:sz w:val="16"/>
                <w:szCs w:val="16"/>
                <w:lang w:val="en-GB" w:eastAsia="en-CA"/>
              </w:rPr>
            </w:pPr>
            <w:r w:rsidRPr="00222D67">
              <w:rPr>
                <w:sz w:val="16"/>
                <w:szCs w:val="16"/>
                <w:lang w:val="en-GB"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735E73A6" w14:textId="77777777" w:rsidR="0074181F" w:rsidRPr="00222D67" w:rsidRDefault="0074181F" w:rsidP="00DF5F7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0987A0EB" w14:textId="77777777" w:rsidR="0074181F" w:rsidRPr="00222D67" w:rsidRDefault="0074181F" w:rsidP="00DF5F7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3335035B" w14:textId="77777777" w:rsidR="0074181F" w:rsidRPr="00222D67" w:rsidRDefault="0074181F" w:rsidP="00DF5F7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13CE8571" w14:textId="77777777" w:rsidR="0074181F" w:rsidRPr="00222D67" w:rsidRDefault="0074181F" w:rsidP="00DF5F7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74E1E92F"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19BBA59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0.1</w:t>
            </w:r>
          </w:p>
        </w:tc>
        <w:tc>
          <w:tcPr>
            <w:tcW w:w="1105" w:type="dxa"/>
            <w:tcBorders>
              <w:top w:val="nil"/>
              <w:left w:val="nil"/>
              <w:bottom w:val="single" w:sz="8" w:space="0" w:color="auto"/>
              <w:right w:val="single" w:sz="8" w:space="0" w:color="auto"/>
            </w:tcBorders>
            <w:vAlign w:val="center"/>
          </w:tcPr>
          <w:p w14:paraId="4ECB57F5" w14:textId="77777777" w:rsidR="0074181F" w:rsidRPr="00222D67" w:rsidRDefault="0074181F" w:rsidP="00DF5F79">
            <w:pPr>
              <w:pStyle w:val="TAC"/>
              <w:rPr>
                <w:color w:val="000000"/>
                <w:sz w:val="16"/>
                <w:szCs w:val="16"/>
                <w:highlight w:val="yellow"/>
                <w:lang w:val="en-GB" w:eastAsia="en-CA"/>
              </w:rPr>
            </w:pPr>
            <w:r w:rsidRPr="00222D67">
              <w:rPr>
                <w:color w:val="000000"/>
                <w:sz w:val="16"/>
                <w:szCs w:val="16"/>
                <w:lang w:val="en-GB" w:eastAsia="en-CA"/>
              </w:rPr>
              <w:t>0.1</w:t>
            </w:r>
          </w:p>
        </w:tc>
      </w:tr>
      <w:tr w:rsidR="0074181F" w:rsidRPr="00530CB2" w14:paraId="3C69B0C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F7357FE" w14:textId="77777777" w:rsidR="0074181F" w:rsidRPr="00222D67" w:rsidRDefault="0074181F" w:rsidP="00DF5F79">
            <w:pPr>
              <w:pStyle w:val="TAC"/>
              <w:rPr>
                <w:sz w:val="16"/>
                <w:szCs w:val="16"/>
                <w:lang w:val="en-GB" w:eastAsia="en-CA"/>
              </w:rPr>
            </w:pPr>
            <w:r w:rsidRPr="00222D67">
              <w:rPr>
                <w:sz w:val="16"/>
                <w:szCs w:val="16"/>
                <w:lang w:val="en-GB" w:eastAsia="en-CA"/>
              </w:rPr>
              <w:t>9</w:t>
            </w:r>
          </w:p>
        </w:tc>
        <w:tc>
          <w:tcPr>
            <w:tcW w:w="2003" w:type="dxa"/>
            <w:tcBorders>
              <w:top w:val="nil"/>
              <w:left w:val="nil"/>
              <w:bottom w:val="single" w:sz="8" w:space="0" w:color="auto"/>
              <w:right w:val="single" w:sz="8" w:space="0" w:color="auto"/>
            </w:tcBorders>
            <w:shd w:val="clear" w:color="000000" w:fill="FFFFFF"/>
            <w:vAlign w:val="center"/>
          </w:tcPr>
          <w:p w14:paraId="47037BE5" w14:textId="77777777" w:rsidR="0074181F" w:rsidRPr="00222D67" w:rsidRDefault="0074181F" w:rsidP="00DF5F7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6BB4EB1D"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16AC9918"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7679F460" w14:textId="77777777" w:rsidR="0074181F" w:rsidRPr="00222D67" w:rsidRDefault="0074181F" w:rsidP="00DF5F7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3FA0EBBB"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B802B4B"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1F09A53B" w14:textId="77777777" w:rsidR="0074181F" w:rsidRPr="00222D67" w:rsidRDefault="0074181F" w:rsidP="00DF5F79">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501478C3" w14:textId="77777777" w:rsidR="0074181F" w:rsidRPr="00222D67" w:rsidRDefault="0074181F" w:rsidP="00DF5F79">
            <w:pPr>
              <w:pStyle w:val="TAC"/>
              <w:rPr>
                <w:sz w:val="16"/>
                <w:szCs w:val="16"/>
                <w:lang w:val="en-GB" w:eastAsia="en-CA"/>
              </w:rPr>
            </w:pPr>
            <w:r w:rsidRPr="00222D67">
              <w:rPr>
                <w:sz w:val="16"/>
                <w:szCs w:val="16"/>
                <w:lang w:val="en-GB" w:eastAsia="en-CA"/>
              </w:rPr>
              <w:t>0.0</w:t>
            </w:r>
            <w:r>
              <w:rPr>
                <w:sz w:val="16"/>
                <w:szCs w:val="16"/>
                <w:lang w:eastAsia="en-CA"/>
              </w:rPr>
              <w:t>1</w:t>
            </w:r>
          </w:p>
        </w:tc>
      </w:tr>
      <w:tr w:rsidR="0074181F" w:rsidRPr="00530CB2" w14:paraId="1825401C"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AE7C68" w14:textId="77777777" w:rsidR="0074181F" w:rsidRPr="00222D67" w:rsidRDefault="0074181F" w:rsidP="00DF5F79">
            <w:pPr>
              <w:pStyle w:val="TAC"/>
              <w:rPr>
                <w:sz w:val="16"/>
                <w:szCs w:val="16"/>
                <w:lang w:val="en-GB" w:eastAsia="en-CA"/>
              </w:rPr>
            </w:pPr>
            <w:r w:rsidRPr="00222D67">
              <w:rPr>
                <w:sz w:val="16"/>
                <w:szCs w:val="16"/>
                <w:lang w:val="en-GB" w:eastAsia="en-CA"/>
              </w:rPr>
              <w:t>10</w:t>
            </w:r>
          </w:p>
        </w:tc>
        <w:tc>
          <w:tcPr>
            <w:tcW w:w="2003" w:type="dxa"/>
            <w:tcBorders>
              <w:top w:val="nil"/>
              <w:left w:val="nil"/>
              <w:bottom w:val="single" w:sz="8" w:space="0" w:color="auto"/>
              <w:right w:val="single" w:sz="8" w:space="0" w:color="auto"/>
            </w:tcBorders>
            <w:shd w:val="clear" w:color="000000" w:fill="FFFFFF"/>
            <w:vAlign w:val="center"/>
          </w:tcPr>
          <w:p w14:paraId="69E786A2" w14:textId="77777777" w:rsidR="0074181F" w:rsidRPr="00222D67" w:rsidRDefault="0074181F" w:rsidP="00DF5F79">
            <w:pPr>
              <w:pStyle w:val="TAL"/>
              <w:rPr>
                <w:sz w:val="16"/>
                <w:szCs w:val="16"/>
                <w:lang w:val="en-GB" w:eastAsia="en-CA"/>
              </w:rPr>
            </w:pPr>
            <w:r w:rsidRPr="00222D67">
              <w:rPr>
                <w:sz w:val="16"/>
                <w:szCs w:val="16"/>
                <w:lang w:val="en-GB"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7224E16B"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21</w:t>
            </w:r>
          </w:p>
        </w:tc>
        <w:tc>
          <w:tcPr>
            <w:tcW w:w="1134" w:type="dxa"/>
            <w:tcBorders>
              <w:top w:val="nil"/>
              <w:left w:val="nil"/>
              <w:bottom w:val="single" w:sz="8" w:space="0" w:color="auto"/>
              <w:right w:val="single" w:sz="8" w:space="0" w:color="auto"/>
            </w:tcBorders>
            <w:shd w:val="clear" w:color="000000" w:fill="FFFFFF"/>
            <w:vAlign w:val="center"/>
          </w:tcPr>
          <w:p w14:paraId="0BE8CDA5"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w:t>
            </w:r>
            <w:r>
              <w:rPr>
                <w:sz w:val="16"/>
                <w:szCs w:val="16"/>
                <w:lang w:eastAsia="en-CA"/>
              </w:rPr>
              <w:t>29</w:t>
            </w:r>
          </w:p>
        </w:tc>
        <w:tc>
          <w:tcPr>
            <w:tcW w:w="1134" w:type="dxa"/>
            <w:tcBorders>
              <w:top w:val="nil"/>
              <w:left w:val="nil"/>
              <w:bottom w:val="single" w:sz="8" w:space="0" w:color="auto"/>
              <w:right w:val="single" w:sz="8" w:space="0" w:color="auto"/>
            </w:tcBorders>
            <w:shd w:val="clear" w:color="000000" w:fill="FFFFFF"/>
            <w:vAlign w:val="center"/>
          </w:tcPr>
          <w:p w14:paraId="7D25EB8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32C8DFC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F3C969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26A613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0.1</w:t>
            </w:r>
            <w:r>
              <w:rPr>
                <w:color w:val="000000"/>
                <w:sz w:val="16"/>
                <w:szCs w:val="16"/>
                <w:lang w:eastAsia="en-CA"/>
              </w:rPr>
              <w:t>5</w:t>
            </w:r>
          </w:p>
        </w:tc>
        <w:tc>
          <w:tcPr>
            <w:tcW w:w="1105" w:type="dxa"/>
            <w:tcBorders>
              <w:top w:val="nil"/>
              <w:left w:val="nil"/>
              <w:bottom w:val="single" w:sz="8" w:space="0" w:color="auto"/>
              <w:right w:val="single" w:sz="8" w:space="0" w:color="auto"/>
            </w:tcBorders>
            <w:vAlign w:val="center"/>
          </w:tcPr>
          <w:p w14:paraId="362081E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w:t>
            </w:r>
          </w:p>
        </w:tc>
      </w:tr>
      <w:tr w:rsidR="0074181F" w:rsidRPr="00530CB2" w14:paraId="40D4FBF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81931EF" w14:textId="77777777" w:rsidR="0074181F" w:rsidRPr="00222D67" w:rsidRDefault="0074181F" w:rsidP="00DF5F79">
            <w:pPr>
              <w:pStyle w:val="TAC"/>
              <w:rPr>
                <w:sz w:val="16"/>
                <w:szCs w:val="16"/>
                <w:lang w:val="en-GB" w:eastAsia="en-CA"/>
              </w:rPr>
            </w:pPr>
            <w:r w:rsidRPr="00222D67">
              <w:rPr>
                <w:sz w:val="16"/>
                <w:szCs w:val="16"/>
                <w:lang w:val="en-GB" w:eastAsia="en-CA"/>
              </w:rPr>
              <w:t>11</w:t>
            </w:r>
          </w:p>
        </w:tc>
        <w:tc>
          <w:tcPr>
            <w:tcW w:w="2003" w:type="dxa"/>
            <w:tcBorders>
              <w:top w:val="nil"/>
              <w:left w:val="nil"/>
              <w:bottom w:val="single" w:sz="8" w:space="0" w:color="auto"/>
              <w:right w:val="single" w:sz="8" w:space="0" w:color="auto"/>
            </w:tcBorders>
            <w:shd w:val="clear" w:color="000000" w:fill="FFFFFF"/>
            <w:vAlign w:val="center"/>
          </w:tcPr>
          <w:p w14:paraId="299D8DC5" w14:textId="77777777" w:rsidR="0074181F" w:rsidRPr="00222D67" w:rsidRDefault="0074181F" w:rsidP="00DF5F79">
            <w:pPr>
              <w:pStyle w:val="TAL"/>
              <w:rPr>
                <w:sz w:val="16"/>
                <w:szCs w:val="16"/>
                <w:lang w:val="en-GB" w:eastAsia="en-CA"/>
              </w:rPr>
            </w:pPr>
            <w:r w:rsidRPr="00222D67">
              <w:rPr>
                <w:sz w:val="16"/>
                <w:szCs w:val="16"/>
                <w:lang w:val="en-GB"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1C548048" w14:textId="77777777" w:rsidR="0074181F" w:rsidRPr="00222D67" w:rsidRDefault="0074181F" w:rsidP="00DF5F79">
            <w:pPr>
              <w:pStyle w:val="TAC"/>
              <w:rPr>
                <w:sz w:val="16"/>
                <w:szCs w:val="16"/>
                <w:lang w:val="en-GB" w:eastAsia="en-CA"/>
              </w:rPr>
            </w:pPr>
            <w:r w:rsidRPr="00222D67">
              <w:rPr>
                <w:sz w:val="16"/>
                <w:szCs w:val="16"/>
                <w:lang w:val="en-GB" w:eastAsia="en-CA"/>
              </w:rPr>
              <w:t>0.5</w:t>
            </w:r>
            <w:r>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70CA091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52</w:t>
            </w:r>
          </w:p>
        </w:tc>
        <w:tc>
          <w:tcPr>
            <w:tcW w:w="1134" w:type="dxa"/>
            <w:tcBorders>
              <w:top w:val="nil"/>
              <w:left w:val="nil"/>
              <w:bottom w:val="single" w:sz="8" w:space="0" w:color="auto"/>
              <w:right w:val="single" w:sz="8" w:space="0" w:color="auto"/>
            </w:tcBorders>
            <w:shd w:val="clear" w:color="000000" w:fill="FFFFFF"/>
            <w:vAlign w:val="center"/>
          </w:tcPr>
          <w:p w14:paraId="11CBCDBD"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2A0946A"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756A8EA8"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3EFAF4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6D2508F1"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74181F" w:rsidRPr="00530CB2" w14:paraId="7ACA4E30"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5D1FFBA" w14:textId="77777777" w:rsidR="0074181F" w:rsidRPr="00222D67" w:rsidRDefault="0074181F" w:rsidP="00DF5F79">
            <w:pPr>
              <w:pStyle w:val="TAC"/>
              <w:rPr>
                <w:sz w:val="16"/>
                <w:szCs w:val="16"/>
                <w:lang w:val="en-GB" w:eastAsia="en-CA"/>
              </w:rPr>
            </w:pPr>
            <w:r w:rsidRPr="00222D67">
              <w:rPr>
                <w:sz w:val="16"/>
                <w:szCs w:val="16"/>
                <w:lang w:val="en-GB"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14:paraId="244C5EBC"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positioning</w:t>
            </w:r>
            <w:proofErr w:type="gramEnd"/>
            <w:r w:rsidRPr="00222D67">
              <w:rPr>
                <w:sz w:val="16"/>
                <w:szCs w:val="16"/>
                <w:lang w:val="en-GB"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14:paraId="20DB15CF"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0FE072EE"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30A5C7F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62F413D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48AAB85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586DA34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.1</w:t>
            </w:r>
          </w:p>
        </w:tc>
        <w:tc>
          <w:tcPr>
            <w:tcW w:w="1105" w:type="dxa"/>
            <w:tcBorders>
              <w:top w:val="nil"/>
              <w:left w:val="nil"/>
              <w:bottom w:val="single" w:sz="8" w:space="0" w:color="auto"/>
              <w:right w:val="single" w:sz="8" w:space="0" w:color="auto"/>
            </w:tcBorders>
            <w:vAlign w:val="center"/>
          </w:tcPr>
          <w:p w14:paraId="011E19A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.1</w:t>
            </w:r>
          </w:p>
        </w:tc>
      </w:tr>
      <w:tr w:rsidR="0074181F" w:rsidRPr="00530CB2" w14:paraId="2DDE6A0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E268EAF" w14:textId="77777777" w:rsidR="0074181F" w:rsidRPr="00222D67" w:rsidRDefault="0074181F" w:rsidP="00DF5F79">
            <w:pPr>
              <w:pStyle w:val="TAC"/>
              <w:rPr>
                <w:sz w:val="16"/>
                <w:szCs w:val="16"/>
                <w:lang w:val="en-GB" w:eastAsia="en-CA"/>
              </w:rPr>
            </w:pPr>
            <w:r w:rsidRPr="00222D67">
              <w:rPr>
                <w:sz w:val="16"/>
                <w:szCs w:val="16"/>
                <w:lang w:val="en-GB" w:eastAsia="en-CA"/>
              </w:rPr>
              <w:t>13</w:t>
            </w:r>
          </w:p>
        </w:tc>
        <w:tc>
          <w:tcPr>
            <w:tcW w:w="2003" w:type="dxa"/>
            <w:tcBorders>
              <w:top w:val="nil"/>
              <w:left w:val="nil"/>
              <w:bottom w:val="single" w:sz="8" w:space="0" w:color="auto"/>
              <w:right w:val="single" w:sz="8" w:space="0" w:color="auto"/>
            </w:tcBorders>
            <w:shd w:val="clear" w:color="000000" w:fill="FFFFFF"/>
            <w:vAlign w:val="center"/>
          </w:tcPr>
          <w:p w14:paraId="683CAFB5" w14:textId="77777777" w:rsidR="0074181F" w:rsidRPr="00222D67" w:rsidRDefault="0074181F" w:rsidP="00DF5F79">
            <w:pPr>
              <w:pStyle w:val="TAL"/>
              <w:rPr>
                <w:sz w:val="16"/>
                <w:szCs w:val="16"/>
                <w:lang w:val="en-GB" w:eastAsia="en-CA"/>
              </w:rPr>
            </w:pPr>
            <w:proofErr w:type="gramStart"/>
            <w:r w:rsidRPr="00222D67">
              <w:rPr>
                <w:sz w:val="16"/>
                <w:szCs w:val="16"/>
                <w:lang w:val="en-GB" w:eastAsia="en-CA"/>
              </w:rPr>
              <w:t>Misalignment  SGH</w:t>
            </w:r>
            <w:proofErr w:type="gramEnd"/>
            <w:r w:rsidRPr="00222D67">
              <w:rPr>
                <w:sz w:val="16"/>
                <w:szCs w:val="16"/>
                <w:lang w:val="en-GB"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14:paraId="7B2D8E50" w14:textId="77777777" w:rsidR="0074181F" w:rsidRPr="00222D67" w:rsidRDefault="0074181F" w:rsidP="00DF5F79">
            <w:pPr>
              <w:pStyle w:val="TAC"/>
              <w:rPr>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1DB991EB"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731FABC6"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Exp. normal</w:t>
            </w:r>
          </w:p>
        </w:tc>
        <w:tc>
          <w:tcPr>
            <w:tcW w:w="851" w:type="dxa"/>
            <w:tcBorders>
              <w:top w:val="nil"/>
              <w:left w:val="nil"/>
              <w:bottom w:val="single" w:sz="8" w:space="0" w:color="auto"/>
              <w:right w:val="single" w:sz="8" w:space="0" w:color="auto"/>
            </w:tcBorders>
            <w:shd w:val="clear" w:color="000000" w:fill="FFFFFF"/>
            <w:vAlign w:val="center"/>
          </w:tcPr>
          <w:p w14:paraId="210DCF1B"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29CF022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059310C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0.25</w:t>
            </w:r>
          </w:p>
        </w:tc>
        <w:tc>
          <w:tcPr>
            <w:tcW w:w="1105" w:type="dxa"/>
            <w:tcBorders>
              <w:top w:val="nil"/>
              <w:left w:val="nil"/>
              <w:bottom w:val="single" w:sz="8" w:space="0" w:color="auto"/>
              <w:right w:val="single" w:sz="8" w:space="0" w:color="auto"/>
            </w:tcBorders>
            <w:vAlign w:val="center"/>
          </w:tcPr>
          <w:p w14:paraId="75F75E0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0.25</w:t>
            </w:r>
          </w:p>
        </w:tc>
      </w:tr>
      <w:tr w:rsidR="0074181F" w:rsidRPr="00530CB2" w14:paraId="7A69F8CB"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895D586" w14:textId="77777777" w:rsidR="0074181F" w:rsidRPr="00222D67" w:rsidRDefault="0074181F" w:rsidP="00DF5F79">
            <w:pPr>
              <w:pStyle w:val="TAC"/>
              <w:rPr>
                <w:sz w:val="16"/>
                <w:szCs w:val="16"/>
                <w:lang w:val="en-GB" w:eastAsia="en-CA"/>
              </w:rPr>
            </w:pPr>
            <w:r w:rsidRPr="00222D67">
              <w:rPr>
                <w:sz w:val="16"/>
                <w:szCs w:val="16"/>
                <w:lang w:val="en-GB" w:eastAsia="en-CA"/>
              </w:rPr>
              <w:t>14</w:t>
            </w:r>
          </w:p>
        </w:tc>
        <w:tc>
          <w:tcPr>
            <w:tcW w:w="2003" w:type="dxa"/>
            <w:tcBorders>
              <w:top w:val="nil"/>
              <w:left w:val="nil"/>
              <w:bottom w:val="single" w:sz="8" w:space="0" w:color="auto"/>
              <w:right w:val="single" w:sz="8" w:space="0" w:color="auto"/>
            </w:tcBorders>
            <w:shd w:val="clear" w:color="000000" w:fill="FFFFFF"/>
            <w:vAlign w:val="center"/>
          </w:tcPr>
          <w:p w14:paraId="372D46C1" w14:textId="77777777" w:rsidR="0074181F" w:rsidRPr="00222D67" w:rsidRDefault="0074181F" w:rsidP="00DF5F79">
            <w:pPr>
              <w:pStyle w:val="TAL"/>
              <w:rPr>
                <w:sz w:val="16"/>
                <w:szCs w:val="16"/>
                <w:lang w:val="en-GB" w:eastAsia="en-CA"/>
              </w:rPr>
            </w:pPr>
            <w:r w:rsidRPr="00222D67">
              <w:rPr>
                <w:sz w:val="16"/>
                <w:szCs w:val="16"/>
                <w:lang w:val="en-GB"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5F00221E" w14:textId="77777777" w:rsidR="0074181F" w:rsidRPr="00222D67" w:rsidRDefault="0074181F" w:rsidP="00DF5F79">
            <w:pPr>
              <w:pStyle w:val="TAC"/>
              <w:rPr>
                <w:sz w:val="16"/>
                <w:szCs w:val="16"/>
                <w:lang w:val="en-GB"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2329C818"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14EE097A"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AEE4F1C"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35DAB1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6B790A2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1D87B651"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p>
        </w:tc>
      </w:tr>
      <w:tr w:rsidR="0074181F" w:rsidRPr="00530CB2" w14:paraId="56DFE27F"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E7A8CDD" w14:textId="77777777" w:rsidR="0074181F" w:rsidRPr="00222D67" w:rsidRDefault="0074181F" w:rsidP="00DF5F79">
            <w:pPr>
              <w:pStyle w:val="TAC"/>
              <w:rPr>
                <w:sz w:val="16"/>
                <w:szCs w:val="16"/>
                <w:lang w:val="en-GB" w:eastAsia="en-CA"/>
              </w:rPr>
            </w:pPr>
            <w:r w:rsidRPr="00222D67">
              <w:rPr>
                <w:sz w:val="16"/>
                <w:szCs w:val="16"/>
                <w:lang w:val="en-GB" w:eastAsia="en-CA"/>
              </w:rPr>
              <w:t>15</w:t>
            </w:r>
          </w:p>
        </w:tc>
        <w:tc>
          <w:tcPr>
            <w:tcW w:w="2003" w:type="dxa"/>
            <w:tcBorders>
              <w:top w:val="nil"/>
              <w:left w:val="nil"/>
              <w:bottom w:val="single" w:sz="8" w:space="0" w:color="auto"/>
              <w:right w:val="single" w:sz="8" w:space="0" w:color="auto"/>
            </w:tcBorders>
            <w:shd w:val="clear" w:color="000000" w:fill="FFFFFF"/>
            <w:vAlign w:val="center"/>
          </w:tcPr>
          <w:p w14:paraId="4E7AE3B5" w14:textId="77777777" w:rsidR="0074181F" w:rsidRPr="00222D67" w:rsidRDefault="0074181F" w:rsidP="00DF5F79">
            <w:pPr>
              <w:pStyle w:val="TAL"/>
              <w:rPr>
                <w:sz w:val="16"/>
                <w:szCs w:val="16"/>
                <w:lang w:val="en-GB" w:eastAsia="en-CA"/>
              </w:rPr>
            </w:pPr>
            <w:r w:rsidRPr="00222D67">
              <w:rPr>
                <w:sz w:val="16"/>
                <w:szCs w:val="16"/>
                <w:lang w:val="en-GB"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5B7E8665" w14:textId="77777777" w:rsidR="0074181F" w:rsidRPr="00222D67" w:rsidRDefault="0074181F" w:rsidP="00DF5F7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1FF6C342" w14:textId="77777777" w:rsidR="0074181F" w:rsidRPr="00222D67" w:rsidRDefault="0074181F" w:rsidP="00DF5F7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58AD8A66" w14:textId="77777777" w:rsidR="0074181F" w:rsidRPr="00222D67" w:rsidRDefault="0074181F" w:rsidP="00DF5F7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14A35994" w14:textId="77777777" w:rsidR="0074181F" w:rsidRPr="00222D67" w:rsidRDefault="0074181F" w:rsidP="00DF5F7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9B0332B" w14:textId="77777777" w:rsidR="0074181F" w:rsidRPr="00222D67" w:rsidRDefault="0074181F" w:rsidP="00DF5F7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57A7DF7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c>
          <w:tcPr>
            <w:tcW w:w="1105" w:type="dxa"/>
            <w:tcBorders>
              <w:top w:val="nil"/>
              <w:left w:val="nil"/>
              <w:bottom w:val="single" w:sz="8" w:space="0" w:color="auto"/>
              <w:right w:val="single" w:sz="8" w:space="0" w:color="auto"/>
            </w:tcBorders>
            <w:vAlign w:val="center"/>
          </w:tcPr>
          <w:p w14:paraId="5E35F409"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r>
      <w:tr w:rsidR="0074181F" w:rsidRPr="00530CB2" w14:paraId="49BDD591"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6010B2F" w14:textId="77777777" w:rsidR="0074181F" w:rsidRPr="00222D67" w:rsidRDefault="0074181F" w:rsidP="00DF5F79">
            <w:pPr>
              <w:pStyle w:val="TAC"/>
              <w:rPr>
                <w:sz w:val="16"/>
                <w:szCs w:val="16"/>
                <w:lang w:val="en-GB" w:eastAsia="en-CA"/>
              </w:rPr>
            </w:pPr>
            <w:r w:rsidRPr="00222D67">
              <w:rPr>
                <w:sz w:val="16"/>
                <w:szCs w:val="16"/>
                <w:lang w:val="en-GB" w:eastAsia="en-CA"/>
              </w:rPr>
              <w:t>16</w:t>
            </w:r>
          </w:p>
        </w:tc>
        <w:tc>
          <w:tcPr>
            <w:tcW w:w="2003" w:type="dxa"/>
            <w:tcBorders>
              <w:top w:val="nil"/>
              <w:left w:val="nil"/>
              <w:bottom w:val="single" w:sz="8" w:space="0" w:color="auto"/>
              <w:right w:val="single" w:sz="8" w:space="0" w:color="auto"/>
            </w:tcBorders>
            <w:shd w:val="clear" w:color="000000" w:fill="FFFFFF"/>
            <w:vAlign w:val="center"/>
          </w:tcPr>
          <w:p w14:paraId="5116FD3D" w14:textId="77777777" w:rsidR="0074181F" w:rsidRPr="00222D67" w:rsidRDefault="0074181F" w:rsidP="00DF5F79">
            <w:pPr>
              <w:pStyle w:val="TAL"/>
              <w:rPr>
                <w:sz w:val="16"/>
                <w:szCs w:val="16"/>
                <w:lang w:val="en-GB" w:eastAsia="en-CA"/>
              </w:rPr>
            </w:pPr>
            <w:r w:rsidRPr="00222D67">
              <w:rPr>
                <w:sz w:val="16"/>
                <w:szCs w:val="16"/>
                <w:lang w:val="en-GB"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79FDEDF7" w14:textId="77777777" w:rsidR="0074181F" w:rsidRPr="00222D67" w:rsidRDefault="0074181F" w:rsidP="00DF5F79">
            <w:pPr>
              <w:pStyle w:val="TAC"/>
              <w:rPr>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1D9F10A6" w14:textId="77777777" w:rsidR="0074181F" w:rsidRPr="00222D67" w:rsidRDefault="0074181F" w:rsidP="00DF5F79">
            <w:pPr>
              <w:pStyle w:val="TAC"/>
              <w:rPr>
                <w:color w:val="000000"/>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7A4E63C7"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2C56C154"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17438D0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5872E40"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0.009</w:t>
            </w:r>
          </w:p>
        </w:tc>
        <w:tc>
          <w:tcPr>
            <w:tcW w:w="1105" w:type="dxa"/>
            <w:tcBorders>
              <w:top w:val="nil"/>
              <w:left w:val="nil"/>
              <w:bottom w:val="single" w:sz="8" w:space="0" w:color="auto"/>
              <w:right w:val="single" w:sz="8" w:space="0" w:color="auto"/>
            </w:tcBorders>
            <w:vAlign w:val="center"/>
          </w:tcPr>
          <w:p w14:paraId="7E0610C2"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0.009</w:t>
            </w:r>
          </w:p>
        </w:tc>
      </w:tr>
      <w:tr w:rsidR="0074181F" w:rsidRPr="00530CB2" w14:paraId="752D0004" w14:textId="77777777" w:rsidTr="00DF5F7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2B6F585" w14:textId="77777777" w:rsidR="0074181F" w:rsidRPr="00222D67" w:rsidRDefault="0074181F" w:rsidP="00DF5F79">
            <w:pPr>
              <w:pStyle w:val="TAC"/>
              <w:rPr>
                <w:sz w:val="16"/>
                <w:szCs w:val="16"/>
                <w:lang w:val="en-GB" w:eastAsia="en-CA"/>
              </w:rPr>
            </w:pPr>
            <w:r w:rsidRPr="00222D67">
              <w:rPr>
                <w:sz w:val="16"/>
                <w:szCs w:val="16"/>
                <w:lang w:val="en-GB" w:eastAsia="en-CA"/>
              </w:rPr>
              <w:t>17</w:t>
            </w:r>
          </w:p>
        </w:tc>
        <w:tc>
          <w:tcPr>
            <w:tcW w:w="2003" w:type="dxa"/>
            <w:tcBorders>
              <w:top w:val="nil"/>
              <w:left w:val="nil"/>
              <w:bottom w:val="single" w:sz="8" w:space="0" w:color="auto"/>
              <w:right w:val="single" w:sz="8" w:space="0" w:color="auto"/>
            </w:tcBorders>
            <w:shd w:val="clear" w:color="000000" w:fill="FFFFFF"/>
            <w:vAlign w:val="center"/>
          </w:tcPr>
          <w:p w14:paraId="0FF59AA1" w14:textId="77777777" w:rsidR="0074181F" w:rsidRPr="00222D67" w:rsidRDefault="0074181F" w:rsidP="00DF5F79">
            <w:pPr>
              <w:pStyle w:val="TAL"/>
              <w:rPr>
                <w:sz w:val="16"/>
                <w:szCs w:val="16"/>
                <w:lang w:val="en-GB" w:eastAsia="en-CA"/>
              </w:rPr>
            </w:pPr>
            <w:r w:rsidRPr="00222D67">
              <w:rPr>
                <w:sz w:val="16"/>
                <w:szCs w:val="16"/>
                <w:lang w:val="en-GB"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5C39C583"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2F5B272E" w14:textId="77777777" w:rsidR="0074181F" w:rsidRPr="00222D67" w:rsidRDefault="0074181F" w:rsidP="00DF5F79">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56FADB76" w14:textId="77777777" w:rsidR="0074181F" w:rsidRPr="00222D67" w:rsidRDefault="0074181F" w:rsidP="00DF5F7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0C23035" w14:textId="77777777" w:rsidR="0074181F" w:rsidRPr="00222D67" w:rsidRDefault="0074181F" w:rsidP="00DF5F7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64C04222" w14:textId="77777777" w:rsidR="0074181F" w:rsidRPr="00222D67" w:rsidRDefault="0074181F" w:rsidP="00DF5F7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3EB60D4F" w14:textId="77777777" w:rsidR="0074181F" w:rsidRPr="00222D67" w:rsidRDefault="0074181F" w:rsidP="00DF5F79">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25</w:t>
            </w:r>
          </w:p>
        </w:tc>
        <w:tc>
          <w:tcPr>
            <w:tcW w:w="1105" w:type="dxa"/>
            <w:tcBorders>
              <w:top w:val="nil"/>
              <w:left w:val="nil"/>
              <w:bottom w:val="single" w:sz="8" w:space="0" w:color="auto"/>
              <w:right w:val="single" w:sz="8" w:space="0" w:color="auto"/>
            </w:tcBorders>
            <w:vAlign w:val="center"/>
          </w:tcPr>
          <w:p w14:paraId="69296C4F" w14:textId="77777777" w:rsidR="0074181F" w:rsidRPr="00222D67" w:rsidRDefault="0074181F" w:rsidP="00DF5F79">
            <w:pPr>
              <w:pStyle w:val="TAC"/>
              <w:rPr>
                <w:color w:val="000000"/>
                <w:sz w:val="16"/>
                <w:szCs w:val="16"/>
                <w:highlight w:val="yellow"/>
                <w:lang w:val="en-GB" w:eastAsia="en-CA"/>
              </w:rPr>
            </w:pPr>
            <w:r w:rsidRPr="00222D67">
              <w:rPr>
                <w:color w:val="000000"/>
                <w:sz w:val="16"/>
                <w:szCs w:val="16"/>
                <w:lang w:val="en-GB" w:eastAsia="en-CA"/>
              </w:rPr>
              <w:t>0.</w:t>
            </w:r>
            <w:r>
              <w:rPr>
                <w:color w:val="000000"/>
                <w:sz w:val="16"/>
                <w:szCs w:val="16"/>
                <w:lang w:eastAsia="en-CA"/>
              </w:rPr>
              <w:t>2</w:t>
            </w:r>
            <w:r w:rsidRPr="00222D67">
              <w:rPr>
                <w:color w:val="000000"/>
                <w:sz w:val="16"/>
                <w:szCs w:val="16"/>
                <w:lang w:val="en-GB" w:eastAsia="en-CA"/>
              </w:rPr>
              <w:t>5</w:t>
            </w:r>
          </w:p>
        </w:tc>
      </w:tr>
      <w:tr w:rsidR="0074181F" w:rsidRPr="00530CB2" w14:paraId="33E8DCD8" w14:textId="77777777" w:rsidTr="00DF5F7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5A669A2E" w14:textId="77777777" w:rsidR="0074181F" w:rsidRDefault="0074181F" w:rsidP="00DF5F79">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2D35B2F3" w14:textId="77777777" w:rsidR="0074181F" w:rsidRPr="00222D67" w:rsidRDefault="0074181F" w:rsidP="00DF5F79">
            <w:pPr>
              <w:jc w:val="right"/>
              <w:rPr>
                <w:sz w:val="16"/>
                <w:szCs w:val="16"/>
                <w:lang w:eastAsia="en-CA"/>
              </w:rPr>
            </w:pPr>
            <w:r w:rsidRPr="00E11EA7">
              <w:rPr>
                <w:rFonts w:cs="Arial"/>
                <w:position w:val="-30"/>
                <w:sz w:val="16"/>
                <w:szCs w:val="16"/>
              </w:rPr>
              <w:object w:dxaOrig="1460" w:dyaOrig="760" w14:anchorId="49011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595402954" r:id="rId14"/>
              </w:object>
            </w:r>
          </w:p>
        </w:tc>
        <w:tc>
          <w:tcPr>
            <w:tcW w:w="1134" w:type="dxa"/>
            <w:tcBorders>
              <w:top w:val="nil"/>
              <w:left w:val="nil"/>
              <w:bottom w:val="single" w:sz="8" w:space="0" w:color="auto"/>
              <w:right w:val="single" w:sz="8" w:space="0" w:color="auto"/>
            </w:tcBorders>
            <w:shd w:val="clear" w:color="000000" w:fill="FFFFFF"/>
            <w:vAlign w:val="center"/>
          </w:tcPr>
          <w:p w14:paraId="001EDEC3" w14:textId="77777777" w:rsidR="0074181F" w:rsidRPr="00222D67" w:rsidRDefault="0074181F" w:rsidP="00DF5F79">
            <w:pPr>
              <w:pStyle w:val="TAC"/>
              <w:rPr>
                <w:sz w:val="16"/>
                <w:szCs w:val="16"/>
                <w:lang w:val="en-GB" w:eastAsia="en-CA"/>
              </w:rPr>
            </w:pPr>
            <w:r>
              <w:rPr>
                <w:sz w:val="16"/>
                <w:szCs w:val="16"/>
                <w:lang w:eastAsia="en-CA"/>
              </w:rPr>
              <w:t>0.86</w:t>
            </w:r>
          </w:p>
        </w:tc>
        <w:tc>
          <w:tcPr>
            <w:tcW w:w="1105" w:type="dxa"/>
            <w:tcBorders>
              <w:top w:val="nil"/>
              <w:left w:val="nil"/>
              <w:bottom w:val="single" w:sz="8" w:space="0" w:color="auto"/>
              <w:right w:val="single" w:sz="8" w:space="0" w:color="auto"/>
            </w:tcBorders>
            <w:shd w:val="clear" w:color="000000" w:fill="FFFFFF"/>
            <w:vAlign w:val="center"/>
          </w:tcPr>
          <w:p w14:paraId="3B548115" w14:textId="77777777" w:rsidR="0074181F" w:rsidRPr="00222D67" w:rsidRDefault="0074181F" w:rsidP="00DF5F79">
            <w:pPr>
              <w:pStyle w:val="TAC"/>
              <w:rPr>
                <w:bCs/>
                <w:sz w:val="16"/>
                <w:szCs w:val="16"/>
                <w:lang w:val="en-GB" w:eastAsia="en-CA"/>
              </w:rPr>
            </w:pPr>
            <w:r>
              <w:rPr>
                <w:bCs/>
                <w:sz w:val="16"/>
                <w:szCs w:val="16"/>
                <w:lang w:eastAsia="en-CA"/>
              </w:rPr>
              <w:t>1.03</w:t>
            </w:r>
          </w:p>
        </w:tc>
      </w:tr>
      <w:tr w:rsidR="0074181F" w:rsidRPr="00530CB2" w14:paraId="220910F2" w14:textId="77777777" w:rsidTr="00DF5F7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076D2702" w14:textId="77777777" w:rsidR="0074181F" w:rsidRDefault="0074181F" w:rsidP="00DF5F79">
            <w:pPr>
              <w:jc w:val="right"/>
              <w:rPr>
                <w:rFonts w:cs="Arial"/>
                <w:sz w:val="16"/>
                <w:szCs w:val="16"/>
              </w:rPr>
            </w:pPr>
            <w:r w:rsidRPr="00E11EA7">
              <w:rPr>
                <w:rFonts w:ascii="Arial" w:hAnsi="Arial" w:cs="Arial"/>
                <w:b/>
                <w:color w:val="000000"/>
                <w:sz w:val="16"/>
                <w:szCs w:val="16"/>
              </w:rPr>
              <w:t>Expanded uncertainty (1.96σ - confidence interval of 95 %) [dB]</w:t>
            </w:r>
          </w:p>
          <w:p w14:paraId="017E37B8" w14:textId="77777777" w:rsidR="0074181F" w:rsidRPr="00222D67" w:rsidRDefault="0074181F" w:rsidP="00DF5F79">
            <w:pPr>
              <w:jc w:val="right"/>
              <w:rPr>
                <w:sz w:val="16"/>
                <w:szCs w:val="16"/>
                <w:lang w:eastAsia="en-CA"/>
              </w:rPr>
            </w:pPr>
            <w:r w:rsidRPr="00E11EA7">
              <w:rPr>
                <w:rFonts w:cs="Arial"/>
                <w:position w:val="-12"/>
                <w:sz w:val="16"/>
                <w:szCs w:val="16"/>
              </w:rPr>
              <w:object w:dxaOrig="1219" w:dyaOrig="360" w14:anchorId="49925371">
                <v:shape id="_x0000_i1026" type="#_x0000_t75" style="width:53.25pt;height:15.75pt" o:ole="" fillcolor="window">
                  <v:imagedata r:id="rId15" o:title=""/>
                </v:shape>
                <o:OLEObject Type="Embed" ProgID="Equation.3" ShapeID="_x0000_i1026" DrawAspect="Content" ObjectID="_1595402955" r:id="rId16"/>
              </w:object>
            </w:r>
          </w:p>
        </w:tc>
        <w:tc>
          <w:tcPr>
            <w:tcW w:w="1134" w:type="dxa"/>
            <w:tcBorders>
              <w:top w:val="nil"/>
              <w:left w:val="nil"/>
              <w:bottom w:val="single" w:sz="8" w:space="0" w:color="auto"/>
              <w:right w:val="single" w:sz="8" w:space="0" w:color="auto"/>
            </w:tcBorders>
            <w:shd w:val="clear" w:color="000000" w:fill="FFFFFF"/>
            <w:vAlign w:val="center"/>
          </w:tcPr>
          <w:p w14:paraId="622C45F7" w14:textId="77777777" w:rsidR="0074181F" w:rsidRPr="00222D67" w:rsidRDefault="0074181F" w:rsidP="00DF5F79">
            <w:pPr>
              <w:pStyle w:val="TAH"/>
              <w:rPr>
                <w:sz w:val="16"/>
                <w:szCs w:val="16"/>
                <w:lang w:val="en-GB" w:eastAsia="en-CA"/>
              </w:rPr>
            </w:pPr>
            <w:r>
              <w:rPr>
                <w:sz w:val="16"/>
                <w:szCs w:val="16"/>
                <w:lang w:eastAsia="en-CA"/>
              </w:rPr>
              <w:t>1.67</w:t>
            </w:r>
          </w:p>
        </w:tc>
        <w:tc>
          <w:tcPr>
            <w:tcW w:w="1105" w:type="dxa"/>
            <w:tcBorders>
              <w:top w:val="nil"/>
              <w:left w:val="nil"/>
              <w:bottom w:val="single" w:sz="8" w:space="0" w:color="auto"/>
              <w:right w:val="single" w:sz="8" w:space="0" w:color="auto"/>
            </w:tcBorders>
            <w:shd w:val="clear" w:color="000000" w:fill="FFFFFF"/>
            <w:vAlign w:val="center"/>
          </w:tcPr>
          <w:p w14:paraId="5784F071" w14:textId="77777777" w:rsidR="0074181F" w:rsidRPr="00222D67" w:rsidRDefault="0074181F" w:rsidP="00DF5F79">
            <w:pPr>
              <w:pStyle w:val="TAH"/>
              <w:rPr>
                <w:sz w:val="16"/>
                <w:szCs w:val="16"/>
                <w:lang w:val="en-GB" w:eastAsia="en-CA"/>
              </w:rPr>
            </w:pPr>
            <w:r>
              <w:rPr>
                <w:sz w:val="16"/>
                <w:szCs w:val="16"/>
                <w:lang w:eastAsia="en-CA"/>
              </w:rPr>
              <w:t>2.02</w:t>
            </w:r>
          </w:p>
        </w:tc>
      </w:tr>
    </w:tbl>
    <w:p w14:paraId="5EDF1295" w14:textId="1D840263" w:rsidR="00925746" w:rsidRDefault="00925746" w:rsidP="00925746">
      <w:pPr>
        <w:rPr>
          <w:lang w:eastAsia="sv-SE"/>
        </w:rPr>
      </w:pPr>
    </w:p>
    <w:p w14:paraId="6C5C57D2" w14:textId="77777777" w:rsidR="00D20550" w:rsidRPr="00530CB2" w:rsidRDefault="00D20550" w:rsidP="00925746">
      <w:pPr>
        <w:rPr>
          <w:lang w:eastAsia="sv-SE"/>
        </w:rPr>
      </w:pPr>
    </w:p>
    <w:p w14:paraId="01B2C892" w14:textId="3616A49E" w:rsidR="007D610C" w:rsidRDefault="00D20550" w:rsidP="00D20550">
      <w:pPr>
        <w:pStyle w:val="Heading2"/>
        <w:numPr>
          <w:ilvl w:val="1"/>
          <w:numId w:val="4"/>
        </w:numPr>
      </w:pPr>
      <w:r>
        <w:t>TX total power dynamic range</w:t>
      </w:r>
    </w:p>
    <w:p w14:paraId="0F9DDC3C" w14:textId="7CD532C6" w:rsidR="00D20550" w:rsidRDefault="00D20550" w:rsidP="00D20550"/>
    <w:p w14:paraId="1A09C2BA" w14:textId="29094324" w:rsidR="00D20550" w:rsidRDefault="00D20550" w:rsidP="00D20550">
      <w:r>
        <w:t xml:space="preserve">It is also necessary to measure the dynamic range of the TX power; i.e. verify that the power </w:t>
      </w:r>
      <w:proofErr w:type="gramStart"/>
      <w:r>
        <w:t>is able to</w:t>
      </w:r>
      <w:proofErr w:type="gramEnd"/>
      <w:r>
        <w:t xml:space="preserve"> be set in the range from single PRB transmission to full PRB transmission. Assessing TX total power dynamic range involves measuring the power twice, with the same orientation of the DUT and the same beam settings. For the first measurement, all PRBs are transmitted and for the second measurement, a single PRB.</w:t>
      </w:r>
    </w:p>
    <w:p w14:paraId="63617DB7" w14:textId="07CD0BD1" w:rsidR="00D20550" w:rsidRDefault="00D20550" w:rsidP="00D20550">
      <w:proofErr w:type="gramStart"/>
      <w:r>
        <w:t>All of</w:t>
      </w:r>
      <w:proofErr w:type="gramEnd"/>
      <w:r>
        <w:t xml:space="preserve"> the OTA measurement related contributors can be expected to cancel for this measurement. The uncertainty of the test equipment may differ between the two power levels, and the </w:t>
      </w:r>
      <w:r w:rsidR="00A16147">
        <w:t>u</w:t>
      </w:r>
      <w:r>
        <w:t xml:space="preserve">ncertainty contribution may be random; </w:t>
      </w:r>
      <w:proofErr w:type="gramStart"/>
      <w:r>
        <w:t>thus</w:t>
      </w:r>
      <w:proofErr w:type="gramEnd"/>
      <w:r>
        <w:t xml:space="preserve"> the measurement equipment relative uncertainty needs to be elaborated to determine the TX power dynamic range uncertainty.</w:t>
      </w:r>
    </w:p>
    <w:p w14:paraId="604B1735" w14:textId="3BC634A1" w:rsidR="007255BA" w:rsidRPr="00D20550" w:rsidRDefault="007255BA" w:rsidP="00D20550">
      <w:r>
        <w:t>The measurement equipment uncertainty needs further elaboration; a preliminary estimate is 0.3-0.4dB.</w:t>
      </w: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lastRenderedPageBreak/>
        <w:t>Conclusion</w:t>
      </w:r>
    </w:p>
    <w:p w14:paraId="12E73A0E" w14:textId="433378D4"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567E6A">
        <w:t>radiated transmit power</w:t>
      </w:r>
      <w:r w:rsidR="00567E6A" w:rsidRPr="003D213F">
        <w:rPr>
          <w:lang w:val="en-US"/>
        </w:rPr>
        <w:t xml:space="preserve"> </w:t>
      </w:r>
      <w:r w:rsidR="00162BFB">
        <w:t>measurement</w:t>
      </w:r>
      <w:r w:rsidR="004B71FD">
        <w:t xml:space="preserve"> for the 28GHz</w:t>
      </w:r>
      <w:r w:rsidR="00F10376">
        <w:t xml:space="preserve"> </w:t>
      </w:r>
      <w:r w:rsidR="00E34FC0">
        <w:t xml:space="preserve">and 39GHz </w:t>
      </w:r>
      <w:r w:rsidR="00F10376">
        <w:t>case</w:t>
      </w:r>
      <w:r w:rsidR="00E34FC0">
        <w:t>s</w:t>
      </w:r>
      <w:r w:rsidR="00ED0299">
        <w:t>.</w:t>
      </w:r>
      <w:r w:rsidR="008E76BE">
        <w:t xml:space="preserve"> By using a power meter as </w:t>
      </w:r>
      <w:r w:rsidR="00E34FC0" w:rsidRPr="00711C52">
        <w:rPr>
          <w:lang w:val="en-US"/>
        </w:rPr>
        <w:t xml:space="preserve">as </w:t>
      </w:r>
      <w:r w:rsidR="00E34FC0">
        <w:rPr>
          <w:lang w:val="en-US"/>
        </w:rPr>
        <w:t>a complement to a spectrum analyzer</w:t>
      </w:r>
      <w:r w:rsidR="008E76BE">
        <w:t xml:space="preserve">, </w:t>
      </w:r>
      <w:r w:rsidR="00EA6ECE">
        <w:t>reasonable uncertainty values can be obtained.</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23CB7" w14:textId="77777777" w:rsidR="00323AF9" w:rsidRDefault="00323AF9">
      <w:r>
        <w:separator/>
      </w:r>
    </w:p>
  </w:endnote>
  <w:endnote w:type="continuationSeparator" w:id="0">
    <w:p w14:paraId="7DB4515F" w14:textId="77777777" w:rsidR="00323AF9" w:rsidRDefault="00323AF9">
      <w:r>
        <w:continuationSeparator/>
      </w:r>
    </w:p>
  </w:endnote>
  <w:endnote w:type="continuationNotice" w:id="1">
    <w:p w14:paraId="4097C054" w14:textId="77777777" w:rsidR="00323AF9" w:rsidRDefault="0032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E4EC" w14:textId="77777777" w:rsidR="00323AF9" w:rsidRDefault="00323AF9">
      <w:r>
        <w:separator/>
      </w:r>
    </w:p>
  </w:footnote>
  <w:footnote w:type="continuationSeparator" w:id="0">
    <w:p w14:paraId="7D7E98BC" w14:textId="77777777" w:rsidR="00323AF9" w:rsidRDefault="00323AF9">
      <w:r>
        <w:continuationSeparator/>
      </w:r>
    </w:p>
  </w:footnote>
  <w:footnote w:type="continuationNotice" w:id="1">
    <w:p w14:paraId="7A7FA829" w14:textId="77777777" w:rsidR="00323AF9" w:rsidRDefault="00323A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36BBF"/>
    <w:rsid w:val="00042462"/>
    <w:rsid w:val="00046A12"/>
    <w:rsid w:val="000530D2"/>
    <w:rsid w:val="00061051"/>
    <w:rsid w:val="00065FDF"/>
    <w:rsid w:val="00071F8A"/>
    <w:rsid w:val="000929DC"/>
    <w:rsid w:val="000936C3"/>
    <w:rsid w:val="00094673"/>
    <w:rsid w:val="000A266D"/>
    <w:rsid w:val="000C0F32"/>
    <w:rsid w:val="000C3ABD"/>
    <w:rsid w:val="000D5706"/>
    <w:rsid w:val="000D58AE"/>
    <w:rsid w:val="000E1006"/>
    <w:rsid w:val="000F2D80"/>
    <w:rsid w:val="000F4A2A"/>
    <w:rsid w:val="00100D8A"/>
    <w:rsid w:val="001324FF"/>
    <w:rsid w:val="00135043"/>
    <w:rsid w:val="001473EA"/>
    <w:rsid w:val="0015550A"/>
    <w:rsid w:val="001576F5"/>
    <w:rsid w:val="00157A82"/>
    <w:rsid w:val="00162BFB"/>
    <w:rsid w:val="0016680D"/>
    <w:rsid w:val="00166FB2"/>
    <w:rsid w:val="00167FED"/>
    <w:rsid w:val="00172F1C"/>
    <w:rsid w:val="00180010"/>
    <w:rsid w:val="00180E16"/>
    <w:rsid w:val="00187CF1"/>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4736E"/>
    <w:rsid w:val="00250D68"/>
    <w:rsid w:val="0025373C"/>
    <w:rsid w:val="00262E61"/>
    <w:rsid w:val="00270E1C"/>
    <w:rsid w:val="0027303E"/>
    <w:rsid w:val="002828B4"/>
    <w:rsid w:val="00291B73"/>
    <w:rsid w:val="002975FC"/>
    <w:rsid w:val="002A408B"/>
    <w:rsid w:val="002A4E0C"/>
    <w:rsid w:val="002C1E3A"/>
    <w:rsid w:val="002D3296"/>
    <w:rsid w:val="002D3915"/>
    <w:rsid w:val="002D3CF6"/>
    <w:rsid w:val="002E2D39"/>
    <w:rsid w:val="002F39E3"/>
    <w:rsid w:val="00302FF8"/>
    <w:rsid w:val="0030504B"/>
    <w:rsid w:val="00305EB6"/>
    <w:rsid w:val="00311047"/>
    <w:rsid w:val="003155DA"/>
    <w:rsid w:val="00323AF9"/>
    <w:rsid w:val="003362F5"/>
    <w:rsid w:val="00351C7B"/>
    <w:rsid w:val="003705D0"/>
    <w:rsid w:val="00371302"/>
    <w:rsid w:val="00382B10"/>
    <w:rsid w:val="0038318C"/>
    <w:rsid w:val="00386740"/>
    <w:rsid w:val="00392659"/>
    <w:rsid w:val="003A4413"/>
    <w:rsid w:val="003B4528"/>
    <w:rsid w:val="003C3AD3"/>
    <w:rsid w:val="003E1B0A"/>
    <w:rsid w:val="003E56CF"/>
    <w:rsid w:val="003F385D"/>
    <w:rsid w:val="003F635B"/>
    <w:rsid w:val="00400256"/>
    <w:rsid w:val="00401C8A"/>
    <w:rsid w:val="00426CCD"/>
    <w:rsid w:val="004326B0"/>
    <w:rsid w:val="004472A0"/>
    <w:rsid w:val="00457C90"/>
    <w:rsid w:val="00471B94"/>
    <w:rsid w:val="00481615"/>
    <w:rsid w:val="004833E4"/>
    <w:rsid w:val="00485B74"/>
    <w:rsid w:val="00492A63"/>
    <w:rsid w:val="004A49E6"/>
    <w:rsid w:val="004A4C58"/>
    <w:rsid w:val="004A4D30"/>
    <w:rsid w:val="004A71C9"/>
    <w:rsid w:val="004B71FD"/>
    <w:rsid w:val="004E1F37"/>
    <w:rsid w:val="004E6DA3"/>
    <w:rsid w:val="004F6943"/>
    <w:rsid w:val="0051317C"/>
    <w:rsid w:val="0051444C"/>
    <w:rsid w:val="00514DE4"/>
    <w:rsid w:val="005164B1"/>
    <w:rsid w:val="005547F8"/>
    <w:rsid w:val="00567E6A"/>
    <w:rsid w:val="00576E41"/>
    <w:rsid w:val="0058646C"/>
    <w:rsid w:val="005914DF"/>
    <w:rsid w:val="005B1502"/>
    <w:rsid w:val="005C12B5"/>
    <w:rsid w:val="005C4E6C"/>
    <w:rsid w:val="005C6E5E"/>
    <w:rsid w:val="005E269F"/>
    <w:rsid w:val="005E617A"/>
    <w:rsid w:val="005F7180"/>
    <w:rsid w:val="0060211F"/>
    <w:rsid w:val="00603BA5"/>
    <w:rsid w:val="00604B6D"/>
    <w:rsid w:val="00613481"/>
    <w:rsid w:val="0062098E"/>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55BA"/>
    <w:rsid w:val="00727586"/>
    <w:rsid w:val="00731C95"/>
    <w:rsid w:val="00736373"/>
    <w:rsid w:val="0074181F"/>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788A"/>
    <w:rsid w:val="007D610C"/>
    <w:rsid w:val="007D69C4"/>
    <w:rsid w:val="007D714A"/>
    <w:rsid w:val="007E4133"/>
    <w:rsid w:val="008028B4"/>
    <w:rsid w:val="008064BE"/>
    <w:rsid w:val="00817283"/>
    <w:rsid w:val="0082028D"/>
    <w:rsid w:val="008272BF"/>
    <w:rsid w:val="00833C04"/>
    <w:rsid w:val="008453E8"/>
    <w:rsid w:val="00855168"/>
    <w:rsid w:val="0085548B"/>
    <w:rsid w:val="008569C6"/>
    <w:rsid w:val="00862F04"/>
    <w:rsid w:val="00865E7A"/>
    <w:rsid w:val="008670ED"/>
    <w:rsid w:val="00885350"/>
    <w:rsid w:val="008A480B"/>
    <w:rsid w:val="008A792F"/>
    <w:rsid w:val="008B1C1E"/>
    <w:rsid w:val="008B425D"/>
    <w:rsid w:val="008B4965"/>
    <w:rsid w:val="008C0F55"/>
    <w:rsid w:val="008E76BE"/>
    <w:rsid w:val="00911548"/>
    <w:rsid w:val="009174E0"/>
    <w:rsid w:val="00925746"/>
    <w:rsid w:val="009262F3"/>
    <w:rsid w:val="009319FF"/>
    <w:rsid w:val="0093260E"/>
    <w:rsid w:val="00940151"/>
    <w:rsid w:val="00966CB4"/>
    <w:rsid w:val="009673B1"/>
    <w:rsid w:val="009673B4"/>
    <w:rsid w:val="00973E8E"/>
    <w:rsid w:val="0097610A"/>
    <w:rsid w:val="009808ED"/>
    <w:rsid w:val="009924AD"/>
    <w:rsid w:val="00996B28"/>
    <w:rsid w:val="009B1075"/>
    <w:rsid w:val="009E72E0"/>
    <w:rsid w:val="009F2A3A"/>
    <w:rsid w:val="009F750F"/>
    <w:rsid w:val="00A02753"/>
    <w:rsid w:val="00A10E60"/>
    <w:rsid w:val="00A16147"/>
    <w:rsid w:val="00A23A7E"/>
    <w:rsid w:val="00A247D9"/>
    <w:rsid w:val="00A2750F"/>
    <w:rsid w:val="00A41FEE"/>
    <w:rsid w:val="00A4593B"/>
    <w:rsid w:val="00A46D7C"/>
    <w:rsid w:val="00A65ECD"/>
    <w:rsid w:val="00A677DF"/>
    <w:rsid w:val="00A737DB"/>
    <w:rsid w:val="00A85919"/>
    <w:rsid w:val="00AA16C3"/>
    <w:rsid w:val="00AA19D0"/>
    <w:rsid w:val="00AA3F37"/>
    <w:rsid w:val="00AA6F02"/>
    <w:rsid w:val="00AA73CC"/>
    <w:rsid w:val="00AB4A38"/>
    <w:rsid w:val="00AC253F"/>
    <w:rsid w:val="00AD37B7"/>
    <w:rsid w:val="00AD3D1F"/>
    <w:rsid w:val="00AE133B"/>
    <w:rsid w:val="00AE74E8"/>
    <w:rsid w:val="00AF0B2B"/>
    <w:rsid w:val="00AF14C7"/>
    <w:rsid w:val="00AF50CC"/>
    <w:rsid w:val="00B02041"/>
    <w:rsid w:val="00B2662F"/>
    <w:rsid w:val="00B379D3"/>
    <w:rsid w:val="00B408D8"/>
    <w:rsid w:val="00B42DCE"/>
    <w:rsid w:val="00B450E7"/>
    <w:rsid w:val="00B51DB1"/>
    <w:rsid w:val="00B5492B"/>
    <w:rsid w:val="00B561C6"/>
    <w:rsid w:val="00B67A1A"/>
    <w:rsid w:val="00B72DDB"/>
    <w:rsid w:val="00B75F96"/>
    <w:rsid w:val="00B87011"/>
    <w:rsid w:val="00B93628"/>
    <w:rsid w:val="00BA19A8"/>
    <w:rsid w:val="00BA5D17"/>
    <w:rsid w:val="00BA6D80"/>
    <w:rsid w:val="00BB65D8"/>
    <w:rsid w:val="00BC218A"/>
    <w:rsid w:val="00BC2891"/>
    <w:rsid w:val="00BE060E"/>
    <w:rsid w:val="00BE2481"/>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11F31"/>
    <w:rsid w:val="00D1325E"/>
    <w:rsid w:val="00D20550"/>
    <w:rsid w:val="00D22909"/>
    <w:rsid w:val="00D266DD"/>
    <w:rsid w:val="00D36627"/>
    <w:rsid w:val="00D60CB5"/>
    <w:rsid w:val="00D63A90"/>
    <w:rsid w:val="00D63AAD"/>
    <w:rsid w:val="00D669C6"/>
    <w:rsid w:val="00D801B9"/>
    <w:rsid w:val="00D91E1C"/>
    <w:rsid w:val="00DA3957"/>
    <w:rsid w:val="00DC794D"/>
    <w:rsid w:val="00DD7A3E"/>
    <w:rsid w:val="00DF03DE"/>
    <w:rsid w:val="00DF44E7"/>
    <w:rsid w:val="00E07D01"/>
    <w:rsid w:val="00E11EDE"/>
    <w:rsid w:val="00E13AC6"/>
    <w:rsid w:val="00E32250"/>
    <w:rsid w:val="00E34FC0"/>
    <w:rsid w:val="00E61983"/>
    <w:rsid w:val="00E72A7E"/>
    <w:rsid w:val="00E81698"/>
    <w:rsid w:val="00E957C0"/>
    <w:rsid w:val="00EA6ECE"/>
    <w:rsid w:val="00EB4774"/>
    <w:rsid w:val="00EB5CAF"/>
    <w:rsid w:val="00ED0299"/>
    <w:rsid w:val="00ED5A4C"/>
    <w:rsid w:val="00ED5A7C"/>
    <w:rsid w:val="00EE301E"/>
    <w:rsid w:val="00EE67B8"/>
    <w:rsid w:val="00F05C6D"/>
    <w:rsid w:val="00F10376"/>
    <w:rsid w:val="00F12015"/>
    <w:rsid w:val="00F13B42"/>
    <w:rsid w:val="00F165B4"/>
    <w:rsid w:val="00F177A5"/>
    <w:rsid w:val="00F362CB"/>
    <w:rsid w:val="00F408CF"/>
    <w:rsid w:val="00F46D2A"/>
    <w:rsid w:val="00F553DC"/>
    <w:rsid w:val="00F57E71"/>
    <w:rsid w:val="00F60C52"/>
    <w:rsid w:val="00F820CB"/>
    <w:rsid w:val="00F848BC"/>
    <w:rsid w:val="00F91C79"/>
    <w:rsid w:val="00FA04AD"/>
    <w:rsid w:val="00FA34A6"/>
    <w:rsid w:val="00FB4D55"/>
    <w:rsid w:val="00FC72D9"/>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50614910">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5NUHHDQN7SK2-1476151046-25310</_dlc_DocId>
    <_dlc_DocIdUrl xmlns="f166a696-7b5b-4ccd-9f0c-ffde0cceec81">
      <Url>https://ericsson.sharepoint.com/sites/star/_layouts/15/DocIdRedir.aspx?ID=5NUHHDQN7SK2-1476151046-25310</Url>
      <Description>5NUHHDQN7SK2-1476151046-25310</Description>
    </_dlc_DocIdUrl>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65968AA1-069E-4B05-A7A6-BD40835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http://www.w3.org/XML/1998/namespace"/>
    <ds:schemaRef ds:uri="http://schemas.microsoft.com/office/2006/documentManagement/types"/>
    <ds:schemaRef ds:uri="f166a696-7b5b-4ccd-9f0c-ffde0cceec81"/>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5.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6.xml><?xml version="1.0" encoding="utf-8"?>
<ds:datastoreItem xmlns:ds="http://schemas.openxmlformats.org/officeDocument/2006/customXml" ds:itemID="{1683AEB8-BD4D-4328-BAD6-15E3E893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2018-06-19T18:16:00Z</dcterms:created>
  <dcterms:modified xsi:type="dcterms:W3CDTF">2018-08-10T08:43:00Z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0ac2e753-d141-466a-acad-96dc9b3b841b</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