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FD32C" w14:textId="005B7345" w:rsidR="008F3F8D" w:rsidRPr="008E491B" w:rsidRDefault="008F3F8D" w:rsidP="008F3F8D">
      <w:pPr>
        <w:pStyle w:val="Header"/>
        <w:tabs>
          <w:tab w:val="right" w:pos="9639"/>
        </w:tabs>
        <w:rPr>
          <w:noProof w:val="0"/>
          <w:sz w:val="24"/>
        </w:rPr>
      </w:pPr>
      <w:r w:rsidRPr="008E491B">
        <w:rPr>
          <w:noProof w:val="0"/>
          <w:sz w:val="24"/>
        </w:rPr>
        <w:t>3GPP TSG-RAN WG4 Meeting #</w:t>
      </w:r>
      <w:r w:rsidRPr="008E491B">
        <w:rPr>
          <w:rFonts w:hint="eastAsia"/>
          <w:noProof w:val="0"/>
          <w:sz w:val="24"/>
        </w:rPr>
        <w:t>8</w:t>
      </w:r>
      <w:r w:rsidR="001D06A7">
        <w:rPr>
          <w:noProof w:val="0"/>
          <w:sz w:val="24"/>
        </w:rPr>
        <w:t>8</w:t>
      </w:r>
      <w:r w:rsidRPr="008E491B">
        <w:rPr>
          <w:noProof w:val="0"/>
          <w:sz w:val="24"/>
        </w:rPr>
        <w:tab/>
        <w:t>R4-</w:t>
      </w:r>
      <w:r w:rsidR="000C0AAB" w:rsidRPr="008E491B">
        <w:rPr>
          <w:noProof w:val="0"/>
          <w:sz w:val="24"/>
        </w:rPr>
        <w:t>1</w:t>
      </w:r>
      <w:r w:rsidR="000C0AAB">
        <w:rPr>
          <w:noProof w:val="0"/>
          <w:sz w:val="24"/>
        </w:rPr>
        <w:t>810308</w:t>
      </w:r>
    </w:p>
    <w:p w14:paraId="66F50065" w14:textId="4A4BEB0B" w:rsidR="008F3F8D" w:rsidRPr="008E491B" w:rsidRDefault="001D06A7" w:rsidP="008F3F8D">
      <w:pPr>
        <w:pStyle w:val="Header"/>
        <w:tabs>
          <w:tab w:val="right" w:pos="9639"/>
        </w:tabs>
        <w:rPr>
          <w:noProof w:val="0"/>
          <w:sz w:val="24"/>
        </w:rPr>
      </w:pPr>
      <w:r>
        <w:rPr>
          <w:noProof w:val="0"/>
          <w:sz w:val="24"/>
        </w:rPr>
        <w:t>Gothenburg</w:t>
      </w:r>
      <w:r w:rsidR="008F3F8D" w:rsidRPr="008E491B">
        <w:rPr>
          <w:rFonts w:hint="eastAsia"/>
          <w:noProof w:val="0"/>
          <w:sz w:val="24"/>
        </w:rPr>
        <w:t xml:space="preserve">, </w:t>
      </w:r>
      <w:r>
        <w:rPr>
          <w:noProof w:val="0"/>
          <w:sz w:val="24"/>
        </w:rPr>
        <w:t>Sweden</w:t>
      </w:r>
      <w:r w:rsidR="004874FB">
        <w:rPr>
          <w:noProof w:val="0"/>
          <w:sz w:val="24"/>
        </w:rPr>
        <w:t xml:space="preserve">, </w:t>
      </w:r>
      <w:r>
        <w:rPr>
          <w:noProof w:val="0"/>
          <w:sz w:val="24"/>
        </w:rPr>
        <w:t>20</w:t>
      </w:r>
      <w:r w:rsidR="008F3F8D" w:rsidRPr="008E491B">
        <w:rPr>
          <w:noProof w:val="0"/>
          <w:sz w:val="24"/>
        </w:rPr>
        <w:t xml:space="preserve"> </w:t>
      </w:r>
      <w:r w:rsidR="008F3F8D" w:rsidRPr="008E491B">
        <w:rPr>
          <w:rFonts w:hint="eastAsia"/>
          <w:noProof w:val="0"/>
          <w:sz w:val="24"/>
        </w:rPr>
        <w:t xml:space="preserve">- </w:t>
      </w:r>
      <w:r w:rsidR="0010130E">
        <w:rPr>
          <w:noProof w:val="0"/>
          <w:sz w:val="24"/>
        </w:rPr>
        <w:t>2</w:t>
      </w:r>
      <w:r>
        <w:rPr>
          <w:noProof w:val="0"/>
          <w:sz w:val="24"/>
        </w:rPr>
        <w:t>4</w:t>
      </w:r>
      <w:r w:rsidR="008F3F8D" w:rsidRPr="008E491B">
        <w:rPr>
          <w:noProof w:val="0"/>
          <w:sz w:val="24"/>
        </w:rPr>
        <w:t xml:space="preserve"> </w:t>
      </w:r>
      <w:proofErr w:type="gramStart"/>
      <w:r>
        <w:rPr>
          <w:noProof w:val="0"/>
          <w:sz w:val="24"/>
        </w:rPr>
        <w:t>Aug</w:t>
      </w:r>
      <w:r w:rsidR="0010130E">
        <w:rPr>
          <w:noProof w:val="0"/>
          <w:sz w:val="24"/>
        </w:rPr>
        <w:t>,</w:t>
      </w:r>
      <w:proofErr w:type="gramEnd"/>
      <w:r w:rsidR="0010130E">
        <w:rPr>
          <w:noProof w:val="0"/>
          <w:sz w:val="24"/>
        </w:rPr>
        <w:t xml:space="preserve"> 2018</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29A07E1E"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C5508A">
        <w:rPr>
          <w:rFonts w:cs="Arial"/>
          <w:b/>
          <w:bCs/>
          <w:sz w:val="24"/>
        </w:rPr>
        <w:t>9.11</w:t>
      </w:r>
    </w:p>
    <w:p w14:paraId="6CAFB0EB"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2B23125F" w14:textId="417B3285"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B45C34">
        <w:rPr>
          <w:rFonts w:ascii="Arial" w:hAnsi="Arial" w:cs="Arial"/>
          <w:b/>
          <w:bCs/>
          <w:sz w:val="24"/>
        </w:rPr>
        <w:t>n65 requirements</w:t>
      </w:r>
    </w:p>
    <w:p w14:paraId="7B8488AC" w14:textId="5D0926EA"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r>
      <w:r w:rsidR="001D06A7">
        <w:rPr>
          <w:rFonts w:ascii="Arial" w:hAnsi="Arial" w:cs="Arial"/>
          <w:b/>
          <w:bCs/>
          <w:sz w:val="24"/>
        </w:rPr>
        <w:t>Approval</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11D5B48B" w:rsidR="005711AE" w:rsidRPr="008A4B4F" w:rsidRDefault="0010130E" w:rsidP="00171463">
      <w:pPr>
        <w:spacing w:after="0"/>
        <w:rPr>
          <w:bCs/>
        </w:rPr>
      </w:pPr>
      <w:r>
        <w:rPr>
          <w:lang w:val="en-US"/>
        </w:rPr>
        <w:t xml:space="preserve">This contribution </w:t>
      </w:r>
      <w:r w:rsidR="006679B7">
        <w:rPr>
          <w:lang w:val="en-US"/>
        </w:rPr>
        <w:t xml:space="preserve">discusses </w:t>
      </w:r>
      <w:r w:rsidR="006C0E30">
        <w:rPr>
          <w:lang w:val="en-US"/>
        </w:rPr>
        <w:t>the region</w:t>
      </w:r>
      <w:r w:rsidR="00751649">
        <w:rPr>
          <w:lang w:val="en-US"/>
        </w:rPr>
        <w:t>al</w:t>
      </w:r>
      <w:r w:rsidR="006C0E30">
        <w:rPr>
          <w:lang w:val="en-US"/>
        </w:rPr>
        <w:t xml:space="preserve"> </w:t>
      </w:r>
      <w:r w:rsidR="00B45C34">
        <w:rPr>
          <w:lang w:val="en-US"/>
        </w:rPr>
        <w:t>requirements for n65</w:t>
      </w:r>
      <w:r w:rsidR="00751649">
        <w:rPr>
          <w:lang w:val="en-US"/>
        </w:rPr>
        <w:t xml:space="preserve"> of the </w:t>
      </w:r>
      <w:r w:rsidR="006C0E30">
        <w:rPr>
          <w:lang w:val="en-US"/>
        </w:rPr>
        <w:t xml:space="preserve">approved </w:t>
      </w:r>
      <w:r w:rsidR="00751649">
        <w:rPr>
          <w:lang w:val="en-US"/>
        </w:rPr>
        <w:t xml:space="preserve">n65 </w:t>
      </w:r>
      <w:r w:rsidR="006C0E30">
        <w:rPr>
          <w:lang w:val="en-US"/>
        </w:rPr>
        <w:t>WI</w:t>
      </w:r>
      <w:r w:rsidR="00763B35">
        <w:rPr>
          <w:lang w:val="en-US"/>
        </w:rPr>
        <w:t xml:space="preserve"> </w:t>
      </w:r>
      <w:r w:rsidR="006C0E30">
        <w:rPr>
          <w:lang w:val="en-US"/>
        </w:rPr>
        <w:t xml:space="preserve">at the </w:t>
      </w:r>
      <w:r w:rsidR="00B45C34">
        <w:rPr>
          <w:lang w:val="en-US"/>
        </w:rPr>
        <w:t>June plenary</w:t>
      </w:r>
      <w:r w:rsidR="006C0E30">
        <w:rPr>
          <w:lang w:val="en-US"/>
        </w:rPr>
        <w:t>.</w:t>
      </w:r>
      <w:r w:rsidR="00B45C34">
        <w:rPr>
          <w:lang w:val="en-US"/>
        </w:rPr>
        <w:t xml:space="preserve"> [1]</w:t>
      </w:r>
    </w:p>
    <w:p w14:paraId="36461B08" w14:textId="6C705E5D" w:rsidR="000A35FE" w:rsidRPr="00FC6218" w:rsidRDefault="000A35FE" w:rsidP="00171463">
      <w:pPr>
        <w:spacing w:after="0"/>
        <w:rPr>
          <w:bCs/>
          <w:sz w:val="18"/>
          <w:szCs w:val="18"/>
        </w:rPr>
      </w:pPr>
    </w:p>
    <w:p w14:paraId="2A62695B" w14:textId="77777777" w:rsidR="00CD4C7B" w:rsidRPr="00FC6218" w:rsidRDefault="00C608C8" w:rsidP="00CD4C7B">
      <w:pPr>
        <w:pStyle w:val="Heading1"/>
      </w:pPr>
      <w:r w:rsidRPr="00FC6218">
        <w:t>2</w:t>
      </w:r>
      <w:r w:rsidRPr="00FC6218">
        <w:tab/>
        <w:t>Discussion</w:t>
      </w:r>
    </w:p>
    <w:p w14:paraId="2052E296" w14:textId="3434E03C" w:rsidR="00365B60" w:rsidRDefault="00E92431" w:rsidP="00FC6218">
      <w:pPr>
        <w:spacing w:after="0"/>
        <w:rPr>
          <w:bCs/>
        </w:rPr>
      </w:pPr>
      <w:r>
        <w:rPr>
          <w:bCs/>
        </w:rPr>
        <w:t xml:space="preserve">We begin by recapping LTE </w:t>
      </w:r>
      <w:r w:rsidR="00CE3961">
        <w:rPr>
          <w:bCs/>
        </w:rPr>
        <w:t>B</w:t>
      </w:r>
      <w:r>
        <w:rPr>
          <w:bCs/>
        </w:rPr>
        <w:t xml:space="preserve">and 65 requirements. LTE </w:t>
      </w:r>
      <w:r w:rsidR="00CE3961">
        <w:rPr>
          <w:bCs/>
        </w:rPr>
        <w:t>B</w:t>
      </w:r>
      <w:r>
        <w:rPr>
          <w:bCs/>
        </w:rPr>
        <w:t xml:space="preserve">65 has requirements for both </w:t>
      </w:r>
      <w:r w:rsidR="00365B60">
        <w:rPr>
          <w:bCs/>
        </w:rPr>
        <w:t>R</w:t>
      </w:r>
      <w:r>
        <w:rPr>
          <w:bCs/>
        </w:rPr>
        <w:t xml:space="preserve">egion 1 and </w:t>
      </w:r>
      <w:r w:rsidR="00365B60">
        <w:rPr>
          <w:bCs/>
        </w:rPr>
        <w:t>R</w:t>
      </w:r>
      <w:r>
        <w:rPr>
          <w:bCs/>
        </w:rPr>
        <w:t xml:space="preserve">egion 3. </w:t>
      </w:r>
    </w:p>
    <w:p w14:paraId="09FB1C1B" w14:textId="06C9A590" w:rsidR="00365B60" w:rsidRPr="00482FA8" w:rsidRDefault="00E92431" w:rsidP="008A54E1">
      <w:pPr>
        <w:pStyle w:val="ListParagraph"/>
        <w:numPr>
          <w:ilvl w:val="0"/>
          <w:numId w:val="8"/>
        </w:numPr>
        <w:rPr>
          <w:bCs/>
          <w:sz w:val="20"/>
          <w:szCs w:val="20"/>
          <w:lang w:val="en-US"/>
        </w:rPr>
      </w:pPr>
      <w:r w:rsidRPr="008A54E1">
        <w:rPr>
          <w:bCs/>
          <w:sz w:val="20"/>
          <w:szCs w:val="20"/>
          <w:lang w:val="en-US"/>
        </w:rPr>
        <w:t>Region 1 requirements are straightforward, with exception of</w:t>
      </w:r>
      <w:r w:rsidR="00CE3961" w:rsidRPr="008A54E1">
        <w:rPr>
          <w:bCs/>
          <w:sz w:val="20"/>
          <w:szCs w:val="20"/>
          <w:lang w:val="en-US"/>
        </w:rPr>
        <w:t xml:space="preserve"> a</w:t>
      </w:r>
      <w:r w:rsidRPr="008A54E1">
        <w:rPr>
          <w:bCs/>
          <w:sz w:val="20"/>
          <w:szCs w:val="20"/>
          <w:lang w:val="en-US"/>
        </w:rPr>
        <w:t xml:space="preserve"> note that mandate</w:t>
      </w:r>
      <w:r w:rsidR="00CE3961" w:rsidRPr="008A54E1">
        <w:rPr>
          <w:bCs/>
          <w:sz w:val="20"/>
          <w:szCs w:val="20"/>
          <w:lang w:val="en-US"/>
        </w:rPr>
        <w:t>s</w:t>
      </w:r>
      <w:r w:rsidRPr="008A54E1">
        <w:rPr>
          <w:bCs/>
          <w:sz w:val="20"/>
          <w:szCs w:val="20"/>
          <w:lang w:val="en-US"/>
        </w:rPr>
        <w:t xml:space="preserve"> B65 UEs to meet also B1 requirements. </w:t>
      </w:r>
    </w:p>
    <w:p w14:paraId="19983077" w14:textId="6237B665" w:rsidR="00E92431" w:rsidRPr="008A54E1" w:rsidRDefault="00E92431" w:rsidP="008A54E1">
      <w:pPr>
        <w:pStyle w:val="ListParagraph"/>
        <w:numPr>
          <w:ilvl w:val="0"/>
          <w:numId w:val="8"/>
        </w:numPr>
        <w:rPr>
          <w:b/>
          <w:sz w:val="20"/>
          <w:szCs w:val="20"/>
          <w:lang w:val="en-US" w:eastAsia="ja-JP"/>
        </w:rPr>
      </w:pPr>
      <w:r w:rsidRPr="008A54E1">
        <w:rPr>
          <w:bCs/>
          <w:sz w:val="20"/>
          <w:szCs w:val="20"/>
          <w:lang w:val="en-US"/>
        </w:rPr>
        <w:t>Region 3 requirements are significantly more burdensome due to B34 protection requirements</w:t>
      </w:r>
      <w:r w:rsidR="00B27D76">
        <w:rPr>
          <w:bCs/>
          <w:sz w:val="20"/>
          <w:szCs w:val="20"/>
          <w:lang w:val="en-US"/>
        </w:rPr>
        <w:t xml:space="preserve"> in some countries and hence</w:t>
      </w:r>
      <w:r w:rsidRPr="008A54E1">
        <w:rPr>
          <w:bCs/>
          <w:sz w:val="20"/>
          <w:szCs w:val="20"/>
          <w:lang w:val="en-US"/>
        </w:rPr>
        <w:t xml:space="preserve"> </w:t>
      </w:r>
      <w:bookmarkStart w:id="0" w:name="_GoBack"/>
      <w:bookmarkEnd w:id="0"/>
      <w:r w:rsidRPr="008A54E1">
        <w:rPr>
          <w:bCs/>
          <w:sz w:val="20"/>
          <w:szCs w:val="20"/>
          <w:lang w:val="en-US"/>
        </w:rPr>
        <w:t>need two NS values and a lot of simulation</w:t>
      </w:r>
      <w:r w:rsidR="00CE3961" w:rsidRPr="008A54E1">
        <w:rPr>
          <w:bCs/>
          <w:sz w:val="20"/>
          <w:szCs w:val="20"/>
          <w:lang w:val="en-US"/>
        </w:rPr>
        <w:t>s</w:t>
      </w:r>
      <w:r w:rsidRPr="008A54E1">
        <w:rPr>
          <w:bCs/>
          <w:sz w:val="20"/>
          <w:szCs w:val="20"/>
          <w:lang w:val="en-US"/>
        </w:rPr>
        <w:t xml:space="preserve"> in RAN4</w:t>
      </w:r>
      <w:r w:rsidR="00B27D76">
        <w:rPr>
          <w:bCs/>
          <w:sz w:val="20"/>
          <w:szCs w:val="20"/>
          <w:lang w:val="en-US"/>
        </w:rPr>
        <w:t xml:space="preserve"> to provide B34 protection</w:t>
      </w:r>
      <w:r w:rsidRPr="008A54E1">
        <w:rPr>
          <w:bCs/>
          <w:sz w:val="20"/>
          <w:szCs w:val="20"/>
          <w:lang w:val="en-US"/>
        </w:rPr>
        <w:t xml:space="preserve">. </w:t>
      </w:r>
      <w:r w:rsidRPr="00482FA8">
        <w:rPr>
          <w:bCs/>
          <w:sz w:val="20"/>
          <w:szCs w:val="20"/>
          <w:lang w:val="en-US"/>
        </w:rPr>
        <w:t xml:space="preserve">We note that the A-MPR and guard bands to protect B34 are in many cases very large, up to 17dB. </w:t>
      </w:r>
      <w:r w:rsidR="00365B60" w:rsidRPr="008A54E1">
        <w:rPr>
          <w:bCs/>
          <w:sz w:val="20"/>
          <w:szCs w:val="20"/>
          <w:lang w:val="en-US"/>
        </w:rPr>
        <w:t xml:space="preserve">Also, </w:t>
      </w:r>
      <w:r w:rsidRPr="008A54E1">
        <w:rPr>
          <w:bCs/>
          <w:sz w:val="20"/>
          <w:szCs w:val="20"/>
          <w:lang w:val="en-US"/>
        </w:rPr>
        <w:t>NS_05 to protect PHS is applicable within B1 frequency range and respective requirements are copied from B1.</w:t>
      </w:r>
    </w:p>
    <w:p w14:paraId="2CDC7326" w14:textId="77777777" w:rsidR="00751649" w:rsidRDefault="00751649" w:rsidP="00FC6218">
      <w:pPr>
        <w:spacing w:after="0"/>
        <w:rPr>
          <w:lang w:eastAsia="ja-JP"/>
        </w:rPr>
      </w:pPr>
    </w:p>
    <w:p w14:paraId="6A46EEAF" w14:textId="0C01B7C1" w:rsidR="00E92431" w:rsidRDefault="006C0E30" w:rsidP="00FC6218">
      <w:pPr>
        <w:spacing w:after="0"/>
        <w:rPr>
          <w:lang w:eastAsia="ja-JP"/>
        </w:rPr>
      </w:pPr>
      <w:r>
        <w:rPr>
          <w:lang w:eastAsia="ja-JP"/>
        </w:rPr>
        <w:t>For NR, the focus in the WID</w:t>
      </w:r>
      <w:r w:rsidR="00751649">
        <w:rPr>
          <w:lang w:eastAsia="ja-JP"/>
        </w:rPr>
        <w:t xml:space="preserve"> proposal was </w:t>
      </w:r>
      <w:r w:rsidR="00A8214B">
        <w:rPr>
          <w:lang w:eastAsia="ja-JP"/>
        </w:rPr>
        <w:t xml:space="preserve">Region </w:t>
      </w:r>
      <w:r w:rsidR="00751649">
        <w:rPr>
          <w:lang w:eastAsia="ja-JP"/>
        </w:rPr>
        <w:t xml:space="preserve">1, </w:t>
      </w:r>
      <w:r w:rsidR="00EC211C">
        <w:rPr>
          <w:lang w:eastAsia="ja-JP"/>
        </w:rPr>
        <w:t>hence</w:t>
      </w:r>
      <w:r>
        <w:rPr>
          <w:lang w:eastAsia="ja-JP"/>
        </w:rPr>
        <w:t xml:space="preserve">, </w:t>
      </w:r>
      <w:r w:rsidR="00751649">
        <w:rPr>
          <w:lang w:eastAsia="ja-JP"/>
        </w:rPr>
        <w:t>t</w:t>
      </w:r>
      <w:r w:rsidR="00E92431">
        <w:rPr>
          <w:lang w:eastAsia="ja-JP"/>
        </w:rPr>
        <w:t>here are several options to define n65</w:t>
      </w:r>
      <w:r w:rsidR="00751649">
        <w:rPr>
          <w:lang w:eastAsia="ja-JP"/>
        </w:rPr>
        <w:t>:</w:t>
      </w:r>
      <w:r w:rsidR="00E92431">
        <w:rPr>
          <w:lang w:eastAsia="ja-JP"/>
        </w:rPr>
        <w:t xml:space="preserve"> </w:t>
      </w:r>
    </w:p>
    <w:p w14:paraId="35DBB4D1" w14:textId="48B49921" w:rsidR="00E92431" w:rsidRDefault="00E92431" w:rsidP="00FC6218">
      <w:pPr>
        <w:spacing w:after="0"/>
        <w:rPr>
          <w:lang w:eastAsia="ja-JP"/>
        </w:rPr>
      </w:pPr>
    </w:p>
    <w:p w14:paraId="017FBA2D" w14:textId="196621D8" w:rsidR="00E92431" w:rsidRDefault="00E92431" w:rsidP="00FC6218">
      <w:pPr>
        <w:spacing w:after="0"/>
        <w:rPr>
          <w:lang w:eastAsia="ja-JP"/>
        </w:rPr>
      </w:pPr>
      <w:r>
        <w:rPr>
          <w:lang w:eastAsia="ja-JP"/>
        </w:rPr>
        <w:t xml:space="preserve">Option 1: Define n65 for </w:t>
      </w:r>
      <w:r w:rsidR="00365B60">
        <w:rPr>
          <w:lang w:eastAsia="ja-JP"/>
        </w:rPr>
        <w:t>R</w:t>
      </w:r>
      <w:r>
        <w:rPr>
          <w:lang w:eastAsia="ja-JP"/>
        </w:rPr>
        <w:t xml:space="preserve">egion 1 </w:t>
      </w:r>
      <w:r w:rsidR="00365B60">
        <w:rPr>
          <w:lang w:eastAsia="ja-JP"/>
        </w:rPr>
        <w:t>only</w:t>
      </w:r>
    </w:p>
    <w:p w14:paraId="4E30822E" w14:textId="2A84992F" w:rsidR="00E92431" w:rsidRDefault="00E92431" w:rsidP="00FC6218">
      <w:pPr>
        <w:spacing w:after="0"/>
        <w:rPr>
          <w:lang w:eastAsia="ja-JP"/>
        </w:rPr>
      </w:pPr>
      <w:r>
        <w:rPr>
          <w:lang w:eastAsia="ja-JP"/>
        </w:rPr>
        <w:t xml:space="preserve">Option 2: Define n65 for </w:t>
      </w:r>
      <w:r w:rsidR="00365B60">
        <w:rPr>
          <w:lang w:eastAsia="ja-JP"/>
        </w:rPr>
        <w:t>R</w:t>
      </w:r>
      <w:r>
        <w:rPr>
          <w:lang w:eastAsia="ja-JP"/>
        </w:rPr>
        <w:t>egion 1</w:t>
      </w:r>
      <w:r w:rsidR="00365B60">
        <w:rPr>
          <w:lang w:eastAsia="ja-JP"/>
        </w:rPr>
        <w:t xml:space="preserve">, </w:t>
      </w:r>
      <w:r w:rsidR="008A54E1">
        <w:rPr>
          <w:lang w:eastAsia="ja-JP"/>
        </w:rPr>
        <w:t xml:space="preserve">but also include co-existence </w:t>
      </w:r>
      <w:r w:rsidR="006C1196">
        <w:rPr>
          <w:lang w:eastAsia="ja-JP"/>
        </w:rPr>
        <w:t xml:space="preserve">requirements </w:t>
      </w:r>
      <w:r w:rsidR="008A54E1">
        <w:rPr>
          <w:lang w:eastAsia="ja-JP"/>
        </w:rPr>
        <w:t>for all Region 3 bands excluding B34</w:t>
      </w:r>
    </w:p>
    <w:p w14:paraId="677FBF78" w14:textId="54B84C90" w:rsidR="00E92431" w:rsidRDefault="00E92431" w:rsidP="00FC6218">
      <w:pPr>
        <w:spacing w:after="0"/>
        <w:rPr>
          <w:lang w:eastAsia="ja-JP"/>
        </w:rPr>
      </w:pPr>
      <w:r>
        <w:rPr>
          <w:lang w:eastAsia="ja-JP"/>
        </w:rPr>
        <w:t xml:space="preserve">Option 3: Define n65 for </w:t>
      </w:r>
      <w:r w:rsidR="00365B60">
        <w:rPr>
          <w:lang w:eastAsia="ja-JP"/>
        </w:rPr>
        <w:t>R</w:t>
      </w:r>
      <w:r>
        <w:rPr>
          <w:lang w:eastAsia="ja-JP"/>
        </w:rPr>
        <w:t>egions 1 and 3, including Band 34 protection requirements and associated NS values</w:t>
      </w:r>
    </w:p>
    <w:p w14:paraId="002D9333" w14:textId="77777777" w:rsidR="008A54E1" w:rsidRDefault="008A54E1" w:rsidP="00FC6218">
      <w:pPr>
        <w:spacing w:after="0"/>
        <w:rPr>
          <w:lang w:eastAsia="ja-JP"/>
        </w:rPr>
      </w:pPr>
    </w:p>
    <w:p w14:paraId="6F74B1F7" w14:textId="5DF2FC45" w:rsidR="008A54E1" w:rsidRDefault="008A54E1" w:rsidP="00FC6218">
      <w:pPr>
        <w:spacing w:after="0"/>
        <w:rPr>
          <w:lang w:eastAsia="ja-JP"/>
        </w:rPr>
      </w:pPr>
      <w:r>
        <w:rPr>
          <w:lang w:eastAsia="ja-JP"/>
        </w:rPr>
        <w:t>Option 1 would be straightforward and minimize the work load in RAN4 as n65 is targeted for Region 1 deployment</w:t>
      </w:r>
      <w:r w:rsidR="00A74AE5">
        <w:rPr>
          <w:lang w:eastAsia="ja-JP"/>
        </w:rPr>
        <w:t>.</w:t>
      </w:r>
    </w:p>
    <w:p w14:paraId="5A2D780E" w14:textId="0D12FB00" w:rsidR="008A54E1" w:rsidRDefault="008A54E1" w:rsidP="00FC6218">
      <w:pPr>
        <w:spacing w:after="0"/>
        <w:rPr>
          <w:lang w:eastAsia="ja-JP"/>
        </w:rPr>
      </w:pPr>
      <w:r>
        <w:rPr>
          <w:lang w:eastAsia="ja-JP"/>
        </w:rPr>
        <w:t>Option 2 wo</w:t>
      </w:r>
      <w:r w:rsidR="00A8214B">
        <w:rPr>
          <w:lang w:eastAsia="ja-JP"/>
        </w:rPr>
        <w:t>uld still be Region 1 compliant</w:t>
      </w:r>
      <w:r>
        <w:rPr>
          <w:lang w:eastAsia="ja-JP"/>
        </w:rPr>
        <w:t xml:space="preserve">, however it would also address protection for Region 3 countries </w:t>
      </w:r>
      <w:r w:rsidR="006C1196">
        <w:rPr>
          <w:lang w:eastAsia="ja-JP"/>
        </w:rPr>
        <w:t>when B34 is not deployed or used.  This option is also straightforward and minimize the workload in R</w:t>
      </w:r>
      <w:r w:rsidR="00B27D76">
        <w:rPr>
          <w:lang w:eastAsia="ja-JP"/>
        </w:rPr>
        <w:t>AN</w:t>
      </w:r>
      <w:r w:rsidR="006C1196">
        <w:rPr>
          <w:lang w:eastAsia="ja-JP"/>
        </w:rPr>
        <w:t>4</w:t>
      </w:r>
      <w:r w:rsidR="00B27D76">
        <w:rPr>
          <w:lang w:eastAsia="ja-JP"/>
        </w:rPr>
        <w:t>. We note in some Region 3 countries the B34 spectrum has b</w:t>
      </w:r>
      <w:r w:rsidR="00EC211C">
        <w:rPr>
          <w:lang w:eastAsia="ja-JP"/>
        </w:rPr>
        <w:t>e</w:t>
      </w:r>
      <w:r w:rsidR="00B27D76">
        <w:rPr>
          <w:lang w:eastAsia="ja-JP"/>
        </w:rPr>
        <w:t>e</w:t>
      </w:r>
      <w:r w:rsidR="00EC211C">
        <w:rPr>
          <w:lang w:eastAsia="ja-JP"/>
        </w:rPr>
        <w:t>n</w:t>
      </w:r>
      <w:r w:rsidR="00B27D76">
        <w:rPr>
          <w:lang w:eastAsia="ja-JP"/>
        </w:rPr>
        <w:t xml:space="preserve"> re-allocated or is not </w:t>
      </w:r>
      <w:r w:rsidR="00EC211C">
        <w:rPr>
          <w:lang w:eastAsia="ja-JP"/>
        </w:rPr>
        <w:t xml:space="preserve">being </w:t>
      </w:r>
      <w:r w:rsidR="00B27D76">
        <w:rPr>
          <w:lang w:eastAsia="ja-JP"/>
        </w:rPr>
        <w:t xml:space="preserve">used. </w:t>
      </w:r>
    </w:p>
    <w:p w14:paraId="27E3003E" w14:textId="1FBCB479" w:rsidR="006C1196" w:rsidRDefault="006C1196" w:rsidP="006C1196">
      <w:pPr>
        <w:spacing w:after="0"/>
        <w:rPr>
          <w:lang w:eastAsia="ja-JP"/>
        </w:rPr>
      </w:pPr>
      <w:r>
        <w:rPr>
          <w:lang w:eastAsia="ja-JP"/>
        </w:rPr>
        <w:t xml:space="preserve">Option 3 would offer the exact same regional solution as </w:t>
      </w:r>
      <w:proofErr w:type="gramStart"/>
      <w:r>
        <w:rPr>
          <w:lang w:eastAsia="ja-JP"/>
        </w:rPr>
        <w:t>B65</w:t>
      </w:r>
      <w:r w:rsidR="0087509D">
        <w:rPr>
          <w:lang w:eastAsia="ja-JP"/>
        </w:rPr>
        <w:t>,</w:t>
      </w:r>
      <w:r>
        <w:rPr>
          <w:lang w:eastAsia="ja-JP"/>
        </w:rPr>
        <w:t xml:space="preserve"> but</w:t>
      </w:r>
      <w:proofErr w:type="gramEnd"/>
      <w:r>
        <w:rPr>
          <w:lang w:eastAsia="ja-JP"/>
        </w:rPr>
        <w:t xml:space="preserve"> would require </w:t>
      </w:r>
      <w:r w:rsidR="00185F50">
        <w:rPr>
          <w:lang w:eastAsia="ja-JP"/>
        </w:rPr>
        <w:t>impractical</w:t>
      </w:r>
      <w:r>
        <w:rPr>
          <w:lang w:eastAsia="ja-JP"/>
        </w:rPr>
        <w:t xml:space="preserve"> UL restrictions when operating at upper portion of n65.</w:t>
      </w:r>
      <w:r w:rsidR="005D2331">
        <w:rPr>
          <w:lang w:eastAsia="ja-JP"/>
        </w:rPr>
        <w:t xml:space="preserve"> Simulation assumptions and guard band assumptions for</w:t>
      </w:r>
      <w:r>
        <w:rPr>
          <w:lang w:eastAsia="ja-JP"/>
        </w:rPr>
        <w:t xml:space="preserve"> </w:t>
      </w:r>
      <w:r w:rsidR="005D2331">
        <w:rPr>
          <w:lang w:eastAsia="ja-JP"/>
        </w:rPr>
        <w:t>“</w:t>
      </w:r>
      <w:r>
        <w:rPr>
          <w:lang w:eastAsia="ja-JP"/>
        </w:rPr>
        <w:t>NS_24/25</w:t>
      </w:r>
      <w:r w:rsidR="005D2331">
        <w:rPr>
          <w:lang w:eastAsia="ja-JP"/>
        </w:rPr>
        <w:t>”</w:t>
      </w:r>
      <w:r>
        <w:rPr>
          <w:lang w:eastAsia="ja-JP"/>
        </w:rPr>
        <w:t xml:space="preserve"> tables would need </w:t>
      </w:r>
      <w:r w:rsidR="005D2331">
        <w:rPr>
          <w:lang w:eastAsia="ja-JP"/>
        </w:rPr>
        <w:t xml:space="preserve">to be agreed in this meeting to allow enough time for extensive simulations </w:t>
      </w:r>
      <w:r>
        <w:rPr>
          <w:lang w:eastAsia="ja-JP"/>
        </w:rPr>
        <w:t xml:space="preserve">– see </w:t>
      </w:r>
      <w:r w:rsidR="00780000">
        <w:rPr>
          <w:lang w:eastAsia="ja-JP"/>
        </w:rPr>
        <w:t>[2]</w:t>
      </w:r>
      <w:r w:rsidR="005D2331">
        <w:rPr>
          <w:lang w:eastAsia="ja-JP"/>
        </w:rPr>
        <w:t>.</w:t>
      </w:r>
    </w:p>
    <w:p w14:paraId="49BEFD53" w14:textId="77777777" w:rsidR="00B27D76" w:rsidRDefault="00B27D76" w:rsidP="00FC6218">
      <w:pPr>
        <w:spacing w:after="0"/>
        <w:rPr>
          <w:lang w:eastAsia="ja-JP"/>
        </w:rPr>
      </w:pPr>
    </w:p>
    <w:p w14:paraId="44B78D6A" w14:textId="5800DB84" w:rsidR="006C1196" w:rsidRDefault="00E92431" w:rsidP="00FC6218">
      <w:pPr>
        <w:spacing w:after="0"/>
        <w:rPr>
          <w:lang w:eastAsia="ja-JP"/>
        </w:rPr>
      </w:pPr>
      <w:r>
        <w:rPr>
          <w:lang w:eastAsia="ja-JP"/>
        </w:rPr>
        <w:t xml:space="preserve">We </w:t>
      </w:r>
      <w:r w:rsidR="00751649">
        <w:rPr>
          <w:lang w:eastAsia="ja-JP"/>
        </w:rPr>
        <w:t xml:space="preserve">propose </w:t>
      </w:r>
      <w:r>
        <w:rPr>
          <w:lang w:eastAsia="ja-JP"/>
        </w:rPr>
        <w:t xml:space="preserve">defining n65 according to option 1, </w:t>
      </w:r>
      <w:r w:rsidR="006C1196">
        <w:rPr>
          <w:lang w:eastAsia="ja-JP"/>
        </w:rPr>
        <w:t>however option 2 is also acceptable since thi</w:t>
      </w:r>
      <w:r w:rsidR="00185F50">
        <w:rPr>
          <w:lang w:eastAsia="ja-JP"/>
        </w:rPr>
        <w:t>s extend the flexibility and us</w:t>
      </w:r>
      <w:r w:rsidR="006C1196">
        <w:rPr>
          <w:lang w:eastAsia="ja-JP"/>
        </w:rPr>
        <w:t xml:space="preserve">age of this band </w:t>
      </w:r>
      <w:r w:rsidR="00B27D76">
        <w:rPr>
          <w:lang w:eastAsia="ja-JP"/>
        </w:rPr>
        <w:t xml:space="preserve">to some countries in Region 3 where B34 is protection is not needed. </w:t>
      </w:r>
    </w:p>
    <w:p w14:paraId="3D590BED" w14:textId="1C2B68ED" w:rsidR="00E92431" w:rsidRDefault="00E92431" w:rsidP="00FC6218">
      <w:pPr>
        <w:spacing w:after="0"/>
        <w:rPr>
          <w:lang w:eastAsia="ja-JP"/>
        </w:rPr>
      </w:pPr>
    </w:p>
    <w:p w14:paraId="663349D7" w14:textId="55672314" w:rsidR="006C1196" w:rsidRDefault="00E92431" w:rsidP="006C1196">
      <w:pPr>
        <w:spacing w:after="0"/>
        <w:rPr>
          <w:lang w:eastAsia="ja-JP"/>
        </w:rPr>
      </w:pPr>
      <w:r w:rsidRPr="00E92431">
        <w:rPr>
          <w:b/>
          <w:lang w:eastAsia="ja-JP"/>
        </w:rPr>
        <w:t xml:space="preserve">Proposal: </w:t>
      </w:r>
      <w:r w:rsidR="006C1196">
        <w:rPr>
          <w:lang w:eastAsia="ja-JP"/>
        </w:rPr>
        <w:t xml:space="preserve">Define n65 for Region 1 only </w:t>
      </w:r>
      <w:r w:rsidR="00763B35">
        <w:rPr>
          <w:lang w:eastAsia="ja-JP"/>
        </w:rPr>
        <w:t xml:space="preserve">(option 1) </w:t>
      </w:r>
    </w:p>
    <w:p w14:paraId="5DEAF76D" w14:textId="2B4935CD" w:rsidR="003A332B" w:rsidRDefault="003A332B" w:rsidP="003A332B">
      <w:pPr>
        <w:pStyle w:val="Heading1"/>
      </w:pPr>
      <w:r>
        <w:t>3</w:t>
      </w:r>
      <w:r w:rsidRPr="00FC6218">
        <w:tab/>
      </w:r>
      <w:r>
        <w:t>Conclusions</w:t>
      </w:r>
    </w:p>
    <w:p w14:paraId="38605135" w14:textId="3CCA21EB" w:rsidR="00322398" w:rsidRPr="00A75766" w:rsidRDefault="0099662A" w:rsidP="00B45C34">
      <w:pPr>
        <w:rPr>
          <w:b/>
          <w:lang w:eastAsia="ja-JP"/>
        </w:rPr>
      </w:pPr>
      <w:r>
        <w:t>In this contributio</w:t>
      </w:r>
      <w:r w:rsidR="00465883">
        <w:t>n, options to define n65 were discussed. It is proposed to define n65 as follows.</w:t>
      </w:r>
    </w:p>
    <w:p w14:paraId="77C2F0F9" w14:textId="70B99951" w:rsidR="006C1196" w:rsidRDefault="00465883" w:rsidP="006C1196">
      <w:pPr>
        <w:spacing w:after="0"/>
        <w:rPr>
          <w:lang w:eastAsia="ja-JP"/>
        </w:rPr>
      </w:pPr>
      <w:r w:rsidRPr="00E92431">
        <w:rPr>
          <w:b/>
          <w:lang w:eastAsia="ja-JP"/>
        </w:rPr>
        <w:t xml:space="preserve">Proposal: </w:t>
      </w:r>
      <w:r w:rsidR="00763B35">
        <w:rPr>
          <w:lang w:eastAsia="ja-JP"/>
        </w:rPr>
        <w:t xml:space="preserve">Define n65 for Region 1 only (option 1) </w:t>
      </w:r>
    </w:p>
    <w:p w14:paraId="67F4215B" w14:textId="77777777" w:rsidR="00A75766" w:rsidRPr="00930E64" w:rsidRDefault="00A75766" w:rsidP="00E314B2">
      <w:pPr>
        <w:rPr>
          <w:lang w:eastAsia="ja-JP"/>
        </w:rPr>
      </w:pPr>
    </w:p>
    <w:p w14:paraId="29EAB1B7" w14:textId="3A21F5C1" w:rsidR="00CD4C7B" w:rsidRPr="00FC6218" w:rsidRDefault="003A332B" w:rsidP="00CD4C7B">
      <w:pPr>
        <w:pStyle w:val="Heading1"/>
      </w:pPr>
      <w:r>
        <w:t>4</w:t>
      </w:r>
      <w:r w:rsidR="00961E72">
        <w:tab/>
      </w:r>
      <w:r w:rsidR="00CD4C7B" w:rsidRPr="00FC6218">
        <w:t>References</w:t>
      </w:r>
    </w:p>
    <w:p w14:paraId="35A99F5A" w14:textId="27E64591" w:rsidR="00080512" w:rsidRDefault="001D06A7" w:rsidP="001D06A7">
      <w:pPr>
        <w:spacing w:after="0"/>
        <w:rPr>
          <w:rFonts w:eastAsia="Batang"/>
          <w:bCs/>
          <w:color w:val="000000"/>
          <w:lang w:val="en-US" w:eastAsia="ko-KR"/>
        </w:rPr>
      </w:pPr>
      <w:r>
        <w:rPr>
          <w:lang w:val="en-US" w:eastAsia="zh-CN"/>
        </w:rPr>
        <w:t>[1] RP</w:t>
      </w:r>
      <w:r w:rsidR="006679B7" w:rsidRPr="006679B7">
        <w:rPr>
          <w:lang w:val="en-US" w:eastAsia="zh-CN"/>
        </w:rPr>
        <w:t>-18</w:t>
      </w:r>
      <w:r>
        <w:rPr>
          <w:lang w:val="en-US" w:eastAsia="zh-CN"/>
        </w:rPr>
        <w:t>1437</w:t>
      </w:r>
      <w:r w:rsidR="006679B7" w:rsidRPr="006679B7">
        <w:rPr>
          <w:lang w:val="en-US" w:eastAsia="zh-CN"/>
        </w:rPr>
        <w:t xml:space="preserve"> “</w:t>
      </w:r>
      <w:r w:rsidR="00B45C34" w:rsidRPr="00B45C34">
        <w:rPr>
          <w:lang w:val="en-US" w:eastAsia="zh-CN"/>
        </w:rPr>
        <w:t>New WID on Band 65 for New Radio</w:t>
      </w:r>
      <w:r>
        <w:rPr>
          <w:lang w:val="en-US" w:eastAsia="zh-CN"/>
        </w:rPr>
        <w:t xml:space="preserve">”, </w:t>
      </w:r>
      <w:r w:rsidR="00B45C34" w:rsidRPr="00B45C34">
        <w:rPr>
          <w:lang w:val="en-US" w:eastAsia="zh-CN"/>
        </w:rPr>
        <w:t>Dish Network, HNS, Thales</w:t>
      </w:r>
      <w:r w:rsidR="00B45C34">
        <w:rPr>
          <w:rFonts w:eastAsia="Batang"/>
          <w:lang w:val="en-US" w:eastAsia="zh-CN"/>
        </w:rPr>
        <w:t xml:space="preserve">, </w:t>
      </w:r>
      <w:r>
        <w:rPr>
          <w:rFonts w:eastAsia="Batang"/>
          <w:bCs/>
          <w:color w:val="000000"/>
          <w:lang w:val="en-US" w:eastAsia="ko-KR"/>
        </w:rPr>
        <w:t>RAN</w:t>
      </w:r>
      <w:r w:rsidR="006679B7">
        <w:rPr>
          <w:rFonts w:eastAsia="Batang"/>
          <w:bCs/>
          <w:color w:val="000000"/>
          <w:lang w:val="en-US" w:eastAsia="ko-KR"/>
        </w:rPr>
        <w:t>#8</w:t>
      </w:r>
      <w:r>
        <w:rPr>
          <w:rFonts w:eastAsia="Batang"/>
          <w:bCs/>
          <w:color w:val="000000"/>
          <w:lang w:val="en-US" w:eastAsia="ko-KR"/>
        </w:rPr>
        <w:t>0</w:t>
      </w:r>
    </w:p>
    <w:p w14:paraId="0CA38A07" w14:textId="6578B122" w:rsidR="006C1196" w:rsidRPr="001D06A7" w:rsidRDefault="006C1196" w:rsidP="001D06A7">
      <w:pPr>
        <w:spacing w:after="0"/>
        <w:rPr>
          <w:sz w:val="24"/>
          <w:szCs w:val="24"/>
          <w:lang w:val="en-US"/>
        </w:rPr>
      </w:pPr>
      <w:r>
        <w:rPr>
          <w:rFonts w:eastAsia="Batang"/>
          <w:bCs/>
          <w:color w:val="000000"/>
          <w:lang w:val="en-US" w:eastAsia="ko-KR"/>
        </w:rPr>
        <w:lastRenderedPageBreak/>
        <w:t xml:space="preserve">[2] </w:t>
      </w:r>
      <w:r w:rsidR="00780000">
        <w:rPr>
          <w:rFonts w:eastAsia="Batang"/>
          <w:bCs/>
          <w:color w:val="000000"/>
          <w:lang w:val="en-US" w:eastAsia="ko-KR"/>
        </w:rPr>
        <w:t>3GPP TR36.861</w:t>
      </w:r>
    </w:p>
    <w:p w14:paraId="5CDD75AA" w14:textId="4327923C" w:rsidR="004D2967" w:rsidRPr="006679B7" w:rsidRDefault="004D2967" w:rsidP="00961E72">
      <w:pPr>
        <w:overflowPunct w:val="0"/>
        <w:autoSpaceDE w:val="0"/>
        <w:autoSpaceDN w:val="0"/>
        <w:adjustRightInd w:val="0"/>
        <w:textAlignment w:val="baseline"/>
        <w:rPr>
          <w:lang w:val="en-US" w:eastAsia="zh-CN"/>
        </w:rPr>
      </w:pPr>
    </w:p>
    <w:sectPr w:rsidR="004D2967" w:rsidRPr="006679B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C03C6" w14:textId="77777777" w:rsidR="00811C56" w:rsidRDefault="00811C56">
      <w:r>
        <w:separator/>
      </w:r>
    </w:p>
  </w:endnote>
  <w:endnote w:type="continuationSeparator" w:id="0">
    <w:p w14:paraId="3F1ED8D2" w14:textId="77777777" w:rsidR="00811C56" w:rsidRDefault="00811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altName w:val="Arial"/>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A0FCD4" w14:textId="77777777" w:rsidR="00811C56" w:rsidRDefault="00811C56">
      <w:r>
        <w:separator/>
      </w:r>
    </w:p>
  </w:footnote>
  <w:footnote w:type="continuationSeparator" w:id="0">
    <w:p w14:paraId="210F9354" w14:textId="77777777" w:rsidR="00811C56" w:rsidRDefault="00811C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8751ABC"/>
    <w:multiLevelType w:val="hybridMultilevel"/>
    <w:tmpl w:val="1C9E40CA"/>
    <w:lvl w:ilvl="0" w:tplc="99EEBDF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 w15:restartNumberingAfterBreak="0">
    <w:nsid w:val="582B3C71"/>
    <w:multiLevelType w:val="hybridMultilevel"/>
    <w:tmpl w:val="6A049E5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7F3A5D"/>
    <w:multiLevelType w:val="hybridMultilevel"/>
    <w:tmpl w:val="148CB1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1"/>
  </w:num>
  <w:num w:numId="4">
    <w:abstractNumId w:val="0"/>
  </w:num>
  <w:num w:numId="5">
    <w:abstractNumId w:val="5"/>
  </w:num>
  <w:num w:numId="6">
    <w:abstractNumId w:val="6"/>
  </w:num>
  <w:num w:numId="7">
    <w:abstractNumId w:val="4"/>
  </w:num>
  <w:num w:numId="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36"/>
    <w:rsid w:val="00001C0C"/>
    <w:rsid w:val="00001E5B"/>
    <w:rsid w:val="00002CF6"/>
    <w:rsid w:val="00003550"/>
    <w:rsid w:val="00003712"/>
    <w:rsid w:val="00003938"/>
    <w:rsid w:val="0000461F"/>
    <w:rsid w:val="000047AC"/>
    <w:rsid w:val="00004A87"/>
    <w:rsid w:val="0000553C"/>
    <w:rsid w:val="00005548"/>
    <w:rsid w:val="00010818"/>
    <w:rsid w:val="0001145D"/>
    <w:rsid w:val="00012692"/>
    <w:rsid w:val="0001696F"/>
    <w:rsid w:val="00017313"/>
    <w:rsid w:val="00020F9D"/>
    <w:rsid w:val="00025CB7"/>
    <w:rsid w:val="00026DC0"/>
    <w:rsid w:val="000300D0"/>
    <w:rsid w:val="000305C8"/>
    <w:rsid w:val="00030689"/>
    <w:rsid w:val="00033397"/>
    <w:rsid w:val="00035756"/>
    <w:rsid w:val="00035E90"/>
    <w:rsid w:val="000365B5"/>
    <w:rsid w:val="00040095"/>
    <w:rsid w:val="000436D7"/>
    <w:rsid w:val="000444F6"/>
    <w:rsid w:val="00050232"/>
    <w:rsid w:val="00050EB8"/>
    <w:rsid w:val="00050FEF"/>
    <w:rsid w:val="0005307C"/>
    <w:rsid w:val="00053614"/>
    <w:rsid w:val="00060F94"/>
    <w:rsid w:val="00063C18"/>
    <w:rsid w:val="0006671B"/>
    <w:rsid w:val="000667FA"/>
    <w:rsid w:val="000669F3"/>
    <w:rsid w:val="00071628"/>
    <w:rsid w:val="00071FFA"/>
    <w:rsid w:val="000720D3"/>
    <w:rsid w:val="000721A4"/>
    <w:rsid w:val="00073190"/>
    <w:rsid w:val="00073E26"/>
    <w:rsid w:val="0007527A"/>
    <w:rsid w:val="00077A5A"/>
    <w:rsid w:val="000802D7"/>
    <w:rsid w:val="00080512"/>
    <w:rsid w:val="0008057C"/>
    <w:rsid w:val="00081167"/>
    <w:rsid w:val="00082916"/>
    <w:rsid w:val="000830B8"/>
    <w:rsid w:val="00086B2F"/>
    <w:rsid w:val="00090468"/>
    <w:rsid w:val="00091B51"/>
    <w:rsid w:val="00092463"/>
    <w:rsid w:val="00092754"/>
    <w:rsid w:val="00094F90"/>
    <w:rsid w:val="000951B9"/>
    <w:rsid w:val="00096076"/>
    <w:rsid w:val="00097704"/>
    <w:rsid w:val="000A1A7C"/>
    <w:rsid w:val="000A1E59"/>
    <w:rsid w:val="000A35FE"/>
    <w:rsid w:val="000A4929"/>
    <w:rsid w:val="000A619D"/>
    <w:rsid w:val="000A66CF"/>
    <w:rsid w:val="000A69BE"/>
    <w:rsid w:val="000A7975"/>
    <w:rsid w:val="000B120E"/>
    <w:rsid w:val="000B1B30"/>
    <w:rsid w:val="000B2938"/>
    <w:rsid w:val="000B298B"/>
    <w:rsid w:val="000B2DCB"/>
    <w:rsid w:val="000B6232"/>
    <w:rsid w:val="000B6309"/>
    <w:rsid w:val="000B7946"/>
    <w:rsid w:val="000B7BCF"/>
    <w:rsid w:val="000C01D7"/>
    <w:rsid w:val="000C02E7"/>
    <w:rsid w:val="000C0AAB"/>
    <w:rsid w:val="000C250C"/>
    <w:rsid w:val="000C27B8"/>
    <w:rsid w:val="000C31D6"/>
    <w:rsid w:val="000C3813"/>
    <w:rsid w:val="000C522B"/>
    <w:rsid w:val="000C5373"/>
    <w:rsid w:val="000C7084"/>
    <w:rsid w:val="000D3FC3"/>
    <w:rsid w:val="000D4E52"/>
    <w:rsid w:val="000D533C"/>
    <w:rsid w:val="000D58AB"/>
    <w:rsid w:val="000D5942"/>
    <w:rsid w:val="000D5C80"/>
    <w:rsid w:val="000D5DB5"/>
    <w:rsid w:val="000D64D4"/>
    <w:rsid w:val="000D771B"/>
    <w:rsid w:val="000E07E9"/>
    <w:rsid w:val="000E21D5"/>
    <w:rsid w:val="000E3F06"/>
    <w:rsid w:val="000E6EF7"/>
    <w:rsid w:val="000F1BC8"/>
    <w:rsid w:val="000F2447"/>
    <w:rsid w:val="000F27D6"/>
    <w:rsid w:val="000F583D"/>
    <w:rsid w:val="000F63A5"/>
    <w:rsid w:val="000F68D9"/>
    <w:rsid w:val="000F7070"/>
    <w:rsid w:val="00100715"/>
    <w:rsid w:val="001009F6"/>
    <w:rsid w:val="0010130E"/>
    <w:rsid w:val="00102724"/>
    <w:rsid w:val="00103E62"/>
    <w:rsid w:val="00105C1B"/>
    <w:rsid w:val="001064F4"/>
    <w:rsid w:val="00107DBB"/>
    <w:rsid w:val="001110F3"/>
    <w:rsid w:val="001131C1"/>
    <w:rsid w:val="001163CE"/>
    <w:rsid w:val="00120C2B"/>
    <w:rsid w:val="0012407E"/>
    <w:rsid w:val="00124E1F"/>
    <w:rsid w:val="00127905"/>
    <w:rsid w:val="00131E28"/>
    <w:rsid w:val="001338CF"/>
    <w:rsid w:val="00134C0E"/>
    <w:rsid w:val="00135404"/>
    <w:rsid w:val="00141C5A"/>
    <w:rsid w:val="001424ED"/>
    <w:rsid w:val="0014380C"/>
    <w:rsid w:val="00144D27"/>
    <w:rsid w:val="001455DB"/>
    <w:rsid w:val="00147751"/>
    <w:rsid w:val="00147B64"/>
    <w:rsid w:val="001508FD"/>
    <w:rsid w:val="001509A1"/>
    <w:rsid w:val="00150B43"/>
    <w:rsid w:val="001559A7"/>
    <w:rsid w:val="001565C1"/>
    <w:rsid w:val="00156982"/>
    <w:rsid w:val="00171463"/>
    <w:rsid w:val="00172D1A"/>
    <w:rsid w:val="00173370"/>
    <w:rsid w:val="001741A0"/>
    <w:rsid w:val="001754BD"/>
    <w:rsid w:val="00175F35"/>
    <w:rsid w:val="00176250"/>
    <w:rsid w:val="00176E94"/>
    <w:rsid w:val="00177E9D"/>
    <w:rsid w:val="0018168F"/>
    <w:rsid w:val="00183421"/>
    <w:rsid w:val="001842C2"/>
    <w:rsid w:val="00184951"/>
    <w:rsid w:val="0018583D"/>
    <w:rsid w:val="00185F50"/>
    <w:rsid w:val="001863F5"/>
    <w:rsid w:val="00190FBE"/>
    <w:rsid w:val="001932F8"/>
    <w:rsid w:val="00194457"/>
    <w:rsid w:val="00194872"/>
    <w:rsid w:val="00194CD0"/>
    <w:rsid w:val="00194E93"/>
    <w:rsid w:val="00197478"/>
    <w:rsid w:val="001974E5"/>
    <w:rsid w:val="00197EB7"/>
    <w:rsid w:val="001A09FD"/>
    <w:rsid w:val="001A2A06"/>
    <w:rsid w:val="001A4F33"/>
    <w:rsid w:val="001B0809"/>
    <w:rsid w:val="001B1143"/>
    <w:rsid w:val="001B12AC"/>
    <w:rsid w:val="001B20C0"/>
    <w:rsid w:val="001B49C9"/>
    <w:rsid w:val="001B53E9"/>
    <w:rsid w:val="001B5463"/>
    <w:rsid w:val="001B7DA9"/>
    <w:rsid w:val="001C3C05"/>
    <w:rsid w:val="001C4D2A"/>
    <w:rsid w:val="001C5CCF"/>
    <w:rsid w:val="001C75B0"/>
    <w:rsid w:val="001D04B5"/>
    <w:rsid w:val="001D06A7"/>
    <w:rsid w:val="001D2D88"/>
    <w:rsid w:val="001D3BFF"/>
    <w:rsid w:val="001D662B"/>
    <w:rsid w:val="001D68E2"/>
    <w:rsid w:val="001D78F0"/>
    <w:rsid w:val="001D7A30"/>
    <w:rsid w:val="001D7C08"/>
    <w:rsid w:val="001E52C4"/>
    <w:rsid w:val="001E5E16"/>
    <w:rsid w:val="001E7664"/>
    <w:rsid w:val="001E7B51"/>
    <w:rsid w:val="001E7FFE"/>
    <w:rsid w:val="001F168B"/>
    <w:rsid w:val="001F29B6"/>
    <w:rsid w:val="001F36CE"/>
    <w:rsid w:val="001F660A"/>
    <w:rsid w:val="001F7831"/>
    <w:rsid w:val="00201C2F"/>
    <w:rsid w:val="00203F79"/>
    <w:rsid w:val="00204045"/>
    <w:rsid w:val="0020605F"/>
    <w:rsid w:val="00206D6D"/>
    <w:rsid w:val="00211D93"/>
    <w:rsid w:val="002125B7"/>
    <w:rsid w:val="00213952"/>
    <w:rsid w:val="0021475B"/>
    <w:rsid w:val="00216590"/>
    <w:rsid w:val="00216621"/>
    <w:rsid w:val="00217539"/>
    <w:rsid w:val="00221D3B"/>
    <w:rsid w:val="002220DD"/>
    <w:rsid w:val="00223146"/>
    <w:rsid w:val="00223DC5"/>
    <w:rsid w:val="002240B2"/>
    <w:rsid w:val="0022606D"/>
    <w:rsid w:val="00231A80"/>
    <w:rsid w:val="0023226F"/>
    <w:rsid w:val="002335F9"/>
    <w:rsid w:val="00234E78"/>
    <w:rsid w:val="00235EA1"/>
    <w:rsid w:val="00240855"/>
    <w:rsid w:val="00241B8E"/>
    <w:rsid w:val="00242A3D"/>
    <w:rsid w:val="00243FBF"/>
    <w:rsid w:val="00244641"/>
    <w:rsid w:val="00244EDB"/>
    <w:rsid w:val="00245034"/>
    <w:rsid w:val="002519DA"/>
    <w:rsid w:val="00251AFE"/>
    <w:rsid w:val="00256F2C"/>
    <w:rsid w:val="002605EF"/>
    <w:rsid w:val="00261F2C"/>
    <w:rsid w:val="00263A6D"/>
    <w:rsid w:val="00263C11"/>
    <w:rsid w:val="002677E0"/>
    <w:rsid w:val="002710CA"/>
    <w:rsid w:val="0027345D"/>
    <w:rsid w:val="00273999"/>
    <w:rsid w:val="002747EC"/>
    <w:rsid w:val="002758CB"/>
    <w:rsid w:val="00276371"/>
    <w:rsid w:val="0028324B"/>
    <w:rsid w:val="00283F97"/>
    <w:rsid w:val="00284494"/>
    <w:rsid w:val="002845F1"/>
    <w:rsid w:val="002855BF"/>
    <w:rsid w:val="0028563D"/>
    <w:rsid w:val="0028663D"/>
    <w:rsid w:val="00290BB8"/>
    <w:rsid w:val="00292DD8"/>
    <w:rsid w:val="0029376A"/>
    <w:rsid w:val="002949B1"/>
    <w:rsid w:val="002A4432"/>
    <w:rsid w:val="002A7E43"/>
    <w:rsid w:val="002B5DDB"/>
    <w:rsid w:val="002C1E0D"/>
    <w:rsid w:val="002C2541"/>
    <w:rsid w:val="002C52AF"/>
    <w:rsid w:val="002C5FA8"/>
    <w:rsid w:val="002C614A"/>
    <w:rsid w:val="002C7FDB"/>
    <w:rsid w:val="002D3588"/>
    <w:rsid w:val="002D737B"/>
    <w:rsid w:val="002E0FB4"/>
    <w:rsid w:val="002E294C"/>
    <w:rsid w:val="002E331E"/>
    <w:rsid w:val="002F0779"/>
    <w:rsid w:val="002F0B96"/>
    <w:rsid w:val="002F0D22"/>
    <w:rsid w:val="002F386C"/>
    <w:rsid w:val="002F5D3D"/>
    <w:rsid w:val="002F69F7"/>
    <w:rsid w:val="0030003D"/>
    <w:rsid w:val="00304A8D"/>
    <w:rsid w:val="00310DCC"/>
    <w:rsid w:val="00314B2A"/>
    <w:rsid w:val="003151D7"/>
    <w:rsid w:val="00315572"/>
    <w:rsid w:val="00316195"/>
    <w:rsid w:val="003161B4"/>
    <w:rsid w:val="00316A6A"/>
    <w:rsid w:val="003172DC"/>
    <w:rsid w:val="00322398"/>
    <w:rsid w:val="003226A8"/>
    <w:rsid w:val="00322FA8"/>
    <w:rsid w:val="00324460"/>
    <w:rsid w:val="00325B90"/>
    <w:rsid w:val="00326069"/>
    <w:rsid w:val="0032658E"/>
    <w:rsid w:val="00326746"/>
    <w:rsid w:val="00326A5C"/>
    <w:rsid w:val="00326F85"/>
    <w:rsid w:val="00330F1F"/>
    <w:rsid w:val="003339C3"/>
    <w:rsid w:val="00334429"/>
    <w:rsid w:val="00336B28"/>
    <w:rsid w:val="00337707"/>
    <w:rsid w:val="0034053B"/>
    <w:rsid w:val="00341AAE"/>
    <w:rsid w:val="003435CD"/>
    <w:rsid w:val="0034438C"/>
    <w:rsid w:val="0034626F"/>
    <w:rsid w:val="0034702A"/>
    <w:rsid w:val="00352D97"/>
    <w:rsid w:val="00353CC9"/>
    <w:rsid w:val="0035462D"/>
    <w:rsid w:val="00356B6C"/>
    <w:rsid w:val="0035732E"/>
    <w:rsid w:val="0035791B"/>
    <w:rsid w:val="00357D5A"/>
    <w:rsid w:val="00357FD7"/>
    <w:rsid w:val="00362A21"/>
    <w:rsid w:val="00363321"/>
    <w:rsid w:val="0036358E"/>
    <w:rsid w:val="00365B60"/>
    <w:rsid w:val="00365FF9"/>
    <w:rsid w:val="00366470"/>
    <w:rsid w:val="00367759"/>
    <w:rsid w:val="00370277"/>
    <w:rsid w:val="00373801"/>
    <w:rsid w:val="00375DC4"/>
    <w:rsid w:val="00376922"/>
    <w:rsid w:val="00376ABD"/>
    <w:rsid w:val="003806CC"/>
    <w:rsid w:val="00382A73"/>
    <w:rsid w:val="00383A82"/>
    <w:rsid w:val="00384421"/>
    <w:rsid w:val="003867D5"/>
    <w:rsid w:val="00391F3E"/>
    <w:rsid w:val="00394576"/>
    <w:rsid w:val="003A0B9A"/>
    <w:rsid w:val="003A332B"/>
    <w:rsid w:val="003A4E98"/>
    <w:rsid w:val="003A5A3E"/>
    <w:rsid w:val="003A6548"/>
    <w:rsid w:val="003B0D89"/>
    <w:rsid w:val="003B237C"/>
    <w:rsid w:val="003B41CD"/>
    <w:rsid w:val="003B623A"/>
    <w:rsid w:val="003C0494"/>
    <w:rsid w:val="003C21BD"/>
    <w:rsid w:val="003C2768"/>
    <w:rsid w:val="003C3187"/>
    <w:rsid w:val="003C3707"/>
    <w:rsid w:val="003C4E37"/>
    <w:rsid w:val="003C532A"/>
    <w:rsid w:val="003D2698"/>
    <w:rsid w:val="003D3C03"/>
    <w:rsid w:val="003D403D"/>
    <w:rsid w:val="003D404A"/>
    <w:rsid w:val="003D4968"/>
    <w:rsid w:val="003D53E9"/>
    <w:rsid w:val="003D5E2B"/>
    <w:rsid w:val="003D6E96"/>
    <w:rsid w:val="003D701A"/>
    <w:rsid w:val="003E16BE"/>
    <w:rsid w:val="003E19E5"/>
    <w:rsid w:val="003E4F32"/>
    <w:rsid w:val="003E648B"/>
    <w:rsid w:val="003E6842"/>
    <w:rsid w:val="003E6A5A"/>
    <w:rsid w:val="003F148C"/>
    <w:rsid w:val="003F2EBC"/>
    <w:rsid w:val="003F4691"/>
    <w:rsid w:val="003F73BD"/>
    <w:rsid w:val="00401855"/>
    <w:rsid w:val="00401B96"/>
    <w:rsid w:val="004029F4"/>
    <w:rsid w:val="00404BD6"/>
    <w:rsid w:val="00404C4F"/>
    <w:rsid w:val="004066C0"/>
    <w:rsid w:val="004124E7"/>
    <w:rsid w:val="00414100"/>
    <w:rsid w:val="00414F32"/>
    <w:rsid w:val="004175F1"/>
    <w:rsid w:val="0042092F"/>
    <w:rsid w:val="004220F2"/>
    <w:rsid w:val="0042524F"/>
    <w:rsid w:val="0043021C"/>
    <w:rsid w:val="004320A7"/>
    <w:rsid w:val="00432EA4"/>
    <w:rsid w:val="004333E6"/>
    <w:rsid w:val="004337BD"/>
    <w:rsid w:val="00433D2A"/>
    <w:rsid w:val="004340EB"/>
    <w:rsid w:val="00436462"/>
    <w:rsid w:val="00442797"/>
    <w:rsid w:val="004443DE"/>
    <w:rsid w:val="00445AB5"/>
    <w:rsid w:val="00450E27"/>
    <w:rsid w:val="00451022"/>
    <w:rsid w:val="00452DFC"/>
    <w:rsid w:val="0045347A"/>
    <w:rsid w:val="004551C1"/>
    <w:rsid w:val="004577C6"/>
    <w:rsid w:val="00462B43"/>
    <w:rsid w:val="00464F3F"/>
    <w:rsid w:val="00465883"/>
    <w:rsid w:val="00465ECE"/>
    <w:rsid w:val="00466118"/>
    <w:rsid w:val="00467F50"/>
    <w:rsid w:val="0047217E"/>
    <w:rsid w:val="00472534"/>
    <w:rsid w:val="0047281F"/>
    <w:rsid w:val="00475B5E"/>
    <w:rsid w:val="00476542"/>
    <w:rsid w:val="00477455"/>
    <w:rsid w:val="00481014"/>
    <w:rsid w:val="004813D0"/>
    <w:rsid w:val="004819E2"/>
    <w:rsid w:val="00482066"/>
    <w:rsid w:val="004820E3"/>
    <w:rsid w:val="0048229C"/>
    <w:rsid w:val="00482FA8"/>
    <w:rsid w:val="004833DE"/>
    <w:rsid w:val="00486BF2"/>
    <w:rsid w:val="004871BD"/>
    <w:rsid w:val="004874FB"/>
    <w:rsid w:val="00487841"/>
    <w:rsid w:val="004900CC"/>
    <w:rsid w:val="00491658"/>
    <w:rsid w:val="004A0324"/>
    <w:rsid w:val="004A20E8"/>
    <w:rsid w:val="004A26DA"/>
    <w:rsid w:val="004A3060"/>
    <w:rsid w:val="004A4285"/>
    <w:rsid w:val="004A5141"/>
    <w:rsid w:val="004A51E7"/>
    <w:rsid w:val="004A56F5"/>
    <w:rsid w:val="004A5B52"/>
    <w:rsid w:val="004A5EB3"/>
    <w:rsid w:val="004A7509"/>
    <w:rsid w:val="004B05D7"/>
    <w:rsid w:val="004B14D5"/>
    <w:rsid w:val="004B2040"/>
    <w:rsid w:val="004B3CD3"/>
    <w:rsid w:val="004B4FB4"/>
    <w:rsid w:val="004B5E73"/>
    <w:rsid w:val="004C1131"/>
    <w:rsid w:val="004C1533"/>
    <w:rsid w:val="004C49B6"/>
    <w:rsid w:val="004C65C7"/>
    <w:rsid w:val="004D1003"/>
    <w:rsid w:val="004D19ED"/>
    <w:rsid w:val="004D2967"/>
    <w:rsid w:val="004D2BAD"/>
    <w:rsid w:val="004D2FAA"/>
    <w:rsid w:val="004D3578"/>
    <w:rsid w:val="004D380D"/>
    <w:rsid w:val="004D3B9B"/>
    <w:rsid w:val="004D5E3E"/>
    <w:rsid w:val="004D6A65"/>
    <w:rsid w:val="004E213A"/>
    <w:rsid w:val="004E3459"/>
    <w:rsid w:val="004E43AE"/>
    <w:rsid w:val="004E5191"/>
    <w:rsid w:val="004F5074"/>
    <w:rsid w:val="004F6506"/>
    <w:rsid w:val="004F7FD7"/>
    <w:rsid w:val="005011D6"/>
    <w:rsid w:val="00503171"/>
    <w:rsid w:val="005035DF"/>
    <w:rsid w:val="00506060"/>
    <w:rsid w:val="00506E54"/>
    <w:rsid w:val="00507AF5"/>
    <w:rsid w:val="00512082"/>
    <w:rsid w:val="0051369E"/>
    <w:rsid w:val="0051469E"/>
    <w:rsid w:val="005151D2"/>
    <w:rsid w:val="0052177E"/>
    <w:rsid w:val="005252D5"/>
    <w:rsid w:val="00525DAD"/>
    <w:rsid w:val="005278BE"/>
    <w:rsid w:val="00527FFE"/>
    <w:rsid w:val="00531376"/>
    <w:rsid w:val="00534DA0"/>
    <w:rsid w:val="005376E1"/>
    <w:rsid w:val="00540EF4"/>
    <w:rsid w:val="00541765"/>
    <w:rsid w:val="00542922"/>
    <w:rsid w:val="00543438"/>
    <w:rsid w:val="00543E6C"/>
    <w:rsid w:val="00544E03"/>
    <w:rsid w:val="00545EAB"/>
    <w:rsid w:val="00546455"/>
    <w:rsid w:val="00546DC4"/>
    <w:rsid w:val="00546DCA"/>
    <w:rsid w:val="00547229"/>
    <w:rsid w:val="00547A4C"/>
    <w:rsid w:val="005505C1"/>
    <w:rsid w:val="00553868"/>
    <w:rsid w:val="00555110"/>
    <w:rsid w:val="0055557C"/>
    <w:rsid w:val="00563649"/>
    <w:rsid w:val="00565087"/>
    <w:rsid w:val="0056573F"/>
    <w:rsid w:val="00567CAE"/>
    <w:rsid w:val="005711AE"/>
    <w:rsid w:val="00571DB6"/>
    <w:rsid w:val="00572389"/>
    <w:rsid w:val="00575213"/>
    <w:rsid w:val="005776D7"/>
    <w:rsid w:val="00577CE8"/>
    <w:rsid w:val="00583485"/>
    <w:rsid w:val="00583E34"/>
    <w:rsid w:val="00584F4E"/>
    <w:rsid w:val="0059000D"/>
    <w:rsid w:val="00590282"/>
    <w:rsid w:val="005916D6"/>
    <w:rsid w:val="005916E6"/>
    <w:rsid w:val="0059294C"/>
    <w:rsid w:val="005929E7"/>
    <w:rsid w:val="00592A31"/>
    <w:rsid w:val="005935C6"/>
    <w:rsid w:val="005A0D52"/>
    <w:rsid w:val="005A16DC"/>
    <w:rsid w:val="005A1848"/>
    <w:rsid w:val="005A1F91"/>
    <w:rsid w:val="005A395E"/>
    <w:rsid w:val="005A504B"/>
    <w:rsid w:val="005A62B4"/>
    <w:rsid w:val="005A6731"/>
    <w:rsid w:val="005B0554"/>
    <w:rsid w:val="005B121D"/>
    <w:rsid w:val="005B2EA4"/>
    <w:rsid w:val="005B3245"/>
    <w:rsid w:val="005B511C"/>
    <w:rsid w:val="005B6284"/>
    <w:rsid w:val="005C0FDB"/>
    <w:rsid w:val="005C1BF3"/>
    <w:rsid w:val="005C2293"/>
    <w:rsid w:val="005C31FC"/>
    <w:rsid w:val="005D06C4"/>
    <w:rsid w:val="005D2331"/>
    <w:rsid w:val="005D2558"/>
    <w:rsid w:val="005D343C"/>
    <w:rsid w:val="005D4960"/>
    <w:rsid w:val="005D7E55"/>
    <w:rsid w:val="005E36B0"/>
    <w:rsid w:val="005E5F83"/>
    <w:rsid w:val="005E7638"/>
    <w:rsid w:val="005F10AB"/>
    <w:rsid w:val="005F4717"/>
    <w:rsid w:val="005F5C79"/>
    <w:rsid w:val="00600984"/>
    <w:rsid w:val="006028B1"/>
    <w:rsid w:val="00602ADE"/>
    <w:rsid w:val="00603B49"/>
    <w:rsid w:val="00611352"/>
    <w:rsid w:val="00611566"/>
    <w:rsid w:val="00612462"/>
    <w:rsid w:val="00613052"/>
    <w:rsid w:val="006134DF"/>
    <w:rsid w:val="00615EF2"/>
    <w:rsid w:val="00616876"/>
    <w:rsid w:val="00616DEF"/>
    <w:rsid w:val="00616F25"/>
    <w:rsid w:val="00625433"/>
    <w:rsid w:val="0062776F"/>
    <w:rsid w:val="00630239"/>
    <w:rsid w:val="00633780"/>
    <w:rsid w:val="00633831"/>
    <w:rsid w:val="00637499"/>
    <w:rsid w:val="00637734"/>
    <w:rsid w:val="006412EA"/>
    <w:rsid w:val="006424D7"/>
    <w:rsid w:val="0064349F"/>
    <w:rsid w:val="006434EF"/>
    <w:rsid w:val="00643F88"/>
    <w:rsid w:val="00644E58"/>
    <w:rsid w:val="00645FCE"/>
    <w:rsid w:val="006461DB"/>
    <w:rsid w:val="00646D99"/>
    <w:rsid w:val="006475B9"/>
    <w:rsid w:val="006516F9"/>
    <w:rsid w:val="00653770"/>
    <w:rsid w:val="00654974"/>
    <w:rsid w:val="006550E8"/>
    <w:rsid w:val="00656910"/>
    <w:rsid w:val="0066204B"/>
    <w:rsid w:val="006625F8"/>
    <w:rsid w:val="00662621"/>
    <w:rsid w:val="00664B16"/>
    <w:rsid w:val="006655C5"/>
    <w:rsid w:val="00665F61"/>
    <w:rsid w:val="006679B7"/>
    <w:rsid w:val="006709D9"/>
    <w:rsid w:val="00670EDE"/>
    <w:rsid w:val="0067283C"/>
    <w:rsid w:val="00675F95"/>
    <w:rsid w:val="00677229"/>
    <w:rsid w:val="006776D1"/>
    <w:rsid w:val="0068068E"/>
    <w:rsid w:val="006806B5"/>
    <w:rsid w:val="0068143A"/>
    <w:rsid w:val="00685BC9"/>
    <w:rsid w:val="00685F26"/>
    <w:rsid w:val="00690C58"/>
    <w:rsid w:val="00690EAC"/>
    <w:rsid w:val="006961CD"/>
    <w:rsid w:val="00697C93"/>
    <w:rsid w:val="006A0B35"/>
    <w:rsid w:val="006A0F8C"/>
    <w:rsid w:val="006A227A"/>
    <w:rsid w:val="006A28E7"/>
    <w:rsid w:val="006A2B2D"/>
    <w:rsid w:val="006A40CD"/>
    <w:rsid w:val="006A73AC"/>
    <w:rsid w:val="006B043F"/>
    <w:rsid w:val="006B1823"/>
    <w:rsid w:val="006B19D5"/>
    <w:rsid w:val="006B19D6"/>
    <w:rsid w:val="006B3C7A"/>
    <w:rsid w:val="006B6C1A"/>
    <w:rsid w:val="006C060B"/>
    <w:rsid w:val="006C0E30"/>
    <w:rsid w:val="006C115F"/>
    <w:rsid w:val="006C1196"/>
    <w:rsid w:val="006C292F"/>
    <w:rsid w:val="006C2E13"/>
    <w:rsid w:val="006C2F98"/>
    <w:rsid w:val="006C3FD6"/>
    <w:rsid w:val="006C48CB"/>
    <w:rsid w:val="006C66D8"/>
    <w:rsid w:val="006C7481"/>
    <w:rsid w:val="006D1E24"/>
    <w:rsid w:val="006D463F"/>
    <w:rsid w:val="006D4ABF"/>
    <w:rsid w:val="006D6055"/>
    <w:rsid w:val="006D72F7"/>
    <w:rsid w:val="006D7A6B"/>
    <w:rsid w:val="006E56D8"/>
    <w:rsid w:val="006E59F9"/>
    <w:rsid w:val="006E71FF"/>
    <w:rsid w:val="006E7304"/>
    <w:rsid w:val="006F09D5"/>
    <w:rsid w:val="006F1220"/>
    <w:rsid w:val="006F171E"/>
    <w:rsid w:val="006F2D7A"/>
    <w:rsid w:val="006F3924"/>
    <w:rsid w:val="006F4D19"/>
    <w:rsid w:val="006F53CA"/>
    <w:rsid w:val="006F6A2C"/>
    <w:rsid w:val="00702306"/>
    <w:rsid w:val="00703791"/>
    <w:rsid w:val="007052DE"/>
    <w:rsid w:val="007054E8"/>
    <w:rsid w:val="0070608B"/>
    <w:rsid w:val="007064D2"/>
    <w:rsid w:val="00710479"/>
    <w:rsid w:val="00713C01"/>
    <w:rsid w:val="007201A8"/>
    <w:rsid w:val="007202FD"/>
    <w:rsid w:val="007222B9"/>
    <w:rsid w:val="00726ECF"/>
    <w:rsid w:val="0072716C"/>
    <w:rsid w:val="0073087B"/>
    <w:rsid w:val="00734599"/>
    <w:rsid w:val="00734A5B"/>
    <w:rsid w:val="00734CBA"/>
    <w:rsid w:val="00743256"/>
    <w:rsid w:val="007434CF"/>
    <w:rsid w:val="00744E76"/>
    <w:rsid w:val="00745BD6"/>
    <w:rsid w:val="00745DF4"/>
    <w:rsid w:val="007515FF"/>
    <w:rsid w:val="00751649"/>
    <w:rsid w:val="00751E84"/>
    <w:rsid w:val="00751E9F"/>
    <w:rsid w:val="007546F4"/>
    <w:rsid w:val="00754703"/>
    <w:rsid w:val="00755597"/>
    <w:rsid w:val="00755CCE"/>
    <w:rsid w:val="0075684E"/>
    <w:rsid w:val="0075694F"/>
    <w:rsid w:val="00757D40"/>
    <w:rsid w:val="00760C98"/>
    <w:rsid w:val="00762BD1"/>
    <w:rsid w:val="00762C90"/>
    <w:rsid w:val="00763A99"/>
    <w:rsid w:val="00763B35"/>
    <w:rsid w:val="00763D40"/>
    <w:rsid w:val="00765FD7"/>
    <w:rsid w:val="00771E5B"/>
    <w:rsid w:val="00772D0D"/>
    <w:rsid w:val="00773A5C"/>
    <w:rsid w:val="00773A9D"/>
    <w:rsid w:val="00775398"/>
    <w:rsid w:val="007755F8"/>
    <w:rsid w:val="007774F9"/>
    <w:rsid w:val="00780000"/>
    <w:rsid w:val="00781F0F"/>
    <w:rsid w:val="00783CF8"/>
    <w:rsid w:val="00784420"/>
    <w:rsid w:val="00784630"/>
    <w:rsid w:val="00785A41"/>
    <w:rsid w:val="007863A4"/>
    <w:rsid w:val="00787165"/>
    <w:rsid w:val="0078727C"/>
    <w:rsid w:val="007900D8"/>
    <w:rsid w:val="00791263"/>
    <w:rsid w:val="00791A75"/>
    <w:rsid w:val="00794703"/>
    <w:rsid w:val="00797C1E"/>
    <w:rsid w:val="007A0D95"/>
    <w:rsid w:val="007A1843"/>
    <w:rsid w:val="007A2E8D"/>
    <w:rsid w:val="007A3007"/>
    <w:rsid w:val="007A30E4"/>
    <w:rsid w:val="007A35F3"/>
    <w:rsid w:val="007A55EF"/>
    <w:rsid w:val="007A6DD5"/>
    <w:rsid w:val="007A7A31"/>
    <w:rsid w:val="007B083C"/>
    <w:rsid w:val="007B18D8"/>
    <w:rsid w:val="007B1E24"/>
    <w:rsid w:val="007B2723"/>
    <w:rsid w:val="007B53F5"/>
    <w:rsid w:val="007B5E5E"/>
    <w:rsid w:val="007B630A"/>
    <w:rsid w:val="007C095F"/>
    <w:rsid w:val="007C20EA"/>
    <w:rsid w:val="007C25F4"/>
    <w:rsid w:val="007C27FA"/>
    <w:rsid w:val="007C367C"/>
    <w:rsid w:val="007C4ECF"/>
    <w:rsid w:val="007C7ABA"/>
    <w:rsid w:val="007C7F8A"/>
    <w:rsid w:val="007D0B55"/>
    <w:rsid w:val="007D151C"/>
    <w:rsid w:val="007D4B8E"/>
    <w:rsid w:val="007D5ABF"/>
    <w:rsid w:val="007D5C06"/>
    <w:rsid w:val="007E0E7C"/>
    <w:rsid w:val="007E2C59"/>
    <w:rsid w:val="007E3F64"/>
    <w:rsid w:val="007E5ACF"/>
    <w:rsid w:val="007E6304"/>
    <w:rsid w:val="007F1977"/>
    <w:rsid w:val="007F24FB"/>
    <w:rsid w:val="007F3BC4"/>
    <w:rsid w:val="007F4834"/>
    <w:rsid w:val="00801BFD"/>
    <w:rsid w:val="00801EAD"/>
    <w:rsid w:val="008028A4"/>
    <w:rsid w:val="00803572"/>
    <w:rsid w:val="008068B6"/>
    <w:rsid w:val="00806CC4"/>
    <w:rsid w:val="00810F5A"/>
    <w:rsid w:val="00811C56"/>
    <w:rsid w:val="00813E96"/>
    <w:rsid w:val="00814B79"/>
    <w:rsid w:val="00816D4D"/>
    <w:rsid w:val="00817164"/>
    <w:rsid w:val="008201D0"/>
    <w:rsid w:val="0082090C"/>
    <w:rsid w:val="00822C5D"/>
    <w:rsid w:val="00823F2B"/>
    <w:rsid w:val="008253C4"/>
    <w:rsid w:val="0082557A"/>
    <w:rsid w:val="008268CE"/>
    <w:rsid w:val="00827424"/>
    <w:rsid w:val="008314F0"/>
    <w:rsid w:val="00832923"/>
    <w:rsid w:val="00833BD5"/>
    <w:rsid w:val="00834AD1"/>
    <w:rsid w:val="008353F8"/>
    <w:rsid w:val="008356D7"/>
    <w:rsid w:val="00835C87"/>
    <w:rsid w:val="00836710"/>
    <w:rsid w:val="00837BE9"/>
    <w:rsid w:val="0084037D"/>
    <w:rsid w:val="008429F0"/>
    <w:rsid w:val="00843BD9"/>
    <w:rsid w:val="008450C9"/>
    <w:rsid w:val="008453D1"/>
    <w:rsid w:val="00846729"/>
    <w:rsid w:val="00850914"/>
    <w:rsid w:val="00852894"/>
    <w:rsid w:val="008531D2"/>
    <w:rsid w:val="00855460"/>
    <w:rsid w:val="00857C11"/>
    <w:rsid w:val="00857E2F"/>
    <w:rsid w:val="008610FC"/>
    <w:rsid w:val="00861385"/>
    <w:rsid w:val="00862780"/>
    <w:rsid w:val="00863F46"/>
    <w:rsid w:val="0086539A"/>
    <w:rsid w:val="00865FF5"/>
    <w:rsid w:val="008663F0"/>
    <w:rsid w:val="0086716D"/>
    <w:rsid w:val="008717A7"/>
    <w:rsid w:val="008737F7"/>
    <w:rsid w:val="0087383B"/>
    <w:rsid w:val="0087443D"/>
    <w:rsid w:val="0087509D"/>
    <w:rsid w:val="008768CA"/>
    <w:rsid w:val="008771C6"/>
    <w:rsid w:val="00877F26"/>
    <w:rsid w:val="00880559"/>
    <w:rsid w:val="00881B80"/>
    <w:rsid w:val="008831AA"/>
    <w:rsid w:val="00883564"/>
    <w:rsid w:val="008840FF"/>
    <w:rsid w:val="00884944"/>
    <w:rsid w:val="00886976"/>
    <w:rsid w:val="00886E81"/>
    <w:rsid w:val="008876C7"/>
    <w:rsid w:val="008902F1"/>
    <w:rsid w:val="00891FF6"/>
    <w:rsid w:val="008930EB"/>
    <w:rsid w:val="0089320A"/>
    <w:rsid w:val="00894AFE"/>
    <w:rsid w:val="008959F2"/>
    <w:rsid w:val="00895E1E"/>
    <w:rsid w:val="00897816"/>
    <w:rsid w:val="008A068E"/>
    <w:rsid w:val="008A15F9"/>
    <w:rsid w:val="008A1F7A"/>
    <w:rsid w:val="008A28E3"/>
    <w:rsid w:val="008A4B4F"/>
    <w:rsid w:val="008A54E1"/>
    <w:rsid w:val="008A7413"/>
    <w:rsid w:val="008B0648"/>
    <w:rsid w:val="008B1C7A"/>
    <w:rsid w:val="008B2259"/>
    <w:rsid w:val="008B5129"/>
    <w:rsid w:val="008B59AA"/>
    <w:rsid w:val="008B7A6D"/>
    <w:rsid w:val="008C1630"/>
    <w:rsid w:val="008C3221"/>
    <w:rsid w:val="008C68E6"/>
    <w:rsid w:val="008C6DD7"/>
    <w:rsid w:val="008D4244"/>
    <w:rsid w:val="008D5AE0"/>
    <w:rsid w:val="008D6059"/>
    <w:rsid w:val="008D7B95"/>
    <w:rsid w:val="008E0B44"/>
    <w:rsid w:val="008E4342"/>
    <w:rsid w:val="008E4CD8"/>
    <w:rsid w:val="008F32DB"/>
    <w:rsid w:val="008F3F8D"/>
    <w:rsid w:val="008F5548"/>
    <w:rsid w:val="0090187F"/>
    <w:rsid w:val="0090235E"/>
    <w:rsid w:val="0090271F"/>
    <w:rsid w:val="0090550C"/>
    <w:rsid w:val="009064A4"/>
    <w:rsid w:val="00911D80"/>
    <w:rsid w:val="00911DA8"/>
    <w:rsid w:val="00911EDC"/>
    <w:rsid w:val="00914544"/>
    <w:rsid w:val="00915EBB"/>
    <w:rsid w:val="0091687F"/>
    <w:rsid w:val="00916B4F"/>
    <w:rsid w:val="0091710B"/>
    <w:rsid w:val="009175D3"/>
    <w:rsid w:val="009214F0"/>
    <w:rsid w:val="00921AE5"/>
    <w:rsid w:val="00921B9C"/>
    <w:rsid w:val="0092298B"/>
    <w:rsid w:val="0092486C"/>
    <w:rsid w:val="00925002"/>
    <w:rsid w:val="00925C6D"/>
    <w:rsid w:val="00930E64"/>
    <w:rsid w:val="00931061"/>
    <w:rsid w:val="00932EB8"/>
    <w:rsid w:val="009331D8"/>
    <w:rsid w:val="00933DF8"/>
    <w:rsid w:val="00933E02"/>
    <w:rsid w:val="0093665F"/>
    <w:rsid w:val="009368F7"/>
    <w:rsid w:val="00937869"/>
    <w:rsid w:val="00937E12"/>
    <w:rsid w:val="00940423"/>
    <w:rsid w:val="009420B7"/>
    <w:rsid w:val="00942EC2"/>
    <w:rsid w:val="00944397"/>
    <w:rsid w:val="0095085F"/>
    <w:rsid w:val="009525AC"/>
    <w:rsid w:val="009556D8"/>
    <w:rsid w:val="00955C1D"/>
    <w:rsid w:val="00961B32"/>
    <w:rsid w:val="00961E72"/>
    <w:rsid w:val="009624B1"/>
    <w:rsid w:val="009636AF"/>
    <w:rsid w:val="00964C95"/>
    <w:rsid w:val="009659A4"/>
    <w:rsid w:val="009664FF"/>
    <w:rsid w:val="009703A0"/>
    <w:rsid w:val="00972B9E"/>
    <w:rsid w:val="00974BB0"/>
    <w:rsid w:val="00977040"/>
    <w:rsid w:val="009771D0"/>
    <w:rsid w:val="0097768B"/>
    <w:rsid w:val="009802BA"/>
    <w:rsid w:val="00980503"/>
    <w:rsid w:val="00980D60"/>
    <w:rsid w:val="00982242"/>
    <w:rsid w:val="00983994"/>
    <w:rsid w:val="00985EF3"/>
    <w:rsid w:val="00987003"/>
    <w:rsid w:val="009871E0"/>
    <w:rsid w:val="009905B5"/>
    <w:rsid w:val="00990BDE"/>
    <w:rsid w:val="0099108A"/>
    <w:rsid w:val="009921A4"/>
    <w:rsid w:val="0099231F"/>
    <w:rsid w:val="00994F8E"/>
    <w:rsid w:val="009957D3"/>
    <w:rsid w:val="0099662A"/>
    <w:rsid w:val="0099715B"/>
    <w:rsid w:val="00997F3F"/>
    <w:rsid w:val="009A1DAA"/>
    <w:rsid w:val="009A28BB"/>
    <w:rsid w:val="009A2A53"/>
    <w:rsid w:val="009A5DE8"/>
    <w:rsid w:val="009B04B1"/>
    <w:rsid w:val="009B07CD"/>
    <w:rsid w:val="009B602B"/>
    <w:rsid w:val="009C0CDF"/>
    <w:rsid w:val="009C0FC4"/>
    <w:rsid w:val="009C1CCA"/>
    <w:rsid w:val="009C229E"/>
    <w:rsid w:val="009C25BC"/>
    <w:rsid w:val="009C2766"/>
    <w:rsid w:val="009C3AFC"/>
    <w:rsid w:val="009C6446"/>
    <w:rsid w:val="009C6FE1"/>
    <w:rsid w:val="009C7434"/>
    <w:rsid w:val="009D0471"/>
    <w:rsid w:val="009D3E41"/>
    <w:rsid w:val="009D547F"/>
    <w:rsid w:val="009D5FBB"/>
    <w:rsid w:val="009D7AE9"/>
    <w:rsid w:val="009E0E56"/>
    <w:rsid w:val="009E2E4C"/>
    <w:rsid w:val="009E3147"/>
    <w:rsid w:val="009E4BB8"/>
    <w:rsid w:val="009E564C"/>
    <w:rsid w:val="009E6120"/>
    <w:rsid w:val="009E68F7"/>
    <w:rsid w:val="009E7A4D"/>
    <w:rsid w:val="009F042B"/>
    <w:rsid w:val="009F1CA2"/>
    <w:rsid w:val="009F3751"/>
    <w:rsid w:val="009F550F"/>
    <w:rsid w:val="009F62EC"/>
    <w:rsid w:val="009F6E12"/>
    <w:rsid w:val="00A02968"/>
    <w:rsid w:val="00A02E33"/>
    <w:rsid w:val="00A0486E"/>
    <w:rsid w:val="00A06A73"/>
    <w:rsid w:val="00A06F51"/>
    <w:rsid w:val="00A10F02"/>
    <w:rsid w:val="00A122CF"/>
    <w:rsid w:val="00A13389"/>
    <w:rsid w:val="00A14B2B"/>
    <w:rsid w:val="00A14F98"/>
    <w:rsid w:val="00A162AF"/>
    <w:rsid w:val="00A16C37"/>
    <w:rsid w:val="00A20814"/>
    <w:rsid w:val="00A21361"/>
    <w:rsid w:val="00A24079"/>
    <w:rsid w:val="00A31DAD"/>
    <w:rsid w:val="00A325B1"/>
    <w:rsid w:val="00A33AE8"/>
    <w:rsid w:val="00A34699"/>
    <w:rsid w:val="00A35FB4"/>
    <w:rsid w:val="00A36BCE"/>
    <w:rsid w:val="00A400FD"/>
    <w:rsid w:val="00A40F7B"/>
    <w:rsid w:val="00A41402"/>
    <w:rsid w:val="00A41AF6"/>
    <w:rsid w:val="00A437D0"/>
    <w:rsid w:val="00A45FE2"/>
    <w:rsid w:val="00A47851"/>
    <w:rsid w:val="00A53724"/>
    <w:rsid w:val="00A53EA6"/>
    <w:rsid w:val="00A558DF"/>
    <w:rsid w:val="00A55E17"/>
    <w:rsid w:val="00A56387"/>
    <w:rsid w:val="00A5684F"/>
    <w:rsid w:val="00A575A8"/>
    <w:rsid w:val="00A57652"/>
    <w:rsid w:val="00A60963"/>
    <w:rsid w:val="00A61A23"/>
    <w:rsid w:val="00A61B17"/>
    <w:rsid w:val="00A63034"/>
    <w:rsid w:val="00A63A0F"/>
    <w:rsid w:val="00A64C65"/>
    <w:rsid w:val="00A6603C"/>
    <w:rsid w:val="00A70614"/>
    <w:rsid w:val="00A709B9"/>
    <w:rsid w:val="00A70BEF"/>
    <w:rsid w:val="00A7177C"/>
    <w:rsid w:val="00A73AD7"/>
    <w:rsid w:val="00A73D42"/>
    <w:rsid w:val="00A74AE5"/>
    <w:rsid w:val="00A75766"/>
    <w:rsid w:val="00A759F8"/>
    <w:rsid w:val="00A7637D"/>
    <w:rsid w:val="00A76C91"/>
    <w:rsid w:val="00A770B1"/>
    <w:rsid w:val="00A80D61"/>
    <w:rsid w:val="00A8214B"/>
    <w:rsid w:val="00A82346"/>
    <w:rsid w:val="00A84BE4"/>
    <w:rsid w:val="00A84E1A"/>
    <w:rsid w:val="00A87097"/>
    <w:rsid w:val="00A94B07"/>
    <w:rsid w:val="00A9671C"/>
    <w:rsid w:val="00AA1827"/>
    <w:rsid w:val="00AA22D1"/>
    <w:rsid w:val="00AA31D3"/>
    <w:rsid w:val="00AA48B1"/>
    <w:rsid w:val="00AA587E"/>
    <w:rsid w:val="00AA5E39"/>
    <w:rsid w:val="00AA715B"/>
    <w:rsid w:val="00AB1C69"/>
    <w:rsid w:val="00AB21D9"/>
    <w:rsid w:val="00AB4D6C"/>
    <w:rsid w:val="00AB5D9E"/>
    <w:rsid w:val="00AB7003"/>
    <w:rsid w:val="00AC1B39"/>
    <w:rsid w:val="00AC1C66"/>
    <w:rsid w:val="00AC22FF"/>
    <w:rsid w:val="00AC2EA1"/>
    <w:rsid w:val="00AC3011"/>
    <w:rsid w:val="00AC3159"/>
    <w:rsid w:val="00AC4BFF"/>
    <w:rsid w:val="00AD0ACD"/>
    <w:rsid w:val="00AD1B77"/>
    <w:rsid w:val="00AD2AA9"/>
    <w:rsid w:val="00AE040B"/>
    <w:rsid w:val="00AE1560"/>
    <w:rsid w:val="00AE326E"/>
    <w:rsid w:val="00AE4C79"/>
    <w:rsid w:val="00AE7595"/>
    <w:rsid w:val="00AF2E66"/>
    <w:rsid w:val="00AF3271"/>
    <w:rsid w:val="00AF3588"/>
    <w:rsid w:val="00AF474E"/>
    <w:rsid w:val="00AF5BBD"/>
    <w:rsid w:val="00AF6B94"/>
    <w:rsid w:val="00B00D9F"/>
    <w:rsid w:val="00B00FC1"/>
    <w:rsid w:val="00B01082"/>
    <w:rsid w:val="00B02511"/>
    <w:rsid w:val="00B02DCA"/>
    <w:rsid w:val="00B040A2"/>
    <w:rsid w:val="00B05FE9"/>
    <w:rsid w:val="00B05FF1"/>
    <w:rsid w:val="00B075FF"/>
    <w:rsid w:val="00B07A03"/>
    <w:rsid w:val="00B106C3"/>
    <w:rsid w:val="00B108B6"/>
    <w:rsid w:val="00B118AF"/>
    <w:rsid w:val="00B151BE"/>
    <w:rsid w:val="00B15449"/>
    <w:rsid w:val="00B1576F"/>
    <w:rsid w:val="00B16E39"/>
    <w:rsid w:val="00B21FDB"/>
    <w:rsid w:val="00B22A1E"/>
    <w:rsid w:val="00B23C6D"/>
    <w:rsid w:val="00B2597D"/>
    <w:rsid w:val="00B25E75"/>
    <w:rsid w:val="00B27D76"/>
    <w:rsid w:val="00B3203F"/>
    <w:rsid w:val="00B3415F"/>
    <w:rsid w:val="00B34E34"/>
    <w:rsid w:val="00B35A7C"/>
    <w:rsid w:val="00B3671D"/>
    <w:rsid w:val="00B36A57"/>
    <w:rsid w:val="00B37D83"/>
    <w:rsid w:val="00B403B3"/>
    <w:rsid w:val="00B407B7"/>
    <w:rsid w:val="00B411F9"/>
    <w:rsid w:val="00B419A4"/>
    <w:rsid w:val="00B41E66"/>
    <w:rsid w:val="00B421F2"/>
    <w:rsid w:val="00B42F4E"/>
    <w:rsid w:val="00B43351"/>
    <w:rsid w:val="00B44A20"/>
    <w:rsid w:val="00B45C34"/>
    <w:rsid w:val="00B47333"/>
    <w:rsid w:val="00B47FD1"/>
    <w:rsid w:val="00B504AD"/>
    <w:rsid w:val="00B50A82"/>
    <w:rsid w:val="00B52126"/>
    <w:rsid w:val="00B5337E"/>
    <w:rsid w:val="00B55E03"/>
    <w:rsid w:val="00B6121A"/>
    <w:rsid w:val="00B62978"/>
    <w:rsid w:val="00B62C44"/>
    <w:rsid w:val="00B643EA"/>
    <w:rsid w:val="00B65110"/>
    <w:rsid w:val="00B66AE5"/>
    <w:rsid w:val="00B66E71"/>
    <w:rsid w:val="00B7177F"/>
    <w:rsid w:val="00B729FF"/>
    <w:rsid w:val="00B75553"/>
    <w:rsid w:val="00B7710D"/>
    <w:rsid w:val="00B80AF5"/>
    <w:rsid w:val="00B81BE2"/>
    <w:rsid w:val="00B82609"/>
    <w:rsid w:val="00B84530"/>
    <w:rsid w:val="00B852FA"/>
    <w:rsid w:val="00B858DB"/>
    <w:rsid w:val="00B85923"/>
    <w:rsid w:val="00B8685D"/>
    <w:rsid w:val="00B9014C"/>
    <w:rsid w:val="00B91069"/>
    <w:rsid w:val="00B91165"/>
    <w:rsid w:val="00B93022"/>
    <w:rsid w:val="00B958F1"/>
    <w:rsid w:val="00B9597D"/>
    <w:rsid w:val="00B966FA"/>
    <w:rsid w:val="00B96C86"/>
    <w:rsid w:val="00BA00CF"/>
    <w:rsid w:val="00BA0577"/>
    <w:rsid w:val="00BA1272"/>
    <w:rsid w:val="00BA1DA0"/>
    <w:rsid w:val="00BA247D"/>
    <w:rsid w:val="00BA3826"/>
    <w:rsid w:val="00BA4355"/>
    <w:rsid w:val="00BA577C"/>
    <w:rsid w:val="00BB05ED"/>
    <w:rsid w:val="00BB17FC"/>
    <w:rsid w:val="00BB2E05"/>
    <w:rsid w:val="00BB5AD8"/>
    <w:rsid w:val="00BB5FC6"/>
    <w:rsid w:val="00BC0AD9"/>
    <w:rsid w:val="00BC4D65"/>
    <w:rsid w:val="00BC7898"/>
    <w:rsid w:val="00BD070A"/>
    <w:rsid w:val="00BD0A57"/>
    <w:rsid w:val="00BD1A01"/>
    <w:rsid w:val="00BD6045"/>
    <w:rsid w:val="00BD61F8"/>
    <w:rsid w:val="00BE2B44"/>
    <w:rsid w:val="00BE2B4A"/>
    <w:rsid w:val="00BE5542"/>
    <w:rsid w:val="00BE749D"/>
    <w:rsid w:val="00BE7FCB"/>
    <w:rsid w:val="00BF021E"/>
    <w:rsid w:val="00BF286D"/>
    <w:rsid w:val="00BF4D83"/>
    <w:rsid w:val="00BF6814"/>
    <w:rsid w:val="00BF7487"/>
    <w:rsid w:val="00C007AA"/>
    <w:rsid w:val="00C013D6"/>
    <w:rsid w:val="00C04002"/>
    <w:rsid w:val="00C10A23"/>
    <w:rsid w:val="00C10CB9"/>
    <w:rsid w:val="00C12B51"/>
    <w:rsid w:val="00C154A8"/>
    <w:rsid w:val="00C16431"/>
    <w:rsid w:val="00C16CAB"/>
    <w:rsid w:val="00C17F67"/>
    <w:rsid w:val="00C21472"/>
    <w:rsid w:val="00C23AD3"/>
    <w:rsid w:val="00C2422B"/>
    <w:rsid w:val="00C24A06"/>
    <w:rsid w:val="00C26442"/>
    <w:rsid w:val="00C267F7"/>
    <w:rsid w:val="00C268D8"/>
    <w:rsid w:val="00C27114"/>
    <w:rsid w:val="00C27EA7"/>
    <w:rsid w:val="00C3160D"/>
    <w:rsid w:val="00C31B2C"/>
    <w:rsid w:val="00C33045"/>
    <w:rsid w:val="00C33079"/>
    <w:rsid w:val="00C34D6F"/>
    <w:rsid w:val="00C3520B"/>
    <w:rsid w:val="00C3799A"/>
    <w:rsid w:val="00C41961"/>
    <w:rsid w:val="00C44B73"/>
    <w:rsid w:val="00C44BDF"/>
    <w:rsid w:val="00C50588"/>
    <w:rsid w:val="00C5081E"/>
    <w:rsid w:val="00C522DE"/>
    <w:rsid w:val="00C523F4"/>
    <w:rsid w:val="00C52871"/>
    <w:rsid w:val="00C5288C"/>
    <w:rsid w:val="00C545DC"/>
    <w:rsid w:val="00C5508A"/>
    <w:rsid w:val="00C5536D"/>
    <w:rsid w:val="00C56718"/>
    <w:rsid w:val="00C57DCA"/>
    <w:rsid w:val="00C608C8"/>
    <w:rsid w:val="00C60F8F"/>
    <w:rsid w:val="00C6201E"/>
    <w:rsid w:val="00C659DA"/>
    <w:rsid w:val="00C66BE1"/>
    <w:rsid w:val="00C67C94"/>
    <w:rsid w:val="00C70261"/>
    <w:rsid w:val="00C70E62"/>
    <w:rsid w:val="00C737CC"/>
    <w:rsid w:val="00C7441E"/>
    <w:rsid w:val="00C768F0"/>
    <w:rsid w:val="00C76F18"/>
    <w:rsid w:val="00C77AEB"/>
    <w:rsid w:val="00C80AB7"/>
    <w:rsid w:val="00C826E1"/>
    <w:rsid w:val="00C83A13"/>
    <w:rsid w:val="00C87FD8"/>
    <w:rsid w:val="00C905FB"/>
    <w:rsid w:val="00C91888"/>
    <w:rsid w:val="00C92144"/>
    <w:rsid w:val="00C92312"/>
    <w:rsid w:val="00C938C1"/>
    <w:rsid w:val="00C9690A"/>
    <w:rsid w:val="00CA03F5"/>
    <w:rsid w:val="00CA1F21"/>
    <w:rsid w:val="00CA37C3"/>
    <w:rsid w:val="00CA3D0C"/>
    <w:rsid w:val="00CA3D27"/>
    <w:rsid w:val="00CA48D2"/>
    <w:rsid w:val="00CA7F1B"/>
    <w:rsid w:val="00CB4A6E"/>
    <w:rsid w:val="00CB4FB2"/>
    <w:rsid w:val="00CB620A"/>
    <w:rsid w:val="00CB69BA"/>
    <w:rsid w:val="00CB7553"/>
    <w:rsid w:val="00CB7E17"/>
    <w:rsid w:val="00CC126A"/>
    <w:rsid w:val="00CC1E29"/>
    <w:rsid w:val="00CC3697"/>
    <w:rsid w:val="00CC559E"/>
    <w:rsid w:val="00CD0236"/>
    <w:rsid w:val="00CD0344"/>
    <w:rsid w:val="00CD4C7B"/>
    <w:rsid w:val="00CD5B6D"/>
    <w:rsid w:val="00CD6153"/>
    <w:rsid w:val="00CD6AC2"/>
    <w:rsid w:val="00CD7510"/>
    <w:rsid w:val="00CE0A31"/>
    <w:rsid w:val="00CE1DFE"/>
    <w:rsid w:val="00CE2626"/>
    <w:rsid w:val="00CE3961"/>
    <w:rsid w:val="00CE4AA6"/>
    <w:rsid w:val="00CE58A8"/>
    <w:rsid w:val="00CE7184"/>
    <w:rsid w:val="00CE7864"/>
    <w:rsid w:val="00CF00CC"/>
    <w:rsid w:val="00CF14BD"/>
    <w:rsid w:val="00CF18E5"/>
    <w:rsid w:val="00CF3F24"/>
    <w:rsid w:val="00CF5589"/>
    <w:rsid w:val="00CF5AE0"/>
    <w:rsid w:val="00CF6031"/>
    <w:rsid w:val="00D0150E"/>
    <w:rsid w:val="00D01C09"/>
    <w:rsid w:val="00D04056"/>
    <w:rsid w:val="00D05975"/>
    <w:rsid w:val="00D07A80"/>
    <w:rsid w:val="00D07CA9"/>
    <w:rsid w:val="00D13351"/>
    <w:rsid w:val="00D143B9"/>
    <w:rsid w:val="00D16292"/>
    <w:rsid w:val="00D16A62"/>
    <w:rsid w:val="00D203BA"/>
    <w:rsid w:val="00D20564"/>
    <w:rsid w:val="00D21089"/>
    <w:rsid w:val="00D21307"/>
    <w:rsid w:val="00D229B4"/>
    <w:rsid w:val="00D231C2"/>
    <w:rsid w:val="00D2437A"/>
    <w:rsid w:val="00D26468"/>
    <w:rsid w:val="00D26759"/>
    <w:rsid w:val="00D27953"/>
    <w:rsid w:val="00D27B06"/>
    <w:rsid w:val="00D27C34"/>
    <w:rsid w:val="00D30C3E"/>
    <w:rsid w:val="00D31352"/>
    <w:rsid w:val="00D31DEE"/>
    <w:rsid w:val="00D3212F"/>
    <w:rsid w:val="00D332E5"/>
    <w:rsid w:val="00D338A9"/>
    <w:rsid w:val="00D33ECE"/>
    <w:rsid w:val="00D3495F"/>
    <w:rsid w:val="00D365B9"/>
    <w:rsid w:val="00D4064C"/>
    <w:rsid w:val="00D4262B"/>
    <w:rsid w:val="00D429B7"/>
    <w:rsid w:val="00D42CA3"/>
    <w:rsid w:val="00D45297"/>
    <w:rsid w:val="00D473A8"/>
    <w:rsid w:val="00D50815"/>
    <w:rsid w:val="00D5091F"/>
    <w:rsid w:val="00D50C17"/>
    <w:rsid w:val="00D52D09"/>
    <w:rsid w:val="00D5329B"/>
    <w:rsid w:val="00D55064"/>
    <w:rsid w:val="00D55B5E"/>
    <w:rsid w:val="00D56B9A"/>
    <w:rsid w:val="00D57C86"/>
    <w:rsid w:val="00D61E74"/>
    <w:rsid w:val="00D63EB1"/>
    <w:rsid w:val="00D64DA0"/>
    <w:rsid w:val="00D64E02"/>
    <w:rsid w:val="00D673BF"/>
    <w:rsid w:val="00D70829"/>
    <w:rsid w:val="00D70CC2"/>
    <w:rsid w:val="00D738D6"/>
    <w:rsid w:val="00D7417B"/>
    <w:rsid w:val="00D75B78"/>
    <w:rsid w:val="00D80795"/>
    <w:rsid w:val="00D82043"/>
    <w:rsid w:val="00D831B3"/>
    <w:rsid w:val="00D83270"/>
    <w:rsid w:val="00D853EB"/>
    <w:rsid w:val="00D87E00"/>
    <w:rsid w:val="00D902CE"/>
    <w:rsid w:val="00D9134D"/>
    <w:rsid w:val="00D91559"/>
    <w:rsid w:val="00D93803"/>
    <w:rsid w:val="00D94F1C"/>
    <w:rsid w:val="00D94F9F"/>
    <w:rsid w:val="00D95CF9"/>
    <w:rsid w:val="00D96CC7"/>
    <w:rsid w:val="00D96D11"/>
    <w:rsid w:val="00D97702"/>
    <w:rsid w:val="00DA16AB"/>
    <w:rsid w:val="00DA1E0A"/>
    <w:rsid w:val="00DA3EDB"/>
    <w:rsid w:val="00DA4750"/>
    <w:rsid w:val="00DA5730"/>
    <w:rsid w:val="00DA7A03"/>
    <w:rsid w:val="00DB00C4"/>
    <w:rsid w:val="00DB0CD0"/>
    <w:rsid w:val="00DB0D47"/>
    <w:rsid w:val="00DB1818"/>
    <w:rsid w:val="00DB2C8F"/>
    <w:rsid w:val="00DB5C8B"/>
    <w:rsid w:val="00DC1D94"/>
    <w:rsid w:val="00DC286F"/>
    <w:rsid w:val="00DC309B"/>
    <w:rsid w:val="00DC313D"/>
    <w:rsid w:val="00DC4DA2"/>
    <w:rsid w:val="00DC63E2"/>
    <w:rsid w:val="00DD650B"/>
    <w:rsid w:val="00DD6514"/>
    <w:rsid w:val="00DF2C2A"/>
    <w:rsid w:val="00DF3144"/>
    <w:rsid w:val="00DF416E"/>
    <w:rsid w:val="00DF59E1"/>
    <w:rsid w:val="00DF6AE1"/>
    <w:rsid w:val="00DF739E"/>
    <w:rsid w:val="00DF7DD5"/>
    <w:rsid w:val="00E001D3"/>
    <w:rsid w:val="00E013D4"/>
    <w:rsid w:val="00E013E9"/>
    <w:rsid w:val="00E03893"/>
    <w:rsid w:val="00E068E1"/>
    <w:rsid w:val="00E06A11"/>
    <w:rsid w:val="00E1575F"/>
    <w:rsid w:val="00E15B37"/>
    <w:rsid w:val="00E16739"/>
    <w:rsid w:val="00E17B8D"/>
    <w:rsid w:val="00E21463"/>
    <w:rsid w:val="00E223B2"/>
    <w:rsid w:val="00E245FD"/>
    <w:rsid w:val="00E25A91"/>
    <w:rsid w:val="00E275A4"/>
    <w:rsid w:val="00E3044D"/>
    <w:rsid w:val="00E30CA7"/>
    <w:rsid w:val="00E31475"/>
    <w:rsid w:val="00E314B2"/>
    <w:rsid w:val="00E31797"/>
    <w:rsid w:val="00E33458"/>
    <w:rsid w:val="00E33950"/>
    <w:rsid w:val="00E3786C"/>
    <w:rsid w:val="00E4003A"/>
    <w:rsid w:val="00E403D0"/>
    <w:rsid w:val="00E4045F"/>
    <w:rsid w:val="00E43A7B"/>
    <w:rsid w:val="00E44D75"/>
    <w:rsid w:val="00E45AFE"/>
    <w:rsid w:val="00E47140"/>
    <w:rsid w:val="00E47929"/>
    <w:rsid w:val="00E50EF6"/>
    <w:rsid w:val="00E53962"/>
    <w:rsid w:val="00E5474E"/>
    <w:rsid w:val="00E547A8"/>
    <w:rsid w:val="00E5681B"/>
    <w:rsid w:val="00E57458"/>
    <w:rsid w:val="00E60972"/>
    <w:rsid w:val="00E60A42"/>
    <w:rsid w:val="00E611D7"/>
    <w:rsid w:val="00E6140C"/>
    <w:rsid w:val="00E622D3"/>
    <w:rsid w:val="00E62835"/>
    <w:rsid w:val="00E63184"/>
    <w:rsid w:val="00E63942"/>
    <w:rsid w:val="00E63E81"/>
    <w:rsid w:val="00E67834"/>
    <w:rsid w:val="00E7222E"/>
    <w:rsid w:val="00E72AF7"/>
    <w:rsid w:val="00E73347"/>
    <w:rsid w:val="00E743E5"/>
    <w:rsid w:val="00E7504C"/>
    <w:rsid w:val="00E763BA"/>
    <w:rsid w:val="00E775A1"/>
    <w:rsid w:val="00E77645"/>
    <w:rsid w:val="00E779F0"/>
    <w:rsid w:val="00E77E70"/>
    <w:rsid w:val="00E80362"/>
    <w:rsid w:val="00E80B82"/>
    <w:rsid w:val="00E811ED"/>
    <w:rsid w:val="00E81898"/>
    <w:rsid w:val="00E82A65"/>
    <w:rsid w:val="00E830D4"/>
    <w:rsid w:val="00E8352B"/>
    <w:rsid w:val="00E83C1F"/>
    <w:rsid w:val="00E85882"/>
    <w:rsid w:val="00E87084"/>
    <w:rsid w:val="00E873D7"/>
    <w:rsid w:val="00E915F0"/>
    <w:rsid w:val="00E92431"/>
    <w:rsid w:val="00E92666"/>
    <w:rsid w:val="00E9290D"/>
    <w:rsid w:val="00E92AC9"/>
    <w:rsid w:val="00E92D7E"/>
    <w:rsid w:val="00E933C9"/>
    <w:rsid w:val="00E938C2"/>
    <w:rsid w:val="00E93DCB"/>
    <w:rsid w:val="00E9454B"/>
    <w:rsid w:val="00E94BFF"/>
    <w:rsid w:val="00EA05AE"/>
    <w:rsid w:val="00EA07EA"/>
    <w:rsid w:val="00EA1098"/>
    <w:rsid w:val="00EA1521"/>
    <w:rsid w:val="00EA399D"/>
    <w:rsid w:val="00EA3B90"/>
    <w:rsid w:val="00EA4952"/>
    <w:rsid w:val="00EA4DA4"/>
    <w:rsid w:val="00EA50F9"/>
    <w:rsid w:val="00EA7200"/>
    <w:rsid w:val="00EB2948"/>
    <w:rsid w:val="00EB39D2"/>
    <w:rsid w:val="00EB6FEB"/>
    <w:rsid w:val="00EB73D7"/>
    <w:rsid w:val="00EC211C"/>
    <w:rsid w:val="00EC21CB"/>
    <w:rsid w:val="00EC4267"/>
    <w:rsid w:val="00EC4A25"/>
    <w:rsid w:val="00ED0BF1"/>
    <w:rsid w:val="00ED2291"/>
    <w:rsid w:val="00ED2AC2"/>
    <w:rsid w:val="00ED5488"/>
    <w:rsid w:val="00ED6583"/>
    <w:rsid w:val="00EE092F"/>
    <w:rsid w:val="00EE0F99"/>
    <w:rsid w:val="00EE4C68"/>
    <w:rsid w:val="00EE4D8F"/>
    <w:rsid w:val="00EE4EB4"/>
    <w:rsid w:val="00EE5764"/>
    <w:rsid w:val="00EE61A4"/>
    <w:rsid w:val="00EF1D58"/>
    <w:rsid w:val="00EF6B50"/>
    <w:rsid w:val="00F010FB"/>
    <w:rsid w:val="00F01491"/>
    <w:rsid w:val="00F02349"/>
    <w:rsid w:val="00F025A2"/>
    <w:rsid w:val="00F03C45"/>
    <w:rsid w:val="00F06D61"/>
    <w:rsid w:val="00F07388"/>
    <w:rsid w:val="00F078C8"/>
    <w:rsid w:val="00F110DD"/>
    <w:rsid w:val="00F12489"/>
    <w:rsid w:val="00F139BA"/>
    <w:rsid w:val="00F14DCF"/>
    <w:rsid w:val="00F15874"/>
    <w:rsid w:val="00F15C41"/>
    <w:rsid w:val="00F168B8"/>
    <w:rsid w:val="00F2026E"/>
    <w:rsid w:val="00F20FE5"/>
    <w:rsid w:val="00F2210A"/>
    <w:rsid w:val="00F2541C"/>
    <w:rsid w:val="00F2657B"/>
    <w:rsid w:val="00F26F4B"/>
    <w:rsid w:val="00F277EE"/>
    <w:rsid w:val="00F31DF0"/>
    <w:rsid w:val="00F326E6"/>
    <w:rsid w:val="00F33057"/>
    <w:rsid w:val="00F34036"/>
    <w:rsid w:val="00F360F1"/>
    <w:rsid w:val="00F36371"/>
    <w:rsid w:val="00F37743"/>
    <w:rsid w:val="00F37F94"/>
    <w:rsid w:val="00F40271"/>
    <w:rsid w:val="00F40ADF"/>
    <w:rsid w:val="00F40C4F"/>
    <w:rsid w:val="00F41042"/>
    <w:rsid w:val="00F4188A"/>
    <w:rsid w:val="00F419F4"/>
    <w:rsid w:val="00F41DBC"/>
    <w:rsid w:val="00F437DA"/>
    <w:rsid w:val="00F44767"/>
    <w:rsid w:val="00F52592"/>
    <w:rsid w:val="00F54A3D"/>
    <w:rsid w:val="00F564C9"/>
    <w:rsid w:val="00F56D15"/>
    <w:rsid w:val="00F56ECC"/>
    <w:rsid w:val="00F57A8E"/>
    <w:rsid w:val="00F61B3C"/>
    <w:rsid w:val="00F62658"/>
    <w:rsid w:val="00F63702"/>
    <w:rsid w:val="00F653B8"/>
    <w:rsid w:val="00F6613D"/>
    <w:rsid w:val="00F70BE0"/>
    <w:rsid w:val="00F743A2"/>
    <w:rsid w:val="00F746ED"/>
    <w:rsid w:val="00F750A5"/>
    <w:rsid w:val="00F76F8F"/>
    <w:rsid w:val="00F7767D"/>
    <w:rsid w:val="00F8092E"/>
    <w:rsid w:val="00F81833"/>
    <w:rsid w:val="00F8259A"/>
    <w:rsid w:val="00F826F8"/>
    <w:rsid w:val="00F82E70"/>
    <w:rsid w:val="00F83E7E"/>
    <w:rsid w:val="00F854B4"/>
    <w:rsid w:val="00F86180"/>
    <w:rsid w:val="00F862CD"/>
    <w:rsid w:val="00F86361"/>
    <w:rsid w:val="00F8708D"/>
    <w:rsid w:val="00F909AE"/>
    <w:rsid w:val="00F915EF"/>
    <w:rsid w:val="00F9181C"/>
    <w:rsid w:val="00F92471"/>
    <w:rsid w:val="00F94089"/>
    <w:rsid w:val="00F9595C"/>
    <w:rsid w:val="00F95998"/>
    <w:rsid w:val="00F9789D"/>
    <w:rsid w:val="00FA0792"/>
    <w:rsid w:val="00FA1266"/>
    <w:rsid w:val="00FA3571"/>
    <w:rsid w:val="00FA4136"/>
    <w:rsid w:val="00FA5190"/>
    <w:rsid w:val="00FA77EC"/>
    <w:rsid w:val="00FA7EDB"/>
    <w:rsid w:val="00FB05D2"/>
    <w:rsid w:val="00FB1304"/>
    <w:rsid w:val="00FB18B5"/>
    <w:rsid w:val="00FB4C0A"/>
    <w:rsid w:val="00FB5B7B"/>
    <w:rsid w:val="00FB66B2"/>
    <w:rsid w:val="00FB7208"/>
    <w:rsid w:val="00FC1192"/>
    <w:rsid w:val="00FC4576"/>
    <w:rsid w:val="00FC49F8"/>
    <w:rsid w:val="00FC5132"/>
    <w:rsid w:val="00FC562B"/>
    <w:rsid w:val="00FC6203"/>
    <w:rsid w:val="00FC6218"/>
    <w:rsid w:val="00FC692E"/>
    <w:rsid w:val="00FC6C6F"/>
    <w:rsid w:val="00FD00C4"/>
    <w:rsid w:val="00FD03D1"/>
    <w:rsid w:val="00FD1732"/>
    <w:rsid w:val="00FD1CBB"/>
    <w:rsid w:val="00FD2A53"/>
    <w:rsid w:val="00FD4976"/>
    <w:rsid w:val="00FD4B91"/>
    <w:rsid w:val="00FD5C27"/>
    <w:rsid w:val="00FD5DB4"/>
    <w:rsid w:val="00FD7712"/>
    <w:rsid w:val="00FE2651"/>
    <w:rsid w:val="00FE3894"/>
    <w:rsid w:val="00FE4362"/>
    <w:rsid w:val="00FE4560"/>
    <w:rsid w:val="00FE7561"/>
    <w:rsid w:val="00FF04C2"/>
    <w:rsid w:val="00FF2B1C"/>
    <w:rsid w:val="00FF3DBE"/>
    <w:rsid w:val="00FF5036"/>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Samp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spacing w:after="0"/>
      <w:textAlignment w:val="baseline"/>
    </w:pPr>
    <w:rPr>
      <w:lang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spacing w:after="0"/>
      <w:ind w:left="851"/>
    </w:pPr>
    <w:rPr>
      <w:rFonts w:eastAsia="MS Mincho"/>
      <w:lang w:val="it-IT" w:eastAsia="en-GB"/>
    </w:rPr>
  </w:style>
  <w:style w:type="paragraph" w:styleId="ListNumber5">
    <w:name w:val="List Number 5"/>
    <w:basedOn w:val="Normal"/>
    <w:rsid w:val="009404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042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042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pPr>
    <w:rPr>
      <w:rFonts w:eastAsia="SimSun"/>
      <w:lang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ind w:left="851"/>
      <w:textAlignment w:val="baseline"/>
    </w:pPr>
    <w:rPr>
      <w:lang w:eastAsia="ja-JP"/>
    </w:rPr>
  </w:style>
  <w:style w:type="paragraph" w:customStyle="1" w:styleId="INDENT2">
    <w:name w:val="INDENT2"/>
    <w:basedOn w:val="Normal"/>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0423"/>
    <w:pPr>
      <w:tabs>
        <w:tab w:val="center" w:pos="4820"/>
        <w:tab w:val="right" w:pos="9640"/>
      </w:tabs>
    </w:pPr>
    <w:rPr>
      <w:lang w:eastAsia="ja-JP"/>
    </w:rPr>
  </w:style>
  <w:style w:type="table" w:customStyle="1" w:styleId="TableGrid1">
    <w:name w:val="Table Grid1"/>
    <w:basedOn w:val="TableNormal"/>
    <w:next w:val="TableGrid"/>
    <w:rsid w:val="009404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0423"/>
    <w:pPr>
      <w:tabs>
        <w:tab w:val="num" w:pos="928"/>
      </w:tabs>
      <w:ind w:left="928" w:hanging="360"/>
    </w:pPr>
    <w:rPr>
      <w:rFonts w:eastAsia="Batang"/>
      <w:lang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40423"/>
    <w:rPr>
      <w:rFonts w:ascii="Tahoma" w:eastAsia="MS Mincho" w:hAnsi="Tahoma" w:cs="Tahoma"/>
      <w:sz w:val="16"/>
      <w:szCs w:val="16"/>
      <w:lang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sz w:val="24"/>
      <w:szCs w:val="24"/>
      <w:lang w:val="en-US" w:eastAsia="ja-JP"/>
    </w:rPr>
  </w:style>
  <w:style w:type="paragraph" w:customStyle="1" w:styleId="10">
    <w:name w:val="吹き出し1"/>
    <w:basedOn w:val="Normal"/>
    <w:semiHidden/>
    <w:rsid w:val="00940423"/>
    <w:rPr>
      <w:rFonts w:ascii="Tahoma" w:eastAsia="MS Mincho"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rPr>
      <w:rFonts w:ascii="Tahoma" w:eastAsia="MS Mincho"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04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04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04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04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04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04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04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04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spacing w:after="0"/>
      <w:ind w:left="567" w:hanging="283"/>
    </w:pPr>
    <w:rPr>
      <w:rFonts w:eastAsia="MS Mincho"/>
      <w:lang w:eastAsia="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lang w:val="en-US" w:eastAsia="en-GB"/>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75056365">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390109356">
      <w:bodyDiv w:val="1"/>
      <w:marLeft w:val="0"/>
      <w:marRight w:val="0"/>
      <w:marTop w:val="0"/>
      <w:marBottom w:val="0"/>
      <w:divBdr>
        <w:top w:val="none" w:sz="0" w:space="0" w:color="auto"/>
        <w:left w:val="none" w:sz="0" w:space="0" w:color="auto"/>
        <w:bottom w:val="none" w:sz="0" w:space="0" w:color="auto"/>
        <w:right w:val="none" w:sz="0" w:space="0" w:color="auto"/>
      </w:divBdr>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33850564">
      <w:bodyDiv w:val="1"/>
      <w:marLeft w:val="0"/>
      <w:marRight w:val="0"/>
      <w:marTop w:val="0"/>
      <w:marBottom w:val="0"/>
      <w:divBdr>
        <w:top w:val="none" w:sz="0" w:space="0" w:color="auto"/>
        <w:left w:val="none" w:sz="0" w:space="0" w:color="auto"/>
        <w:bottom w:val="none" w:sz="0" w:space="0" w:color="auto"/>
        <w:right w:val="none" w:sz="0" w:space="0" w:color="auto"/>
      </w:divBdr>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5495438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07FA3-AFB5-3040-A9D0-FBF9DC6A7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TotalTime>
  <Pages>2</Pages>
  <Words>387</Words>
  <Characters>2210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2592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dcterms:created xsi:type="dcterms:W3CDTF">2018-08-10T14:12:00Z</dcterms:created>
  <dcterms:modified xsi:type="dcterms:W3CDTF">2018-08-10T14:12:00Z</dcterms:modified>
  <cp:category/>
</cp:coreProperties>
</file>