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0A6" w:rsidRPr="00F95953" w:rsidRDefault="005C70A6" w:rsidP="005C70A6">
      <w:pPr>
        <w:pStyle w:val="Header"/>
        <w:tabs>
          <w:tab w:val="clear" w:pos="4153"/>
          <w:tab w:val="clear" w:pos="8306"/>
          <w:tab w:val="right" w:pos="10440"/>
          <w:tab w:val="right" w:pos="13323"/>
        </w:tabs>
        <w:rPr>
          <w:rFonts w:ascii="Arial" w:eastAsia="SimSun" w:hAnsi="Arial" w:cs="Arial"/>
          <w:b/>
          <w:sz w:val="24"/>
          <w:szCs w:val="24"/>
          <w:lang w:eastAsia="zh-CN"/>
        </w:rPr>
      </w:pPr>
      <w:r w:rsidRPr="00F644CF">
        <w:rPr>
          <w:rFonts w:ascii="Arial" w:hAnsi="Arial" w:cs="Arial"/>
          <w:b/>
          <w:sz w:val="24"/>
          <w:szCs w:val="24"/>
        </w:rPr>
        <w:t>3GPP TSG-RAN WG4 Meeting #</w:t>
      </w:r>
      <w:r w:rsidRPr="00F644CF">
        <w:rPr>
          <w:rFonts w:ascii="Arial" w:eastAsia="SimSun" w:hAnsi="Arial" w:cs="Arial" w:hint="eastAsia"/>
          <w:b/>
          <w:sz w:val="24"/>
          <w:szCs w:val="24"/>
          <w:lang w:eastAsia="zh-CN"/>
        </w:rPr>
        <w:t>8</w:t>
      </w:r>
      <w:r>
        <w:rPr>
          <w:rFonts w:ascii="Arial" w:eastAsia="SimSun" w:hAnsi="Arial" w:cs="Arial" w:hint="eastAsia"/>
          <w:b/>
          <w:sz w:val="24"/>
          <w:szCs w:val="24"/>
          <w:lang w:eastAsia="zh-CN"/>
        </w:rPr>
        <w:t>8</w:t>
      </w:r>
      <w:r w:rsidRPr="00F644CF">
        <w:rPr>
          <w:rFonts w:ascii="Arial" w:hAnsi="Arial" w:cs="Arial"/>
          <w:b/>
          <w:sz w:val="24"/>
          <w:szCs w:val="24"/>
        </w:rPr>
        <w:tab/>
      </w:r>
      <w:r w:rsidRPr="00713D42">
        <w:rPr>
          <w:rFonts w:ascii="Arial" w:hAnsi="Arial" w:cs="Arial"/>
          <w:b/>
          <w:sz w:val="24"/>
          <w:szCs w:val="24"/>
        </w:rPr>
        <w:t>R4-180</w:t>
      </w:r>
      <w:r w:rsidR="00CD7F59">
        <w:rPr>
          <w:rFonts w:ascii="Arial" w:eastAsia="SimSun" w:hAnsi="Arial" w:cs="Arial"/>
          <w:b/>
          <w:sz w:val="24"/>
          <w:szCs w:val="24"/>
          <w:lang w:eastAsia="zh-CN"/>
        </w:rPr>
        <w:t>9857</w:t>
      </w:r>
    </w:p>
    <w:p w:rsidR="00847506" w:rsidRPr="007D736E" w:rsidRDefault="00847506" w:rsidP="00847506">
      <w:pPr>
        <w:pStyle w:val="Caption"/>
        <w:rPr>
          <w:rFonts w:ascii="Arial" w:eastAsia="MS Mincho" w:hAnsi="Arial" w:cs="Arial"/>
          <w:sz w:val="24"/>
          <w:szCs w:val="24"/>
          <w:lang w:val="en-US"/>
        </w:rPr>
      </w:pPr>
      <w:r w:rsidRPr="007D736E">
        <w:rPr>
          <w:rFonts w:ascii="Arial" w:eastAsia="MS Mincho" w:hAnsi="Arial" w:cs="Arial" w:hint="eastAsia"/>
          <w:sz w:val="24"/>
          <w:szCs w:val="24"/>
          <w:lang w:val="en-US"/>
        </w:rPr>
        <w:t>Gothenburg, SE</w:t>
      </w:r>
      <w:r w:rsidRPr="007D736E">
        <w:rPr>
          <w:rFonts w:ascii="Arial" w:eastAsia="MS Mincho" w:hAnsi="Arial" w:cs="Arial"/>
          <w:sz w:val="24"/>
          <w:szCs w:val="24"/>
          <w:lang w:val="en-US"/>
        </w:rPr>
        <w:t xml:space="preserve">, </w:t>
      </w:r>
      <w:r w:rsidRPr="007D736E">
        <w:rPr>
          <w:rFonts w:ascii="Arial" w:eastAsia="MS Mincho" w:hAnsi="Arial" w:cs="Arial" w:hint="eastAsia"/>
          <w:sz w:val="24"/>
          <w:szCs w:val="24"/>
          <w:lang w:val="en-US"/>
        </w:rPr>
        <w:t>20</w:t>
      </w:r>
      <w:r w:rsidRPr="007D736E">
        <w:rPr>
          <w:rFonts w:ascii="Arial" w:eastAsia="MS Mincho" w:hAnsi="Arial" w:cs="Arial"/>
          <w:sz w:val="24"/>
          <w:szCs w:val="24"/>
          <w:lang w:val="en-US"/>
        </w:rPr>
        <w:t>th –</w:t>
      </w:r>
      <w:r w:rsidRPr="007D736E">
        <w:rPr>
          <w:rFonts w:ascii="Arial" w:eastAsia="MS Mincho" w:hAnsi="Arial" w:cs="Arial" w:hint="eastAsia"/>
          <w:sz w:val="24"/>
          <w:szCs w:val="24"/>
          <w:lang w:val="en-US"/>
        </w:rPr>
        <w:t xml:space="preserve"> </w:t>
      </w:r>
      <w:r w:rsidRPr="007D736E">
        <w:rPr>
          <w:rFonts w:ascii="Arial" w:eastAsia="MS Mincho" w:hAnsi="Arial" w:cs="Arial"/>
          <w:sz w:val="24"/>
          <w:szCs w:val="24"/>
          <w:lang w:val="en-US"/>
        </w:rPr>
        <w:t>2</w:t>
      </w:r>
      <w:r w:rsidRPr="007D736E">
        <w:rPr>
          <w:rFonts w:ascii="Arial" w:eastAsia="MS Mincho" w:hAnsi="Arial" w:cs="Arial" w:hint="eastAsia"/>
          <w:sz w:val="24"/>
          <w:szCs w:val="24"/>
          <w:lang w:val="en-US"/>
        </w:rPr>
        <w:t>4</w:t>
      </w:r>
      <w:r w:rsidRPr="007D736E">
        <w:rPr>
          <w:rFonts w:ascii="Arial" w:eastAsia="MS Mincho" w:hAnsi="Arial" w:cs="Arial"/>
          <w:sz w:val="24"/>
          <w:szCs w:val="24"/>
          <w:lang w:val="en-US"/>
        </w:rPr>
        <w:t xml:space="preserve">th </w:t>
      </w:r>
      <w:r w:rsidRPr="007D736E">
        <w:rPr>
          <w:rFonts w:ascii="Arial" w:eastAsia="MS Mincho" w:hAnsi="Arial" w:cs="Arial" w:hint="eastAsia"/>
          <w:sz w:val="24"/>
          <w:szCs w:val="24"/>
          <w:lang w:val="en-US"/>
        </w:rPr>
        <w:t>Aug</w:t>
      </w:r>
      <w:r w:rsidRPr="007D736E">
        <w:rPr>
          <w:rFonts w:ascii="Arial" w:eastAsia="MS Mincho" w:hAnsi="Arial" w:cs="Arial"/>
          <w:sz w:val="24"/>
          <w:szCs w:val="24"/>
          <w:lang w:val="en-US"/>
        </w:rPr>
        <w:t>, 2018</w:t>
      </w:r>
    </w:p>
    <w:p w:rsidR="005C70A6" w:rsidRPr="00F644CF" w:rsidRDefault="005C70A6" w:rsidP="005C70A6">
      <w:pPr>
        <w:tabs>
          <w:tab w:val="left" w:pos="1985"/>
        </w:tabs>
        <w:spacing w:beforeLines="60" w:before="144"/>
        <w:rPr>
          <w:rFonts w:ascii="Arial" w:eastAsia="SimSun" w:hAnsi="Arial"/>
          <w:b/>
          <w:sz w:val="24"/>
          <w:szCs w:val="24"/>
          <w:lang w:eastAsia="zh-CN"/>
        </w:rPr>
      </w:pPr>
      <w:r w:rsidRPr="00F644CF">
        <w:rPr>
          <w:rFonts w:ascii="Arial" w:eastAsia="SimSun" w:hAnsi="Arial"/>
          <w:b/>
          <w:sz w:val="24"/>
          <w:szCs w:val="24"/>
          <w:lang w:eastAsia="zh-CN"/>
        </w:rPr>
        <w:t>Agenda Item:</w:t>
      </w:r>
      <w:r w:rsidRPr="00F644CF">
        <w:rPr>
          <w:rFonts w:ascii="Arial" w:eastAsia="SimSun" w:hAnsi="Arial"/>
          <w:b/>
          <w:sz w:val="24"/>
          <w:szCs w:val="24"/>
          <w:lang w:eastAsia="zh-CN"/>
        </w:rPr>
        <w:tab/>
      </w:r>
      <w:bookmarkStart w:id="0" w:name="Source"/>
      <w:bookmarkEnd w:id="0"/>
      <w:r>
        <w:rPr>
          <w:rFonts w:ascii="Arial" w:eastAsia="SimSun" w:hAnsi="Arial"/>
          <w:b/>
          <w:sz w:val="24"/>
          <w:szCs w:val="24"/>
          <w:lang w:eastAsia="zh-CN"/>
        </w:rPr>
        <w:t>7.13.1.4</w:t>
      </w:r>
    </w:p>
    <w:p w:rsidR="005C70A6" w:rsidRPr="00F644CF" w:rsidRDefault="005C70A6" w:rsidP="005C70A6">
      <w:pPr>
        <w:tabs>
          <w:tab w:val="left" w:pos="1985"/>
        </w:tabs>
        <w:spacing w:beforeLines="60" w:before="144"/>
        <w:rPr>
          <w:rFonts w:ascii="Arial" w:hAnsi="Arial"/>
          <w:sz w:val="24"/>
          <w:szCs w:val="24"/>
          <w:lang w:eastAsia="ja-JP"/>
        </w:rPr>
      </w:pPr>
      <w:r w:rsidRPr="00F644CF">
        <w:rPr>
          <w:rFonts w:ascii="Arial" w:hAnsi="Arial"/>
          <w:b/>
          <w:sz w:val="24"/>
          <w:szCs w:val="24"/>
        </w:rPr>
        <w:t xml:space="preserve">Source: </w:t>
      </w:r>
      <w:r w:rsidRPr="00F644CF">
        <w:rPr>
          <w:rFonts w:ascii="Arial" w:hAnsi="Arial"/>
          <w:b/>
          <w:sz w:val="24"/>
          <w:szCs w:val="24"/>
        </w:rPr>
        <w:tab/>
      </w:r>
      <w:r>
        <w:rPr>
          <w:rFonts w:ascii="Arial" w:hAnsi="Arial"/>
          <w:b/>
          <w:sz w:val="24"/>
          <w:szCs w:val="24"/>
        </w:rPr>
        <w:t>Intel Corporation</w:t>
      </w:r>
    </w:p>
    <w:p w:rsidR="005C70A6" w:rsidRPr="00A51A37" w:rsidRDefault="005C70A6" w:rsidP="005C70A6">
      <w:pPr>
        <w:tabs>
          <w:tab w:val="left" w:pos="1985"/>
        </w:tabs>
        <w:spacing w:beforeLines="60" w:before="144"/>
        <w:ind w:left="1983" w:hangingChars="823" w:hanging="1983"/>
        <w:rPr>
          <w:rFonts w:ascii="Arial" w:hAnsi="Arial" w:cs="Arial"/>
          <w:b/>
          <w:sz w:val="24"/>
        </w:rPr>
      </w:pPr>
      <w:r w:rsidRPr="00F644CF">
        <w:rPr>
          <w:rFonts w:ascii="Arial" w:hAnsi="Arial"/>
          <w:b/>
          <w:sz w:val="24"/>
          <w:szCs w:val="24"/>
        </w:rPr>
        <w:t>Title:</w:t>
      </w:r>
      <w:r w:rsidRPr="00F644CF">
        <w:rPr>
          <w:rFonts w:ascii="Arial" w:hAnsi="Arial"/>
          <w:sz w:val="24"/>
          <w:szCs w:val="24"/>
        </w:rPr>
        <w:t xml:space="preserve"> </w:t>
      </w:r>
      <w:r w:rsidRPr="00F644CF">
        <w:rPr>
          <w:rFonts w:ascii="Arial" w:hAnsi="Arial"/>
          <w:sz w:val="24"/>
          <w:szCs w:val="24"/>
        </w:rPr>
        <w:tab/>
      </w:r>
      <w:bookmarkStart w:id="1" w:name="Title"/>
      <w:bookmarkEnd w:id="1"/>
      <w:r>
        <w:rPr>
          <w:rFonts w:ascii="Arial" w:hAnsi="Arial" w:cs="Arial"/>
          <w:b/>
          <w:sz w:val="24"/>
        </w:rPr>
        <w:t xml:space="preserve">NR UE </w:t>
      </w:r>
      <w:r w:rsidR="009B0A2F">
        <w:rPr>
          <w:rFonts w:ascii="Arial" w:hAnsi="Arial" w:cs="Arial"/>
          <w:b/>
          <w:sz w:val="24"/>
        </w:rPr>
        <w:t>PBCH</w:t>
      </w:r>
      <w:r>
        <w:rPr>
          <w:rFonts w:ascii="Arial" w:hAnsi="Arial" w:cs="Arial"/>
          <w:b/>
          <w:sz w:val="24"/>
        </w:rPr>
        <w:t xml:space="preserve"> Demodulation requirements</w:t>
      </w:r>
    </w:p>
    <w:p w:rsidR="005C70A6" w:rsidRPr="00F644CF" w:rsidRDefault="005C70A6" w:rsidP="005C70A6">
      <w:pPr>
        <w:tabs>
          <w:tab w:val="left" w:pos="1985"/>
        </w:tabs>
        <w:spacing w:beforeLines="60" w:before="144"/>
        <w:rPr>
          <w:rFonts w:ascii="Arial" w:hAnsi="Arial"/>
          <w:b/>
          <w:sz w:val="24"/>
          <w:szCs w:val="24"/>
        </w:rPr>
      </w:pPr>
      <w:r w:rsidRPr="00F644CF">
        <w:rPr>
          <w:rFonts w:ascii="Arial" w:hAnsi="Arial"/>
          <w:b/>
          <w:sz w:val="24"/>
          <w:szCs w:val="24"/>
        </w:rPr>
        <w:t>Document for:</w:t>
      </w:r>
      <w:r w:rsidRPr="00F644CF">
        <w:rPr>
          <w:rFonts w:ascii="Arial" w:hAnsi="Arial"/>
          <w:sz w:val="24"/>
          <w:szCs w:val="24"/>
        </w:rPr>
        <w:tab/>
      </w:r>
      <w:bookmarkStart w:id="2" w:name="DocumentFor"/>
      <w:bookmarkEnd w:id="2"/>
      <w:r>
        <w:rPr>
          <w:rFonts w:ascii="Arial" w:hAnsi="Arial"/>
          <w:b/>
          <w:sz w:val="24"/>
          <w:szCs w:val="24"/>
        </w:rPr>
        <w:t>Discussion</w:t>
      </w:r>
    </w:p>
    <w:p w:rsidR="00847506" w:rsidRDefault="00847506" w:rsidP="00847506">
      <w:pPr>
        <w:pStyle w:val="Heading1"/>
        <w:numPr>
          <w:ilvl w:val="0"/>
          <w:numId w:val="2"/>
        </w:numPr>
      </w:pPr>
      <w:r w:rsidRPr="007D736E">
        <w:t>Introduction</w:t>
      </w:r>
    </w:p>
    <w:p w:rsidR="00847506" w:rsidRDefault="00847506" w:rsidP="0015599A">
      <w:pPr>
        <w:jc w:val="both"/>
        <w:rPr>
          <w:lang w:val="en-GB" w:eastAsia="en-GB"/>
        </w:rPr>
      </w:pPr>
      <w:r>
        <w:rPr>
          <w:lang w:val="en-GB" w:eastAsia="en-GB"/>
        </w:rPr>
        <w:t>In RAN4 AH1807</w:t>
      </w:r>
      <w:r w:rsidR="00BA24C2">
        <w:rPr>
          <w:lang w:val="en-GB" w:eastAsia="en-GB"/>
        </w:rPr>
        <w:t xml:space="preserve"> PBCH demodulation requirements were discussed but no agreement made. In this contribution we present our views on PBCH performance requirements in NR and propose test cases.</w:t>
      </w:r>
    </w:p>
    <w:p w:rsidR="00847506" w:rsidRDefault="00847506" w:rsidP="00847506">
      <w:pPr>
        <w:rPr>
          <w:lang w:val="en-GB" w:eastAsia="en-GB"/>
        </w:rPr>
      </w:pPr>
    </w:p>
    <w:p w:rsidR="00847506" w:rsidRDefault="00847506" w:rsidP="00847506">
      <w:pPr>
        <w:pStyle w:val="Heading1"/>
        <w:numPr>
          <w:ilvl w:val="0"/>
          <w:numId w:val="2"/>
        </w:numPr>
      </w:pPr>
      <w:r>
        <w:t>Discussion</w:t>
      </w:r>
    </w:p>
    <w:p w:rsidR="00BA24C2" w:rsidRDefault="00BA24C2" w:rsidP="0015599A">
      <w:pPr>
        <w:spacing w:before="240" w:after="180"/>
        <w:jc w:val="both"/>
      </w:pPr>
      <w:r>
        <w:rPr>
          <w:lang w:eastAsia="en-GB"/>
        </w:rPr>
        <w:t>The PBCH is part of SS/PBCH Block. It has been agreed to introduce performance requirements for PBCH in Rel-15.</w:t>
      </w:r>
      <w:r>
        <w:t xml:space="preserve"> No new conformance and special test loop mode shall be introduced for NR PBCH. For the purpose of verifying performance of PBCH, we recommend introducing tests with 2Rx. PBCH is transmitted in along with PSS/SSS. In NR the RRM requirements based on SS/PBCH block are limited to 2Rx. For UE demodulation requirements we can limit the test cases to 2Rx and need not mandate 4Rx to be used for PBCH decoding. </w:t>
      </w:r>
    </w:p>
    <w:p w:rsidR="00BA24C2" w:rsidRDefault="00BA24C2" w:rsidP="0015599A">
      <w:pPr>
        <w:spacing w:before="240" w:after="180"/>
        <w:jc w:val="both"/>
        <w:rPr>
          <w:i/>
        </w:rPr>
      </w:pPr>
      <w:r w:rsidRPr="005E7B8C">
        <w:rPr>
          <w:b/>
          <w:i/>
        </w:rPr>
        <w:t>Proposal #</w:t>
      </w:r>
      <w:r>
        <w:rPr>
          <w:b/>
          <w:i/>
        </w:rPr>
        <w:t>1</w:t>
      </w:r>
      <w:r w:rsidRPr="005E7B8C">
        <w:rPr>
          <w:b/>
          <w:i/>
        </w:rPr>
        <w:t>:</w:t>
      </w:r>
      <w:r w:rsidRPr="005E7B8C">
        <w:rPr>
          <w:i/>
        </w:rPr>
        <w:t xml:space="preserve"> Introduce PBCH performance </w:t>
      </w:r>
      <w:r>
        <w:rPr>
          <w:i/>
        </w:rPr>
        <w:t>requirements for 2Rx only</w:t>
      </w:r>
    </w:p>
    <w:p w:rsidR="0015599A" w:rsidRPr="005E7B8C" w:rsidRDefault="0015599A" w:rsidP="0015599A">
      <w:pPr>
        <w:spacing w:before="240" w:after="180"/>
        <w:jc w:val="both"/>
        <w:rPr>
          <w:i/>
        </w:rPr>
      </w:pPr>
    </w:p>
    <w:p w:rsidR="00BA24C2" w:rsidRPr="00BA24C2" w:rsidRDefault="00BA24C2" w:rsidP="00BA24C2">
      <w:pPr>
        <w:pStyle w:val="Heading2"/>
        <w:rPr>
          <w:rFonts w:ascii="Arial" w:hAnsi="Arial" w:cs="Arial"/>
          <w:sz w:val="28"/>
        </w:rPr>
      </w:pPr>
      <w:r w:rsidRPr="00BA24C2">
        <w:rPr>
          <w:rFonts w:ascii="Arial" w:hAnsi="Arial" w:cs="Arial"/>
          <w:sz w:val="28"/>
        </w:rPr>
        <w:t>Test Metrics</w:t>
      </w:r>
    </w:p>
    <w:p w:rsidR="00BA24C2" w:rsidRDefault="00BA24C2" w:rsidP="0015599A">
      <w:pPr>
        <w:spacing w:before="240" w:after="180"/>
        <w:jc w:val="both"/>
      </w:pPr>
      <w:r>
        <w:t>The performance tests for PBCH shall evaluate performance of PBCH in fading conditions. The requirements shall be based on probability of miss-detection of PBCH (Pm-bch). The requirement shall be set as SNR @ 1% Pm-bch.</w:t>
      </w:r>
    </w:p>
    <w:p w:rsidR="00BA24C2" w:rsidRDefault="00BA24C2" w:rsidP="0015599A">
      <w:pPr>
        <w:spacing w:before="240" w:after="180"/>
        <w:jc w:val="both"/>
        <w:rPr>
          <w:i/>
        </w:rPr>
      </w:pPr>
      <w:r w:rsidRPr="007307CD">
        <w:rPr>
          <w:b/>
          <w:i/>
        </w:rPr>
        <w:t>Proposal #</w:t>
      </w:r>
      <w:r>
        <w:rPr>
          <w:b/>
          <w:i/>
        </w:rPr>
        <w:t>2</w:t>
      </w:r>
      <w:r w:rsidRPr="007307CD">
        <w:rPr>
          <w:b/>
          <w:i/>
        </w:rPr>
        <w:t>:</w:t>
      </w:r>
      <w:r w:rsidRPr="007307CD">
        <w:rPr>
          <w:i/>
        </w:rPr>
        <w:t xml:space="preserve"> </w:t>
      </w:r>
      <w:r>
        <w:rPr>
          <w:i/>
        </w:rPr>
        <w:t>Requirements for PBCH shall be based on probability of miss-detection of PBCH (Pm-bch); SNR @ 1% Pm-bch</w:t>
      </w:r>
    </w:p>
    <w:p w:rsidR="0015599A" w:rsidRPr="007307CD" w:rsidRDefault="0015599A" w:rsidP="0015599A">
      <w:pPr>
        <w:spacing w:before="240" w:after="180"/>
        <w:jc w:val="both"/>
        <w:rPr>
          <w:i/>
        </w:rPr>
      </w:pPr>
    </w:p>
    <w:p w:rsidR="00BA24C2" w:rsidRPr="00BA24C2" w:rsidRDefault="00BA24C2" w:rsidP="0015599A">
      <w:pPr>
        <w:pStyle w:val="Heading2"/>
        <w:jc w:val="both"/>
        <w:rPr>
          <w:rFonts w:ascii="Arial" w:hAnsi="Arial" w:cs="Arial"/>
          <w:sz w:val="28"/>
        </w:rPr>
      </w:pPr>
      <w:r w:rsidRPr="00BA24C2">
        <w:rPr>
          <w:rFonts w:ascii="Arial" w:hAnsi="Arial" w:cs="Arial"/>
          <w:sz w:val="28"/>
        </w:rPr>
        <w:t>Reference UE receiver assumptions</w:t>
      </w:r>
    </w:p>
    <w:p w:rsidR="00BA24C2" w:rsidRDefault="00BA24C2" w:rsidP="0015599A">
      <w:pPr>
        <w:jc w:val="both"/>
        <w:rPr>
          <w:lang w:eastAsia="ja-JP" w:bidi="hi-IN"/>
        </w:rPr>
      </w:pPr>
      <w:r>
        <w:rPr>
          <w:lang w:eastAsia="ja-JP" w:bidi="hi-IN"/>
        </w:rPr>
        <w:t xml:space="preserve">For PBCH performance tests, the baseline receiver shall be LMMSE. </w:t>
      </w:r>
      <w:r w:rsidR="0097340C">
        <w:rPr>
          <w:lang w:eastAsia="ja-JP" w:bidi="hi-IN"/>
        </w:rPr>
        <w:t>The requirements shall be based on soft combining of PBCH symbols of the same SSB-index within the PBCH TTI</w:t>
      </w:r>
    </w:p>
    <w:p w:rsidR="00BA24C2" w:rsidRDefault="00BA24C2" w:rsidP="0015599A">
      <w:pPr>
        <w:spacing w:before="240"/>
        <w:jc w:val="both"/>
        <w:rPr>
          <w:i/>
        </w:rPr>
      </w:pPr>
      <w:r w:rsidRPr="007307CD">
        <w:rPr>
          <w:b/>
          <w:i/>
        </w:rPr>
        <w:t>Proposal #</w:t>
      </w:r>
      <w:r>
        <w:rPr>
          <w:b/>
          <w:i/>
        </w:rPr>
        <w:t>3</w:t>
      </w:r>
      <w:r w:rsidRPr="007307CD">
        <w:rPr>
          <w:b/>
          <w:i/>
        </w:rPr>
        <w:t>:</w:t>
      </w:r>
      <w:r>
        <w:rPr>
          <w:b/>
          <w:i/>
        </w:rPr>
        <w:t xml:space="preserve"> </w:t>
      </w:r>
      <w:r w:rsidRPr="005E7B8C">
        <w:rPr>
          <w:i/>
        </w:rPr>
        <w:t>The PBCH performance tests shall be based on LMMSE receiver</w:t>
      </w:r>
    </w:p>
    <w:p w:rsidR="0097340C" w:rsidRDefault="0097340C" w:rsidP="0015599A">
      <w:pPr>
        <w:spacing w:before="240"/>
        <w:jc w:val="both"/>
        <w:rPr>
          <w:lang w:eastAsia="ja-JP" w:bidi="hi-IN"/>
        </w:rPr>
      </w:pPr>
      <w:r w:rsidRPr="0097340C">
        <w:rPr>
          <w:b/>
          <w:i/>
        </w:rPr>
        <w:t>Proposal #4:</w:t>
      </w:r>
      <w:r>
        <w:rPr>
          <w:i/>
        </w:rPr>
        <w:t xml:space="preserve"> The PBCH requirements shall be based on soft combining of PBCH symbols within the PBCH TTI</w:t>
      </w:r>
    </w:p>
    <w:p w:rsidR="00BA24C2" w:rsidRDefault="00BA24C2" w:rsidP="00847506">
      <w:pPr>
        <w:rPr>
          <w:lang w:val="en-GB" w:eastAsia="en-GB"/>
        </w:rPr>
      </w:pPr>
    </w:p>
    <w:p w:rsidR="0015599A" w:rsidRDefault="0015599A" w:rsidP="00847506">
      <w:pPr>
        <w:rPr>
          <w:lang w:val="en-GB" w:eastAsia="en-GB"/>
        </w:rPr>
      </w:pPr>
    </w:p>
    <w:p w:rsidR="0015599A" w:rsidRDefault="0015599A" w:rsidP="00847506">
      <w:pPr>
        <w:rPr>
          <w:lang w:val="en-GB" w:eastAsia="en-GB"/>
        </w:rPr>
      </w:pPr>
    </w:p>
    <w:p w:rsidR="00BA24C2" w:rsidRPr="00BA24C2" w:rsidRDefault="00BA24C2" w:rsidP="00BA24C2">
      <w:pPr>
        <w:pStyle w:val="Heading2"/>
        <w:rPr>
          <w:rFonts w:ascii="Arial" w:hAnsi="Arial" w:cs="Arial"/>
          <w:sz w:val="28"/>
        </w:rPr>
      </w:pPr>
      <w:r w:rsidRPr="00BA24C2">
        <w:rPr>
          <w:rFonts w:ascii="Arial" w:hAnsi="Arial" w:cs="Arial"/>
          <w:sz w:val="28"/>
        </w:rPr>
        <w:lastRenderedPageBreak/>
        <w:t>Test cases for PBCH</w:t>
      </w:r>
    </w:p>
    <w:p w:rsidR="00BA24C2" w:rsidRPr="00BA24C2" w:rsidRDefault="00BA24C2" w:rsidP="0015599A">
      <w:pPr>
        <w:overflowPunct w:val="0"/>
        <w:autoSpaceDE w:val="0"/>
        <w:autoSpaceDN w:val="0"/>
        <w:adjustRightInd w:val="0"/>
        <w:spacing w:before="240" w:after="120"/>
        <w:jc w:val="both"/>
        <w:textAlignment w:val="baseline"/>
        <w:rPr>
          <w:rFonts w:eastAsia="SimSun"/>
          <w:lang w:val="en-GB" w:eastAsia="en-GB"/>
        </w:rPr>
      </w:pPr>
      <w:r w:rsidRPr="00BA24C2">
        <w:rPr>
          <w:rFonts w:eastAsia="SimSun"/>
          <w:lang w:val="en-GB" w:eastAsia="en-GB"/>
        </w:rPr>
        <w:t xml:space="preserve">The following test cases in </w:t>
      </w:r>
      <w:r w:rsidRPr="00BA24C2">
        <w:rPr>
          <w:rFonts w:eastAsia="SimSun"/>
          <w:lang w:val="en-GB" w:eastAsia="en-GB"/>
        </w:rPr>
        <w:fldChar w:fldCharType="begin"/>
      </w:r>
      <w:r w:rsidRPr="00BA24C2">
        <w:rPr>
          <w:rFonts w:eastAsia="SimSun"/>
          <w:lang w:val="en-GB" w:eastAsia="en-GB"/>
        </w:rPr>
        <w:instrText xml:space="preserve"> REF _Ref514023509 \h </w:instrText>
      </w:r>
      <w:r w:rsidRPr="00BA24C2">
        <w:rPr>
          <w:rFonts w:eastAsia="SimSun"/>
          <w:lang w:val="en-GB" w:eastAsia="en-GB"/>
        </w:rPr>
      </w:r>
      <w:r w:rsidRPr="00BA24C2">
        <w:rPr>
          <w:rFonts w:eastAsia="SimSun"/>
          <w:lang w:val="en-GB" w:eastAsia="en-GB"/>
        </w:rPr>
        <w:fldChar w:fldCharType="separate"/>
      </w:r>
      <w:r w:rsidRPr="00BA24C2">
        <w:rPr>
          <w:rFonts w:eastAsia="SimSun"/>
          <w:lang w:val="en-GB"/>
        </w:rPr>
        <w:t xml:space="preserve">Table </w:t>
      </w:r>
      <w:r w:rsidRPr="00BA24C2">
        <w:rPr>
          <w:rFonts w:eastAsia="SimSun"/>
          <w:noProof/>
          <w:lang w:val="en-GB"/>
        </w:rPr>
        <w:t>1</w:t>
      </w:r>
      <w:r w:rsidRPr="00BA24C2">
        <w:rPr>
          <w:rFonts w:eastAsia="SimSun"/>
          <w:lang w:val="en-GB" w:eastAsia="en-GB"/>
        </w:rPr>
        <w:fldChar w:fldCharType="end"/>
      </w:r>
      <w:r w:rsidRPr="00BA24C2">
        <w:rPr>
          <w:rFonts w:eastAsia="SimSun"/>
          <w:lang w:val="en-GB" w:eastAsia="en-GB"/>
        </w:rPr>
        <w:t xml:space="preserve"> are proposed to test PBCH in different conditions. </w:t>
      </w:r>
    </w:p>
    <w:p w:rsidR="00BA24C2" w:rsidRPr="00BA24C2" w:rsidRDefault="00BA24C2" w:rsidP="00BA24C2">
      <w:pPr>
        <w:keepNext/>
        <w:overflowPunct w:val="0"/>
        <w:autoSpaceDE w:val="0"/>
        <w:autoSpaceDN w:val="0"/>
        <w:adjustRightInd w:val="0"/>
        <w:spacing w:before="120" w:after="120"/>
        <w:jc w:val="center"/>
        <w:textAlignment w:val="baseline"/>
        <w:rPr>
          <w:rFonts w:eastAsia="SimSun"/>
          <w:b/>
          <w:lang w:val="en-GB"/>
        </w:rPr>
      </w:pPr>
      <w:bookmarkStart w:id="3" w:name="_Ref514023509"/>
      <w:r w:rsidRPr="00BA24C2">
        <w:rPr>
          <w:rFonts w:eastAsia="SimSun"/>
          <w:b/>
          <w:lang w:val="en-GB"/>
        </w:rPr>
        <w:t xml:space="preserve">Table </w:t>
      </w:r>
      <w:r w:rsidRPr="00BA24C2">
        <w:rPr>
          <w:rFonts w:eastAsia="SimSun"/>
          <w:b/>
          <w:lang w:val="en-GB"/>
        </w:rPr>
        <w:fldChar w:fldCharType="begin"/>
      </w:r>
      <w:r w:rsidRPr="00BA24C2">
        <w:rPr>
          <w:rFonts w:eastAsia="SimSun"/>
          <w:b/>
          <w:lang w:val="en-GB"/>
        </w:rPr>
        <w:instrText xml:space="preserve"> SEQ Table \* ARABIC </w:instrText>
      </w:r>
      <w:r w:rsidRPr="00BA24C2">
        <w:rPr>
          <w:rFonts w:eastAsia="SimSun"/>
          <w:b/>
          <w:lang w:val="en-GB"/>
        </w:rPr>
        <w:fldChar w:fldCharType="separate"/>
      </w:r>
      <w:r>
        <w:rPr>
          <w:rFonts w:eastAsia="SimSun"/>
          <w:b/>
          <w:noProof/>
          <w:lang w:val="en-GB"/>
        </w:rPr>
        <w:t>1</w:t>
      </w:r>
      <w:r w:rsidRPr="00BA24C2">
        <w:rPr>
          <w:rFonts w:eastAsia="SimSun"/>
          <w:b/>
          <w:lang w:val="en-GB"/>
        </w:rPr>
        <w:fldChar w:fldCharType="end"/>
      </w:r>
      <w:bookmarkEnd w:id="3"/>
      <w:r w:rsidRPr="00BA24C2">
        <w:rPr>
          <w:rFonts w:eastAsia="SimSun"/>
          <w:b/>
          <w:lang w:val="en-GB"/>
        </w:rPr>
        <w:t>: Parameters for PBCH Tests</w:t>
      </w:r>
    </w:p>
    <w:tbl>
      <w:tblPr>
        <w:tblStyle w:val="TableGrid"/>
        <w:tblW w:w="0" w:type="auto"/>
        <w:jc w:val="center"/>
        <w:tblLayout w:type="fixed"/>
        <w:tblLook w:val="04A0" w:firstRow="1" w:lastRow="0" w:firstColumn="1" w:lastColumn="0" w:noHBand="0" w:noVBand="1"/>
      </w:tblPr>
      <w:tblGrid>
        <w:gridCol w:w="2245"/>
        <w:gridCol w:w="1800"/>
        <w:gridCol w:w="1564"/>
        <w:gridCol w:w="1574"/>
        <w:gridCol w:w="1574"/>
      </w:tblGrid>
      <w:tr w:rsidR="00BA24C2" w:rsidRPr="00BA24C2" w:rsidTr="0015599A">
        <w:trPr>
          <w:trHeight w:val="215"/>
          <w:jc w:val="center"/>
        </w:trPr>
        <w:tc>
          <w:tcPr>
            <w:tcW w:w="2245" w:type="dxa"/>
          </w:tcPr>
          <w:p w:rsidR="00BA24C2" w:rsidRPr="00BA24C2" w:rsidRDefault="00BA24C2" w:rsidP="00BA24C2">
            <w:pPr>
              <w:overflowPunct w:val="0"/>
              <w:autoSpaceDE w:val="0"/>
              <w:autoSpaceDN w:val="0"/>
              <w:adjustRightInd w:val="0"/>
              <w:jc w:val="center"/>
              <w:textAlignment w:val="baseline"/>
              <w:rPr>
                <w:rFonts w:eastAsia="SimSun"/>
                <w:b/>
                <w:lang w:val="en-GB" w:eastAsia="en-GB"/>
              </w:rPr>
            </w:pPr>
            <w:r w:rsidRPr="00BA24C2">
              <w:rPr>
                <w:rFonts w:eastAsia="SimSun"/>
                <w:b/>
                <w:lang w:val="en-GB" w:eastAsia="en-GB"/>
              </w:rPr>
              <w:t>Test#</w:t>
            </w:r>
          </w:p>
        </w:tc>
        <w:tc>
          <w:tcPr>
            <w:tcW w:w="1800" w:type="dxa"/>
          </w:tcPr>
          <w:p w:rsidR="00BA24C2" w:rsidRPr="00BA24C2" w:rsidRDefault="00BA24C2" w:rsidP="00BA24C2">
            <w:pPr>
              <w:overflowPunct w:val="0"/>
              <w:autoSpaceDE w:val="0"/>
              <w:autoSpaceDN w:val="0"/>
              <w:adjustRightInd w:val="0"/>
              <w:jc w:val="center"/>
              <w:textAlignment w:val="baseline"/>
              <w:rPr>
                <w:rFonts w:eastAsia="SimSun"/>
                <w:b/>
                <w:lang w:val="en-GB" w:eastAsia="en-GB"/>
              </w:rPr>
            </w:pPr>
            <w:r w:rsidRPr="00BA24C2">
              <w:rPr>
                <w:rFonts w:eastAsia="SimSun"/>
                <w:b/>
                <w:lang w:val="en-GB" w:eastAsia="en-GB"/>
              </w:rPr>
              <w:t>Test1</w:t>
            </w:r>
          </w:p>
        </w:tc>
        <w:tc>
          <w:tcPr>
            <w:tcW w:w="1564" w:type="dxa"/>
          </w:tcPr>
          <w:p w:rsidR="00BA24C2" w:rsidRPr="00BA24C2" w:rsidRDefault="00BA24C2" w:rsidP="00BA24C2">
            <w:pPr>
              <w:overflowPunct w:val="0"/>
              <w:autoSpaceDE w:val="0"/>
              <w:autoSpaceDN w:val="0"/>
              <w:adjustRightInd w:val="0"/>
              <w:jc w:val="center"/>
              <w:textAlignment w:val="baseline"/>
              <w:rPr>
                <w:rFonts w:eastAsia="SimSun"/>
                <w:b/>
                <w:lang w:val="en-GB" w:eastAsia="en-GB"/>
              </w:rPr>
            </w:pPr>
            <w:r w:rsidRPr="00BA24C2">
              <w:rPr>
                <w:rFonts w:eastAsia="SimSun"/>
                <w:b/>
                <w:lang w:val="en-GB" w:eastAsia="en-GB"/>
              </w:rPr>
              <w:t>Test2</w:t>
            </w:r>
          </w:p>
        </w:tc>
        <w:tc>
          <w:tcPr>
            <w:tcW w:w="1574" w:type="dxa"/>
          </w:tcPr>
          <w:p w:rsidR="00BA24C2" w:rsidRPr="00BA24C2" w:rsidRDefault="00BA24C2" w:rsidP="0015599A">
            <w:pPr>
              <w:overflowPunct w:val="0"/>
              <w:autoSpaceDE w:val="0"/>
              <w:autoSpaceDN w:val="0"/>
              <w:adjustRightInd w:val="0"/>
              <w:jc w:val="center"/>
              <w:textAlignment w:val="baseline"/>
              <w:rPr>
                <w:rFonts w:eastAsia="SimSun"/>
                <w:b/>
                <w:lang w:val="en-GB" w:eastAsia="en-GB"/>
              </w:rPr>
            </w:pPr>
            <w:r w:rsidRPr="00BA24C2">
              <w:rPr>
                <w:rFonts w:eastAsia="SimSun"/>
                <w:b/>
                <w:lang w:val="en-GB" w:eastAsia="en-GB"/>
              </w:rPr>
              <w:t>Test</w:t>
            </w:r>
            <w:r w:rsidR="0015599A">
              <w:rPr>
                <w:rFonts w:eastAsia="SimSun"/>
                <w:b/>
                <w:lang w:val="en-GB" w:eastAsia="en-GB"/>
              </w:rPr>
              <w:t>3</w:t>
            </w:r>
          </w:p>
        </w:tc>
        <w:tc>
          <w:tcPr>
            <w:tcW w:w="1574" w:type="dxa"/>
          </w:tcPr>
          <w:p w:rsidR="00BA24C2" w:rsidRPr="00BA24C2" w:rsidRDefault="00BA24C2" w:rsidP="0015599A">
            <w:pPr>
              <w:overflowPunct w:val="0"/>
              <w:autoSpaceDE w:val="0"/>
              <w:autoSpaceDN w:val="0"/>
              <w:adjustRightInd w:val="0"/>
              <w:jc w:val="center"/>
              <w:textAlignment w:val="baseline"/>
              <w:rPr>
                <w:rFonts w:eastAsia="SimSun"/>
                <w:b/>
                <w:lang w:val="en-GB" w:eastAsia="en-GB"/>
              </w:rPr>
            </w:pPr>
            <w:r w:rsidRPr="00BA24C2">
              <w:rPr>
                <w:rFonts w:eastAsia="SimSun"/>
                <w:b/>
                <w:lang w:val="en-GB" w:eastAsia="en-GB"/>
              </w:rPr>
              <w:t>Test</w:t>
            </w:r>
            <w:r w:rsidR="0015599A">
              <w:rPr>
                <w:rFonts w:eastAsia="SimSun"/>
                <w:b/>
                <w:lang w:val="en-GB" w:eastAsia="en-GB"/>
              </w:rPr>
              <w:t>4</w:t>
            </w:r>
          </w:p>
        </w:tc>
      </w:tr>
      <w:tr w:rsidR="00BA24C2" w:rsidRPr="00BA24C2" w:rsidTr="0015599A">
        <w:trPr>
          <w:trHeight w:val="215"/>
          <w:jc w:val="center"/>
        </w:trPr>
        <w:tc>
          <w:tcPr>
            <w:tcW w:w="2245" w:type="dxa"/>
          </w:tcPr>
          <w:p w:rsidR="00BA24C2" w:rsidRPr="00BA24C2" w:rsidRDefault="00BA24C2" w:rsidP="00BA24C2">
            <w:pPr>
              <w:overflowPunct w:val="0"/>
              <w:autoSpaceDE w:val="0"/>
              <w:autoSpaceDN w:val="0"/>
              <w:adjustRightInd w:val="0"/>
              <w:textAlignment w:val="baseline"/>
              <w:rPr>
                <w:rFonts w:eastAsia="SimSun"/>
                <w:b/>
                <w:lang w:val="en-GB" w:eastAsia="en-GB"/>
              </w:rPr>
            </w:pPr>
            <w:r w:rsidRPr="00BA24C2">
              <w:rPr>
                <w:rFonts w:eastAsia="SimSun"/>
                <w:b/>
                <w:lang w:val="en-GB" w:eastAsia="en-GB"/>
              </w:rPr>
              <w:t>FR</w:t>
            </w:r>
          </w:p>
        </w:tc>
        <w:tc>
          <w:tcPr>
            <w:tcW w:w="1800"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w:t>
            </w:r>
          </w:p>
        </w:tc>
        <w:tc>
          <w:tcPr>
            <w:tcW w:w="156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w:t>
            </w:r>
          </w:p>
        </w:tc>
        <w:tc>
          <w:tcPr>
            <w:tcW w:w="157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2</w:t>
            </w:r>
          </w:p>
        </w:tc>
        <w:tc>
          <w:tcPr>
            <w:tcW w:w="157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2</w:t>
            </w:r>
          </w:p>
        </w:tc>
      </w:tr>
      <w:tr w:rsidR="00BA24C2" w:rsidRPr="00BA24C2" w:rsidTr="0015599A">
        <w:trPr>
          <w:trHeight w:val="215"/>
          <w:jc w:val="center"/>
        </w:trPr>
        <w:tc>
          <w:tcPr>
            <w:tcW w:w="2245" w:type="dxa"/>
          </w:tcPr>
          <w:p w:rsidR="00BA24C2" w:rsidRPr="00BA24C2" w:rsidRDefault="00BA24C2" w:rsidP="00BA24C2">
            <w:pPr>
              <w:overflowPunct w:val="0"/>
              <w:autoSpaceDE w:val="0"/>
              <w:autoSpaceDN w:val="0"/>
              <w:adjustRightInd w:val="0"/>
              <w:textAlignment w:val="baseline"/>
              <w:rPr>
                <w:rFonts w:eastAsia="SimSun"/>
                <w:b/>
                <w:lang w:val="en-GB" w:eastAsia="en-GB"/>
              </w:rPr>
            </w:pPr>
            <w:r w:rsidRPr="00BA24C2">
              <w:rPr>
                <w:rFonts w:eastAsia="SimSun"/>
                <w:b/>
                <w:lang w:val="en-GB" w:eastAsia="en-GB"/>
              </w:rPr>
              <w:t>SCS (KHz)</w:t>
            </w:r>
          </w:p>
        </w:tc>
        <w:tc>
          <w:tcPr>
            <w:tcW w:w="1800"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15</w:t>
            </w:r>
          </w:p>
        </w:tc>
        <w:tc>
          <w:tcPr>
            <w:tcW w:w="156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30</w:t>
            </w:r>
          </w:p>
        </w:tc>
        <w:tc>
          <w:tcPr>
            <w:tcW w:w="157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120</w:t>
            </w:r>
          </w:p>
        </w:tc>
        <w:tc>
          <w:tcPr>
            <w:tcW w:w="157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240</w:t>
            </w:r>
          </w:p>
        </w:tc>
      </w:tr>
      <w:tr w:rsidR="0097340C" w:rsidRPr="00BA24C2" w:rsidTr="0015599A">
        <w:trPr>
          <w:trHeight w:val="227"/>
          <w:jc w:val="center"/>
        </w:trPr>
        <w:tc>
          <w:tcPr>
            <w:tcW w:w="2245" w:type="dxa"/>
          </w:tcPr>
          <w:p w:rsidR="0097340C" w:rsidRPr="00BA24C2" w:rsidRDefault="0097340C" w:rsidP="00BA24C2">
            <w:pPr>
              <w:overflowPunct w:val="0"/>
              <w:autoSpaceDE w:val="0"/>
              <w:autoSpaceDN w:val="0"/>
              <w:adjustRightInd w:val="0"/>
              <w:textAlignment w:val="baseline"/>
              <w:rPr>
                <w:rFonts w:eastAsia="SimSun"/>
                <w:b/>
                <w:lang w:val="en-GB" w:eastAsia="en-GB"/>
              </w:rPr>
            </w:pPr>
            <w:r>
              <w:rPr>
                <w:rFonts w:eastAsia="SimSun"/>
                <w:b/>
                <w:lang w:val="en-GB" w:eastAsia="en-GB"/>
              </w:rPr>
              <w:t>CBW (MHz)</w:t>
            </w:r>
          </w:p>
        </w:tc>
        <w:tc>
          <w:tcPr>
            <w:tcW w:w="1800" w:type="dxa"/>
          </w:tcPr>
          <w:p w:rsidR="0097340C" w:rsidRPr="00BA24C2" w:rsidRDefault="0097340C" w:rsidP="00BA24C2">
            <w:pPr>
              <w:overflowPunct w:val="0"/>
              <w:autoSpaceDE w:val="0"/>
              <w:autoSpaceDN w:val="0"/>
              <w:adjustRightInd w:val="0"/>
              <w:jc w:val="center"/>
              <w:textAlignment w:val="baseline"/>
              <w:rPr>
                <w:rFonts w:eastAsia="SimSun"/>
                <w:lang w:val="en-GB" w:eastAsia="en-GB"/>
              </w:rPr>
            </w:pPr>
            <w:r>
              <w:rPr>
                <w:rFonts w:eastAsia="SimSun"/>
                <w:lang w:val="en-GB" w:eastAsia="en-GB"/>
              </w:rPr>
              <w:t>10</w:t>
            </w:r>
          </w:p>
        </w:tc>
        <w:tc>
          <w:tcPr>
            <w:tcW w:w="1564" w:type="dxa"/>
          </w:tcPr>
          <w:p w:rsidR="0097340C" w:rsidRPr="00BA24C2" w:rsidRDefault="0097340C" w:rsidP="00BA24C2">
            <w:pPr>
              <w:overflowPunct w:val="0"/>
              <w:autoSpaceDE w:val="0"/>
              <w:autoSpaceDN w:val="0"/>
              <w:adjustRightInd w:val="0"/>
              <w:jc w:val="center"/>
              <w:textAlignment w:val="baseline"/>
              <w:rPr>
                <w:rFonts w:eastAsia="SimSun"/>
                <w:lang w:val="en-GB" w:eastAsia="en-GB"/>
              </w:rPr>
            </w:pPr>
            <w:r>
              <w:rPr>
                <w:rFonts w:eastAsia="SimSun"/>
                <w:lang w:val="en-GB" w:eastAsia="en-GB"/>
              </w:rPr>
              <w:t>40</w:t>
            </w:r>
          </w:p>
        </w:tc>
        <w:tc>
          <w:tcPr>
            <w:tcW w:w="1574" w:type="dxa"/>
          </w:tcPr>
          <w:p w:rsidR="0097340C" w:rsidRPr="00BA24C2" w:rsidRDefault="0097340C" w:rsidP="00BA24C2">
            <w:pPr>
              <w:overflowPunct w:val="0"/>
              <w:autoSpaceDE w:val="0"/>
              <w:autoSpaceDN w:val="0"/>
              <w:adjustRightInd w:val="0"/>
              <w:jc w:val="center"/>
              <w:textAlignment w:val="baseline"/>
              <w:rPr>
                <w:rFonts w:eastAsia="SimSun"/>
                <w:lang w:val="en-GB" w:eastAsia="en-GB"/>
              </w:rPr>
            </w:pPr>
            <w:r>
              <w:rPr>
                <w:rFonts w:eastAsia="SimSun"/>
                <w:lang w:val="en-GB" w:eastAsia="en-GB"/>
              </w:rPr>
              <w:t>100</w:t>
            </w:r>
          </w:p>
        </w:tc>
        <w:tc>
          <w:tcPr>
            <w:tcW w:w="1574" w:type="dxa"/>
          </w:tcPr>
          <w:p w:rsidR="0097340C" w:rsidRPr="00BA24C2" w:rsidRDefault="0097340C" w:rsidP="00BA24C2">
            <w:pPr>
              <w:overflowPunct w:val="0"/>
              <w:autoSpaceDE w:val="0"/>
              <w:autoSpaceDN w:val="0"/>
              <w:adjustRightInd w:val="0"/>
              <w:jc w:val="center"/>
              <w:textAlignment w:val="baseline"/>
              <w:rPr>
                <w:rFonts w:eastAsia="SimSun"/>
                <w:lang w:val="en-GB" w:eastAsia="en-GB"/>
              </w:rPr>
            </w:pPr>
            <w:r>
              <w:rPr>
                <w:rFonts w:eastAsia="SimSun"/>
                <w:lang w:val="en-GB" w:eastAsia="en-GB"/>
              </w:rPr>
              <w:t>100</w:t>
            </w:r>
          </w:p>
        </w:tc>
      </w:tr>
      <w:tr w:rsidR="00BA24C2" w:rsidRPr="00BA24C2" w:rsidTr="0015599A">
        <w:trPr>
          <w:trHeight w:val="431"/>
          <w:jc w:val="center"/>
        </w:trPr>
        <w:tc>
          <w:tcPr>
            <w:tcW w:w="2245" w:type="dxa"/>
          </w:tcPr>
          <w:p w:rsidR="00BA24C2" w:rsidRPr="00BA24C2" w:rsidRDefault="00BA24C2" w:rsidP="00BA24C2">
            <w:pPr>
              <w:overflowPunct w:val="0"/>
              <w:autoSpaceDE w:val="0"/>
              <w:autoSpaceDN w:val="0"/>
              <w:adjustRightInd w:val="0"/>
              <w:textAlignment w:val="baseline"/>
              <w:rPr>
                <w:rFonts w:eastAsia="SimSun"/>
                <w:b/>
                <w:lang w:val="en-GB" w:eastAsia="en-GB"/>
              </w:rPr>
            </w:pPr>
            <w:r w:rsidRPr="00BA24C2">
              <w:rPr>
                <w:rFonts w:eastAsia="SimSun"/>
                <w:b/>
                <w:lang w:val="en-GB" w:eastAsia="en-GB"/>
              </w:rPr>
              <w:t>SS Burst Periodicity (</w:t>
            </w:r>
            <w:proofErr w:type="spellStart"/>
            <w:r w:rsidRPr="00BA24C2">
              <w:rPr>
                <w:rFonts w:eastAsia="SimSun"/>
                <w:b/>
                <w:lang w:val="en-GB" w:eastAsia="en-GB"/>
              </w:rPr>
              <w:t>ms</w:t>
            </w:r>
            <w:proofErr w:type="spellEnd"/>
            <w:r w:rsidRPr="00BA24C2">
              <w:rPr>
                <w:rFonts w:eastAsia="SimSun"/>
                <w:b/>
                <w:lang w:val="en-GB" w:eastAsia="en-GB"/>
              </w:rPr>
              <w:t>)</w:t>
            </w:r>
          </w:p>
        </w:tc>
        <w:tc>
          <w:tcPr>
            <w:tcW w:w="1800"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20</w:t>
            </w:r>
          </w:p>
        </w:tc>
        <w:tc>
          <w:tcPr>
            <w:tcW w:w="156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Pr>
                <w:rFonts w:eastAsia="SimSun"/>
                <w:lang w:val="en-GB" w:eastAsia="en-GB"/>
              </w:rPr>
              <w:t>20</w:t>
            </w:r>
          </w:p>
        </w:tc>
        <w:tc>
          <w:tcPr>
            <w:tcW w:w="157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20</w:t>
            </w:r>
          </w:p>
        </w:tc>
        <w:tc>
          <w:tcPr>
            <w:tcW w:w="1574" w:type="dxa"/>
          </w:tcPr>
          <w:p w:rsidR="00BA24C2" w:rsidRPr="00BA24C2" w:rsidRDefault="0097340C" w:rsidP="00BA24C2">
            <w:pPr>
              <w:overflowPunct w:val="0"/>
              <w:autoSpaceDE w:val="0"/>
              <w:autoSpaceDN w:val="0"/>
              <w:adjustRightInd w:val="0"/>
              <w:jc w:val="center"/>
              <w:textAlignment w:val="baseline"/>
              <w:rPr>
                <w:rFonts w:eastAsia="SimSun"/>
                <w:lang w:val="en-GB" w:eastAsia="en-GB"/>
              </w:rPr>
            </w:pPr>
            <w:r>
              <w:rPr>
                <w:rFonts w:eastAsia="SimSun"/>
                <w:lang w:val="en-GB" w:eastAsia="en-GB"/>
              </w:rPr>
              <w:t>20</w:t>
            </w:r>
          </w:p>
        </w:tc>
      </w:tr>
      <w:tr w:rsidR="0097340C" w:rsidRPr="00BA24C2" w:rsidTr="0015599A">
        <w:trPr>
          <w:trHeight w:val="442"/>
          <w:jc w:val="center"/>
        </w:trPr>
        <w:tc>
          <w:tcPr>
            <w:tcW w:w="2245" w:type="dxa"/>
          </w:tcPr>
          <w:p w:rsidR="0097340C" w:rsidRPr="00BA24C2" w:rsidRDefault="0097340C" w:rsidP="00BA24C2">
            <w:pPr>
              <w:overflowPunct w:val="0"/>
              <w:autoSpaceDE w:val="0"/>
              <w:autoSpaceDN w:val="0"/>
              <w:adjustRightInd w:val="0"/>
              <w:textAlignment w:val="baseline"/>
              <w:rPr>
                <w:rFonts w:eastAsia="SimSun"/>
                <w:b/>
                <w:lang w:val="en-GB" w:eastAsia="en-GB"/>
              </w:rPr>
            </w:pPr>
            <w:r>
              <w:rPr>
                <w:rFonts w:eastAsia="SimSun"/>
                <w:b/>
                <w:lang w:val="en-GB" w:eastAsia="en-GB"/>
              </w:rPr>
              <w:t>SS Block Pattern</w:t>
            </w:r>
          </w:p>
        </w:tc>
        <w:tc>
          <w:tcPr>
            <w:tcW w:w="1800" w:type="dxa"/>
          </w:tcPr>
          <w:p w:rsidR="0097340C" w:rsidRPr="00BA24C2" w:rsidRDefault="0097340C" w:rsidP="00BA24C2">
            <w:pPr>
              <w:overflowPunct w:val="0"/>
              <w:autoSpaceDE w:val="0"/>
              <w:autoSpaceDN w:val="0"/>
              <w:adjustRightInd w:val="0"/>
              <w:jc w:val="center"/>
              <w:textAlignment w:val="baseline"/>
              <w:rPr>
                <w:rFonts w:eastAsia="SimSun"/>
                <w:lang w:val="en-GB" w:eastAsia="en-GB"/>
              </w:rPr>
            </w:pPr>
            <w:r>
              <w:rPr>
                <w:rFonts w:eastAsia="SimSun"/>
                <w:lang w:val="en-GB" w:eastAsia="en-GB"/>
              </w:rPr>
              <w:t>Case A</w:t>
            </w:r>
          </w:p>
        </w:tc>
        <w:tc>
          <w:tcPr>
            <w:tcW w:w="1564" w:type="dxa"/>
          </w:tcPr>
          <w:p w:rsidR="0097340C" w:rsidRDefault="0097340C" w:rsidP="00BA24C2">
            <w:pPr>
              <w:overflowPunct w:val="0"/>
              <w:autoSpaceDE w:val="0"/>
              <w:autoSpaceDN w:val="0"/>
              <w:adjustRightInd w:val="0"/>
              <w:jc w:val="center"/>
              <w:textAlignment w:val="baseline"/>
              <w:rPr>
                <w:rFonts w:eastAsia="SimSun"/>
                <w:lang w:val="en-GB" w:eastAsia="en-GB"/>
              </w:rPr>
            </w:pPr>
            <w:r>
              <w:rPr>
                <w:rFonts w:eastAsia="SimSun"/>
                <w:lang w:val="en-GB" w:eastAsia="en-GB"/>
              </w:rPr>
              <w:t>Case B/ Case C</w:t>
            </w:r>
          </w:p>
        </w:tc>
        <w:tc>
          <w:tcPr>
            <w:tcW w:w="1574" w:type="dxa"/>
          </w:tcPr>
          <w:p w:rsidR="0097340C" w:rsidRPr="00BA24C2" w:rsidRDefault="0097340C" w:rsidP="00BA24C2">
            <w:pPr>
              <w:overflowPunct w:val="0"/>
              <w:autoSpaceDE w:val="0"/>
              <w:autoSpaceDN w:val="0"/>
              <w:adjustRightInd w:val="0"/>
              <w:jc w:val="center"/>
              <w:textAlignment w:val="baseline"/>
              <w:rPr>
                <w:rFonts w:eastAsia="SimSun"/>
                <w:lang w:val="en-GB" w:eastAsia="en-GB"/>
              </w:rPr>
            </w:pPr>
            <w:r>
              <w:rPr>
                <w:rFonts w:eastAsia="SimSun"/>
                <w:lang w:val="en-GB" w:eastAsia="en-GB"/>
              </w:rPr>
              <w:t>Case D</w:t>
            </w:r>
          </w:p>
        </w:tc>
        <w:tc>
          <w:tcPr>
            <w:tcW w:w="1574" w:type="dxa"/>
          </w:tcPr>
          <w:p w:rsidR="0097340C" w:rsidRDefault="0097340C" w:rsidP="00BA24C2">
            <w:pPr>
              <w:overflowPunct w:val="0"/>
              <w:autoSpaceDE w:val="0"/>
              <w:autoSpaceDN w:val="0"/>
              <w:adjustRightInd w:val="0"/>
              <w:jc w:val="center"/>
              <w:textAlignment w:val="baseline"/>
              <w:rPr>
                <w:rFonts w:eastAsia="SimSun"/>
                <w:lang w:val="en-GB" w:eastAsia="en-GB"/>
              </w:rPr>
            </w:pPr>
            <w:r>
              <w:rPr>
                <w:rFonts w:eastAsia="SimSun"/>
                <w:lang w:val="en-GB" w:eastAsia="en-GB"/>
              </w:rPr>
              <w:t>Case E</w:t>
            </w:r>
          </w:p>
        </w:tc>
      </w:tr>
      <w:tr w:rsidR="00BA24C2" w:rsidRPr="00BA24C2" w:rsidTr="0015599A">
        <w:trPr>
          <w:trHeight w:val="431"/>
          <w:jc w:val="center"/>
        </w:trPr>
        <w:tc>
          <w:tcPr>
            <w:tcW w:w="2245" w:type="dxa"/>
          </w:tcPr>
          <w:p w:rsidR="00BA24C2" w:rsidRPr="00BA24C2" w:rsidRDefault="00BA24C2" w:rsidP="00BA24C2">
            <w:pPr>
              <w:overflowPunct w:val="0"/>
              <w:autoSpaceDE w:val="0"/>
              <w:autoSpaceDN w:val="0"/>
              <w:adjustRightInd w:val="0"/>
              <w:textAlignment w:val="baseline"/>
              <w:rPr>
                <w:rFonts w:eastAsia="SimSun"/>
                <w:b/>
                <w:lang w:val="en-GB" w:eastAsia="en-GB"/>
              </w:rPr>
            </w:pPr>
            <w:r w:rsidRPr="00BA24C2">
              <w:rPr>
                <w:rFonts w:eastAsia="SimSun"/>
                <w:b/>
                <w:lang w:val="en-GB" w:eastAsia="en-GB"/>
              </w:rPr>
              <w:t>Propagation condition</w:t>
            </w:r>
          </w:p>
        </w:tc>
        <w:tc>
          <w:tcPr>
            <w:tcW w:w="1800"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TDL-</w:t>
            </w:r>
            <w:r w:rsidR="0097340C">
              <w:rPr>
                <w:rFonts w:eastAsia="SimSun"/>
                <w:lang w:val="en-GB" w:eastAsia="en-GB"/>
              </w:rPr>
              <w:t>A</w:t>
            </w:r>
            <w:r w:rsidR="0097340C" w:rsidRPr="00BA24C2">
              <w:rPr>
                <w:rFonts w:eastAsia="SimSun"/>
                <w:lang w:val="en-GB" w:eastAsia="en-GB"/>
              </w:rPr>
              <w:t>;</w:t>
            </w:r>
            <w:r w:rsidR="0097340C">
              <w:rPr>
                <w:rFonts w:eastAsia="SimSun"/>
                <w:lang w:val="en-GB" w:eastAsia="en-GB"/>
              </w:rPr>
              <w:t xml:space="preserve"> </w:t>
            </w:r>
            <w:r w:rsidR="0097340C" w:rsidRPr="00BA24C2">
              <w:rPr>
                <w:rFonts w:eastAsia="SimSun"/>
                <w:lang w:val="en-GB" w:eastAsia="en-GB"/>
              </w:rPr>
              <w:t>30ns</w:t>
            </w:r>
            <w:r w:rsidRPr="00BA24C2">
              <w:rPr>
                <w:rFonts w:eastAsia="SimSun"/>
                <w:lang w:val="en-GB" w:eastAsia="en-GB"/>
              </w:rPr>
              <w:t>;</w:t>
            </w:r>
          </w:p>
          <w:p w:rsidR="00BA24C2" w:rsidRPr="00BA24C2" w:rsidRDefault="00BA24C2" w:rsidP="0097340C">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10Hz</w:t>
            </w:r>
          </w:p>
        </w:tc>
        <w:tc>
          <w:tcPr>
            <w:tcW w:w="1564" w:type="dxa"/>
          </w:tcPr>
          <w:p w:rsidR="00BA24C2" w:rsidRPr="00BA24C2" w:rsidRDefault="00BA24C2" w:rsidP="0097340C">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 xml:space="preserve">TDL-C; </w:t>
            </w:r>
            <w:r w:rsidR="0097340C" w:rsidRPr="00BA24C2">
              <w:rPr>
                <w:rFonts w:eastAsia="SimSun"/>
                <w:lang w:val="en-GB" w:eastAsia="en-GB"/>
              </w:rPr>
              <w:t>300ns</w:t>
            </w:r>
            <w:r w:rsidR="0097340C">
              <w:rPr>
                <w:rFonts w:eastAsia="SimSun"/>
                <w:lang w:val="en-GB" w:eastAsia="en-GB"/>
              </w:rPr>
              <w:t>;</w:t>
            </w:r>
            <w:r w:rsidR="0097340C" w:rsidRPr="00BA24C2">
              <w:rPr>
                <w:rFonts w:eastAsia="SimSun"/>
                <w:lang w:val="en-GB" w:eastAsia="en-GB"/>
              </w:rPr>
              <w:t xml:space="preserve"> </w:t>
            </w:r>
            <w:r w:rsidR="0097340C">
              <w:rPr>
                <w:rFonts w:eastAsia="SimSun"/>
                <w:lang w:val="en-GB" w:eastAsia="en-GB"/>
              </w:rPr>
              <w:t>100Hz</w:t>
            </w:r>
          </w:p>
        </w:tc>
        <w:tc>
          <w:tcPr>
            <w:tcW w:w="157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TDL-A</w:t>
            </w:r>
            <w:r w:rsidR="0097340C" w:rsidRPr="00BA24C2">
              <w:rPr>
                <w:rFonts w:eastAsia="SimSun"/>
                <w:lang w:val="en-GB" w:eastAsia="en-GB"/>
              </w:rPr>
              <w:t>;</w:t>
            </w:r>
            <w:r w:rsidR="0097340C">
              <w:rPr>
                <w:rFonts w:eastAsia="SimSun"/>
                <w:lang w:val="en-GB" w:eastAsia="en-GB"/>
              </w:rPr>
              <w:t xml:space="preserve"> 30</w:t>
            </w:r>
            <w:r w:rsidR="0097340C" w:rsidRPr="00BA24C2">
              <w:rPr>
                <w:rFonts w:eastAsia="SimSun"/>
                <w:lang w:val="en-GB" w:eastAsia="en-GB"/>
              </w:rPr>
              <w:t>ns</w:t>
            </w:r>
            <w:r w:rsidRPr="00BA24C2">
              <w:rPr>
                <w:rFonts w:eastAsia="SimSun"/>
                <w:lang w:val="en-GB" w:eastAsia="en-GB"/>
              </w:rPr>
              <w:t>;</w:t>
            </w:r>
          </w:p>
          <w:p w:rsidR="00BA24C2" w:rsidRPr="00BA24C2" w:rsidRDefault="0097340C" w:rsidP="0097340C">
            <w:pPr>
              <w:overflowPunct w:val="0"/>
              <w:autoSpaceDE w:val="0"/>
              <w:autoSpaceDN w:val="0"/>
              <w:adjustRightInd w:val="0"/>
              <w:jc w:val="center"/>
              <w:textAlignment w:val="baseline"/>
              <w:rPr>
                <w:rFonts w:eastAsia="SimSun"/>
                <w:lang w:val="en-GB" w:eastAsia="en-GB"/>
              </w:rPr>
            </w:pPr>
            <w:r>
              <w:rPr>
                <w:rFonts w:eastAsia="SimSun"/>
                <w:lang w:val="en-GB" w:eastAsia="en-GB"/>
              </w:rPr>
              <w:t>10</w:t>
            </w:r>
            <w:r w:rsidR="00BA24C2" w:rsidRPr="00BA24C2">
              <w:rPr>
                <w:rFonts w:eastAsia="SimSun"/>
                <w:lang w:val="en-GB" w:eastAsia="en-GB"/>
              </w:rPr>
              <w:t>Hz</w:t>
            </w:r>
          </w:p>
        </w:tc>
        <w:tc>
          <w:tcPr>
            <w:tcW w:w="1574" w:type="dxa"/>
          </w:tcPr>
          <w:p w:rsidR="00BA24C2" w:rsidRPr="00BA24C2" w:rsidRDefault="00BA24C2" w:rsidP="0097340C">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TDL-</w:t>
            </w:r>
            <w:r w:rsidR="0097340C">
              <w:rPr>
                <w:rFonts w:eastAsia="SimSun"/>
                <w:lang w:val="en-GB" w:eastAsia="en-GB"/>
              </w:rPr>
              <w:t>A</w:t>
            </w:r>
            <w:r w:rsidRPr="00BA24C2">
              <w:rPr>
                <w:rFonts w:eastAsia="SimSun"/>
                <w:lang w:val="en-GB" w:eastAsia="en-GB"/>
              </w:rPr>
              <w:t>;</w:t>
            </w:r>
            <w:r w:rsidR="0097340C">
              <w:rPr>
                <w:rFonts w:eastAsia="SimSun"/>
                <w:lang w:val="en-GB" w:eastAsia="en-GB"/>
              </w:rPr>
              <w:t xml:space="preserve"> 30ns; 10Hz</w:t>
            </w:r>
          </w:p>
        </w:tc>
      </w:tr>
      <w:tr w:rsidR="00BA24C2" w:rsidRPr="00BA24C2" w:rsidTr="0015599A">
        <w:trPr>
          <w:trHeight w:val="442"/>
          <w:jc w:val="center"/>
        </w:trPr>
        <w:tc>
          <w:tcPr>
            <w:tcW w:w="2245" w:type="dxa"/>
          </w:tcPr>
          <w:p w:rsidR="00BA24C2" w:rsidRPr="00BA24C2" w:rsidRDefault="00BA24C2" w:rsidP="00BA24C2">
            <w:pPr>
              <w:overflowPunct w:val="0"/>
              <w:autoSpaceDE w:val="0"/>
              <w:autoSpaceDN w:val="0"/>
              <w:adjustRightInd w:val="0"/>
              <w:textAlignment w:val="baseline"/>
              <w:rPr>
                <w:rFonts w:eastAsia="SimSun"/>
                <w:b/>
                <w:lang w:val="en-GB" w:eastAsia="en-GB"/>
              </w:rPr>
            </w:pPr>
            <w:r w:rsidRPr="00BA24C2">
              <w:rPr>
                <w:rFonts w:eastAsia="SimSun"/>
                <w:b/>
                <w:lang w:val="en-GB" w:eastAsia="en-GB"/>
              </w:rPr>
              <w:t>Antenna configuration and correlation</w:t>
            </w:r>
          </w:p>
        </w:tc>
        <w:tc>
          <w:tcPr>
            <w:tcW w:w="1800"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1x2</w:t>
            </w:r>
          </w:p>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Low</w:t>
            </w:r>
          </w:p>
        </w:tc>
        <w:tc>
          <w:tcPr>
            <w:tcW w:w="156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1x2</w:t>
            </w:r>
          </w:p>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Low</w:t>
            </w:r>
          </w:p>
        </w:tc>
        <w:tc>
          <w:tcPr>
            <w:tcW w:w="157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1x2</w:t>
            </w:r>
          </w:p>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Low</w:t>
            </w:r>
          </w:p>
        </w:tc>
        <w:tc>
          <w:tcPr>
            <w:tcW w:w="1574" w:type="dxa"/>
          </w:tcPr>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1x2</w:t>
            </w:r>
          </w:p>
          <w:p w:rsidR="00BA24C2" w:rsidRPr="00BA24C2" w:rsidRDefault="00BA24C2" w:rsidP="00BA24C2">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Low</w:t>
            </w:r>
          </w:p>
        </w:tc>
      </w:tr>
    </w:tbl>
    <w:p w:rsidR="00BA24C2" w:rsidRDefault="00BA24C2" w:rsidP="00847506">
      <w:pPr>
        <w:rPr>
          <w:lang w:val="en-GB" w:eastAsia="en-GB"/>
        </w:rPr>
      </w:pPr>
    </w:p>
    <w:p w:rsidR="00847506" w:rsidRPr="0097340C" w:rsidRDefault="0097340C" w:rsidP="0015599A">
      <w:pPr>
        <w:spacing w:before="240"/>
        <w:jc w:val="both"/>
        <w:rPr>
          <w:i/>
          <w:lang w:val="en-GB" w:eastAsia="en-GB"/>
        </w:rPr>
      </w:pPr>
      <w:r w:rsidRPr="0097340C">
        <w:rPr>
          <w:b/>
          <w:i/>
          <w:lang w:val="en-GB" w:eastAsia="en-GB"/>
        </w:rPr>
        <w:t>Proposal #5:</w:t>
      </w:r>
      <w:r w:rsidRPr="0097340C">
        <w:rPr>
          <w:i/>
          <w:lang w:val="en-GB" w:eastAsia="en-GB"/>
        </w:rPr>
        <w:t xml:space="preserve"> Define PBCH demodulation tests cases as above.</w:t>
      </w:r>
    </w:p>
    <w:p w:rsidR="00847506" w:rsidRDefault="00847506" w:rsidP="00847506">
      <w:pPr>
        <w:pStyle w:val="Heading1"/>
        <w:numPr>
          <w:ilvl w:val="0"/>
          <w:numId w:val="2"/>
        </w:numPr>
      </w:pPr>
      <w:r>
        <w:t>Conclusion</w:t>
      </w:r>
    </w:p>
    <w:p w:rsidR="00847506" w:rsidRDefault="00847506" w:rsidP="0015599A">
      <w:pPr>
        <w:jc w:val="both"/>
        <w:rPr>
          <w:lang w:val="en-GB" w:eastAsia="en-GB"/>
        </w:rPr>
      </w:pPr>
      <w:r>
        <w:rPr>
          <w:lang w:val="en-GB" w:eastAsia="en-GB"/>
        </w:rPr>
        <w:t>In this paper we present</w:t>
      </w:r>
      <w:r w:rsidR="0097340C">
        <w:rPr>
          <w:lang w:val="en-GB" w:eastAsia="en-GB"/>
        </w:rPr>
        <w:t xml:space="preserve"> our views in PBCH performance requirements and have the following proposals:</w:t>
      </w:r>
    </w:p>
    <w:p w:rsidR="0097340C" w:rsidRPr="005E7B8C" w:rsidRDefault="0097340C" w:rsidP="0015599A">
      <w:pPr>
        <w:spacing w:before="240" w:after="180"/>
        <w:jc w:val="both"/>
        <w:rPr>
          <w:i/>
        </w:rPr>
      </w:pPr>
      <w:r w:rsidRPr="005E7B8C">
        <w:rPr>
          <w:b/>
          <w:i/>
        </w:rPr>
        <w:t>Proposal #</w:t>
      </w:r>
      <w:r>
        <w:rPr>
          <w:b/>
          <w:i/>
        </w:rPr>
        <w:t>1</w:t>
      </w:r>
      <w:r w:rsidRPr="005E7B8C">
        <w:rPr>
          <w:b/>
          <w:i/>
        </w:rPr>
        <w:t>:</w:t>
      </w:r>
      <w:r w:rsidRPr="005E7B8C">
        <w:rPr>
          <w:i/>
        </w:rPr>
        <w:t xml:space="preserve"> Introduce PBCH performance </w:t>
      </w:r>
      <w:r>
        <w:rPr>
          <w:i/>
        </w:rPr>
        <w:t>requirements for 2Rx only</w:t>
      </w:r>
    </w:p>
    <w:p w:rsidR="0097340C" w:rsidRPr="007307CD" w:rsidRDefault="0097340C" w:rsidP="0015599A">
      <w:pPr>
        <w:spacing w:before="240" w:after="180"/>
        <w:jc w:val="both"/>
        <w:rPr>
          <w:i/>
        </w:rPr>
      </w:pPr>
      <w:r w:rsidRPr="007307CD">
        <w:rPr>
          <w:b/>
          <w:i/>
        </w:rPr>
        <w:t>Proposal #</w:t>
      </w:r>
      <w:r>
        <w:rPr>
          <w:b/>
          <w:i/>
        </w:rPr>
        <w:t>2</w:t>
      </w:r>
      <w:r w:rsidRPr="007307CD">
        <w:rPr>
          <w:b/>
          <w:i/>
        </w:rPr>
        <w:t>:</w:t>
      </w:r>
      <w:r w:rsidRPr="007307CD">
        <w:rPr>
          <w:i/>
        </w:rPr>
        <w:t xml:space="preserve"> </w:t>
      </w:r>
      <w:r>
        <w:rPr>
          <w:i/>
        </w:rPr>
        <w:t>Requirements for PBCH shall be based on probability of miss-detection of PBCH (Pm-bch); SNR @ 1% Pm-bch</w:t>
      </w:r>
    </w:p>
    <w:p w:rsidR="0097340C" w:rsidRDefault="0097340C" w:rsidP="0015599A">
      <w:pPr>
        <w:spacing w:before="240"/>
        <w:jc w:val="both"/>
        <w:rPr>
          <w:i/>
        </w:rPr>
      </w:pPr>
      <w:r w:rsidRPr="007307CD">
        <w:rPr>
          <w:b/>
          <w:i/>
        </w:rPr>
        <w:t>Proposal #</w:t>
      </w:r>
      <w:r>
        <w:rPr>
          <w:b/>
          <w:i/>
        </w:rPr>
        <w:t>3</w:t>
      </w:r>
      <w:r w:rsidRPr="007307CD">
        <w:rPr>
          <w:b/>
          <w:i/>
        </w:rPr>
        <w:t>:</w:t>
      </w:r>
      <w:r>
        <w:rPr>
          <w:b/>
          <w:i/>
        </w:rPr>
        <w:t xml:space="preserve"> </w:t>
      </w:r>
      <w:r w:rsidRPr="005E7B8C">
        <w:rPr>
          <w:i/>
        </w:rPr>
        <w:t>The PBCH performance tests shall be based on LMMSE receiver</w:t>
      </w:r>
    </w:p>
    <w:p w:rsidR="0097340C" w:rsidRDefault="0097340C" w:rsidP="0015599A">
      <w:pPr>
        <w:spacing w:before="240"/>
        <w:jc w:val="both"/>
        <w:rPr>
          <w:lang w:eastAsia="ja-JP" w:bidi="hi-IN"/>
        </w:rPr>
      </w:pPr>
      <w:r w:rsidRPr="0097340C">
        <w:rPr>
          <w:b/>
          <w:i/>
        </w:rPr>
        <w:t>Proposal #4:</w:t>
      </w:r>
      <w:r>
        <w:rPr>
          <w:i/>
        </w:rPr>
        <w:t xml:space="preserve"> The PBCH requirements shall be based on soft combining of PBCH symbols within the PBCH TTI</w:t>
      </w:r>
    </w:p>
    <w:p w:rsidR="0015599A" w:rsidRDefault="0097340C" w:rsidP="0015599A">
      <w:pPr>
        <w:spacing w:before="240"/>
        <w:jc w:val="both"/>
        <w:rPr>
          <w:i/>
          <w:lang w:val="en-GB" w:eastAsia="en-GB"/>
        </w:rPr>
      </w:pPr>
      <w:r w:rsidRPr="0097340C">
        <w:rPr>
          <w:b/>
          <w:i/>
          <w:lang w:val="en-GB" w:eastAsia="en-GB"/>
        </w:rPr>
        <w:t>Proposal #5:</w:t>
      </w:r>
      <w:r w:rsidRPr="0097340C">
        <w:rPr>
          <w:i/>
          <w:lang w:val="en-GB" w:eastAsia="en-GB"/>
        </w:rPr>
        <w:t xml:space="preserve"> Define PBCH demodulation tests cases </w:t>
      </w:r>
      <w:proofErr w:type="gramStart"/>
      <w:r w:rsidRPr="0097340C">
        <w:rPr>
          <w:i/>
          <w:lang w:val="en-GB" w:eastAsia="en-GB"/>
        </w:rPr>
        <w:t xml:space="preserve">as </w:t>
      </w:r>
      <w:r w:rsidR="0015599A">
        <w:rPr>
          <w:i/>
          <w:lang w:val="en-GB" w:eastAsia="en-GB"/>
        </w:rPr>
        <w:t>:</w:t>
      </w:r>
      <w:proofErr w:type="gramEnd"/>
    </w:p>
    <w:p w:rsidR="0015599A" w:rsidRDefault="0015599A" w:rsidP="0015599A">
      <w:pPr>
        <w:spacing w:before="240"/>
        <w:jc w:val="both"/>
        <w:rPr>
          <w:i/>
          <w:lang w:val="en-GB" w:eastAsia="en-GB"/>
        </w:rPr>
      </w:pPr>
    </w:p>
    <w:tbl>
      <w:tblPr>
        <w:tblStyle w:val="TableGrid"/>
        <w:tblW w:w="0" w:type="auto"/>
        <w:jc w:val="center"/>
        <w:tblLayout w:type="fixed"/>
        <w:tblLook w:val="04A0" w:firstRow="1" w:lastRow="0" w:firstColumn="1" w:lastColumn="0" w:noHBand="0" w:noVBand="1"/>
      </w:tblPr>
      <w:tblGrid>
        <w:gridCol w:w="2245"/>
        <w:gridCol w:w="1800"/>
        <w:gridCol w:w="1564"/>
        <w:gridCol w:w="1574"/>
        <w:gridCol w:w="1574"/>
      </w:tblGrid>
      <w:tr w:rsidR="0015599A" w:rsidRPr="00BA24C2" w:rsidTr="00722199">
        <w:trPr>
          <w:trHeight w:val="215"/>
          <w:jc w:val="center"/>
        </w:trPr>
        <w:tc>
          <w:tcPr>
            <w:tcW w:w="2245" w:type="dxa"/>
          </w:tcPr>
          <w:p w:rsidR="0015599A" w:rsidRPr="00BA24C2" w:rsidRDefault="0015599A" w:rsidP="00722199">
            <w:pPr>
              <w:overflowPunct w:val="0"/>
              <w:autoSpaceDE w:val="0"/>
              <w:autoSpaceDN w:val="0"/>
              <w:adjustRightInd w:val="0"/>
              <w:jc w:val="center"/>
              <w:textAlignment w:val="baseline"/>
              <w:rPr>
                <w:rFonts w:eastAsia="SimSun"/>
                <w:b/>
                <w:lang w:val="en-GB" w:eastAsia="en-GB"/>
              </w:rPr>
            </w:pPr>
            <w:r w:rsidRPr="00BA24C2">
              <w:rPr>
                <w:rFonts w:eastAsia="SimSun"/>
                <w:b/>
                <w:lang w:val="en-GB" w:eastAsia="en-GB"/>
              </w:rPr>
              <w:t>Test#</w:t>
            </w:r>
          </w:p>
        </w:tc>
        <w:tc>
          <w:tcPr>
            <w:tcW w:w="1800" w:type="dxa"/>
          </w:tcPr>
          <w:p w:rsidR="0015599A" w:rsidRPr="00BA24C2" w:rsidRDefault="0015599A" w:rsidP="00722199">
            <w:pPr>
              <w:overflowPunct w:val="0"/>
              <w:autoSpaceDE w:val="0"/>
              <w:autoSpaceDN w:val="0"/>
              <w:adjustRightInd w:val="0"/>
              <w:jc w:val="center"/>
              <w:textAlignment w:val="baseline"/>
              <w:rPr>
                <w:rFonts w:eastAsia="SimSun"/>
                <w:b/>
                <w:lang w:val="en-GB" w:eastAsia="en-GB"/>
              </w:rPr>
            </w:pPr>
            <w:r w:rsidRPr="00BA24C2">
              <w:rPr>
                <w:rFonts w:eastAsia="SimSun"/>
                <w:b/>
                <w:lang w:val="en-GB" w:eastAsia="en-GB"/>
              </w:rPr>
              <w:t>Test1</w:t>
            </w:r>
          </w:p>
        </w:tc>
        <w:tc>
          <w:tcPr>
            <w:tcW w:w="1564" w:type="dxa"/>
          </w:tcPr>
          <w:p w:rsidR="0015599A" w:rsidRPr="00BA24C2" w:rsidRDefault="0015599A" w:rsidP="00722199">
            <w:pPr>
              <w:overflowPunct w:val="0"/>
              <w:autoSpaceDE w:val="0"/>
              <w:autoSpaceDN w:val="0"/>
              <w:adjustRightInd w:val="0"/>
              <w:jc w:val="center"/>
              <w:textAlignment w:val="baseline"/>
              <w:rPr>
                <w:rFonts w:eastAsia="SimSun"/>
                <w:b/>
                <w:lang w:val="en-GB" w:eastAsia="en-GB"/>
              </w:rPr>
            </w:pPr>
            <w:r w:rsidRPr="00BA24C2">
              <w:rPr>
                <w:rFonts w:eastAsia="SimSun"/>
                <w:b/>
                <w:lang w:val="en-GB" w:eastAsia="en-GB"/>
              </w:rPr>
              <w:t>Test2</w:t>
            </w:r>
          </w:p>
        </w:tc>
        <w:tc>
          <w:tcPr>
            <w:tcW w:w="1574" w:type="dxa"/>
          </w:tcPr>
          <w:p w:rsidR="0015599A" w:rsidRPr="00BA24C2" w:rsidRDefault="0015599A" w:rsidP="0015599A">
            <w:pPr>
              <w:overflowPunct w:val="0"/>
              <w:autoSpaceDE w:val="0"/>
              <w:autoSpaceDN w:val="0"/>
              <w:adjustRightInd w:val="0"/>
              <w:jc w:val="center"/>
              <w:textAlignment w:val="baseline"/>
              <w:rPr>
                <w:rFonts w:eastAsia="SimSun"/>
                <w:b/>
                <w:lang w:val="en-GB" w:eastAsia="en-GB"/>
              </w:rPr>
            </w:pPr>
            <w:r w:rsidRPr="00BA24C2">
              <w:rPr>
                <w:rFonts w:eastAsia="SimSun"/>
                <w:b/>
                <w:lang w:val="en-GB" w:eastAsia="en-GB"/>
              </w:rPr>
              <w:t>Test</w:t>
            </w:r>
            <w:r>
              <w:rPr>
                <w:rFonts w:eastAsia="SimSun"/>
                <w:b/>
                <w:lang w:val="en-GB" w:eastAsia="en-GB"/>
              </w:rPr>
              <w:t>3</w:t>
            </w:r>
          </w:p>
        </w:tc>
        <w:tc>
          <w:tcPr>
            <w:tcW w:w="1574" w:type="dxa"/>
          </w:tcPr>
          <w:p w:rsidR="0015599A" w:rsidRPr="00BA24C2" w:rsidRDefault="0015599A" w:rsidP="0015599A">
            <w:pPr>
              <w:overflowPunct w:val="0"/>
              <w:autoSpaceDE w:val="0"/>
              <w:autoSpaceDN w:val="0"/>
              <w:adjustRightInd w:val="0"/>
              <w:jc w:val="center"/>
              <w:textAlignment w:val="baseline"/>
              <w:rPr>
                <w:rFonts w:eastAsia="SimSun"/>
                <w:b/>
                <w:lang w:val="en-GB" w:eastAsia="en-GB"/>
              </w:rPr>
            </w:pPr>
            <w:r w:rsidRPr="00BA24C2">
              <w:rPr>
                <w:rFonts w:eastAsia="SimSun"/>
                <w:b/>
                <w:lang w:val="en-GB" w:eastAsia="en-GB"/>
              </w:rPr>
              <w:t>Test</w:t>
            </w:r>
            <w:r>
              <w:rPr>
                <w:rFonts w:eastAsia="SimSun"/>
                <w:b/>
                <w:lang w:val="en-GB" w:eastAsia="en-GB"/>
              </w:rPr>
              <w:t>4</w:t>
            </w:r>
          </w:p>
        </w:tc>
      </w:tr>
      <w:tr w:rsidR="0015599A" w:rsidRPr="00BA24C2" w:rsidTr="00722199">
        <w:trPr>
          <w:trHeight w:val="215"/>
          <w:jc w:val="center"/>
        </w:trPr>
        <w:tc>
          <w:tcPr>
            <w:tcW w:w="2245" w:type="dxa"/>
          </w:tcPr>
          <w:p w:rsidR="0015599A" w:rsidRPr="00BA24C2" w:rsidRDefault="0015599A" w:rsidP="00722199">
            <w:pPr>
              <w:overflowPunct w:val="0"/>
              <w:autoSpaceDE w:val="0"/>
              <w:autoSpaceDN w:val="0"/>
              <w:adjustRightInd w:val="0"/>
              <w:textAlignment w:val="baseline"/>
              <w:rPr>
                <w:rFonts w:eastAsia="SimSun"/>
                <w:b/>
                <w:lang w:val="en-GB" w:eastAsia="en-GB"/>
              </w:rPr>
            </w:pPr>
            <w:r w:rsidRPr="00BA24C2">
              <w:rPr>
                <w:rFonts w:eastAsia="SimSun"/>
                <w:b/>
                <w:lang w:val="en-GB" w:eastAsia="en-GB"/>
              </w:rPr>
              <w:t>FR</w:t>
            </w:r>
          </w:p>
        </w:tc>
        <w:tc>
          <w:tcPr>
            <w:tcW w:w="1800"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w:t>
            </w:r>
          </w:p>
        </w:tc>
        <w:tc>
          <w:tcPr>
            <w:tcW w:w="156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2</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2</w:t>
            </w:r>
          </w:p>
        </w:tc>
      </w:tr>
      <w:tr w:rsidR="0015599A" w:rsidRPr="00BA24C2" w:rsidTr="00722199">
        <w:trPr>
          <w:trHeight w:val="215"/>
          <w:jc w:val="center"/>
        </w:trPr>
        <w:tc>
          <w:tcPr>
            <w:tcW w:w="2245" w:type="dxa"/>
          </w:tcPr>
          <w:p w:rsidR="0015599A" w:rsidRPr="00BA24C2" w:rsidRDefault="0015599A" w:rsidP="00722199">
            <w:pPr>
              <w:overflowPunct w:val="0"/>
              <w:autoSpaceDE w:val="0"/>
              <w:autoSpaceDN w:val="0"/>
              <w:adjustRightInd w:val="0"/>
              <w:textAlignment w:val="baseline"/>
              <w:rPr>
                <w:rFonts w:eastAsia="SimSun"/>
                <w:b/>
                <w:lang w:val="en-GB" w:eastAsia="en-GB"/>
              </w:rPr>
            </w:pPr>
            <w:r w:rsidRPr="00BA24C2">
              <w:rPr>
                <w:rFonts w:eastAsia="SimSun"/>
                <w:b/>
                <w:lang w:val="en-GB" w:eastAsia="en-GB"/>
              </w:rPr>
              <w:t>SCS (KHz)</w:t>
            </w:r>
          </w:p>
        </w:tc>
        <w:tc>
          <w:tcPr>
            <w:tcW w:w="1800"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15</w:t>
            </w:r>
          </w:p>
        </w:tc>
        <w:tc>
          <w:tcPr>
            <w:tcW w:w="156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30</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120</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240</w:t>
            </w:r>
          </w:p>
        </w:tc>
      </w:tr>
      <w:tr w:rsidR="0015599A" w:rsidRPr="00BA24C2" w:rsidTr="00722199">
        <w:trPr>
          <w:trHeight w:val="227"/>
          <w:jc w:val="center"/>
        </w:trPr>
        <w:tc>
          <w:tcPr>
            <w:tcW w:w="2245" w:type="dxa"/>
          </w:tcPr>
          <w:p w:rsidR="0015599A" w:rsidRPr="00BA24C2" w:rsidRDefault="0015599A" w:rsidP="00722199">
            <w:pPr>
              <w:overflowPunct w:val="0"/>
              <w:autoSpaceDE w:val="0"/>
              <w:autoSpaceDN w:val="0"/>
              <w:adjustRightInd w:val="0"/>
              <w:textAlignment w:val="baseline"/>
              <w:rPr>
                <w:rFonts w:eastAsia="SimSun"/>
                <w:b/>
                <w:lang w:val="en-GB" w:eastAsia="en-GB"/>
              </w:rPr>
            </w:pPr>
            <w:r>
              <w:rPr>
                <w:rFonts w:eastAsia="SimSun"/>
                <w:b/>
                <w:lang w:val="en-GB" w:eastAsia="en-GB"/>
              </w:rPr>
              <w:t>CBW (MHz)</w:t>
            </w:r>
          </w:p>
        </w:tc>
        <w:tc>
          <w:tcPr>
            <w:tcW w:w="1800"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Pr>
                <w:rFonts w:eastAsia="SimSun"/>
                <w:lang w:val="en-GB" w:eastAsia="en-GB"/>
              </w:rPr>
              <w:t>10</w:t>
            </w:r>
          </w:p>
        </w:tc>
        <w:tc>
          <w:tcPr>
            <w:tcW w:w="156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Pr>
                <w:rFonts w:eastAsia="SimSun"/>
                <w:lang w:val="en-GB" w:eastAsia="en-GB"/>
              </w:rPr>
              <w:t>40</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Pr>
                <w:rFonts w:eastAsia="SimSun"/>
                <w:lang w:val="en-GB" w:eastAsia="en-GB"/>
              </w:rPr>
              <w:t>100</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Pr>
                <w:rFonts w:eastAsia="SimSun"/>
                <w:lang w:val="en-GB" w:eastAsia="en-GB"/>
              </w:rPr>
              <w:t>100</w:t>
            </w:r>
          </w:p>
        </w:tc>
      </w:tr>
      <w:tr w:rsidR="0015599A" w:rsidRPr="00BA24C2" w:rsidTr="00722199">
        <w:trPr>
          <w:trHeight w:val="431"/>
          <w:jc w:val="center"/>
        </w:trPr>
        <w:tc>
          <w:tcPr>
            <w:tcW w:w="2245" w:type="dxa"/>
          </w:tcPr>
          <w:p w:rsidR="0015599A" w:rsidRPr="00BA24C2" w:rsidRDefault="0015599A" w:rsidP="00722199">
            <w:pPr>
              <w:overflowPunct w:val="0"/>
              <w:autoSpaceDE w:val="0"/>
              <w:autoSpaceDN w:val="0"/>
              <w:adjustRightInd w:val="0"/>
              <w:textAlignment w:val="baseline"/>
              <w:rPr>
                <w:rFonts w:eastAsia="SimSun"/>
                <w:b/>
                <w:lang w:val="en-GB" w:eastAsia="en-GB"/>
              </w:rPr>
            </w:pPr>
            <w:r w:rsidRPr="00BA24C2">
              <w:rPr>
                <w:rFonts w:eastAsia="SimSun"/>
                <w:b/>
                <w:lang w:val="en-GB" w:eastAsia="en-GB"/>
              </w:rPr>
              <w:t>SS Burst Periodicity (</w:t>
            </w:r>
            <w:proofErr w:type="spellStart"/>
            <w:r w:rsidRPr="00BA24C2">
              <w:rPr>
                <w:rFonts w:eastAsia="SimSun"/>
                <w:b/>
                <w:lang w:val="en-GB" w:eastAsia="en-GB"/>
              </w:rPr>
              <w:t>ms</w:t>
            </w:r>
            <w:proofErr w:type="spellEnd"/>
            <w:r w:rsidRPr="00BA24C2">
              <w:rPr>
                <w:rFonts w:eastAsia="SimSun"/>
                <w:b/>
                <w:lang w:val="en-GB" w:eastAsia="en-GB"/>
              </w:rPr>
              <w:t>)</w:t>
            </w:r>
          </w:p>
        </w:tc>
        <w:tc>
          <w:tcPr>
            <w:tcW w:w="1800"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20</w:t>
            </w:r>
          </w:p>
        </w:tc>
        <w:tc>
          <w:tcPr>
            <w:tcW w:w="156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Pr>
                <w:rFonts w:eastAsia="SimSun"/>
                <w:lang w:val="en-GB" w:eastAsia="en-GB"/>
              </w:rPr>
              <w:t>20</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20</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Pr>
                <w:rFonts w:eastAsia="SimSun"/>
                <w:lang w:val="en-GB" w:eastAsia="en-GB"/>
              </w:rPr>
              <w:t>20</w:t>
            </w:r>
          </w:p>
        </w:tc>
      </w:tr>
      <w:tr w:rsidR="0015599A" w:rsidRPr="00BA24C2" w:rsidTr="00722199">
        <w:trPr>
          <w:trHeight w:val="442"/>
          <w:jc w:val="center"/>
        </w:trPr>
        <w:tc>
          <w:tcPr>
            <w:tcW w:w="2245" w:type="dxa"/>
          </w:tcPr>
          <w:p w:rsidR="0015599A" w:rsidRPr="00BA24C2" w:rsidRDefault="0015599A" w:rsidP="00722199">
            <w:pPr>
              <w:overflowPunct w:val="0"/>
              <w:autoSpaceDE w:val="0"/>
              <w:autoSpaceDN w:val="0"/>
              <w:adjustRightInd w:val="0"/>
              <w:textAlignment w:val="baseline"/>
              <w:rPr>
                <w:rFonts w:eastAsia="SimSun"/>
                <w:b/>
                <w:lang w:val="en-GB" w:eastAsia="en-GB"/>
              </w:rPr>
            </w:pPr>
            <w:r>
              <w:rPr>
                <w:rFonts w:eastAsia="SimSun"/>
                <w:b/>
                <w:lang w:val="en-GB" w:eastAsia="en-GB"/>
              </w:rPr>
              <w:t>SS Block Pattern</w:t>
            </w:r>
          </w:p>
        </w:tc>
        <w:tc>
          <w:tcPr>
            <w:tcW w:w="1800"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Pr>
                <w:rFonts w:eastAsia="SimSun"/>
                <w:lang w:val="en-GB" w:eastAsia="en-GB"/>
              </w:rPr>
              <w:t>Case A</w:t>
            </w:r>
          </w:p>
        </w:tc>
        <w:tc>
          <w:tcPr>
            <w:tcW w:w="1564" w:type="dxa"/>
          </w:tcPr>
          <w:p w:rsidR="0015599A" w:rsidRDefault="0015599A" w:rsidP="00722199">
            <w:pPr>
              <w:overflowPunct w:val="0"/>
              <w:autoSpaceDE w:val="0"/>
              <w:autoSpaceDN w:val="0"/>
              <w:adjustRightInd w:val="0"/>
              <w:jc w:val="center"/>
              <w:textAlignment w:val="baseline"/>
              <w:rPr>
                <w:rFonts w:eastAsia="SimSun"/>
                <w:lang w:val="en-GB" w:eastAsia="en-GB"/>
              </w:rPr>
            </w:pPr>
            <w:r>
              <w:rPr>
                <w:rFonts w:eastAsia="SimSun"/>
                <w:lang w:val="en-GB" w:eastAsia="en-GB"/>
              </w:rPr>
              <w:t>Case B/ Case C</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Pr>
                <w:rFonts w:eastAsia="SimSun"/>
                <w:lang w:val="en-GB" w:eastAsia="en-GB"/>
              </w:rPr>
              <w:t>Case D</w:t>
            </w:r>
          </w:p>
        </w:tc>
        <w:tc>
          <w:tcPr>
            <w:tcW w:w="1574" w:type="dxa"/>
          </w:tcPr>
          <w:p w:rsidR="0015599A" w:rsidRDefault="0015599A" w:rsidP="00722199">
            <w:pPr>
              <w:overflowPunct w:val="0"/>
              <w:autoSpaceDE w:val="0"/>
              <w:autoSpaceDN w:val="0"/>
              <w:adjustRightInd w:val="0"/>
              <w:jc w:val="center"/>
              <w:textAlignment w:val="baseline"/>
              <w:rPr>
                <w:rFonts w:eastAsia="SimSun"/>
                <w:lang w:val="en-GB" w:eastAsia="en-GB"/>
              </w:rPr>
            </w:pPr>
            <w:r>
              <w:rPr>
                <w:rFonts w:eastAsia="SimSun"/>
                <w:lang w:val="en-GB" w:eastAsia="en-GB"/>
              </w:rPr>
              <w:t>Case E</w:t>
            </w:r>
          </w:p>
        </w:tc>
      </w:tr>
      <w:tr w:rsidR="0015599A" w:rsidRPr="00BA24C2" w:rsidTr="00722199">
        <w:trPr>
          <w:trHeight w:val="431"/>
          <w:jc w:val="center"/>
        </w:trPr>
        <w:tc>
          <w:tcPr>
            <w:tcW w:w="2245" w:type="dxa"/>
          </w:tcPr>
          <w:p w:rsidR="0015599A" w:rsidRPr="00BA24C2" w:rsidRDefault="0015599A" w:rsidP="00722199">
            <w:pPr>
              <w:overflowPunct w:val="0"/>
              <w:autoSpaceDE w:val="0"/>
              <w:autoSpaceDN w:val="0"/>
              <w:adjustRightInd w:val="0"/>
              <w:textAlignment w:val="baseline"/>
              <w:rPr>
                <w:rFonts w:eastAsia="SimSun"/>
                <w:b/>
                <w:lang w:val="en-GB" w:eastAsia="en-GB"/>
              </w:rPr>
            </w:pPr>
            <w:r w:rsidRPr="00BA24C2">
              <w:rPr>
                <w:rFonts w:eastAsia="SimSun"/>
                <w:b/>
                <w:lang w:val="en-GB" w:eastAsia="en-GB"/>
              </w:rPr>
              <w:t>Propagation condition</w:t>
            </w:r>
          </w:p>
        </w:tc>
        <w:tc>
          <w:tcPr>
            <w:tcW w:w="1800"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TDL-</w:t>
            </w:r>
            <w:r>
              <w:rPr>
                <w:rFonts w:eastAsia="SimSun"/>
                <w:lang w:val="en-GB" w:eastAsia="en-GB"/>
              </w:rPr>
              <w:t>A</w:t>
            </w:r>
            <w:r w:rsidRPr="00BA24C2">
              <w:rPr>
                <w:rFonts w:eastAsia="SimSun"/>
                <w:lang w:val="en-GB" w:eastAsia="en-GB"/>
              </w:rPr>
              <w:t>;</w:t>
            </w:r>
            <w:r>
              <w:rPr>
                <w:rFonts w:eastAsia="SimSun"/>
                <w:lang w:val="en-GB" w:eastAsia="en-GB"/>
              </w:rPr>
              <w:t xml:space="preserve"> </w:t>
            </w:r>
            <w:r w:rsidRPr="00BA24C2">
              <w:rPr>
                <w:rFonts w:eastAsia="SimSun"/>
                <w:lang w:val="en-GB" w:eastAsia="en-GB"/>
              </w:rPr>
              <w:t>30ns;</w:t>
            </w:r>
          </w:p>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10Hz</w:t>
            </w:r>
          </w:p>
        </w:tc>
        <w:tc>
          <w:tcPr>
            <w:tcW w:w="156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TDL-C; 300ns</w:t>
            </w:r>
            <w:r>
              <w:rPr>
                <w:rFonts w:eastAsia="SimSun"/>
                <w:lang w:val="en-GB" w:eastAsia="en-GB"/>
              </w:rPr>
              <w:t>;</w:t>
            </w:r>
            <w:r w:rsidRPr="00BA24C2">
              <w:rPr>
                <w:rFonts w:eastAsia="SimSun"/>
                <w:lang w:val="en-GB" w:eastAsia="en-GB"/>
              </w:rPr>
              <w:t xml:space="preserve"> </w:t>
            </w:r>
            <w:r>
              <w:rPr>
                <w:rFonts w:eastAsia="SimSun"/>
                <w:lang w:val="en-GB" w:eastAsia="en-GB"/>
              </w:rPr>
              <w:t>100Hz</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TDL-A;</w:t>
            </w:r>
            <w:r>
              <w:rPr>
                <w:rFonts w:eastAsia="SimSun"/>
                <w:lang w:val="en-GB" w:eastAsia="en-GB"/>
              </w:rPr>
              <w:t xml:space="preserve"> 30</w:t>
            </w:r>
            <w:r w:rsidRPr="00BA24C2">
              <w:rPr>
                <w:rFonts w:eastAsia="SimSun"/>
                <w:lang w:val="en-GB" w:eastAsia="en-GB"/>
              </w:rPr>
              <w:t>ns;</w:t>
            </w:r>
          </w:p>
          <w:p w:rsidR="0015599A" w:rsidRPr="00BA24C2" w:rsidRDefault="0015599A" w:rsidP="00722199">
            <w:pPr>
              <w:overflowPunct w:val="0"/>
              <w:autoSpaceDE w:val="0"/>
              <w:autoSpaceDN w:val="0"/>
              <w:adjustRightInd w:val="0"/>
              <w:jc w:val="center"/>
              <w:textAlignment w:val="baseline"/>
              <w:rPr>
                <w:rFonts w:eastAsia="SimSun"/>
                <w:lang w:val="en-GB" w:eastAsia="en-GB"/>
              </w:rPr>
            </w:pPr>
            <w:r>
              <w:rPr>
                <w:rFonts w:eastAsia="SimSun"/>
                <w:lang w:val="en-GB" w:eastAsia="en-GB"/>
              </w:rPr>
              <w:t>10</w:t>
            </w:r>
            <w:r w:rsidRPr="00BA24C2">
              <w:rPr>
                <w:rFonts w:eastAsia="SimSun"/>
                <w:lang w:val="en-GB" w:eastAsia="en-GB"/>
              </w:rPr>
              <w:t>Hz</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TDL-</w:t>
            </w:r>
            <w:r>
              <w:rPr>
                <w:rFonts w:eastAsia="SimSun"/>
                <w:lang w:val="en-GB" w:eastAsia="en-GB"/>
              </w:rPr>
              <w:t>A</w:t>
            </w:r>
            <w:r w:rsidRPr="00BA24C2">
              <w:rPr>
                <w:rFonts w:eastAsia="SimSun"/>
                <w:lang w:val="en-GB" w:eastAsia="en-GB"/>
              </w:rPr>
              <w:t>;</w:t>
            </w:r>
            <w:r>
              <w:rPr>
                <w:rFonts w:eastAsia="SimSun"/>
                <w:lang w:val="en-GB" w:eastAsia="en-GB"/>
              </w:rPr>
              <w:t xml:space="preserve"> 30ns; 10Hz</w:t>
            </w:r>
          </w:p>
        </w:tc>
      </w:tr>
      <w:tr w:rsidR="0015599A" w:rsidRPr="00BA24C2" w:rsidTr="00722199">
        <w:trPr>
          <w:trHeight w:val="442"/>
          <w:jc w:val="center"/>
        </w:trPr>
        <w:tc>
          <w:tcPr>
            <w:tcW w:w="2245" w:type="dxa"/>
          </w:tcPr>
          <w:p w:rsidR="0015599A" w:rsidRPr="00BA24C2" w:rsidRDefault="0015599A" w:rsidP="00722199">
            <w:pPr>
              <w:overflowPunct w:val="0"/>
              <w:autoSpaceDE w:val="0"/>
              <w:autoSpaceDN w:val="0"/>
              <w:adjustRightInd w:val="0"/>
              <w:textAlignment w:val="baseline"/>
              <w:rPr>
                <w:rFonts w:eastAsia="SimSun"/>
                <w:b/>
                <w:lang w:val="en-GB" w:eastAsia="en-GB"/>
              </w:rPr>
            </w:pPr>
            <w:r w:rsidRPr="00BA24C2">
              <w:rPr>
                <w:rFonts w:eastAsia="SimSun"/>
                <w:b/>
                <w:lang w:val="en-GB" w:eastAsia="en-GB"/>
              </w:rPr>
              <w:t>Antenna configuration and correlation</w:t>
            </w:r>
          </w:p>
        </w:tc>
        <w:tc>
          <w:tcPr>
            <w:tcW w:w="1800"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1x2</w:t>
            </w:r>
          </w:p>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Low</w:t>
            </w:r>
          </w:p>
        </w:tc>
        <w:tc>
          <w:tcPr>
            <w:tcW w:w="156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1x2</w:t>
            </w:r>
          </w:p>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Low</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1x2</w:t>
            </w:r>
          </w:p>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Low</w:t>
            </w:r>
          </w:p>
        </w:tc>
        <w:tc>
          <w:tcPr>
            <w:tcW w:w="1574" w:type="dxa"/>
          </w:tcPr>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1x2</w:t>
            </w:r>
          </w:p>
          <w:p w:rsidR="0015599A" w:rsidRPr="00BA24C2" w:rsidRDefault="0015599A" w:rsidP="00722199">
            <w:pPr>
              <w:overflowPunct w:val="0"/>
              <w:autoSpaceDE w:val="0"/>
              <w:autoSpaceDN w:val="0"/>
              <w:adjustRightInd w:val="0"/>
              <w:jc w:val="center"/>
              <w:textAlignment w:val="baseline"/>
              <w:rPr>
                <w:rFonts w:eastAsia="SimSun"/>
                <w:lang w:val="en-GB" w:eastAsia="en-GB"/>
              </w:rPr>
            </w:pPr>
            <w:r w:rsidRPr="00BA24C2">
              <w:rPr>
                <w:rFonts w:eastAsia="SimSun"/>
                <w:lang w:val="en-GB" w:eastAsia="en-GB"/>
              </w:rPr>
              <w:t>Low</w:t>
            </w:r>
          </w:p>
        </w:tc>
      </w:tr>
    </w:tbl>
    <w:p w:rsidR="00847506" w:rsidRDefault="00847506" w:rsidP="00847506">
      <w:bookmarkStart w:id="4" w:name="_GoBack"/>
      <w:bookmarkEnd w:id="4"/>
    </w:p>
    <w:p w:rsidR="00B13CAE" w:rsidRDefault="00B13CAE"/>
    <w:sectPr w:rsidR="00B13C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 w15:restartNumberingAfterBreak="0">
    <w:nsid w:val="70A94687"/>
    <w:multiLevelType w:val="multilevel"/>
    <w:tmpl w:val="83607F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A6"/>
    <w:rsid w:val="000D6425"/>
    <w:rsid w:val="0015599A"/>
    <w:rsid w:val="00265ECE"/>
    <w:rsid w:val="002E15AA"/>
    <w:rsid w:val="00314BC5"/>
    <w:rsid w:val="00390B7D"/>
    <w:rsid w:val="003F1E48"/>
    <w:rsid w:val="004F7FD6"/>
    <w:rsid w:val="005C70A6"/>
    <w:rsid w:val="005C774C"/>
    <w:rsid w:val="006534F9"/>
    <w:rsid w:val="007267F1"/>
    <w:rsid w:val="00847506"/>
    <w:rsid w:val="008816F3"/>
    <w:rsid w:val="0097340C"/>
    <w:rsid w:val="009B0A2F"/>
    <w:rsid w:val="00B13CAE"/>
    <w:rsid w:val="00BA24C2"/>
    <w:rsid w:val="00C51C71"/>
    <w:rsid w:val="00C546F9"/>
    <w:rsid w:val="00CA62D1"/>
    <w:rsid w:val="00CD7F59"/>
    <w:rsid w:val="00DB2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B1EDB8-633C-46AC-B0B2-CC98BE0B5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0A6"/>
    <w:rPr>
      <w:rFonts w:eastAsia="MS Mincho"/>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Heading 811,标题 81,Heading 811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0"/>
      </w:numPr>
      <w:tabs>
        <w:tab w:val="left" w:pos="851"/>
      </w:tabs>
      <w:overflowPunct w:val="0"/>
      <w:autoSpaceDE w:val="0"/>
      <w:autoSpaceDN w:val="0"/>
      <w:adjustRightInd w:val="0"/>
      <w:spacing w:before="120" w:after="120"/>
      <w:jc w:val="both"/>
      <w:textAlignment w:val="baseline"/>
      <w:outlineLvl w:val="5"/>
    </w:pPr>
    <w:rPr>
      <w:rFonts w:eastAsia="SimSun" w:cs="Intel Clear"/>
      <w:lang w:val="en-GB"/>
    </w:rPr>
  </w:style>
  <w:style w:type="paragraph" w:styleId="Heading7">
    <w:name w:val="heading 7"/>
    <w:basedOn w:val="Normal"/>
    <w:next w:val="Normal"/>
    <w:link w:val="Heading7Char"/>
    <w:qFormat/>
    <w:rsid w:val="007267F1"/>
    <w:pPr>
      <w:keepNext/>
      <w:keepLines/>
      <w:numPr>
        <w:ilvl w:val="6"/>
        <w:numId w:val="20"/>
      </w:numPr>
      <w:tabs>
        <w:tab w:val="left" w:pos="851"/>
      </w:tabs>
      <w:overflowPunct w:val="0"/>
      <w:autoSpaceDE w:val="0"/>
      <w:autoSpaceDN w:val="0"/>
      <w:adjustRightInd w:val="0"/>
      <w:spacing w:before="120" w:after="120"/>
      <w:jc w:val="both"/>
      <w:textAlignment w:val="baseline"/>
      <w:outlineLvl w:val="6"/>
    </w:pPr>
    <w:rPr>
      <w:rFonts w:eastAsia="SimSun" w:cs="Intel Clear"/>
      <w:lang w:val="en-GB"/>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overflowPunct w:val="0"/>
      <w:autoSpaceDE w:val="0"/>
      <w:autoSpaceDN w:val="0"/>
      <w:adjustRightInd w:val="0"/>
      <w:spacing w:before="120" w:after="120"/>
      <w:ind w:left="720"/>
      <w:jc w:val="both"/>
      <w:textAlignment w:val="baseline"/>
    </w:pPr>
    <w:rPr>
      <w:rFonts w:eastAsia="SimSun"/>
      <w:lang w:val="en-GB"/>
    </w:r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overflowPunct w:val="0"/>
      <w:autoSpaceDE w:val="0"/>
      <w:autoSpaceDN w:val="0"/>
      <w:adjustRightInd w:val="0"/>
      <w:spacing w:before="120" w:after="120"/>
      <w:jc w:val="both"/>
      <w:textAlignment w:val="baseline"/>
    </w:pPr>
    <w:rPr>
      <w:rFonts w:eastAsia="SimSun"/>
      <w:lang w:val="en-GB"/>
    </w:r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overflowPunct w:val="0"/>
      <w:autoSpaceDE w:val="0"/>
      <w:autoSpaceDN w:val="0"/>
      <w:adjustRightInd w:val="0"/>
      <w:spacing w:before="120" w:after="120"/>
      <w:ind w:left="1622" w:hanging="363"/>
      <w:jc w:val="both"/>
      <w:textAlignment w:val="baseline"/>
    </w:pPr>
    <w:rPr>
      <w:rFonts w:ascii="Arial" w:hAnsi="Arial" w:cs="Arial"/>
      <w:lang w:val="en-GB"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267F1"/>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Heading 811 Char,标题 81 Char,Heading 8111 Char"/>
    <w:link w:val="Heading5"/>
    <w:rsid w:val="007267F1"/>
    <w:rPr>
      <w:rFonts w:ascii="Intel Clear" w:hAnsi="Intel Clear" w:cs="Intel Clear"/>
      <w:sz w:val="22"/>
      <w:lang w:val="en-GB" w:eastAsia="en-GB"/>
    </w:rPr>
  </w:style>
  <w:style w:type="character" w:customStyle="1" w:styleId="Heading6Char">
    <w:name w:val="Heading 6 Char"/>
    <w:aliases w:val="T1 Char,Header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overflowPunct w:val="0"/>
      <w:autoSpaceDE w:val="0"/>
      <w:autoSpaceDN w:val="0"/>
      <w:adjustRightInd w:val="0"/>
      <w:spacing w:before="120" w:after="120"/>
      <w:jc w:val="both"/>
      <w:textAlignment w:val="baseline"/>
    </w:pPr>
    <w:rPr>
      <w:rFonts w:eastAsia="SimSun"/>
      <w:b/>
      <w:lang w:val="en-G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overflowPunct w:val="0"/>
      <w:autoSpaceDE w:val="0"/>
      <w:autoSpaceDN w:val="0"/>
      <w:adjustRightInd w:val="0"/>
      <w:spacing w:before="120" w:after="60"/>
      <w:jc w:val="center"/>
      <w:textAlignment w:val="baseline"/>
      <w:outlineLvl w:val="1"/>
    </w:pPr>
    <w:rPr>
      <w:rFonts w:ascii="Calibri Light" w:eastAsia="SimSun" w:hAnsi="Calibri Light"/>
      <w:sz w:val="24"/>
      <w:lang w:val="en-GB"/>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pPr>
      <w:overflowPunct w:val="0"/>
      <w:autoSpaceDE w:val="0"/>
      <w:autoSpaceDN w:val="0"/>
      <w:adjustRightInd w:val="0"/>
      <w:spacing w:before="120" w:after="120"/>
      <w:jc w:val="both"/>
      <w:textAlignment w:val="baseline"/>
    </w:pPr>
    <w:rPr>
      <w:rFonts w:eastAsia="Calibri"/>
      <w:lang w:val="en-GB"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basedOn w:val="Normal"/>
    <w:link w:val="HeaderChar"/>
    <w:rsid w:val="005C70A6"/>
    <w:pPr>
      <w:tabs>
        <w:tab w:val="center" w:pos="4153"/>
        <w:tab w:val="right" w:pos="8306"/>
      </w:tabs>
    </w:pPr>
  </w:style>
  <w:style w:type="character" w:customStyle="1" w:styleId="HeaderChar">
    <w:name w:val="Header Char"/>
    <w:basedOn w:val="DefaultParagraphFont"/>
    <w:link w:val="Header"/>
    <w:rsid w:val="005C70A6"/>
    <w:rPr>
      <w:rFonts w:eastAsia="MS Mincho"/>
    </w:rPr>
  </w:style>
  <w:style w:type="table" w:styleId="TableGrid">
    <w:name w:val="Table Grid"/>
    <w:basedOn w:val="TableNormal"/>
    <w:uiPriority w:val="39"/>
    <w:rsid w:val="00BA2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538</Words>
  <Characters>2628</Characters>
  <Application>Microsoft Office Word</Application>
  <DocSecurity>0</DocSecurity>
  <Lines>147</Lines>
  <Paragraphs>121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8</cp:revision>
  <dcterms:created xsi:type="dcterms:W3CDTF">2018-08-08T05:36:00Z</dcterms:created>
  <dcterms:modified xsi:type="dcterms:W3CDTF">2018-08-10T18:57:00Z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3f151f16-03a8-4791-abd5-d1a023b30b73</vt:lpwstr>
  </property>
  <property fmtid="{D5CDD505-2E9C-101B-9397-08002B2CF9AE}" pid="3" name="CTP_TimeStamp">
    <vt:lpwstr>2018-08-10 18:57:46Z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