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CA105" w14:textId="28AB1EB4" w:rsidR="00037863" w:rsidRPr="00B61EF5" w:rsidRDefault="00037863" w:rsidP="00037863">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413887" w:rsidRPr="00413887">
        <w:rPr>
          <w:rFonts w:ascii="Arial" w:eastAsia="MS Mincho" w:hAnsi="Arial" w:cs="Arial"/>
          <w:b/>
          <w:sz w:val="24"/>
          <w:szCs w:val="24"/>
          <w:lang w:val="en-US"/>
        </w:rPr>
        <w:t>R4-1807731</w:t>
      </w:r>
    </w:p>
    <w:p w14:paraId="3A39F610" w14:textId="77777777" w:rsidR="00037863" w:rsidRPr="00B61EF5" w:rsidRDefault="00037863" w:rsidP="00037863">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79C59845" w:rsidR="009451FB" w:rsidRPr="00E21F96" w:rsidRDefault="00DB64C8" w:rsidP="009451FB">
      <w:pPr>
        <w:tabs>
          <w:tab w:val="left" w:pos="1985"/>
        </w:tabs>
        <w:jc w:val="both"/>
        <w:rPr>
          <w:rFonts w:ascii="Arial" w:hAnsi="Arial" w:cs="Arial"/>
          <w:sz w:val="22"/>
          <w:szCs w:val="22"/>
        </w:rPr>
      </w:pPr>
      <w:r>
        <w:rPr>
          <w:rFonts w:ascii="Arial" w:hAnsi="Arial" w:cs="Arial"/>
          <w:b/>
          <w:sz w:val="22"/>
          <w:szCs w:val="22"/>
        </w:rPr>
        <w:t>Title:</w:t>
      </w:r>
      <w:r w:rsidR="009451FB" w:rsidRPr="002650D2">
        <w:rPr>
          <w:rFonts w:ascii="Arial" w:hAnsi="Arial" w:cs="Arial"/>
          <w:b/>
          <w:sz w:val="22"/>
          <w:szCs w:val="22"/>
        </w:rPr>
        <w:tab/>
      </w:r>
      <w:r w:rsidR="00E17F1E" w:rsidRPr="00E17F1E">
        <w:rPr>
          <w:rFonts w:ascii="Arial" w:hAnsi="Arial" w:cs="Arial"/>
          <w:sz w:val="22"/>
          <w:szCs w:val="22"/>
        </w:rPr>
        <w:t>On the applicabili</w:t>
      </w:r>
      <w:bookmarkStart w:id="0" w:name="_GoBack"/>
      <w:bookmarkEnd w:id="0"/>
      <w:r w:rsidR="00E17F1E" w:rsidRPr="00E17F1E">
        <w:rPr>
          <w:rFonts w:ascii="Arial" w:hAnsi="Arial" w:cs="Arial"/>
          <w:sz w:val="22"/>
          <w:szCs w:val="22"/>
        </w:rPr>
        <w:t>ty of LTE-M demodulation requirements to the OTA AAS BS</w:t>
      </w:r>
    </w:p>
    <w:p w14:paraId="414984A7" w14:textId="62CA3BF0" w:rsidR="009451FB" w:rsidRPr="00F470C0" w:rsidRDefault="009451FB" w:rsidP="009451FB">
      <w:pPr>
        <w:tabs>
          <w:tab w:val="left" w:pos="1985"/>
        </w:tabs>
        <w:jc w:val="both"/>
        <w:rPr>
          <w:rFonts w:ascii="Arial" w:hAnsi="Arial" w:cs="Arial"/>
          <w:b/>
          <w:color w:val="000000" w:themeColor="text1"/>
          <w:sz w:val="22"/>
          <w:szCs w:val="22"/>
          <w:lang w:eastAsia="zh-CN"/>
        </w:rPr>
      </w:pPr>
      <w:r w:rsidRPr="00F96EAC">
        <w:rPr>
          <w:rFonts w:ascii="Arial" w:hAnsi="Arial" w:cs="Arial"/>
          <w:b/>
          <w:color w:val="000000" w:themeColor="text1"/>
          <w:sz w:val="22"/>
          <w:szCs w:val="22"/>
        </w:rPr>
        <w:t>Agenda Item:</w:t>
      </w:r>
      <w:r w:rsidRPr="00F96EAC">
        <w:rPr>
          <w:rFonts w:ascii="Arial" w:hAnsi="Arial" w:cs="Arial"/>
          <w:b/>
          <w:color w:val="000000" w:themeColor="text1"/>
          <w:sz w:val="22"/>
          <w:szCs w:val="22"/>
        </w:rPr>
        <w:tab/>
      </w:r>
      <w:r w:rsidR="004C00CC" w:rsidRPr="004C00CC">
        <w:rPr>
          <w:rFonts w:ascii="Arial" w:hAnsi="Arial" w:cs="Arial"/>
          <w:color w:val="000000" w:themeColor="text1"/>
          <w:sz w:val="22"/>
          <w:szCs w:val="22"/>
        </w:rPr>
        <w:t xml:space="preserve">6.26.3.2 </w:t>
      </w:r>
      <w:r w:rsidR="006E1A5F" w:rsidRPr="00451182">
        <w:rPr>
          <w:rFonts w:ascii="Arial" w:hAnsi="Arial" w:cs="Arial"/>
          <w:color w:val="000000" w:themeColor="text1"/>
          <w:sz w:val="22"/>
          <w:szCs w:val="22"/>
        </w:rPr>
        <w:t>(</w:t>
      </w:r>
      <w:r w:rsidR="00DD5AF8">
        <w:rPr>
          <w:rFonts w:ascii="Arial" w:hAnsi="Arial" w:cs="Arial"/>
          <w:color w:val="000000" w:themeColor="text1"/>
          <w:sz w:val="22"/>
          <w:szCs w:val="22"/>
        </w:rPr>
        <w:t>OTA AAS BS demod</w:t>
      </w:r>
      <w:r w:rsidR="006E1A5F" w:rsidRPr="00451182">
        <w:rPr>
          <w:rFonts w:ascii="Arial" w:hAnsi="Arial" w:cs="Arial"/>
          <w:color w:val="000000" w:themeColor="text1"/>
          <w:sz w:val="22"/>
          <w:szCs w:val="22"/>
        </w:rPr>
        <w:t>)</w:t>
      </w:r>
    </w:p>
    <w:p w14:paraId="3C72D69B" w14:textId="22A7F3D5"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6973C8">
        <w:rPr>
          <w:rFonts w:ascii="Arial" w:hAnsi="Arial" w:cs="Arial"/>
          <w:color w:val="000000" w:themeColor="text1"/>
          <w:sz w:val="22"/>
          <w:szCs w:val="22"/>
        </w:rPr>
        <w:t>Approval</w:t>
      </w:r>
    </w:p>
    <w:p w14:paraId="1C9FCD48" w14:textId="77777777" w:rsidR="00CA5E15" w:rsidRPr="00A26046" w:rsidRDefault="00D6118C" w:rsidP="00CD0C91">
      <w:pPr>
        <w:pStyle w:val="Heading1"/>
      </w:pPr>
      <w:r w:rsidRPr="00A26046">
        <w:t>Introduction</w:t>
      </w:r>
    </w:p>
    <w:p w14:paraId="388B17F9" w14:textId="29BB12EE" w:rsidR="004F321F" w:rsidRDefault="00912841" w:rsidP="002F4BBD">
      <w:pPr>
        <w:rPr>
          <w:lang w:val="en-US" w:eastAsia="zh-CN"/>
        </w:rPr>
      </w:pPr>
      <w:r w:rsidRPr="001E3034">
        <w:t>In this contribution</w:t>
      </w:r>
      <w:r w:rsidR="0029571A">
        <w:t xml:space="preserve"> we are proposing to remove the LTE-M related BS demodulation requirements from the AAS BS specifications scope</w:t>
      </w:r>
      <w:r w:rsidR="001E3034" w:rsidRPr="001E3034">
        <w:rPr>
          <w:lang w:val="en-US" w:eastAsia="zh-CN"/>
        </w:rPr>
        <w:t>.</w:t>
      </w:r>
      <w:r w:rsidR="001E3034">
        <w:rPr>
          <w:lang w:val="en-US" w:eastAsia="zh-CN"/>
        </w:rPr>
        <w:t xml:space="preserve"> </w:t>
      </w:r>
    </w:p>
    <w:p w14:paraId="55B38976" w14:textId="55F52644" w:rsidR="00037863" w:rsidRDefault="00037863" w:rsidP="002F4BBD">
      <w:r>
        <w:rPr>
          <w:lang w:val="en-US" w:eastAsia="zh-CN"/>
        </w:rPr>
        <w:t>This contribution is a resubmission of R4-1804917 (not treated during RAN4#86bis).</w:t>
      </w:r>
    </w:p>
    <w:p w14:paraId="53B179CB" w14:textId="77777777" w:rsidR="00993B4F" w:rsidRDefault="00EB076D" w:rsidP="002F4BBD">
      <w:pPr>
        <w:pStyle w:val="Heading1"/>
      </w:pPr>
      <w:r>
        <w:t>Discussion</w:t>
      </w:r>
    </w:p>
    <w:p w14:paraId="256DFB35" w14:textId="1C84462D" w:rsidR="00740057" w:rsidRDefault="0054236F" w:rsidP="00740057">
      <w:pPr>
        <w:rPr>
          <w:lang w:val="en-US" w:eastAsia="zh-CN"/>
        </w:rPr>
      </w:pPr>
      <w:r>
        <w:rPr>
          <w:lang w:val="en-US" w:eastAsia="zh-CN"/>
        </w:rPr>
        <w:t xml:space="preserve">Referring to the AAS core specification TS 37.105 [1], the following was captured for the NB-IoT in the Scope of the specification: </w:t>
      </w:r>
    </w:p>
    <w:tbl>
      <w:tblPr>
        <w:tblStyle w:val="TableGrid"/>
        <w:tblW w:w="0" w:type="auto"/>
        <w:tblLook w:val="04A0" w:firstRow="1" w:lastRow="0" w:firstColumn="1" w:lastColumn="0" w:noHBand="0" w:noVBand="1"/>
      </w:tblPr>
      <w:tblGrid>
        <w:gridCol w:w="10309"/>
      </w:tblGrid>
      <w:tr w:rsidR="0054236F" w14:paraId="572339C4" w14:textId="77777777" w:rsidTr="0054236F">
        <w:tc>
          <w:tcPr>
            <w:tcW w:w="10309" w:type="dxa"/>
          </w:tcPr>
          <w:p w14:paraId="1006276D" w14:textId="54DCE775" w:rsidR="0054236F" w:rsidRPr="0054236F" w:rsidRDefault="0054236F" w:rsidP="00740057">
            <w:pPr>
              <w:rPr>
                <w:rFonts w:cs="v5.0.0"/>
                <w:i/>
              </w:rPr>
            </w:pPr>
            <w:r w:rsidRPr="0054236F">
              <w:rPr>
                <w:i/>
              </w:rPr>
              <w:t xml:space="preserve">The present document does not </w:t>
            </w:r>
            <w:r w:rsidRPr="0054236F">
              <w:rPr>
                <w:rFonts w:cs="v5.0.0"/>
                <w:i/>
              </w:rPr>
              <w:t xml:space="preserve">establish minimum RF characteristics or minimum performance requirements for </w:t>
            </w:r>
            <w:r w:rsidRPr="0054236F">
              <w:rPr>
                <w:i/>
                <w:noProof/>
              </w:rPr>
              <w:t>Narrow-Band Internet of Things (NB-IoT)</w:t>
            </w:r>
            <w:r w:rsidRPr="0054236F">
              <w:rPr>
                <w:rFonts w:cs="v5.0.0"/>
                <w:i/>
              </w:rPr>
              <w:t xml:space="preserve"> </w:t>
            </w:r>
            <w:r w:rsidRPr="0054236F">
              <w:rPr>
                <w:i/>
                <w:lang w:eastAsia="zh-CN"/>
              </w:rPr>
              <w:t>in band, NB-IoT guard band</w:t>
            </w:r>
            <w:r w:rsidRPr="0054236F">
              <w:rPr>
                <w:rFonts w:cs="v5.0.0"/>
                <w:i/>
              </w:rPr>
              <w:t>, or standalone NB-IoT operation, for AAS BS in single RAT E-UTRA operation or in MSR operation using E-UTRA.</w:t>
            </w:r>
          </w:p>
        </w:tc>
      </w:tr>
    </w:tbl>
    <w:p w14:paraId="24B3E2BA" w14:textId="77777777" w:rsidR="0054236F" w:rsidRDefault="0054236F" w:rsidP="00740057">
      <w:pPr>
        <w:rPr>
          <w:lang w:val="en-US" w:eastAsia="zh-CN"/>
        </w:rPr>
      </w:pPr>
    </w:p>
    <w:p w14:paraId="39A84720" w14:textId="1E51E306" w:rsidR="0054236F" w:rsidRDefault="0054236F" w:rsidP="00740057">
      <w:pPr>
        <w:rPr>
          <w:lang w:val="en-US" w:eastAsia="zh-CN"/>
        </w:rPr>
      </w:pPr>
      <w:r>
        <w:rPr>
          <w:lang w:val="en-US" w:eastAsia="zh-CN"/>
        </w:rPr>
        <w:t xml:space="preserve">Despite of no interest expressed so far for such requirements support by AAS BS, the above is also technically motivated by the fact, that the NB-IoT deployments require good (indoor) coverage for the support of variety of IoT applications. For deep coverage and/or extended range applications, low frequency bands are obviously more suitable. On the other hand, low frequency bands are not well suited for AAS BS products due to the physical antenna sizes.   </w:t>
      </w:r>
    </w:p>
    <w:p w14:paraId="097C13FF" w14:textId="204CB9AD" w:rsidR="0054236F" w:rsidRDefault="0054236F" w:rsidP="00740057">
      <w:pPr>
        <w:rPr>
          <w:lang w:val="en-US" w:eastAsia="zh-CN"/>
        </w:rPr>
      </w:pPr>
      <w:r>
        <w:rPr>
          <w:lang w:val="en-US" w:eastAsia="zh-CN"/>
        </w:rPr>
        <w:t xml:space="preserve">During the work on the BS demodulation requirements for OTA AAS BS, it was noticed, that there is set of requirements, which are directly related to the LTE-M deployments. Similar to the NB-IoT, LTE-M deployments are characterized by the requirement of deep coverage and/or extended range deployments. </w:t>
      </w:r>
    </w:p>
    <w:p w14:paraId="0169DCE5" w14:textId="35E2C60A" w:rsidR="00982BCD" w:rsidRDefault="00982BCD" w:rsidP="00740057">
      <w:pPr>
        <w:rPr>
          <w:lang w:val="en-US" w:eastAsia="zh-CN"/>
        </w:rPr>
      </w:pPr>
      <w:r>
        <w:rPr>
          <w:lang w:val="en-US" w:eastAsia="zh-CN"/>
        </w:rPr>
        <w:t xml:space="preserve">The following LTE-M related BS demodulation requirements were identified in TS 36.104: </w:t>
      </w:r>
    </w:p>
    <w:p w14:paraId="54EAEAA8" w14:textId="77777777" w:rsidR="00982BCD" w:rsidRPr="00982BCD" w:rsidRDefault="00982BCD" w:rsidP="00D908B2">
      <w:pPr>
        <w:pStyle w:val="ListParagraph"/>
        <w:numPr>
          <w:ilvl w:val="0"/>
          <w:numId w:val="7"/>
        </w:numPr>
        <w:ind w:firstLineChars="0"/>
        <w:rPr>
          <w:lang w:val="en-US" w:eastAsia="zh-CN"/>
        </w:rPr>
      </w:pPr>
      <w:r w:rsidRPr="00982BCD">
        <w:rPr>
          <w:lang w:val="en-US" w:eastAsia="zh-CN"/>
        </w:rPr>
        <w:t>Requirements for PUSCH supporting coverage enhancement</w:t>
      </w:r>
    </w:p>
    <w:p w14:paraId="53390233" w14:textId="77777777" w:rsidR="00982BCD" w:rsidRPr="00982BCD" w:rsidRDefault="00982BCD" w:rsidP="00D908B2">
      <w:pPr>
        <w:pStyle w:val="ListParagraph"/>
        <w:numPr>
          <w:ilvl w:val="0"/>
          <w:numId w:val="7"/>
        </w:numPr>
        <w:ind w:firstLineChars="0"/>
        <w:rPr>
          <w:lang w:val="en-US" w:eastAsia="zh-CN"/>
        </w:rPr>
      </w:pPr>
      <w:r w:rsidRPr="00982BCD">
        <w:rPr>
          <w:lang w:val="en-US" w:eastAsia="zh-CN"/>
        </w:rPr>
        <w:t>Requirements for PUSCH supporting Cat-M1 UEs</w:t>
      </w:r>
    </w:p>
    <w:p w14:paraId="4D165031" w14:textId="77777777" w:rsidR="00982BCD" w:rsidRPr="00982BCD" w:rsidRDefault="00982BCD" w:rsidP="00D908B2">
      <w:pPr>
        <w:pStyle w:val="ListParagraph"/>
        <w:numPr>
          <w:ilvl w:val="0"/>
          <w:numId w:val="7"/>
        </w:numPr>
        <w:ind w:firstLineChars="0"/>
        <w:rPr>
          <w:lang w:val="en-US" w:eastAsia="zh-CN"/>
        </w:rPr>
      </w:pPr>
      <w:r w:rsidRPr="00982BCD">
        <w:rPr>
          <w:lang w:val="en-US" w:eastAsia="zh-CN"/>
        </w:rPr>
        <w:t>PUCCH performance requirements for supporting Cat-M1 UEs</w:t>
      </w:r>
    </w:p>
    <w:p w14:paraId="22C115D0" w14:textId="6C0F56B1" w:rsidR="00982BCD" w:rsidRPr="00982BCD" w:rsidRDefault="00982BCD" w:rsidP="00D908B2">
      <w:pPr>
        <w:pStyle w:val="ListParagraph"/>
        <w:numPr>
          <w:ilvl w:val="0"/>
          <w:numId w:val="7"/>
        </w:numPr>
        <w:ind w:firstLineChars="0"/>
        <w:rPr>
          <w:lang w:val="en-US" w:eastAsia="zh-CN"/>
        </w:rPr>
      </w:pPr>
      <w:r w:rsidRPr="00982BCD">
        <w:rPr>
          <w:lang w:val="en-US" w:eastAsia="zh-CN"/>
        </w:rPr>
        <w:t>PRACH missed detection, Cat-M1 mode</w:t>
      </w:r>
    </w:p>
    <w:p w14:paraId="658438CF" w14:textId="77777777" w:rsidR="0054236F" w:rsidRDefault="0054236F" w:rsidP="00740057">
      <w:pPr>
        <w:rPr>
          <w:lang w:val="en-US" w:eastAsia="zh-CN"/>
        </w:rPr>
      </w:pPr>
    </w:p>
    <w:p w14:paraId="1A759940" w14:textId="77777777" w:rsidR="00982BCD" w:rsidRDefault="00982BCD" w:rsidP="00740057">
      <w:pPr>
        <w:rPr>
          <w:lang w:val="en-US" w:eastAsia="zh-CN"/>
        </w:rPr>
      </w:pPr>
      <w:r>
        <w:rPr>
          <w:lang w:val="en-US" w:eastAsia="zh-CN"/>
        </w:rPr>
        <w:t xml:space="preserve">Please note that those requirements are not appearing in the conducted AAS BS test specification TS 37.145-1, as those are referred to the TS 36.141 specification. </w:t>
      </w:r>
    </w:p>
    <w:p w14:paraId="18C87425" w14:textId="77777777" w:rsidR="00982BCD" w:rsidRDefault="00982BCD" w:rsidP="00740057">
      <w:pPr>
        <w:rPr>
          <w:lang w:val="en-US" w:eastAsia="zh-CN"/>
        </w:rPr>
      </w:pPr>
      <w:r>
        <w:rPr>
          <w:lang w:val="en-US" w:eastAsia="zh-CN"/>
        </w:rPr>
        <w:t>During the work on radiated AAS BS test specification TS 37.145-2, the above LTE-M requirements identified as not really suitable to the AAS BS specification, based on technical motivation listed above.</w:t>
      </w:r>
    </w:p>
    <w:p w14:paraId="27280ABB" w14:textId="77777777" w:rsidR="00982BCD" w:rsidRDefault="00982BCD" w:rsidP="00740057">
      <w:pPr>
        <w:rPr>
          <w:lang w:val="en-US" w:eastAsia="zh-CN"/>
        </w:rPr>
      </w:pPr>
      <w:r>
        <w:rPr>
          <w:lang w:val="en-US" w:eastAsia="zh-CN"/>
        </w:rPr>
        <w:t xml:space="preserve">Therefore the following proposal is formulated: </w:t>
      </w:r>
    </w:p>
    <w:p w14:paraId="068755F8" w14:textId="2D49E415" w:rsidR="00982BCD" w:rsidRDefault="00982BCD" w:rsidP="00740057">
      <w:pPr>
        <w:rPr>
          <w:lang w:val="en-US" w:eastAsia="zh-CN"/>
        </w:rPr>
      </w:pPr>
      <w:r w:rsidRPr="00982BCD">
        <w:rPr>
          <w:b/>
          <w:lang w:val="en-US" w:eastAsia="zh-CN"/>
        </w:rPr>
        <w:t>Proposal 1</w:t>
      </w:r>
      <w:r>
        <w:rPr>
          <w:lang w:val="en-US" w:eastAsia="zh-CN"/>
        </w:rPr>
        <w:t xml:space="preserve">: remove the LTE-M related BS demodulation requirements from the AAS BS specifications scope.  </w:t>
      </w:r>
    </w:p>
    <w:p w14:paraId="36B29E38" w14:textId="5D20AA2E" w:rsidR="00AE01F1" w:rsidRDefault="00AE01F1" w:rsidP="00AE01F1">
      <w:pPr>
        <w:pStyle w:val="Heading1"/>
        <w:rPr>
          <w:rFonts w:cs="Arial"/>
          <w:lang w:eastAsia="zh-CN"/>
        </w:rPr>
      </w:pPr>
      <w:r w:rsidRPr="00187437">
        <w:rPr>
          <w:rFonts w:cs="Arial"/>
          <w:lang w:eastAsia="zh-CN"/>
        </w:rPr>
        <w:lastRenderedPageBreak/>
        <w:t>Conclusion</w:t>
      </w:r>
      <w:r w:rsidR="00187437">
        <w:rPr>
          <w:rFonts w:cs="Arial"/>
          <w:lang w:eastAsia="zh-CN"/>
        </w:rPr>
        <w:t>s</w:t>
      </w:r>
    </w:p>
    <w:p w14:paraId="574C51F8" w14:textId="3BF8CF05" w:rsidR="00891E41" w:rsidRPr="001E3034" w:rsidRDefault="00FD300F" w:rsidP="00FD300F">
      <w:r w:rsidRPr="001E3034">
        <w:t xml:space="preserve">Based on the above analysis, </w:t>
      </w:r>
      <w:r w:rsidR="00555D6D" w:rsidRPr="001E3034">
        <w:t xml:space="preserve">the following </w:t>
      </w:r>
      <w:r w:rsidR="00982BCD">
        <w:t>is proposed</w:t>
      </w:r>
      <w:r w:rsidR="00555D6D" w:rsidRPr="001E3034">
        <w:t>:</w:t>
      </w:r>
    </w:p>
    <w:p w14:paraId="7B338091" w14:textId="5DC439FB" w:rsidR="00296DBB" w:rsidRDefault="00982BCD" w:rsidP="00B84BD1">
      <w:pPr>
        <w:rPr>
          <w:lang w:val="en-US" w:eastAsia="zh-CN"/>
        </w:rPr>
      </w:pPr>
      <w:r w:rsidRPr="00982BCD">
        <w:rPr>
          <w:b/>
          <w:lang w:val="en-US" w:eastAsia="zh-CN"/>
        </w:rPr>
        <w:t>Proposal 1</w:t>
      </w:r>
      <w:r>
        <w:rPr>
          <w:lang w:val="en-US" w:eastAsia="zh-CN"/>
        </w:rPr>
        <w:t xml:space="preserve">: remove the following LTE-M related BS demodulation requirements from the AAS BS specifications scope: </w:t>
      </w:r>
    </w:p>
    <w:p w14:paraId="4BF14A4B" w14:textId="77777777" w:rsidR="00982BCD" w:rsidRPr="00982BCD" w:rsidRDefault="00982BCD" w:rsidP="00D908B2">
      <w:pPr>
        <w:pStyle w:val="ListParagraph"/>
        <w:numPr>
          <w:ilvl w:val="0"/>
          <w:numId w:val="7"/>
        </w:numPr>
        <w:ind w:firstLineChars="0"/>
        <w:rPr>
          <w:lang w:val="en-US" w:eastAsia="zh-CN"/>
        </w:rPr>
      </w:pPr>
      <w:r w:rsidRPr="00982BCD">
        <w:rPr>
          <w:lang w:val="en-US" w:eastAsia="zh-CN"/>
        </w:rPr>
        <w:t>Requirements for PUSCH supporting coverage enhancement</w:t>
      </w:r>
    </w:p>
    <w:p w14:paraId="02BBFF9C" w14:textId="77777777" w:rsidR="00982BCD" w:rsidRPr="00982BCD" w:rsidRDefault="00982BCD" w:rsidP="00D908B2">
      <w:pPr>
        <w:pStyle w:val="ListParagraph"/>
        <w:numPr>
          <w:ilvl w:val="0"/>
          <w:numId w:val="7"/>
        </w:numPr>
        <w:ind w:firstLineChars="0"/>
        <w:rPr>
          <w:lang w:val="en-US" w:eastAsia="zh-CN"/>
        </w:rPr>
      </w:pPr>
      <w:r w:rsidRPr="00982BCD">
        <w:rPr>
          <w:lang w:val="en-US" w:eastAsia="zh-CN"/>
        </w:rPr>
        <w:t>Requirements for PUSCH supporting Cat-M1 UEs</w:t>
      </w:r>
    </w:p>
    <w:p w14:paraId="0149A76B" w14:textId="77777777" w:rsidR="00982BCD" w:rsidRPr="00982BCD" w:rsidRDefault="00982BCD" w:rsidP="00D908B2">
      <w:pPr>
        <w:pStyle w:val="ListParagraph"/>
        <w:numPr>
          <w:ilvl w:val="0"/>
          <w:numId w:val="7"/>
        </w:numPr>
        <w:ind w:firstLineChars="0"/>
        <w:rPr>
          <w:lang w:val="en-US" w:eastAsia="zh-CN"/>
        </w:rPr>
      </w:pPr>
      <w:r w:rsidRPr="00982BCD">
        <w:rPr>
          <w:lang w:val="en-US" w:eastAsia="zh-CN"/>
        </w:rPr>
        <w:t>PUCCH performance requirements for supporting Cat-M1 UEs</w:t>
      </w:r>
    </w:p>
    <w:p w14:paraId="01A859A4" w14:textId="77777777" w:rsidR="00982BCD" w:rsidRDefault="00982BCD" w:rsidP="00D908B2">
      <w:pPr>
        <w:pStyle w:val="ListParagraph"/>
        <w:numPr>
          <w:ilvl w:val="0"/>
          <w:numId w:val="7"/>
        </w:numPr>
        <w:ind w:firstLineChars="0"/>
        <w:rPr>
          <w:lang w:val="en-US" w:eastAsia="zh-CN"/>
        </w:rPr>
      </w:pPr>
      <w:r w:rsidRPr="00982BCD">
        <w:rPr>
          <w:lang w:val="en-US" w:eastAsia="zh-CN"/>
        </w:rPr>
        <w:t>PRACH missed detection, Cat-M1 mode</w:t>
      </w:r>
    </w:p>
    <w:p w14:paraId="4911A428" w14:textId="71D657F1" w:rsidR="00802226" w:rsidRPr="001E3034" w:rsidRDefault="00802226" w:rsidP="00802226">
      <w:pPr>
        <w:pStyle w:val="Heading1"/>
        <w:rPr>
          <w:rFonts w:cs="Arial"/>
          <w:lang w:eastAsia="zh-CN"/>
        </w:rPr>
      </w:pPr>
      <w:r w:rsidRPr="001E3034">
        <w:rPr>
          <w:rFonts w:cs="Arial"/>
          <w:lang w:eastAsia="zh-CN"/>
        </w:rPr>
        <w:t>References</w:t>
      </w:r>
    </w:p>
    <w:p w14:paraId="2E634570" w14:textId="18601458" w:rsidR="00555D6D" w:rsidRPr="002F4BBD" w:rsidRDefault="002F4BBD" w:rsidP="001E3034">
      <w:pPr>
        <w:rPr>
          <w:lang w:eastAsia="zh-CN"/>
        </w:rPr>
      </w:pPr>
      <w:r w:rsidRPr="001E3034">
        <w:rPr>
          <w:lang w:eastAsia="zh-CN"/>
        </w:rPr>
        <w:t>[1]</w:t>
      </w:r>
      <w:r w:rsidRPr="001E3034">
        <w:rPr>
          <w:lang w:eastAsia="zh-CN"/>
        </w:rPr>
        <w:tab/>
      </w:r>
      <w:r w:rsidR="0054236F">
        <w:rPr>
          <w:lang w:eastAsia="zh-CN"/>
        </w:rPr>
        <w:t>3GPP TS 37.105 v15.1.0</w:t>
      </w:r>
    </w:p>
    <w:sectPr w:rsidR="00555D6D" w:rsidRPr="002F4BB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32A45" w14:textId="77777777" w:rsidR="00E57014" w:rsidRDefault="00E57014">
      <w:r>
        <w:separator/>
      </w:r>
    </w:p>
  </w:endnote>
  <w:endnote w:type="continuationSeparator" w:id="0">
    <w:p w14:paraId="4DB41A04" w14:textId="77777777" w:rsidR="00E57014" w:rsidRDefault="00E57014">
      <w:r>
        <w:continuationSeparator/>
      </w:r>
    </w:p>
  </w:endnote>
  <w:endnote w:type="continuationNotice" w:id="1">
    <w:p w14:paraId="4C2EB0DC" w14:textId="77777777" w:rsidR="00E57014" w:rsidRDefault="00E57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F30F9" w14:textId="77777777" w:rsidR="00E57014" w:rsidRDefault="00E57014">
      <w:r>
        <w:separator/>
      </w:r>
    </w:p>
  </w:footnote>
  <w:footnote w:type="continuationSeparator" w:id="0">
    <w:p w14:paraId="2FF6655C" w14:textId="77777777" w:rsidR="00E57014" w:rsidRDefault="00E57014">
      <w:r>
        <w:continuationSeparator/>
      </w:r>
    </w:p>
  </w:footnote>
  <w:footnote w:type="continuationNotice" w:id="1">
    <w:p w14:paraId="51673DC2" w14:textId="77777777" w:rsidR="00E57014" w:rsidRDefault="00E570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D29EB"/>
    <w:multiLevelType w:val="hybridMultilevel"/>
    <w:tmpl w:val="8D66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3"/>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5DB"/>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63"/>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A22"/>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57B"/>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3F"/>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06"/>
    <w:rsid w:val="00194671"/>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CE8"/>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95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034"/>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B1A"/>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4DE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1A"/>
    <w:rsid w:val="00295728"/>
    <w:rsid w:val="00295F5F"/>
    <w:rsid w:val="0029655D"/>
    <w:rsid w:val="002965F8"/>
    <w:rsid w:val="00296681"/>
    <w:rsid w:val="00296728"/>
    <w:rsid w:val="0029682B"/>
    <w:rsid w:val="00296910"/>
    <w:rsid w:val="00296DBB"/>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20E"/>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5D5"/>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26"/>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E1B"/>
    <w:rsid w:val="0041310A"/>
    <w:rsid w:val="00413887"/>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0CC"/>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0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36F"/>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6EAD"/>
    <w:rsid w:val="00587083"/>
    <w:rsid w:val="005870F8"/>
    <w:rsid w:val="005872CE"/>
    <w:rsid w:val="00587A1D"/>
    <w:rsid w:val="00587A51"/>
    <w:rsid w:val="00587B72"/>
    <w:rsid w:val="00587B76"/>
    <w:rsid w:val="00587C21"/>
    <w:rsid w:val="00587C48"/>
    <w:rsid w:val="00590091"/>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1B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4D4"/>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3EC"/>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A5"/>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9F"/>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3C8"/>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057"/>
    <w:rsid w:val="00740180"/>
    <w:rsid w:val="00740377"/>
    <w:rsid w:val="00740556"/>
    <w:rsid w:val="007406F5"/>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84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8F"/>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BCD"/>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807"/>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3DB"/>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AEB"/>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01"/>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4A8"/>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0F42"/>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82D"/>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BD1"/>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23"/>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919"/>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9F"/>
    <w:rsid w:val="00C71E5F"/>
    <w:rsid w:val="00C72048"/>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104"/>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CC9"/>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E79"/>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6D7"/>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08B2"/>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03F"/>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8DB"/>
    <w:rsid w:val="00DB03B4"/>
    <w:rsid w:val="00DB0437"/>
    <w:rsid w:val="00DB07DA"/>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AF8"/>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17F1E"/>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14"/>
    <w:rsid w:val="00E57099"/>
    <w:rsid w:val="00E5713C"/>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2AC"/>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1E7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5DB"/>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195"/>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107"/>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EFE0C675-ABE1-4202-9166-C2330BDC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57201732">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3570564">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3596182">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2479152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0213318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44603202">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989009">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A705A-36CD-4B9F-89C9-D29022DC3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3</cp:revision>
  <cp:lastPrinted>2015-01-14T11:53:00Z</cp:lastPrinted>
  <dcterms:created xsi:type="dcterms:W3CDTF">2018-05-14T17:32:00Z</dcterms:created>
  <dcterms:modified xsi:type="dcterms:W3CDTF">2018-05-14T17:32:00Z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