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A37" w:rsidRPr="00A51A37" w:rsidRDefault="00A51A37" w:rsidP="00A51A37">
      <w:pPr>
        <w:tabs>
          <w:tab w:val="left" w:pos="1985"/>
        </w:tabs>
        <w:spacing w:before="0" w:after="0"/>
        <w:ind w:left="1983" w:hangingChars="823" w:hanging="1983"/>
        <w:rPr>
          <w:rFonts w:ascii="Arial" w:hAnsi="Arial" w:cs="Arial"/>
          <w:b/>
          <w:sz w:val="24"/>
        </w:rPr>
      </w:pPr>
      <w:r w:rsidRPr="00A51A37">
        <w:rPr>
          <w:rFonts w:ascii="Arial" w:hAnsi="Arial" w:cs="Arial"/>
          <w:b/>
          <w:sz w:val="24"/>
          <w:lang w:val="en-US"/>
        </w:rPr>
        <w:t>3GPP TSG-RAN WG4 Meeting #</w:t>
      </w:r>
      <w:r w:rsidRPr="00A51A37">
        <w:rPr>
          <w:rFonts w:ascii="Arial" w:hAnsi="Arial" w:cs="Arial" w:hint="eastAsia"/>
          <w:b/>
          <w:sz w:val="24"/>
          <w:lang w:val="en-US"/>
        </w:rPr>
        <w:t>87</w:t>
      </w:r>
      <w:r w:rsidRPr="00A51A37">
        <w:rPr>
          <w:rFonts w:ascii="Arial" w:hAnsi="Arial" w:cs="Arial"/>
          <w:b/>
          <w:sz w:val="24"/>
        </w:rPr>
        <w:t xml:space="preserve">                                                      </w:t>
      </w:r>
      <w:r>
        <w:rPr>
          <w:rFonts w:ascii="Arial" w:hAnsi="Arial" w:cs="Arial"/>
          <w:b/>
          <w:sz w:val="24"/>
        </w:rPr>
        <w:t xml:space="preserve">          </w:t>
      </w:r>
      <w:r w:rsidRPr="00A51A37">
        <w:rPr>
          <w:rFonts w:ascii="Arial" w:hAnsi="Arial" w:cs="Arial"/>
          <w:b/>
          <w:sz w:val="24"/>
        </w:rPr>
        <w:t>R4-</w:t>
      </w:r>
      <w:r w:rsidR="002C4789" w:rsidRPr="002C4789">
        <w:rPr>
          <w:rFonts w:ascii="Arial" w:hAnsi="Arial" w:cs="Arial"/>
          <w:b/>
          <w:sz w:val="24"/>
        </w:rPr>
        <w:t>1806323</w:t>
      </w:r>
      <w:bookmarkStart w:id="0" w:name="_GoBack"/>
      <w:bookmarkEnd w:id="0"/>
    </w:p>
    <w:p w:rsidR="00A51A37" w:rsidRPr="00A51A37" w:rsidRDefault="00A51A37" w:rsidP="00A51A37">
      <w:pPr>
        <w:tabs>
          <w:tab w:val="left" w:pos="1985"/>
        </w:tabs>
        <w:spacing w:before="0" w:after="0"/>
        <w:ind w:left="1983" w:hangingChars="823" w:hanging="1983"/>
        <w:rPr>
          <w:rFonts w:ascii="Arial" w:hAnsi="Arial" w:cs="Arial"/>
          <w:b/>
          <w:sz w:val="24"/>
          <w:lang w:val="en-US"/>
        </w:rPr>
      </w:pPr>
      <w:r w:rsidRPr="00A51A37">
        <w:rPr>
          <w:rFonts w:ascii="Arial" w:hAnsi="Arial" w:cs="Arial" w:hint="eastAsia"/>
          <w:b/>
          <w:sz w:val="24"/>
          <w:lang w:val="en-US"/>
        </w:rPr>
        <w:t>Busan, KR</w:t>
      </w:r>
      <w:r w:rsidRPr="00A51A37">
        <w:rPr>
          <w:rFonts w:ascii="Arial" w:hAnsi="Arial" w:cs="Arial"/>
          <w:b/>
          <w:sz w:val="24"/>
          <w:lang w:val="en-US"/>
        </w:rPr>
        <w:t xml:space="preserve">, </w:t>
      </w:r>
      <w:r w:rsidRPr="00A51A37">
        <w:rPr>
          <w:rFonts w:ascii="Arial" w:hAnsi="Arial" w:cs="Arial" w:hint="eastAsia"/>
          <w:b/>
          <w:sz w:val="24"/>
          <w:lang w:val="en-US"/>
        </w:rPr>
        <w:t>21</w:t>
      </w:r>
      <w:r w:rsidRPr="00A51A3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A51A37">
        <w:rPr>
          <w:rFonts w:ascii="Arial" w:hAnsi="Arial" w:cs="Arial"/>
          <w:b/>
          <w:sz w:val="24"/>
          <w:lang w:val="en-US"/>
        </w:rPr>
        <w:t xml:space="preserve"> –</w:t>
      </w:r>
      <w:r w:rsidRPr="00A51A37">
        <w:rPr>
          <w:rFonts w:ascii="Arial" w:hAnsi="Arial" w:cs="Arial" w:hint="eastAsia"/>
          <w:b/>
          <w:sz w:val="24"/>
          <w:lang w:val="en-US"/>
        </w:rPr>
        <w:t xml:space="preserve"> </w:t>
      </w:r>
      <w:r w:rsidRPr="00A51A37">
        <w:rPr>
          <w:rFonts w:ascii="Arial" w:hAnsi="Arial" w:cs="Arial"/>
          <w:b/>
          <w:sz w:val="24"/>
          <w:lang w:val="en-US"/>
        </w:rPr>
        <w:t>2</w:t>
      </w:r>
      <w:r w:rsidRPr="00A51A37">
        <w:rPr>
          <w:rFonts w:ascii="Arial" w:hAnsi="Arial" w:cs="Arial" w:hint="eastAsia"/>
          <w:b/>
          <w:sz w:val="24"/>
          <w:lang w:val="en-US"/>
        </w:rPr>
        <w:t>5</w:t>
      </w:r>
      <w:r w:rsidRPr="00A51A3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A51A37">
        <w:rPr>
          <w:rFonts w:ascii="Arial" w:hAnsi="Arial" w:cs="Arial"/>
          <w:b/>
          <w:sz w:val="24"/>
          <w:lang w:val="en-US"/>
        </w:rPr>
        <w:t xml:space="preserve"> </w:t>
      </w:r>
      <w:r w:rsidRPr="00A51A37">
        <w:rPr>
          <w:rFonts w:ascii="Arial" w:hAnsi="Arial" w:cs="Arial" w:hint="eastAsia"/>
          <w:b/>
          <w:sz w:val="24"/>
          <w:lang w:val="en-US"/>
        </w:rPr>
        <w:t>May</w:t>
      </w:r>
      <w:r w:rsidRPr="00A51A37">
        <w:rPr>
          <w:rFonts w:ascii="Arial" w:hAnsi="Arial" w:cs="Arial"/>
          <w:b/>
          <w:sz w:val="24"/>
          <w:lang w:val="en-US"/>
        </w:rPr>
        <w:t>, 2018</w:t>
      </w:r>
    </w:p>
    <w:p w:rsidR="00A51A37" w:rsidRPr="00A51A37" w:rsidRDefault="00A51A37" w:rsidP="00A51A37">
      <w:pPr>
        <w:tabs>
          <w:tab w:val="left" w:pos="1985"/>
        </w:tabs>
        <w:spacing w:before="0" w:after="0"/>
        <w:ind w:left="1983" w:hangingChars="823" w:hanging="1983"/>
        <w:rPr>
          <w:rFonts w:ascii="Arial" w:hAnsi="Arial" w:cs="Arial"/>
          <w:b/>
          <w:sz w:val="24"/>
        </w:rPr>
      </w:pPr>
    </w:p>
    <w:p w:rsidR="00A51A37" w:rsidRPr="00A51A37" w:rsidRDefault="00A51A37" w:rsidP="00A51A37">
      <w:pPr>
        <w:tabs>
          <w:tab w:val="left" w:pos="1985"/>
        </w:tabs>
        <w:spacing w:before="0"/>
        <w:ind w:left="1983" w:hangingChars="823" w:hanging="1983"/>
        <w:rPr>
          <w:rFonts w:ascii="Arial" w:hAnsi="Arial" w:cs="Arial"/>
          <w:b/>
          <w:sz w:val="24"/>
        </w:rPr>
      </w:pPr>
      <w:r w:rsidRPr="00A51A37">
        <w:rPr>
          <w:rFonts w:ascii="Arial" w:hAnsi="Arial" w:cs="Arial"/>
          <w:b/>
          <w:sz w:val="24"/>
        </w:rPr>
        <w:t>Agenda item:</w:t>
      </w:r>
      <w:r w:rsidRPr="00A51A37">
        <w:rPr>
          <w:rFonts w:ascii="Arial" w:hAnsi="Arial" w:cs="Arial"/>
          <w:b/>
          <w:sz w:val="24"/>
        </w:rPr>
        <w:tab/>
      </w:r>
      <w:bookmarkStart w:id="1" w:name="Source"/>
      <w:bookmarkEnd w:id="1"/>
      <w:r w:rsidR="00957158">
        <w:rPr>
          <w:rFonts w:ascii="Arial" w:hAnsi="Arial" w:cs="Arial"/>
          <w:b/>
          <w:sz w:val="24"/>
        </w:rPr>
        <w:t>7.10</w:t>
      </w:r>
      <w:r w:rsidRPr="00A51A37">
        <w:rPr>
          <w:rFonts w:ascii="Arial" w:hAnsi="Arial" w:cs="Arial"/>
          <w:b/>
          <w:sz w:val="24"/>
        </w:rPr>
        <w:t>.</w:t>
      </w:r>
      <w:r w:rsidR="009F366F">
        <w:rPr>
          <w:rFonts w:ascii="Arial" w:hAnsi="Arial" w:cs="Arial"/>
          <w:b/>
          <w:sz w:val="24"/>
        </w:rPr>
        <w:t>10</w:t>
      </w:r>
      <w:r w:rsidR="00661482">
        <w:rPr>
          <w:rFonts w:ascii="Arial" w:hAnsi="Arial" w:cs="Arial"/>
          <w:b/>
          <w:sz w:val="24"/>
        </w:rPr>
        <w:t>.</w:t>
      </w:r>
      <w:r w:rsidR="00257B3C">
        <w:rPr>
          <w:rFonts w:ascii="Arial" w:hAnsi="Arial" w:cs="Arial"/>
          <w:b/>
          <w:sz w:val="24"/>
        </w:rPr>
        <w:t>4</w:t>
      </w:r>
    </w:p>
    <w:p w:rsidR="00A51A37" w:rsidRPr="00A51A37" w:rsidRDefault="00A51A37" w:rsidP="00A51A37">
      <w:pPr>
        <w:tabs>
          <w:tab w:val="left" w:pos="1985"/>
        </w:tabs>
        <w:spacing w:before="0"/>
        <w:ind w:left="1985" w:hanging="1985"/>
        <w:rPr>
          <w:rFonts w:ascii="Arial" w:hAnsi="Arial" w:cs="Arial"/>
          <w:sz w:val="24"/>
        </w:rPr>
      </w:pPr>
      <w:r w:rsidRPr="00A51A37">
        <w:rPr>
          <w:rFonts w:ascii="Arial" w:hAnsi="Arial" w:cs="Arial"/>
          <w:b/>
          <w:sz w:val="24"/>
        </w:rPr>
        <w:t>Source:</w:t>
      </w:r>
      <w:r w:rsidRPr="00A51A37">
        <w:rPr>
          <w:rFonts w:ascii="Arial" w:hAnsi="Arial" w:cs="Arial"/>
          <w:b/>
          <w:sz w:val="24"/>
        </w:rPr>
        <w:tab/>
        <w:t>Intel Corporation</w:t>
      </w:r>
    </w:p>
    <w:p w:rsidR="00A51A37" w:rsidRPr="00A51A37" w:rsidRDefault="00A51A37" w:rsidP="00A51A37">
      <w:pPr>
        <w:tabs>
          <w:tab w:val="left" w:pos="1985"/>
        </w:tabs>
        <w:spacing w:before="0"/>
        <w:ind w:left="1983" w:hangingChars="823" w:hanging="1983"/>
        <w:rPr>
          <w:rFonts w:ascii="Arial" w:hAnsi="Arial" w:cs="Arial"/>
          <w:b/>
          <w:sz w:val="24"/>
          <w:lang w:val="en-US"/>
        </w:rPr>
      </w:pPr>
      <w:r w:rsidRPr="00A51A37">
        <w:rPr>
          <w:rFonts w:ascii="Arial" w:hAnsi="Arial" w:cs="Arial"/>
          <w:b/>
          <w:sz w:val="24"/>
        </w:rPr>
        <w:t>Title:</w:t>
      </w:r>
      <w:r w:rsidRPr="00A51A37">
        <w:rPr>
          <w:rFonts w:ascii="Arial" w:hAnsi="Arial" w:cs="Arial"/>
          <w:b/>
          <w:sz w:val="24"/>
        </w:rPr>
        <w:tab/>
      </w:r>
      <w:r w:rsidR="009F366F" w:rsidRPr="009F366F">
        <w:rPr>
          <w:rFonts w:ascii="Arial" w:hAnsi="Arial" w:cs="Arial"/>
          <w:b/>
          <w:sz w:val="24"/>
        </w:rPr>
        <w:t xml:space="preserve">Discussion on </w:t>
      </w:r>
      <w:r w:rsidR="009F366F">
        <w:rPr>
          <w:rFonts w:ascii="Arial" w:hAnsi="Arial" w:cs="Arial"/>
          <w:b/>
          <w:sz w:val="24"/>
        </w:rPr>
        <w:t>H</w:t>
      </w:r>
      <w:r w:rsidR="009F366F" w:rsidRPr="009F366F">
        <w:rPr>
          <w:rFonts w:ascii="Arial" w:hAnsi="Arial" w:cs="Arial"/>
          <w:b/>
          <w:sz w:val="24"/>
        </w:rPr>
        <w:t>ypothetical PDCCH for CSI-RS based RLM</w:t>
      </w:r>
    </w:p>
    <w:p w:rsidR="00A51A37" w:rsidRPr="00A51A37" w:rsidRDefault="00A51A37" w:rsidP="00A51A37">
      <w:pPr>
        <w:tabs>
          <w:tab w:val="left" w:pos="1985"/>
        </w:tabs>
        <w:spacing w:before="0"/>
        <w:ind w:left="1983" w:hangingChars="823" w:hanging="1983"/>
        <w:rPr>
          <w:rFonts w:ascii="Arial" w:hAnsi="Arial" w:cs="Arial"/>
          <w:b/>
          <w:sz w:val="24"/>
        </w:rPr>
      </w:pPr>
      <w:r w:rsidRPr="00A51A37">
        <w:rPr>
          <w:rFonts w:ascii="Arial" w:hAnsi="Arial" w:cs="Arial"/>
          <w:b/>
          <w:sz w:val="24"/>
        </w:rPr>
        <w:t>Document for:</w:t>
      </w:r>
      <w:r w:rsidRPr="00A51A37"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Pr="00A51A37">
        <w:rPr>
          <w:rFonts w:ascii="Arial" w:hAnsi="Arial" w:cs="Arial"/>
          <w:b/>
          <w:sz w:val="24"/>
        </w:rPr>
        <w:t>Discussion</w:t>
      </w:r>
    </w:p>
    <w:p w:rsidR="00A51A37" w:rsidRPr="00A51A37" w:rsidRDefault="00A51A37" w:rsidP="00A51A37">
      <w:pPr>
        <w:keepNext/>
        <w:keepLines/>
        <w:numPr>
          <w:ilvl w:val="0"/>
          <w:numId w:val="22"/>
        </w:numPr>
        <w:pBdr>
          <w:top w:val="single" w:sz="12" w:space="3" w:color="auto"/>
        </w:pBdr>
        <w:tabs>
          <w:tab w:val="left" w:pos="567"/>
        </w:tabs>
        <w:spacing w:before="360" w:after="180"/>
        <w:ind w:left="567" w:hanging="567"/>
        <w:outlineLvl w:val="0"/>
        <w:rPr>
          <w:rFonts w:ascii="Arial" w:eastAsia="Times New Roman" w:hAnsi="Arial"/>
          <w:sz w:val="36"/>
          <w:lang w:eastAsia="en-GB"/>
        </w:rPr>
      </w:pPr>
      <w:r w:rsidRPr="00A51A37">
        <w:rPr>
          <w:rFonts w:ascii="Arial" w:eastAsia="Times New Roman" w:hAnsi="Arial"/>
          <w:sz w:val="36"/>
          <w:lang w:eastAsia="en-GB"/>
        </w:rPr>
        <w:t>Introduction</w:t>
      </w:r>
    </w:p>
    <w:p w:rsidR="00F564A6" w:rsidRDefault="004D4BDD">
      <w:r>
        <w:t xml:space="preserve">In NR RLM is based on a configured RLM-RS set which may be a set of SS/PBCH or CSI-RS resources or a combination of both. Out-of-sync and In-sync detection is based on hypothetical PDCCH BLER for both SSB and CSI-RS based evaluation. In previous meetings PDCCH transmission parameters for SSB based RLM have been discussed. </w:t>
      </w:r>
      <w:r w:rsidR="00F564A6">
        <w:t>In this paper we discuss hypothetical PDCCH transmission parameters for CSI-RS based RLM.</w:t>
      </w:r>
    </w:p>
    <w:p w:rsidR="00F564A6" w:rsidRPr="00A51A37" w:rsidRDefault="00F564A6" w:rsidP="00F564A6">
      <w:pPr>
        <w:keepNext/>
        <w:keepLines/>
        <w:numPr>
          <w:ilvl w:val="0"/>
          <w:numId w:val="22"/>
        </w:numPr>
        <w:pBdr>
          <w:top w:val="single" w:sz="12" w:space="3" w:color="auto"/>
        </w:pBdr>
        <w:tabs>
          <w:tab w:val="left" w:pos="567"/>
        </w:tabs>
        <w:spacing w:before="360" w:after="180"/>
        <w:ind w:left="567" w:hanging="567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Hypothetical PDCCH Parameters</w:t>
      </w:r>
    </w:p>
    <w:p w:rsidR="00B13CAE" w:rsidRDefault="006820F2">
      <w:r>
        <w:t>In RAN4#86bis the following were agreed for CSI-RS based RLM</w:t>
      </w:r>
      <w:r w:rsidR="00B725B9">
        <w:t xml:space="preserve"> [1]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820F2" w:rsidTr="006820F2">
        <w:tc>
          <w:tcPr>
            <w:tcW w:w="9350" w:type="dxa"/>
          </w:tcPr>
          <w:p w:rsidR="006820F2" w:rsidRPr="006820F2" w:rsidRDefault="006820F2" w:rsidP="006820F2">
            <w:r w:rsidRPr="006820F2">
              <w:t>At least the following hypothetical PDCCH parameters for SSB based RLM can be reused for CSI-RS based RLM</w:t>
            </w:r>
          </w:p>
          <w:p w:rsidR="006820F2" w:rsidRPr="006820F2" w:rsidRDefault="006820F2" w:rsidP="006820F2">
            <w:pPr>
              <w:numPr>
                <w:ilvl w:val="0"/>
                <w:numId w:val="23"/>
              </w:numPr>
            </w:pPr>
            <w:r w:rsidRPr="006820F2">
              <w:t>DCI payload size</w:t>
            </w:r>
          </w:p>
          <w:p w:rsidR="006820F2" w:rsidRPr="006820F2" w:rsidRDefault="006820F2" w:rsidP="006820F2">
            <w:pPr>
              <w:numPr>
                <w:ilvl w:val="0"/>
                <w:numId w:val="23"/>
              </w:numPr>
            </w:pPr>
            <w:r w:rsidRPr="006820F2">
              <w:t>Aggregation level (CCE)</w:t>
            </w:r>
          </w:p>
          <w:p w:rsidR="006820F2" w:rsidRDefault="006820F2" w:rsidP="002A5319">
            <w:pPr>
              <w:numPr>
                <w:ilvl w:val="0"/>
                <w:numId w:val="23"/>
              </w:numPr>
            </w:pPr>
            <w:r w:rsidRPr="006820F2">
              <w:t>Power boosting on PDCCH data and DMRS REs</w:t>
            </w:r>
          </w:p>
        </w:tc>
      </w:tr>
    </w:tbl>
    <w:p w:rsidR="006820F2" w:rsidRDefault="00F564A6">
      <w:r>
        <w:t>For SSB based RLM the following have been agreed for PDCCH transmission parameters and shall be re-used for CSI-RS based RLM:</w:t>
      </w:r>
    </w:p>
    <w:p w:rsidR="00F564A6" w:rsidRPr="00F564A6" w:rsidRDefault="00F564A6">
      <w:pPr>
        <w:rPr>
          <w:b/>
          <w:u w:val="single"/>
        </w:rPr>
      </w:pPr>
      <w:r w:rsidRPr="00F564A6">
        <w:rPr>
          <w:b/>
          <w:u w:val="single"/>
        </w:rPr>
        <w:t>Out-of-Sync Evaluation:</w:t>
      </w:r>
    </w:p>
    <w:p w:rsidR="00F564A6" w:rsidRDefault="00F564A6">
      <w:r>
        <w:t>DCI Format: 1_0</w:t>
      </w:r>
    </w:p>
    <w:p w:rsidR="00F564A6" w:rsidRDefault="00F564A6">
      <w:r>
        <w:t>Aggregation level: 8</w:t>
      </w:r>
    </w:p>
    <w:p w:rsidR="00F564A6" w:rsidRDefault="00F564A6">
      <w:r>
        <w:t>Power boosting on PDCCH</w:t>
      </w:r>
      <w:r w:rsidR="002A5319">
        <w:t xml:space="preserve"> and DMRS REs: 3 or 4 dB</w:t>
      </w:r>
    </w:p>
    <w:p w:rsidR="002A5319" w:rsidRPr="002A5319" w:rsidRDefault="002A5319">
      <w:pPr>
        <w:rPr>
          <w:b/>
          <w:u w:val="single"/>
        </w:rPr>
      </w:pPr>
      <w:r w:rsidRPr="002A5319">
        <w:rPr>
          <w:b/>
          <w:u w:val="single"/>
        </w:rPr>
        <w:t>In-Sync Evaluation:</w:t>
      </w:r>
    </w:p>
    <w:p w:rsidR="002A5319" w:rsidRDefault="002A5319" w:rsidP="002A5319">
      <w:r>
        <w:t>DCI Format: 1_0</w:t>
      </w:r>
    </w:p>
    <w:p w:rsidR="002A5319" w:rsidRDefault="002A5319" w:rsidP="002A5319">
      <w:r>
        <w:t>Aggregation level: 4</w:t>
      </w:r>
    </w:p>
    <w:p w:rsidR="002A5319" w:rsidRDefault="002A5319" w:rsidP="002A5319">
      <w:r>
        <w:t>Power boosting on PDCCH and DMRS REs: 0 dB</w:t>
      </w:r>
    </w:p>
    <w:p w:rsidR="004D4BDD" w:rsidRDefault="004D4BDD"/>
    <w:p w:rsidR="004D4BDD" w:rsidRDefault="004D4BDD">
      <w:r>
        <w:t xml:space="preserve">In RAN4#86bis </w:t>
      </w:r>
      <w:r w:rsidR="00AB2BAA">
        <w:t>the reference CORESET for</w:t>
      </w:r>
      <w:r>
        <w:t xml:space="preserve"> PDCCH transmission parameters were also discussed, but no conclusion was reached. For SSB based RLM, the </w:t>
      </w:r>
      <w:r w:rsidR="008C21FA">
        <w:t>parameters are based on RMSI CORESET</w:t>
      </w:r>
      <w:r w:rsidR="00AB2BAA">
        <w:t>. The following reference CORESET for CSI-RS based RLM have been discussed by companies in RAN4#86bis:</w:t>
      </w:r>
    </w:p>
    <w:p w:rsidR="00AB2BAA" w:rsidRDefault="00AB2BAA" w:rsidP="007D40C9">
      <w:pPr>
        <w:numPr>
          <w:ilvl w:val="1"/>
          <w:numId w:val="24"/>
        </w:numPr>
        <w:overflowPunct/>
        <w:autoSpaceDE/>
        <w:autoSpaceDN/>
        <w:adjustRightInd/>
        <w:spacing w:before="0" w:after="160" w:line="259" w:lineRule="auto"/>
        <w:textAlignment w:val="auto"/>
      </w:pPr>
      <w:r>
        <w:t xml:space="preserve">CORESET that </w:t>
      </w:r>
      <w:r w:rsidRPr="009E1983">
        <w:t>has QCL relationship with CSI-RS</w:t>
      </w:r>
    </w:p>
    <w:p w:rsidR="00AB2BAA" w:rsidRDefault="00AB2BAA" w:rsidP="007D40C9">
      <w:pPr>
        <w:numPr>
          <w:ilvl w:val="1"/>
          <w:numId w:val="24"/>
        </w:numPr>
        <w:overflowPunct/>
        <w:autoSpaceDE/>
        <w:autoSpaceDN/>
        <w:adjustRightInd/>
        <w:spacing w:before="0" w:after="160" w:line="259" w:lineRule="auto"/>
        <w:textAlignment w:val="auto"/>
      </w:pPr>
      <w:r>
        <w:t>First CORESET within active BWP</w:t>
      </w:r>
    </w:p>
    <w:p w:rsidR="009C67BA" w:rsidRPr="009C67BA" w:rsidRDefault="009C67BA" w:rsidP="007D40C9">
      <w:pPr>
        <w:overflowPunct/>
        <w:autoSpaceDE/>
        <w:autoSpaceDN/>
        <w:adjustRightInd/>
        <w:spacing w:before="0" w:after="160" w:line="259" w:lineRule="auto"/>
        <w:textAlignment w:val="auto"/>
        <w:rPr>
          <w:i/>
        </w:rPr>
      </w:pPr>
      <w:r>
        <w:rPr>
          <w:i/>
        </w:rPr>
        <w:t>Option1:</w:t>
      </w:r>
    </w:p>
    <w:p w:rsidR="00AB2BAA" w:rsidRDefault="00AB2BAA" w:rsidP="007D40C9">
      <w:pPr>
        <w:overflowPunct/>
        <w:autoSpaceDE/>
        <w:autoSpaceDN/>
        <w:adjustRightInd/>
        <w:spacing w:before="0" w:after="160" w:line="259" w:lineRule="auto"/>
        <w:textAlignment w:val="auto"/>
      </w:pPr>
      <w:r>
        <w:lastRenderedPageBreak/>
        <w:t xml:space="preserve">Based on RAN1 agreements, up to 3 CORESETs can be configured per active BWP. The </w:t>
      </w:r>
      <w:r w:rsidR="002154AD">
        <w:t>CORESET configuration includes QC</w:t>
      </w:r>
      <w:r w:rsidR="007D40C9">
        <w:t xml:space="preserve">L information in the </w:t>
      </w:r>
      <w:r w:rsidR="007D40C9" w:rsidRPr="007D40C9">
        <w:rPr>
          <w:i/>
        </w:rPr>
        <w:t>TCI-</w:t>
      </w:r>
      <w:proofErr w:type="spellStart"/>
      <w:r w:rsidR="007D40C9" w:rsidRPr="007D40C9">
        <w:rPr>
          <w:i/>
        </w:rPr>
        <w:t>States</w:t>
      </w:r>
      <w:r w:rsidR="002154AD" w:rsidRPr="007D40C9">
        <w:rPr>
          <w:i/>
        </w:rPr>
        <w:t>PDCCH</w:t>
      </w:r>
      <w:proofErr w:type="spellEnd"/>
      <w:r w:rsidR="002154AD">
        <w:t xml:space="preserve"> field. </w:t>
      </w:r>
      <w:r w:rsidR="001B21A4">
        <w:t>Based on th</w:t>
      </w:r>
      <w:r w:rsidR="007D40C9">
        <w:t>is</w:t>
      </w:r>
      <w:r w:rsidR="001B21A4">
        <w:t xml:space="preserve"> </w:t>
      </w:r>
      <w:r w:rsidR="007D40C9">
        <w:t>information the CSI-RS with QCL relationship for each CORESET can be determined. For each CSI-RS for in-sync/out-of-sync evaluation, the reference CORESET should be the one it has a QCL relationship with. This would help evaluate out-of-sync and in-sync bas</w:t>
      </w:r>
      <w:r w:rsidR="00CC2DF5">
        <w:t xml:space="preserve">ed on link </w:t>
      </w:r>
      <w:r w:rsidR="009C67BA">
        <w:t>conditions</w:t>
      </w:r>
      <w:r w:rsidR="00CC2DF5">
        <w:t xml:space="preserve"> reflecting PDCCH reception. If CSI-RS doesn’t have QCL relationship with any CORESET, it would not be </w:t>
      </w:r>
      <w:r w:rsidR="009C67BA">
        <w:t>able to evaluate link condition based on hypothetical PDCCH BLER.</w:t>
      </w:r>
    </w:p>
    <w:p w:rsidR="009C67BA" w:rsidRPr="00200F6F" w:rsidRDefault="009C67BA" w:rsidP="007D40C9">
      <w:pPr>
        <w:overflowPunct/>
        <w:autoSpaceDE/>
        <w:autoSpaceDN/>
        <w:adjustRightInd/>
        <w:spacing w:before="0" w:after="160" w:line="259" w:lineRule="auto"/>
        <w:textAlignment w:val="auto"/>
        <w:rPr>
          <w:i/>
        </w:rPr>
      </w:pPr>
      <w:r w:rsidRPr="00200F6F">
        <w:rPr>
          <w:i/>
        </w:rPr>
        <w:t>Option2:</w:t>
      </w:r>
    </w:p>
    <w:p w:rsidR="009C67BA" w:rsidRDefault="009C67BA" w:rsidP="007D40C9">
      <w:pPr>
        <w:overflowPunct/>
        <w:autoSpaceDE/>
        <w:autoSpaceDN/>
        <w:adjustRightInd/>
        <w:spacing w:before="0" w:after="160" w:line="259" w:lineRule="auto"/>
        <w:textAlignment w:val="auto"/>
      </w:pPr>
      <w:r>
        <w:t xml:space="preserve">The first CORESET in active BWP is not guaranteed have QCL relationship with all configured CSI-RS for RLM, hence this option would be ruled out to be used as reference CORESET for CSI-RS based in-sync/out-of-sync evaluation. </w:t>
      </w:r>
    </w:p>
    <w:p w:rsidR="009C67BA" w:rsidRDefault="009C67BA" w:rsidP="007D40C9">
      <w:pPr>
        <w:overflowPunct/>
        <w:autoSpaceDE/>
        <w:autoSpaceDN/>
        <w:adjustRightInd/>
        <w:spacing w:before="0" w:after="160" w:line="259" w:lineRule="auto"/>
        <w:textAlignment w:val="auto"/>
      </w:pPr>
      <w:r>
        <w:t xml:space="preserve">Based on the discussion points presented, we propose that the reference CORESET for PDCCH transmission parameters be chosen as </w:t>
      </w:r>
      <w:r w:rsidR="00200F6F">
        <w:t>the one that has QCL relationship with CSI-RS.</w:t>
      </w:r>
    </w:p>
    <w:p w:rsidR="00200F6F" w:rsidRPr="00200F6F" w:rsidRDefault="00200F6F" w:rsidP="007D40C9">
      <w:pPr>
        <w:overflowPunct/>
        <w:autoSpaceDE/>
        <w:autoSpaceDN/>
        <w:adjustRightInd/>
        <w:spacing w:before="0" w:after="160" w:line="259" w:lineRule="auto"/>
        <w:textAlignment w:val="auto"/>
        <w:rPr>
          <w:i/>
        </w:rPr>
      </w:pPr>
      <w:r w:rsidRPr="00200F6F">
        <w:rPr>
          <w:b/>
          <w:i/>
        </w:rPr>
        <w:t>Proposal #1:</w:t>
      </w:r>
      <w:r w:rsidRPr="00200F6F">
        <w:rPr>
          <w:i/>
        </w:rPr>
        <w:t xml:space="preserve"> The hypothetical PDCCH transmission parameters shall be based on CORESET that has QCL relationship with CSI-RS</w:t>
      </w:r>
    </w:p>
    <w:p w:rsidR="00200F6F" w:rsidRDefault="00200F6F" w:rsidP="007D40C9">
      <w:pPr>
        <w:overflowPunct/>
        <w:autoSpaceDE/>
        <w:autoSpaceDN/>
        <w:adjustRightInd/>
        <w:spacing w:before="0" w:after="160" w:line="259" w:lineRule="auto"/>
        <w:textAlignment w:val="auto"/>
      </w:pPr>
      <w:r>
        <w:t xml:space="preserve">The PDCCH transmission </w:t>
      </w:r>
      <w:r w:rsidR="00A356C9">
        <w:t>parameters</w:t>
      </w:r>
      <w:r>
        <w:t xml:space="preserve"> for CSI-RS based </w:t>
      </w:r>
      <w:r w:rsidR="00A356C9">
        <w:t>RLM are listed in Tables 1,</w:t>
      </w:r>
      <w:r w:rsidR="00334BE1">
        <w:t xml:space="preserve"> </w:t>
      </w:r>
      <w:r w:rsidR="00A356C9">
        <w:t>2 below.</w:t>
      </w:r>
    </w:p>
    <w:p w:rsidR="00D96419" w:rsidRDefault="00D96419" w:rsidP="007D40C9">
      <w:pPr>
        <w:overflowPunct/>
        <w:autoSpaceDE/>
        <w:autoSpaceDN/>
        <w:adjustRightInd/>
        <w:spacing w:before="0" w:after="160" w:line="259" w:lineRule="auto"/>
        <w:textAlignment w:val="auto"/>
      </w:pPr>
    </w:p>
    <w:p w:rsidR="00D96419" w:rsidRPr="00954ED6" w:rsidRDefault="00D96419" w:rsidP="00D96419">
      <w:pPr>
        <w:keepNext/>
        <w:keepLines/>
        <w:spacing w:before="60"/>
        <w:jc w:val="center"/>
        <w:rPr>
          <w:rFonts w:ascii="Arial" w:hAnsi="Arial"/>
          <w:b/>
        </w:rPr>
      </w:pPr>
      <w:r w:rsidRPr="00954ED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</w:t>
      </w:r>
      <w:r w:rsidRPr="00954ED6">
        <w:rPr>
          <w:rFonts w:ascii="Arial" w:hAnsi="Arial"/>
          <w:b/>
        </w:rPr>
        <w:t>: PDCCH transmission parameters for out-of-sync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  <w:gridCol w:w="3115"/>
      </w:tblGrid>
      <w:tr w:rsidR="00D96419" w:rsidRPr="00954ED6" w:rsidTr="00D7615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4ED6">
              <w:rPr>
                <w:rFonts w:ascii="Arial" w:hAnsi="Arial" w:cs="Arial"/>
                <w:b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D96419" w:rsidRPr="00954ED6" w:rsidRDefault="00D96419" w:rsidP="00D76159">
            <w:pPr>
              <w:jc w:val="center"/>
              <w:rPr>
                <w:rFonts w:ascii="Arial" w:eastAsia="?? ??" w:hAnsi="Arial" w:cs="Arial"/>
                <w:b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b/>
                <w:sz w:val="18"/>
                <w:szCs w:val="18"/>
              </w:rPr>
              <w:t>Value for BLER pair#0</w:t>
            </w:r>
          </w:p>
        </w:tc>
        <w:tc>
          <w:tcPr>
            <w:tcW w:w="3115" w:type="dxa"/>
            <w:vAlign w:val="center"/>
          </w:tcPr>
          <w:p w:rsidR="00D96419" w:rsidRPr="00954ED6" w:rsidRDefault="00D96419" w:rsidP="00D76159">
            <w:pPr>
              <w:jc w:val="center"/>
              <w:rPr>
                <w:rFonts w:ascii="Arial" w:eastAsia="?? ??" w:hAnsi="Arial" w:cs="Arial"/>
                <w:b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b/>
                <w:sz w:val="18"/>
                <w:szCs w:val="18"/>
              </w:rPr>
              <w:t>Value for BLER pair#1</w:t>
            </w:r>
          </w:p>
        </w:tc>
      </w:tr>
      <w:tr w:rsidR="00D96419" w:rsidRPr="00954ED6" w:rsidTr="00D76159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DCI format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1-0</w:t>
            </w:r>
          </w:p>
        </w:tc>
        <w:tc>
          <w:tcPr>
            <w:tcW w:w="3115" w:type="dxa"/>
            <w:vMerge w:val="restart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TBD</w:t>
            </w:r>
          </w:p>
        </w:tc>
      </w:tr>
      <w:tr w:rsidR="00D96419" w:rsidRPr="00954ED6" w:rsidTr="00D7615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  <w:lang w:eastAsia="x-none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  <w:lang w:eastAsia="x-none"/>
              </w:rPr>
              <w:t>Number of control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D96419" w:rsidRPr="00954ED6" w:rsidRDefault="00D96419" w:rsidP="00D9641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Same as the number of symbols of CORESET</w:t>
            </w:r>
            <w:r>
              <w:rPr>
                <w:rFonts w:ascii="Arial" w:eastAsia="?? ??" w:hAnsi="Arial" w:cs="Arial"/>
                <w:sz w:val="18"/>
                <w:szCs w:val="18"/>
              </w:rPr>
              <w:t xml:space="preserve"> QCL with CSI-RS</w:t>
            </w:r>
          </w:p>
        </w:tc>
        <w:tc>
          <w:tcPr>
            <w:tcW w:w="3115" w:type="dxa"/>
            <w:vMerge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</w:p>
        </w:tc>
      </w:tr>
      <w:tr w:rsidR="00D96419" w:rsidRPr="00954ED6" w:rsidTr="00D7615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  <w:lang w:eastAsia="x-none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8</w:t>
            </w:r>
          </w:p>
        </w:tc>
        <w:tc>
          <w:tcPr>
            <w:tcW w:w="3115" w:type="dxa"/>
            <w:vMerge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D96419" w:rsidRPr="00954ED6" w:rsidTr="00D7615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D96419" w:rsidRPr="00954ED6" w:rsidRDefault="00D96419" w:rsidP="00D96419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  <w:lang w:eastAsia="x-none"/>
              </w:rPr>
              <w:t xml:space="preserve">Ratio of hypothetical PDCCH RE energy to average </w:t>
            </w:r>
            <w:r>
              <w:rPr>
                <w:rFonts w:ascii="Arial" w:eastAsia="?? ??" w:hAnsi="Arial" w:cs="Arial"/>
                <w:sz w:val="18"/>
                <w:szCs w:val="18"/>
                <w:lang w:eastAsia="x-none"/>
              </w:rPr>
              <w:t>CSI-RS</w:t>
            </w:r>
            <w:r w:rsidRPr="00954ED6">
              <w:rPr>
                <w:rFonts w:ascii="Arial" w:eastAsia="?? ??" w:hAnsi="Arial" w:cs="Arial"/>
                <w:sz w:val="18"/>
                <w:szCs w:val="18"/>
                <w:lang w:eastAsia="x-none"/>
              </w:rPr>
              <w:t xml:space="preserve">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[</w:t>
            </w:r>
            <w:r>
              <w:rPr>
                <w:rFonts w:ascii="Arial" w:eastAsia="?? ??" w:hAnsi="Arial" w:cs="Arial"/>
                <w:sz w:val="18"/>
                <w:szCs w:val="18"/>
              </w:rPr>
              <w:t>3 or 4</w:t>
            </w:r>
            <w:r w:rsidRPr="00954ED6">
              <w:rPr>
                <w:rFonts w:ascii="Arial" w:eastAsia="?? ??" w:hAnsi="Arial" w:cs="Arial"/>
                <w:sz w:val="18"/>
                <w:szCs w:val="18"/>
              </w:rPr>
              <w:t>]dB</w:t>
            </w:r>
          </w:p>
        </w:tc>
        <w:tc>
          <w:tcPr>
            <w:tcW w:w="3115" w:type="dxa"/>
            <w:vMerge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D96419" w:rsidRPr="00954ED6" w:rsidTr="00D7615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D96419" w:rsidRPr="00954ED6" w:rsidRDefault="00D96419" w:rsidP="00D96419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  <w:lang w:eastAsia="x-none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  <w:lang w:eastAsia="x-none"/>
              </w:rPr>
              <w:t xml:space="preserve">Ratio of hypothetical PDCCH DMRS energy to average </w:t>
            </w:r>
            <w:r>
              <w:rPr>
                <w:rFonts w:ascii="Arial" w:eastAsia="?? ??" w:hAnsi="Arial" w:cs="Arial"/>
                <w:sz w:val="18"/>
                <w:szCs w:val="18"/>
                <w:lang w:eastAsia="x-none"/>
              </w:rPr>
              <w:t>CSI-RS</w:t>
            </w:r>
            <w:r w:rsidRPr="00954ED6">
              <w:rPr>
                <w:rFonts w:ascii="Arial" w:eastAsia="?? ??" w:hAnsi="Arial" w:cs="Arial"/>
                <w:sz w:val="18"/>
                <w:szCs w:val="18"/>
                <w:lang w:eastAsia="x-none"/>
              </w:rPr>
              <w:t xml:space="preserve">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[</w:t>
            </w:r>
            <w:r>
              <w:rPr>
                <w:rFonts w:ascii="Arial" w:eastAsia="?? ??" w:hAnsi="Arial" w:cs="Arial"/>
                <w:sz w:val="18"/>
                <w:szCs w:val="18"/>
              </w:rPr>
              <w:t>3 or 4</w:t>
            </w:r>
            <w:r w:rsidRPr="00954ED6">
              <w:rPr>
                <w:rFonts w:ascii="Arial" w:eastAsia="?? ??" w:hAnsi="Arial" w:cs="Arial"/>
                <w:sz w:val="18"/>
                <w:szCs w:val="18"/>
              </w:rPr>
              <w:t>]dB</w:t>
            </w:r>
          </w:p>
        </w:tc>
        <w:tc>
          <w:tcPr>
            <w:tcW w:w="3115" w:type="dxa"/>
            <w:vMerge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D96419" w:rsidRPr="00954ED6" w:rsidTr="00D7615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Bandwidth (MHz)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Same as the number of PRBs of CORESET</w:t>
            </w:r>
            <w:r>
              <w:rPr>
                <w:rFonts w:ascii="Arial" w:eastAsia="?? ??" w:hAnsi="Arial" w:cs="Arial"/>
                <w:sz w:val="18"/>
                <w:szCs w:val="18"/>
              </w:rPr>
              <w:t xml:space="preserve"> QCL with CSI-RS</w:t>
            </w:r>
          </w:p>
        </w:tc>
        <w:tc>
          <w:tcPr>
            <w:tcW w:w="3115" w:type="dxa"/>
            <w:vMerge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D96419" w:rsidRPr="00954ED6" w:rsidTr="00D7615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Same as the SCS of CORESET</w:t>
            </w:r>
            <w:r>
              <w:rPr>
                <w:rFonts w:ascii="Arial" w:eastAsia="?? ??" w:hAnsi="Arial" w:cs="Arial"/>
                <w:sz w:val="18"/>
                <w:szCs w:val="18"/>
              </w:rPr>
              <w:t xml:space="preserve"> QCL with CSI-RS</w:t>
            </w:r>
          </w:p>
        </w:tc>
        <w:tc>
          <w:tcPr>
            <w:tcW w:w="3115" w:type="dxa"/>
            <w:vMerge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D96419" w:rsidRPr="00954ED6" w:rsidTr="00D7615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 xml:space="preserve">DMRS </w:t>
            </w:r>
            <w:proofErr w:type="spellStart"/>
            <w:r w:rsidRPr="00954ED6">
              <w:rPr>
                <w:rFonts w:ascii="Arial" w:eastAsia="?? ??" w:hAnsi="Arial" w:cs="Arial"/>
                <w:sz w:val="18"/>
                <w:szCs w:val="18"/>
              </w:rPr>
              <w:t>precoder</w:t>
            </w:r>
            <w:proofErr w:type="spellEnd"/>
            <w:r w:rsidRPr="00954ED6">
              <w:rPr>
                <w:rFonts w:ascii="Arial" w:eastAsia="?? ??" w:hAnsi="Arial" w:cs="Arial"/>
                <w:sz w:val="18"/>
                <w:szCs w:val="18"/>
              </w:rPr>
              <w:t xml:space="preserve">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 xml:space="preserve">Same as DMRS </w:t>
            </w:r>
            <w:proofErr w:type="spellStart"/>
            <w:r>
              <w:rPr>
                <w:rFonts w:ascii="Arial" w:eastAsia="?? ??" w:hAnsi="Arial" w:cs="Arial"/>
                <w:sz w:val="18"/>
                <w:szCs w:val="18"/>
              </w:rPr>
              <w:t>precoder</w:t>
            </w:r>
            <w:proofErr w:type="spellEnd"/>
            <w:r>
              <w:rPr>
                <w:rFonts w:ascii="Arial" w:eastAsia="?? ??" w:hAnsi="Arial" w:cs="Arial"/>
                <w:sz w:val="18"/>
                <w:szCs w:val="18"/>
              </w:rPr>
              <w:t xml:space="preserve"> granularity of </w:t>
            </w:r>
            <w:r w:rsidRPr="00954ED6">
              <w:rPr>
                <w:rFonts w:ascii="Arial" w:eastAsia="?? ??" w:hAnsi="Arial" w:cs="Arial"/>
                <w:sz w:val="18"/>
                <w:szCs w:val="18"/>
              </w:rPr>
              <w:t>CORESET</w:t>
            </w:r>
            <w:r>
              <w:rPr>
                <w:rFonts w:ascii="Arial" w:eastAsia="?? ??" w:hAnsi="Arial" w:cs="Arial"/>
                <w:sz w:val="18"/>
                <w:szCs w:val="18"/>
              </w:rPr>
              <w:t xml:space="preserve"> QCL with CSI-RS</w:t>
            </w:r>
          </w:p>
        </w:tc>
        <w:tc>
          <w:tcPr>
            <w:tcW w:w="3115" w:type="dxa"/>
            <w:vMerge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D96419" w:rsidRPr="00954ED6" w:rsidTr="00D7615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 xml:space="preserve">Same as REG bundle size of </w:t>
            </w:r>
            <w:r w:rsidRPr="00954ED6">
              <w:rPr>
                <w:rFonts w:ascii="Arial" w:eastAsia="?? ??" w:hAnsi="Arial" w:cs="Arial"/>
                <w:sz w:val="18"/>
                <w:szCs w:val="18"/>
              </w:rPr>
              <w:t>CORESET</w:t>
            </w:r>
            <w:r>
              <w:rPr>
                <w:rFonts w:ascii="Arial" w:eastAsia="?? ??" w:hAnsi="Arial" w:cs="Arial"/>
                <w:sz w:val="18"/>
                <w:szCs w:val="18"/>
              </w:rPr>
              <w:t xml:space="preserve"> QCL with CSI-RS</w:t>
            </w:r>
          </w:p>
        </w:tc>
        <w:tc>
          <w:tcPr>
            <w:tcW w:w="3115" w:type="dxa"/>
            <w:vMerge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D96419" w:rsidRPr="00954ED6" w:rsidTr="00D7615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Same as the CP length of CORESET</w:t>
            </w:r>
            <w:r>
              <w:rPr>
                <w:rFonts w:ascii="Arial" w:eastAsia="?? ??" w:hAnsi="Arial" w:cs="Arial"/>
                <w:sz w:val="18"/>
                <w:szCs w:val="18"/>
              </w:rPr>
              <w:t xml:space="preserve"> QCL with CSI-RS</w:t>
            </w:r>
          </w:p>
        </w:tc>
        <w:tc>
          <w:tcPr>
            <w:tcW w:w="3115" w:type="dxa"/>
            <w:vMerge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D96419" w:rsidRPr="00954ED6" w:rsidTr="00D7615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 xml:space="preserve">Same as REG to CCE mapping of </w:t>
            </w:r>
            <w:r w:rsidRPr="00954ED6">
              <w:rPr>
                <w:rFonts w:ascii="Arial" w:eastAsia="?? ??" w:hAnsi="Arial" w:cs="Arial"/>
                <w:sz w:val="18"/>
                <w:szCs w:val="18"/>
              </w:rPr>
              <w:t>CORESET</w:t>
            </w:r>
            <w:r>
              <w:rPr>
                <w:rFonts w:ascii="Arial" w:eastAsia="?? ??" w:hAnsi="Arial" w:cs="Arial"/>
                <w:sz w:val="18"/>
                <w:szCs w:val="18"/>
              </w:rPr>
              <w:t xml:space="preserve"> QCL with CSI-RS</w:t>
            </w:r>
          </w:p>
        </w:tc>
        <w:tc>
          <w:tcPr>
            <w:tcW w:w="3115" w:type="dxa"/>
            <w:vMerge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D96419" w:rsidRPr="00954ED6" w:rsidTr="00D76159">
        <w:trPr>
          <w:jc w:val="center"/>
        </w:trPr>
        <w:tc>
          <w:tcPr>
            <w:tcW w:w="9350" w:type="dxa"/>
            <w:gridSpan w:val="3"/>
            <w:shd w:val="clear" w:color="auto" w:fill="auto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ind w:left="851" w:hanging="851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</w:tbl>
    <w:p w:rsidR="00D96419" w:rsidRPr="00954ED6" w:rsidRDefault="00D96419" w:rsidP="00D96419">
      <w:pPr>
        <w:rPr>
          <w:rFonts w:eastAsia="?? ??"/>
        </w:rPr>
      </w:pPr>
    </w:p>
    <w:p w:rsidR="00D96419" w:rsidRPr="00954ED6" w:rsidRDefault="00D96419" w:rsidP="00D96419">
      <w:pPr>
        <w:keepNext/>
        <w:keepLines/>
        <w:spacing w:before="60"/>
        <w:jc w:val="center"/>
        <w:rPr>
          <w:rFonts w:ascii="Arial" w:hAnsi="Arial"/>
          <w:b/>
        </w:rPr>
      </w:pPr>
      <w:r w:rsidRPr="00954ED6">
        <w:rPr>
          <w:rFonts w:ascii="Arial" w:hAnsi="Arial"/>
          <w:b/>
        </w:rPr>
        <w:lastRenderedPageBreak/>
        <w:t>Table 2: PDCCH transmission parameters for in-sync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  <w:gridCol w:w="3115"/>
      </w:tblGrid>
      <w:tr w:rsidR="00D96419" w:rsidRPr="00954ED6" w:rsidTr="00D7615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4ED6">
              <w:rPr>
                <w:rFonts w:ascii="Arial" w:hAnsi="Arial" w:cs="Arial"/>
                <w:b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D96419" w:rsidRPr="00954ED6" w:rsidRDefault="00D96419" w:rsidP="00D76159">
            <w:pPr>
              <w:jc w:val="center"/>
              <w:rPr>
                <w:rFonts w:ascii="Arial" w:eastAsia="?? ??" w:hAnsi="Arial" w:cs="Arial"/>
                <w:b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b/>
                <w:sz w:val="18"/>
                <w:szCs w:val="18"/>
              </w:rPr>
              <w:t>Value for BLER pair#0</w:t>
            </w:r>
          </w:p>
        </w:tc>
        <w:tc>
          <w:tcPr>
            <w:tcW w:w="3115" w:type="dxa"/>
            <w:vAlign w:val="center"/>
          </w:tcPr>
          <w:p w:rsidR="00D96419" w:rsidRPr="00954ED6" w:rsidRDefault="00D96419" w:rsidP="00D76159">
            <w:pPr>
              <w:jc w:val="center"/>
              <w:rPr>
                <w:rFonts w:ascii="Arial" w:eastAsia="?? ??" w:hAnsi="Arial" w:cs="Arial"/>
                <w:b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b/>
                <w:sz w:val="18"/>
                <w:szCs w:val="18"/>
              </w:rPr>
              <w:t>Value for BLER pair#1</w:t>
            </w:r>
          </w:p>
        </w:tc>
      </w:tr>
      <w:tr w:rsidR="00D96419" w:rsidRPr="00954ED6" w:rsidTr="00D76159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DCI payload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1-0</w:t>
            </w:r>
          </w:p>
        </w:tc>
        <w:tc>
          <w:tcPr>
            <w:tcW w:w="3115" w:type="dxa"/>
            <w:vMerge w:val="restart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TBD</w:t>
            </w:r>
          </w:p>
        </w:tc>
      </w:tr>
      <w:tr w:rsidR="00D96419" w:rsidRPr="00954ED6" w:rsidTr="00D7615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  <w:lang w:eastAsia="x-none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  <w:lang w:eastAsia="x-none"/>
              </w:rPr>
              <w:t>Number of control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Same as the number of symbols of CORESET</w:t>
            </w:r>
            <w:r>
              <w:rPr>
                <w:rFonts w:ascii="Arial" w:eastAsia="?? ??" w:hAnsi="Arial" w:cs="Arial"/>
                <w:sz w:val="18"/>
                <w:szCs w:val="18"/>
              </w:rPr>
              <w:t xml:space="preserve"> QCL with CSI-RS</w:t>
            </w:r>
          </w:p>
        </w:tc>
        <w:tc>
          <w:tcPr>
            <w:tcW w:w="3115" w:type="dxa"/>
            <w:vMerge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</w:p>
        </w:tc>
      </w:tr>
      <w:tr w:rsidR="00D96419" w:rsidRPr="00954ED6" w:rsidTr="00D7615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  <w:lang w:eastAsia="x-none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4</w:t>
            </w:r>
          </w:p>
        </w:tc>
        <w:tc>
          <w:tcPr>
            <w:tcW w:w="3115" w:type="dxa"/>
            <w:vMerge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D96419" w:rsidRPr="00954ED6" w:rsidTr="00D7615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D96419" w:rsidRPr="00954ED6" w:rsidRDefault="00D96419" w:rsidP="00D96419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  <w:lang w:eastAsia="x-none"/>
              </w:rPr>
              <w:t xml:space="preserve">Ratio of hypothetical PDCCH RE energy to average </w:t>
            </w:r>
            <w:r>
              <w:rPr>
                <w:rFonts w:ascii="Arial" w:eastAsia="?? ??" w:hAnsi="Arial" w:cs="Arial"/>
                <w:sz w:val="18"/>
                <w:szCs w:val="18"/>
                <w:lang w:eastAsia="x-none"/>
              </w:rPr>
              <w:t>CSI-RS</w:t>
            </w:r>
            <w:r w:rsidRPr="00954ED6">
              <w:rPr>
                <w:rFonts w:ascii="Arial" w:eastAsia="?? ??" w:hAnsi="Arial" w:cs="Arial"/>
                <w:sz w:val="18"/>
                <w:szCs w:val="18"/>
                <w:lang w:eastAsia="x-none"/>
              </w:rPr>
              <w:t xml:space="preserve">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[0]dB</w:t>
            </w:r>
          </w:p>
        </w:tc>
        <w:tc>
          <w:tcPr>
            <w:tcW w:w="3115" w:type="dxa"/>
            <w:vMerge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D96419" w:rsidRPr="00954ED6" w:rsidTr="00D7615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D96419" w:rsidRPr="00954ED6" w:rsidRDefault="00D96419" w:rsidP="00D96419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  <w:lang w:eastAsia="x-none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  <w:lang w:eastAsia="x-none"/>
              </w:rPr>
              <w:t xml:space="preserve">Ratio of hypothetical PDCCH DMRS energy to average </w:t>
            </w:r>
            <w:r>
              <w:rPr>
                <w:rFonts w:ascii="Arial" w:eastAsia="?? ??" w:hAnsi="Arial" w:cs="Arial"/>
                <w:sz w:val="18"/>
                <w:szCs w:val="18"/>
                <w:lang w:eastAsia="x-none"/>
              </w:rPr>
              <w:t>CSI-RS</w:t>
            </w:r>
            <w:r w:rsidRPr="00954ED6">
              <w:rPr>
                <w:rFonts w:ascii="Arial" w:eastAsia="?? ??" w:hAnsi="Arial" w:cs="Arial"/>
                <w:sz w:val="18"/>
                <w:szCs w:val="18"/>
                <w:lang w:eastAsia="x-none"/>
              </w:rPr>
              <w:t xml:space="preserve">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[0]dB</w:t>
            </w:r>
          </w:p>
        </w:tc>
        <w:tc>
          <w:tcPr>
            <w:tcW w:w="3115" w:type="dxa"/>
            <w:vMerge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D96419" w:rsidRPr="00954ED6" w:rsidTr="00D7615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Bandwidth (MHz)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Same as the number of PRBs of CORESET</w:t>
            </w:r>
            <w:r>
              <w:rPr>
                <w:rFonts w:ascii="Arial" w:eastAsia="?? ??" w:hAnsi="Arial" w:cs="Arial"/>
                <w:sz w:val="18"/>
                <w:szCs w:val="18"/>
              </w:rPr>
              <w:t xml:space="preserve"> QCL with CSI-RS</w:t>
            </w:r>
          </w:p>
        </w:tc>
        <w:tc>
          <w:tcPr>
            <w:tcW w:w="3115" w:type="dxa"/>
            <w:vMerge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D96419" w:rsidRPr="00954ED6" w:rsidTr="00D7615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D96419" w:rsidRPr="00954ED6" w:rsidRDefault="00D96419" w:rsidP="00D96419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D96419" w:rsidRPr="00954ED6" w:rsidRDefault="00D96419" w:rsidP="00D9641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Same as the SCS of CORESET</w:t>
            </w:r>
            <w:r>
              <w:rPr>
                <w:rFonts w:ascii="Arial" w:eastAsia="?? ??" w:hAnsi="Arial" w:cs="Arial"/>
                <w:sz w:val="18"/>
                <w:szCs w:val="18"/>
              </w:rPr>
              <w:t xml:space="preserve"> QCL with CSI-RS</w:t>
            </w:r>
          </w:p>
        </w:tc>
        <w:tc>
          <w:tcPr>
            <w:tcW w:w="3115" w:type="dxa"/>
            <w:vMerge/>
            <w:vAlign w:val="center"/>
          </w:tcPr>
          <w:p w:rsidR="00D96419" w:rsidRPr="00954ED6" w:rsidRDefault="00D96419" w:rsidP="00D9641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D96419" w:rsidRPr="00954ED6" w:rsidTr="00D7615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D96419" w:rsidRPr="00954ED6" w:rsidRDefault="00D96419" w:rsidP="00D96419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 xml:space="preserve">DMRS </w:t>
            </w:r>
            <w:proofErr w:type="spellStart"/>
            <w:r w:rsidRPr="00954ED6">
              <w:rPr>
                <w:rFonts w:ascii="Arial" w:eastAsia="?? ??" w:hAnsi="Arial" w:cs="Arial"/>
                <w:sz w:val="18"/>
                <w:szCs w:val="18"/>
              </w:rPr>
              <w:t>precoder</w:t>
            </w:r>
            <w:proofErr w:type="spellEnd"/>
            <w:r w:rsidRPr="00954ED6">
              <w:rPr>
                <w:rFonts w:ascii="Arial" w:eastAsia="?? ??" w:hAnsi="Arial" w:cs="Arial"/>
                <w:sz w:val="18"/>
                <w:szCs w:val="18"/>
              </w:rPr>
              <w:t xml:space="preserve">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D96419" w:rsidRPr="00954ED6" w:rsidRDefault="00D96419" w:rsidP="00D9641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 xml:space="preserve">Same as DMRS </w:t>
            </w:r>
            <w:proofErr w:type="spellStart"/>
            <w:r>
              <w:rPr>
                <w:rFonts w:ascii="Arial" w:eastAsia="?? ??" w:hAnsi="Arial" w:cs="Arial"/>
                <w:sz w:val="18"/>
                <w:szCs w:val="18"/>
              </w:rPr>
              <w:t>precoder</w:t>
            </w:r>
            <w:proofErr w:type="spellEnd"/>
            <w:r>
              <w:rPr>
                <w:rFonts w:ascii="Arial" w:eastAsia="?? ??" w:hAnsi="Arial" w:cs="Arial"/>
                <w:sz w:val="18"/>
                <w:szCs w:val="18"/>
              </w:rPr>
              <w:t xml:space="preserve"> granularity of </w:t>
            </w:r>
            <w:r w:rsidRPr="00954ED6">
              <w:rPr>
                <w:rFonts w:ascii="Arial" w:eastAsia="?? ??" w:hAnsi="Arial" w:cs="Arial"/>
                <w:sz w:val="18"/>
                <w:szCs w:val="18"/>
              </w:rPr>
              <w:t>CORESET</w:t>
            </w:r>
            <w:r>
              <w:rPr>
                <w:rFonts w:ascii="Arial" w:eastAsia="?? ??" w:hAnsi="Arial" w:cs="Arial"/>
                <w:sz w:val="18"/>
                <w:szCs w:val="18"/>
              </w:rPr>
              <w:t xml:space="preserve"> QCL with CSI-RS</w:t>
            </w:r>
          </w:p>
        </w:tc>
        <w:tc>
          <w:tcPr>
            <w:tcW w:w="3115" w:type="dxa"/>
            <w:vMerge/>
            <w:vAlign w:val="center"/>
          </w:tcPr>
          <w:p w:rsidR="00D96419" w:rsidRPr="00954ED6" w:rsidRDefault="00D96419" w:rsidP="00D9641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D96419" w:rsidRPr="00954ED6" w:rsidTr="00D7615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D96419" w:rsidRPr="00954ED6" w:rsidRDefault="00D96419" w:rsidP="00D96419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D96419" w:rsidRPr="00954ED6" w:rsidRDefault="00D96419" w:rsidP="00D9641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 xml:space="preserve">Same as REG bundle size of </w:t>
            </w:r>
            <w:r w:rsidRPr="00954ED6">
              <w:rPr>
                <w:rFonts w:ascii="Arial" w:eastAsia="?? ??" w:hAnsi="Arial" w:cs="Arial"/>
                <w:sz w:val="18"/>
                <w:szCs w:val="18"/>
              </w:rPr>
              <w:t>CORESET</w:t>
            </w:r>
            <w:r>
              <w:rPr>
                <w:rFonts w:ascii="Arial" w:eastAsia="?? ??" w:hAnsi="Arial" w:cs="Arial"/>
                <w:sz w:val="18"/>
                <w:szCs w:val="18"/>
              </w:rPr>
              <w:t xml:space="preserve"> QCL with CSI-RS</w:t>
            </w:r>
          </w:p>
        </w:tc>
        <w:tc>
          <w:tcPr>
            <w:tcW w:w="3115" w:type="dxa"/>
            <w:vMerge/>
            <w:vAlign w:val="center"/>
          </w:tcPr>
          <w:p w:rsidR="00D96419" w:rsidRPr="00954ED6" w:rsidRDefault="00D96419" w:rsidP="00D9641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D96419" w:rsidRPr="00954ED6" w:rsidTr="00D7615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D96419" w:rsidRPr="00954ED6" w:rsidRDefault="00D96419" w:rsidP="00D96419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D96419" w:rsidRPr="00954ED6" w:rsidRDefault="00D96419" w:rsidP="00D9641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Same as the CP length of CORESET</w:t>
            </w:r>
            <w:r>
              <w:rPr>
                <w:rFonts w:ascii="Arial" w:eastAsia="?? ??" w:hAnsi="Arial" w:cs="Arial"/>
                <w:sz w:val="18"/>
                <w:szCs w:val="18"/>
              </w:rPr>
              <w:t xml:space="preserve"> QCL with CSI-RS</w:t>
            </w:r>
          </w:p>
        </w:tc>
        <w:tc>
          <w:tcPr>
            <w:tcW w:w="3115" w:type="dxa"/>
            <w:vMerge/>
            <w:vAlign w:val="center"/>
          </w:tcPr>
          <w:p w:rsidR="00D96419" w:rsidRPr="00954ED6" w:rsidRDefault="00D96419" w:rsidP="00D9641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D96419" w:rsidRPr="00954ED6" w:rsidTr="00D7615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D96419" w:rsidRPr="00954ED6" w:rsidRDefault="00D96419" w:rsidP="00D96419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D96419" w:rsidRPr="00954ED6" w:rsidRDefault="00D96419" w:rsidP="00D9641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 xml:space="preserve">Same as REG to CCE mapping of </w:t>
            </w:r>
            <w:r w:rsidRPr="00954ED6">
              <w:rPr>
                <w:rFonts w:ascii="Arial" w:eastAsia="?? ??" w:hAnsi="Arial" w:cs="Arial"/>
                <w:sz w:val="18"/>
                <w:szCs w:val="18"/>
              </w:rPr>
              <w:t>CORESET</w:t>
            </w:r>
            <w:r>
              <w:rPr>
                <w:rFonts w:ascii="Arial" w:eastAsia="?? ??" w:hAnsi="Arial" w:cs="Arial"/>
                <w:sz w:val="18"/>
                <w:szCs w:val="18"/>
              </w:rPr>
              <w:t xml:space="preserve"> QCL with CSI-RS</w:t>
            </w:r>
          </w:p>
        </w:tc>
        <w:tc>
          <w:tcPr>
            <w:tcW w:w="3115" w:type="dxa"/>
            <w:vMerge/>
            <w:vAlign w:val="center"/>
          </w:tcPr>
          <w:p w:rsidR="00D96419" w:rsidRPr="00954ED6" w:rsidRDefault="00D96419" w:rsidP="00D9641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D96419" w:rsidRPr="00954ED6" w:rsidTr="00D76159">
        <w:trPr>
          <w:jc w:val="center"/>
        </w:trPr>
        <w:tc>
          <w:tcPr>
            <w:tcW w:w="9350" w:type="dxa"/>
            <w:gridSpan w:val="3"/>
            <w:shd w:val="clear" w:color="auto" w:fill="auto"/>
            <w:vAlign w:val="center"/>
          </w:tcPr>
          <w:p w:rsidR="00D96419" w:rsidRPr="00954ED6" w:rsidRDefault="00D96419" w:rsidP="00D76159">
            <w:pPr>
              <w:keepNext/>
              <w:keepLines/>
              <w:spacing w:after="0"/>
              <w:ind w:left="851" w:hanging="851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</w:tbl>
    <w:p w:rsidR="00B725B9" w:rsidRDefault="00B725B9" w:rsidP="00B725B9">
      <w:pPr>
        <w:keepNext/>
        <w:keepLines/>
        <w:numPr>
          <w:ilvl w:val="0"/>
          <w:numId w:val="22"/>
        </w:numPr>
        <w:pBdr>
          <w:top w:val="single" w:sz="12" w:space="3" w:color="auto"/>
        </w:pBdr>
        <w:tabs>
          <w:tab w:val="left" w:pos="567"/>
        </w:tabs>
        <w:spacing w:before="360" w:after="180"/>
        <w:ind w:left="567" w:hanging="567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Conclusions</w:t>
      </w:r>
    </w:p>
    <w:p w:rsidR="000D0DC0" w:rsidRDefault="000D0DC0" w:rsidP="000D0DC0">
      <w:pPr>
        <w:rPr>
          <w:lang w:eastAsia="en-GB"/>
        </w:rPr>
      </w:pPr>
      <w:r>
        <w:rPr>
          <w:lang w:eastAsia="en-GB"/>
        </w:rPr>
        <w:t>In this paper we have shared our views on hypothetical PDCCH transmission parameters for CSI-RS based RLM and have the following proposal:</w:t>
      </w:r>
    </w:p>
    <w:p w:rsidR="000D0DC0" w:rsidRPr="00200F6F" w:rsidRDefault="000D0DC0" w:rsidP="000D0DC0">
      <w:pPr>
        <w:overflowPunct/>
        <w:autoSpaceDE/>
        <w:autoSpaceDN/>
        <w:adjustRightInd/>
        <w:spacing w:before="0" w:after="160" w:line="259" w:lineRule="auto"/>
        <w:textAlignment w:val="auto"/>
        <w:rPr>
          <w:i/>
        </w:rPr>
      </w:pPr>
      <w:r w:rsidRPr="00200F6F">
        <w:rPr>
          <w:b/>
          <w:i/>
        </w:rPr>
        <w:t>Proposal #1:</w:t>
      </w:r>
      <w:r w:rsidRPr="00200F6F">
        <w:rPr>
          <w:i/>
        </w:rPr>
        <w:t xml:space="preserve"> The hypothetical PDCCH transmission parameters shall be based on CORESET that has QCL relationship with CSI-RS</w:t>
      </w:r>
    </w:p>
    <w:p w:rsidR="00B725B9" w:rsidRDefault="00B725B9" w:rsidP="00B725B9">
      <w:pPr>
        <w:keepNext/>
        <w:keepLines/>
        <w:numPr>
          <w:ilvl w:val="0"/>
          <w:numId w:val="22"/>
        </w:numPr>
        <w:pBdr>
          <w:top w:val="single" w:sz="12" w:space="3" w:color="auto"/>
        </w:pBdr>
        <w:tabs>
          <w:tab w:val="left" w:pos="567"/>
        </w:tabs>
        <w:spacing w:before="360" w:after="180"/>
        <w:ind w:left="567" w:hanging="567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References</w:t>
      </w:r>
    </w:p>
    <w:p w:rsidR="00AB2BAA" w:rsidRDefault="000D0DC0" w:rsidP="000D0DC0">
      <w:pPr>
        <w:pStyle w:val="ListParagraph"/>
        <w:numPr>
          <w:ilvl w:val="0"/>
          <w:numId w:val="25"/>
        </w:numPr>
      </w:pPr>
      <w:hyperlink r:id="rId6" w:history="1">
        <w:r w:rsidRPr="000D0DC0">
          <w:t>R4-1805513</w:t>
        </w:r>
      </w:hyperlink>
      <w:r>
        <w:t>, “</w:t>
      </w:r>
      <w:proofErr w:type="spellStart"/>
      <w:r>
        <w:t>Adhoc</w:t>
      </w:r>
      <w:proofErr w:type="spellEnd"/>
      <w:r>
        <w:t xml:space="preserve"> minutes for NR RLM”, Huawei</w:t>
      </w:r>
    </w:p>
    <w:sectPr w:rsidR="00AB2B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E6242B8"/>
    <w:multiLevelType w:val="hybridMultilevel"/>
    <w:tmpl w:val="7FA68F5A"/>
    <w:lvl w:ilvl="0" w:tplc="A9C46A04">
      <w:start w:val="1"/>
      <w:numFmt w:val="bullet"/>
      <w:lvlText w:val="•"/>
      <w:lvlJc w:val="left"/>
      <w:pPr>
        <w:ind w:left="17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" w15:restartNumberingAfterBreak="0">
    <w:nsid w:val="45D54D0F"/>
    <w:multiLevelType w:val="multilevel"/>
    <w:tmpl w:val="7B68E4EE"/>
    <w:lvl w:ilvl="0">
      <w:start w:val="1"/>
      <w:numFmt w:val="decimal"/>
      <w:lvlText w:val="[%1]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5F0F8E"/>
    <w:multiLevelType w:val="hybridMultilevel"/>
    <w:tmpl w:val="0130D1F4"/>
    <w:lvl w:ilvl="0" w:tplc="F9FA6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E7E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8A0D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C48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A2F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026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0E09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34A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862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0A94687"/>
    <w:multiLevelType w:val="multilevel"/>
    <w:tmpl w:val="83607F3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1"/>
  </w:num>
  <w:num w:numId="24">
    <w:abstractNumId w:val="4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A37"/>
    <w:rsid w:val="000D0DC0"/>
    <w:rsid w:val="000D6425"/>
    <w:rsid w:val="001B21A4"/>
    <w:rsid w:val="00200F6F"/>
    <w:rsid w:val="002154AD"/>
    <w:rsid w:val="00257B3C"/>
    <w:rsid w:val="00265ECE"/>
    <w:rsid w:val="002A5319"/>
    <w:rsid w:val="002C4789"/>
    <w:rsid w:val="00314BC5"/>
    <w:rsid w:val="00334BE1"/>
    <w:rsid w:val="00382EBE"/>
    <w:rsid w:val="00390B7D"/>
    <w:rsid w:val="004D4BDD"/>
    <w:rsid w:val="006534F9"/>
    <w:rsid w:val="00661482"/>
    <w:rsid w:val="006820F2"/>
    <w:rsid w:val="007267F1"/>
    <w:rsid w:val="00744A33"/>
    <w:rsid w:val="007D40C9"/>
    <w:rsid w:val="008C21FA"/>
    <w:rsid w:val="00920A86"/>
    <w:rsid w:val="00957158"/>
    <w:rsid w:val="009C67BA"/>
    <w:rsid w:val="009F366F"/>
    <w:rsid w:val="00A356C9"/>
    <w:rsid w:val="00A51A37"/>
    <w:rsid w:val="00AB2BAA"/>
    <w:rsid w:val="00B03541"/>
    <w:rsid w:val="00B13CAE"/>
    <w:rsid w:val="00B725B9"/>
    <w:rsid w:val="00C51C71"/>
    <w:rsid w:val="00C546F9"/>
    <w:rsid w:val="00CA62D1"/>
    <w:rsid w:val="00CC2DF5"/>
    <w:rsid w:val="00D96419"/>
    <w:rsid w:val="00DB24FD"/>
    <w:rsid w:val="00F56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58F3CB-3CDC-495C-9C15-983CFD196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1C7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table" w:styleId="TableGrid">
    <w:name w:val="Table Grid"/>
    <w:basedOn w:val="TableNormal"/>
    <w:uiPriority w:val="39"/>
    <w:rsid w:val="006820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D0DC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D0DC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mraghava\Documents\3GPP\RAN4\86b\Docs\R4-1805513%20ad-hoc%20agenda%20for%20NR%20RLM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500F0-F5F7-4820-A5A4-13BF495EE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3</Pages>
  <Words>795</Words>
  <Characters>4069</Characters>
  <Application>Microsoft Office Word</Application>
  <DocSecurity>0</DocSecurity>
  <Lines>159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11</cp:revision>
  <dcterms:created xsi:type="dcterms:W3CDTF">2018-05-09T13:50:00Z</dcterms:created>
  <dcterms:modified xsi:type="dcterms:W3CDTF">2018-05-11T04:35:00Z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e47da6eb-d523-420a-b9ca-e30b13190df4</vt:lpwstr>
  </property>
  <property fmtid="{D5CDD505-2E9C-101B-9397-08002B2CF9AE}" pid="3" name="CTP_TimeStamp">
    <vt:lpwstr>2018-05-11 04:35:35Z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