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BD6" w:rsidRPr="001A3B31" w:rsidRDefault="00902BD6" w:rsidP="00902BD6">
      <w:pPr>
        <w:pStyle w:val="a4"/>
        <w:tabs>
          <w:tab w:val="left" w:pos="1800"/>
        </w:tabs>
        <w:ind w:left="1800" w:hanging="1800"/>
        <w:rPr>
          <w:rFonts w:eastAsiaTheme="minorEastAsia"/>
          <w:sz w:val="22"/>
          <w:szCs w:val="22"/>
          <w:lang w:eastAsia="zh-CN"/>
        </w:rPr>
      </w:pPr>
      <w:r w:rsidRPr="00902BD6">
        <w:rPr>
          <w:sz w:val="22"/>
          <w:szCs w:val="22"/>
        </w:rPr>
        <w:t>3GPP TSG-RAN WG4 Meeting #</w:t>
      </w:r>
      <w:r w:rsidRPr="00902BD6">
        <w:rPr>
          <w:rFonts w:hint="eastAsia"/>
          <w:sz w:val="22"/>
          <w:szCs w:val="22"/>
        </w:rPr>
        <w:t>8</w:t>
      </w:r>
      <w:r w:rsidRPr="00902BD6">
        <w:rPr>
          <w:sz w:val="22"/>
          <w:szCs w:val="22"/>
        </w:rPr>
        <w:t>6bis</w:t>
      </w:r>
      <w:r w:rsidRPr="00902BD6">
        <w:rPr>
          <w:rFonts w:hint="eastAsia"/>
          <w:sz w:val="22"/>
          <w:szCs w:val="22"/>
        </w:rPr>
        <w:t xml:space="preserve">                        </w:t>
      </w:r>
      <w:r>
        <w:rPr>
          <w:rFonts w:eastAsiaTheme="minorEastAsia" w:hint="eastAsia"/>
          <w:sz w:val="22"/>
          <w:szCs w:val="22"/>
          <w:lang w:eastAsia="zh-CN"/>
        </w:rPr>
        <w:t xml:space="preserve">     </w:t>
      </w:r>
      <w:r w:rsidRPr="00902BD6">
        <w:rPr>
          <w:sz w:val="22"/>
          <w:szCs w:val="22"/>
        </w:rPr>
        <w:t>R4-18</w:t>
      </w:r>
      <w:r w:rsidR="001A3B31">
        <w:rPr>
          <w:rFonts w:eastAsiaTheme="minorEastAsia" w:hint="eastAsia"/>
          <w:sz w:val="22"/>
          <w:szCs w:val="22"/>
          <w:lang w:eastAsia="zh-CN"/>
        </w:rPr>
        <w:t>03850</w:t>
      </w:r>
    </w:p>
    <w:p w:rsidR="00902BD6" w:rsidRPr="00902BD6" w:rsidRDefault="00902BD6" w:rsidP="00902BD6">
      <w:pPr>
        <w:pStyle w:val="a4"/>
        <w:tabs>
          <w:tab w:val="left" w:pos="1800"/>
        </w:tabs>
        <w:ind w:left="1800" w:hanging="1800"/>
        <w:rPr>
          <w:sz w:val="22"/>
          <w:szCs w:val="22"/>
        </w:rPr>
      </w:pPr>
      <w:r w:rsidRPr="00902BD6">
        <w:rPr>
          <w:sz w:val="22"/>
          <w:szCs w:val="22"/>
        </w:rPr>
        <w:t>Melbourne</w:t>
      </w:r>
      <w:r w:rsidRPr="00902BD6">
        <w:rPr>
          <w:rFonts w:hint="eastAsia"/>
          <w:sz w:val="22"/>
          <w:szCs w:val="22"/>
        </w:rPr>
        <w:t xml:space="preserve">, </w:t>
      </w:r>
      <w:r w:rsidRPr="00902BD6">
        <w:rPr>
          <w:sz w:val="22"/>
          <w:szCs w:val="22"/>
        </w:rPr>
        <w:t>AU, 16th –</w:t>
      </w:r>
      <w:r w:rsidRPr="00902BD6">
        <w:rPr>
          <w:rFonts w:hint="eastAsia"/>
          <w:sz w:val="22"/>
          <w:szCs w:val="22"/>
        </w:rPr>
        <w:t xml:space="preserve"> </w:t>
      </w:r>
      <w:r w:rsidRPr="00902BD6">
        <w:rPr>
          <w:sz w:val="22"/>
          <w:szCs w:val="22"/>
        </w:rPr>
        <w:t>20th April, 2018</w:t>
      </w:r>
    </w:p>
    <w:p w:rsidR="00F602CB" w:rsidRPr="00902BD6" w:rsidRDefault="00F602CB" w:rsidP="00F602CB">
      <w:pPr>
        <w:pStyle w:val="a4"/>
        <w:rPr>
          <w:rFonts w:eastAsiaTheme="minorEastAsia"/>
          <w:sz w:val="24"/>
          <w:lang w:eastAsia="zh-CN"/>
        </w:rPr>
      </w:pPr>
    </w:p>
    <w:p w:rsidR="00C97389" w:rsidRPr="002D082F" w:rsidRDefault="00533E3E" w:rsidP="00C97389">
      <w:pPr>
        <w:pStyle w:val="a4"/>
        <w:tabs>
          <w:tab w:val="left" w:pos="1800"/>
        </w:tabs>
        <w:ind w:left="1800" w:hanging="1800"/>
        <w:rPr>
          <w:sz w:val="22"/>
          <w:szCs w:val="22"/>
        </w:rPr>
      </w:pPr>
      <w:r w:rsidRPr="00533E3E">
        <w:rPr>
          <w:sz w:val="22"/>
          <w:szCs w:val="22"/>
        </w:rPr>
        <w:t>Source:</w:t>
      </w:r>
      <w:r w:rsidRPr="00533E3E">
        <w:rPr>
          <w:sz w:val="22"/>
          <w:szCs w:val="22"/>
        </w:rPr>
        <w:tab/>
        <w:t>CMCC</w:t>
      </w:r>
    </w:p>
    <w:p w:rsidR="000E2959" w:rsidRPr="000E2959" w:rsidRDefault="00533E3E" w:rsidP="000E2959">
      <w:pPr>
        <w:pStyle w:val="a4"/>
        <w:tabs>
          <w:tab w:val="left" w:pos="1800"/>
        </w:tabs>
        <w:ind w:left="1800" w:hanging="1800"/>
        <w:rPr>
          <w:sz w:val="22"/>
          <w:szCs w:val="22"/>
        </w:rPr>
      </w:pPr>
      <w:r w:rsidRPr="00533E3E">
        <w:rPr>
          <w:sz w:val="22"/>
          <w:szCs w:val="22"/>
        </w:rPr>
        <w:t>Title:</w:t>
      </w:r>
      <w:r w:rsidRPr="00533E3E">
        <w:rPr>
          <w:sz w:val="22"/>
          <w:szCs w:val="22"/>
        </w:rPr>
        <w:tab/>
      </w:r>
      <w:r w:rsidR="008B033C" w:rsidRPr="000E2959">
        <w:rPr>
          <w:sz w:val="22"/>
          <w:szCs w:val="22"/>
        </w:rPr>
        <w:t>Discussion</w:t>
      </w:r>
      <w:r w:rsidR="000E2959" w:rsidRPr="000E2959">
        <w:rPr>
          <w:sz w:val="22"/>
          <w:szCs w:val="22"/>
        </w:rPr>
        <w:t xml:space="preserve"> of EIRP accuracy of extreme condition of FR2 BS</w:t>
      </w:r>
    </w:p>
    <w:p w:rsidR="00C97389" w:rsidRPr="004667FF" w:rsidRDefault="00533E3E" w:rsidP="00C97389">
      <w:pPr>
        <w:pStyle w:val="a4"/>
        <w:tabs>
          <w:tab w:val="left" w:pos="1800"/>
        </w:tabs>
        <w:ind w:left="1800" w:hanging="1800"/>
        <w:rPr>
          <w:rFonts w:eastAsiaTheme="minorEastAsia"/>
          <w:sz w:val="22"/>
          <w:szCs w:val="22"/>
          <w:lang w:eastAsia="zh-CN"/>
        </w:rPr>
      </w:pPr>
      <w:r w:rsidRPr="00533E3E">
        <w:rPr>
          <w:sz w:val="22"/>
          <w:szCs w:val="22"/>
        </w:rPr>
        <w:t>Agenda Item:</w:t>
      </w:r>
      <w:r w:rsidRPr="00533E3E">
        <w:rPr>
          <w:sz w:val="22"/>
          <w:szCs w:val="22"/>
        </w:rPr>
        <w:tab/>
      </w:r>
      <w:r w:rsidR="004667FF">
        <w:rPr>
          <w:rFonts w:eastAsiaTheme="minorEastAsia" w:hint="eastAsia"/>
          <w:sz w:val="22"/>
          <w:szCs w:val="22"/>
          <w:lang w:eastAsia="zh-CN"/>
        </w:rPr>
        <w:t>7.6.2.1.2</w:t>
      </w:r>
    </w:p>
    <w:p w:rsidR="00C97389" w:rsidRPr="002D082F" w:rsidRDefault="00533E3E" w:rsidP="00C97389">
      <w:pPr>
        <w:pStyle w:val="a4"/>
        <w:tabs>
          <w:tab w:val="left" w:pos="1795"/>
        </w:tabs>
        <w:rPr>
          <w:rFonts w:eastAsia="宋体"/>
          <w:sz w:val="22"/>
          <w:szCs w:val="22"/>
          <w:lang w:eastAsia="zh-CN"/>
        </w:rPr>
      </w:pPr>
      <w:r w:rsidRPr="00533E3E">
        <w:rPr>
          <w:sz w:val="22"/>
          <w:szCs w:val="22"/>
        </w:rPr>
        <w:t>Document for:</w:t>
      </w:r>
      <w:r w:rsidRPr="00533E3E">
        <w:rPr>
          <w:sz w:val="22"/>
          <w:szCs w:val="22"/>
        </w:rPr>
        <w:tab/>
      </w:r>
      <w:r w:rsidRPr="00533E3E">
        <w:rPr>
          <w:rFonts w:eastAsiaTheme="minorEastAsia"/>
          <w:sz w:val="22"/>
          <w:szCs w:val="22"/>
          <w:lang w:eastAsia="zh-CN"/>
        </w:rPr>
        <w:t>Approval</w:t>
      </w:r>
    </w:p>
    <w:p w:rsidR="00C97389" w:rsidRPr="00512A4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8B033C" w:rsidRPr="00737CF1" w:rsidRDefault="002F36E9" w:rsidP="00D96576">
      <w:pPr>
        <w:rPr>
          <w:rFonts w:ascii="Times New Roman" w:eastAsia="宋体" w:hAnsi="Times New Roman" w:cs="Times New Roman"/>
          <w:sz w:val="22"/>
          <w:lang w:val="en-GB"/>
        </w:rPr>
      </w:pPr>
      <w:r>
        <w:rPr>
          <w:rFonts w:ascii="Times New Roman" w:eastAsia="宋体" w:hAnsi="Times New Roman" w:cs="Times New Roman" w:hint="eastAsia"/>
          <w:sz w:val="22"/>
          <w:lang w:val="en-GB"/>
        </w:rPr>
        <w:t>During last meeting t</w:t>
      </w:r>
      <w:r w:rsidR="008B033C" w:rsidRPr="00737CF1">
        <w:rPr>
          <w:rFonts w:ascii="Times New Roman" w:eastAsia="宋体" w:hAnsi="Times New Roman" w:cs="Times New Roman"/>
          <w:sz w:val="22"/>
          <w:lang w:val="en-GB"/>
        </w:rPr>
        <w:t xml:space="preserve">here </w:t>
      </w:r>
      <w:r>
        <w:rPr>
          <w:rFonts w:ascii="Times New Roman" w:eastAsia="宋体" w:hAnsi="Times New Roman" w:cs="Times New Roman"/>
          <w:sz w:val="22"/>
          <w:lang w:val="en-GB"/>
        </w:rPr>
        <w:t>were some discussions</w:t>
      </w:r>
      <w:r>
        <w:rPr>
          <w:rFonts w:ascii="Times New Roman" w:eastAsia="宋体" w:hAnsi="Times New Roman" w:cs="Times New Roman" w:hint="eastAsia"/>
          <w:sz w:val="22"/>
          <w:lang w:val="en-GB"/>
        </w:rPr>
        <w:t xml:space="preserve"> on the </w:t>
      </w:r>
      <w:r w:rsidRPr="00A11B69">
        <w:rPr>
          <w:rFonts w:ascii="Times New Roman" w:eastAsia="宋体" w:hAnsi="Times New Roman" w:cs="Times New Roman"/>
          <w:sz w:val="22"/>
          <w:lang w:val="en-GB"/>
        </w:rPr>
        <w:t>EIRP accuracy of extreme condition of FR2 BS</w:t>
      </w:r>
      <w:r w:rsidRPr="00A11B69">
        <w:rPr>
          <w:rFonts w:ascii="Times New Roman" w:eastAsia="宋体" w:hAnsi="Times New Roman" w:cs="Times New Roman" w:hint="eastAsia"/>
          <w:sz w:val="22"/>
          <w:lang w:val="en-GB"/>
        </w:rPr>
        <w:t xml:space="preserve">. This contribution </w:t>
      </w:r>
      <w:r w:rsidR="0065381B" w:rsidRPr="00A11B69">
        <w:rPr>
          <w:rFonts w:ascii="Times New Roman" w:eastAsia="宋体" w:hAnsi="Times New Roman" w:cs="Times New Roman" w:hint="eastAsia"/>
          <w:sz w:val="22"/>
          <w:lang w:val="en-GB"/>
        </w:rPr>
        <w:t>tries to make a conclusion.</w:t>
      </w:r>
    </w:p>
    <w:p w:rsidR="00C97389" w:rsidRPr="00E576FF" w:rsidRDefault="00C97389" w:rsidP="00D8308B">
      <w:pPr>
        <w:pStyle w:val="1"/>
        <w:keepLines/>
        <w:numPr>
          <w:ilvl w:val="0"/>
          <w:numId w:val="1"/>
        </w:numPr>
        <w:pBdr>
          <w:top w:val="single" w:sz="12" w:space="3" w:color="auto"/>
        </w:pBdr>
        <w:overflowPunct w:val="0"/>
        <w:autoSpaceDE w:val="0"/>
        <w:autoSpaceDN w:val="0"/>
        <w:adjustRightInd w:val="0"/>
        <w:spacing w:after="180" w:line="360" w:lineRule="auto"/>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sz w:val="22"/>
          <w:lang w:val="en-GB"/>
        </w:rPr>
        <w:t xml:space="preserve">The EIRP accuracy of normal condition of FR2 BS is </w:t>
      </w:r>
      <w:r w:rsidR="00404F89">
        <w:rPr>
          <w:rFonts w:ascii="宋体" w:eastAsia="宋体" w:hAnsi="宋体" w:cs="Times New Roman" w:hint="eastAsia"/>
          <w:b/>
          <w:sz w:val="22"/>
          <w:lang w:val="en-GB"/>
        </w:rPr>
        <w:t>±</w:t>
      </w:r>
      <w:r w:rsidRPr="000E2959">
        <w:rPr>
          <w:rFonts w:ascii="Times New Roman" w:eastAsia="宋体" w:hAnsi="Times New Roman" w:cs="Times New Roman"/>
          <w:sz w:val="22"/>
          <w:lang w:val="en-GB"/>
        </w:rPr>
        <w:t xml:space="preserve">3.4dB. The positive and negative symbol of accuracy is assuming that some BS will have </w:t>
      </w:r>
      <w:r w:rsidRPr="000E2959">
        <w:rPr>
          <w:rFonts w:ascii="Times New Roman" w:eastAsia="宋体" w:hAnsi="Times New Roman" w:cs="Times New Roman" w:hint="eastAsia"/>
          <w:sz w:val="22"/>
          <w:lang w:val="en-GB"/>
        </w:rPr>
        <w:t>bigger</w:t>
      </w:r>
      <w:r w:rsidRPr="000E2959">
        <w:rPr>
          <w:rFonts w:ascii="Times New Roman" w:eastAsia="宋体" w:hAnsi="Times New Roman" w:cs="Times New Roman"/>
          <w:sz w:val="22"/>
          <w:lang w:val="en-GB"/>
        </w:rPr>
        <w:t xml:space="preserve"> EIRP and some will have </w:t>
      </w:r>
      <w:r w:rsidRPr="000E2959">
        <w:rPr>
          <w:rFonts w:ascii="Times New Roman" w:eastAsia="宋体" w:hAnsi="Times New Roman" w:cs="Times New Roman" w:hint="eastAsia"/>
          <w:sz w:val="22"/>
          <w:lang w:val="en-GB"/>
        </w:rPr>
        <w:t>smaller</w:t>
      </w:r>
      <w:r w:rsidRPr="000E2959">
        <w:rPr>
          <w:rFonts w:ascii="Times New Roman" w:eastAsia="宋体" w:hAnsi="Times New Roman" w:cs="Times New Roman"/>
          <w:sz w:val="22"/>
          <w:lang w:val="en-GB"/>
        </w:rPr>
        <w:t xml:space="preserve"> EIRP, together with the normal distribution of EIRP, the whole network will not suffer performance degra</w:t>
      </w:r>
      <w:r w:rsidRPr="000E2959">
        <w:rPr>
          <w:rFonts w:ascii="Times New Roman" w:eastAsia="宋体" w:hAnsi="Times New Roman" w:cs="Times New Roman" w:hint="eastAsia"/>
          <w:sz w:val="22"/>
          <w:lang w:val="en-GB"/>
        </w:rPr>
        <w:t>da</w:t>
      </w:r>
      <w:r w:rsidRPr="000E2959">
        <w:rPr>
          <w:rFonts w:ascii="Times New Roman" w:eastAsia="宋体" w:hAnsi="Times New Roman" w:cs="Times New Roman"/>
          <w:sz w:val="22"/>
          <w:lang w:val="en-GB"/>
        </w:rPr>
        <w:t>tion due to the EIRP accuracy. But the implementation</w:t>
      </w:r>
      <w:r w:rsidRPr="000E2959">
        <w:rPr>
          <w:rFonts w:ascii="Times New Roman" w:eastAsia="宋体" w:hAnsi="Times New Roman" w:cs="Times New Roman" w:hint="eastAsia"/>
          <w:sz w:val="22"/>
          <w:lang w:val="en-GB"/>
        </w:rPr>
        <w:t xml:space="preserve"> of </w:t>
      </w:r>
      <w:r w:rsidRPr="000E2959">
        <w:rPr>
          <w:rFonts w:ascii="Times New Roman" w:eastAsia="宋体" w:hAnsi="Times New Roman" w:cs="Times New Roman"/>
          <w:sz w:val="22"/>
          <w:lang w:val="en-GB"/>
        </w:rPr>
        <w:t>BS doesn’t prove that.</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T</w:t>
      </w:r>
      <w:r w:rsidRPr="000E2959">
        <w:rPr>
          <w:rFonts w:ascii="Times New Roman" w:eastAsia="宋体" w:hAnsi="Times New Roman" w:cs="Times New Roman"/>
          <w:sz w:val="22"/>
          <w:lang w:val="en-GB"/>
        </w:rPr>
        <w:t>he EIRP is the sum of conducted power of PA and antenna array gain. The increas</w:t>
      </w:r>
      <w:r w:rsidR="00A11B69">
        <w:rPr>
          <w:rFonts w:ascii="Times New Roman" w:eastAsia="宋体" w:hAnsi="Times New Roman" w:cs="Times New Roman" w:hint="eastAsia"/>
          <w:sz w:val="22"/>
          <w:lang w:val="en-GB"/>
        </w:rPr>
        <w:t>ing</w:t>
      </w:r>
      <w:r w:rsidRPr="000E2959">
        <w:rPr>
          <w:rFonts w:ascii="Times New Roman" w:eastAsia="宋体" w:hAnsi="Times New Roman" w:cs="Times New Roman"/>
          <w:sz w:val="22"/>
          <w:lang w:val="en-GB"/>
        </w:rPr>
        <w:t xml:space="preserve"> of EIRP means increasing the output power of PA or the antenna gain. The PA is a power limit active device because the limited P1 of PA. When choosing the PA, the main factor is the P1dB, which should 0.5db-1dB larger than the average power plus PAPR of the signal, under</w:t>
      </w:r>
      <w:r w:rsidRPr="000E2959">
        <w:rPr>
          <w:rFonts w:ascii="Times New Roman" w:eastAsia="宋体" w:hAnsi="Times New Roman" w:cs="Times New Roman" w:hint="eastAsia"/>
          <w:sz w:val="22"/>
          <w:lang w:val="en-GB"/>
        </w:rPr>
        <w:t xml:space="preserve"> the assumption of DPD</w:t>
      </w:r>
      <w:r w:rsidRPr="000E2959">
        <w:rPr>
          <w:rFonts w:ascii="Times New Roman" w:eastAsia="宋体" w:hAnsi="Times New Roman" w:cs="Times New Roman"/>
          <w:sz w:val="22"/>
          <w:lang w:val="en-GB"/>
        </w:rPr>
        <w:t>. So there will be only 0.5-1dB margin to the output power of PA. If the PA has to have more output power, PA has to have bigger P1dB and larger power consumption, which will increase the cost and make the BS less competitive.</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A</w:t>
      </w:r>
      <w:r w:rsidRPr="000E2959">
        <w:rPr>
          <w:rFonts w:ascii="Times New Roman" w:eastAsia="宋体" w:hAnsi="Times New Roman" w:cs="Times New Roman"/>
          <w:sz w:val="22"/>
          <w:lang w:val="en-GB"/>
        </w:rPr>
        <w:t xml:space="preserve">nd for the antenna array gain, because it is passive element the array gain will have relative </w:t>
      </w:r>
      <w:r w:rsidR="00EE48EE" w:rsidRPr="000E2959">
        <w:rPr>
          <w:rFonts w:ascii="Times New Roman" w:eastAsia="宋体" w:hAnsi="Times New Roman" w:cs="Times New Roman"/>
          <w:sz w:val="22"/>
          <w:lang w:val="en-GB"/>
        </w:rPr>
        <w:t xml:space="preserve">small </w:t>
      </w:r>
      <w:r w:rsidR="00EE48EE">
        <w:rPr>
          <w:rFonts w:ascii="Times New Roman" w:eastAsia="宋体" w:hAnsi="Times New Roman" w:cs="Times New Roman"/>
          <w:sz w:val="22"/>
          <w:lang w:val="en-GB"/>
        </w:rPr>
        <w:t>deviation</w:t>
      </w:r>
      <w:r w:rsidRPr="000E2959">
        <w:rPr>
          <w:rFonts w:ascii="Times New Roman" w:eastAsia="宋体" w:hAnsi="Times New Roman" w:cs="Times New Roman"/>
          <w:sz w:val="22"/>
          <w:lang w:val="en-GB"/>
        </w:rPr>
        <w:t xml:space="preserve"> like 0.8-1dB. </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S</w:t>
      </w:r>
      <w:r w:rsidRPr="000E2959">
        <w:rPr>
          <w:rFonts w:ascii="Times New Roman" w:eastAsia="宋体" w:hAnsi="Times New Roman" w:cs="Times New Roman"/>
          <w:sz w:val="22"/>
          <w:lang w:val="en-GB"/>
        </w:rPr>
        <w:t>o the EIRP accuracy should have a positive accuracy like 1.3-2dB. And it is still an optimistic evaluation, because it is unlikely that the PA with highest P1dB is just fit wit</w:t>
      </w:r>
      <w:r w:rsidR="00404F89">
        <w:rPr>
          <w:rFonts w:ascii="Times New Roman" w:eastAsia="宋体" w:hAnsi="Times New Roman" w:cs="Times New Roman"/>
          <w:sz w:val="22"/>
          <w:lang w:val="en-GB"/>
        </w:rPr>
        <w:t>h the highest antenna gain</w:t>
      </w:r>
      <w:r w:rsidR="00404F89">
        <w:rPr>
          <w:rFonts w:ascii="Times New Roman" w:eastAsia="宋体" w:hAnsi="Times New Roman" w:cs="Times New Roman" w:hint="eastAsia"/>
          <w:sz w:val="22"/>
          <w:lang w:val="en-GB"/>
        </w:rPr>
        <w:t xml:space="preserve"> at the same time.</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sz w:val="22"/>
          <w:lang w:val="en-GB"/>
        </w:rPr>
        <w:t xml:space="preserve">It is really a tough work to have a BS station to increase its EIRP to 3dB without any change of the PA, antenna, power unit, especially for Macro BS. For </w:t>
      </w:r>
      <w:r w:rsidR="00EE48EE">
        <w:rPr>
          <w:rFonts w:ascii="Times New Roman" w:eastAsia="宋体" w:hAnsi="Times New Roman" w:cs="Times New Roman" w:hint="eastAsia"/>
          <w:sz w:val="22"/>
          <w:lang w:val="en-GB"/>
        </w:rPr>
        <w:t>increasing the EIRP</w:t>
      </w:r>
      <w:r w:rsidRPr="000E2959">
        <w:rPr>
          <w:rFonts w:ascii="Times New Roman" w:eastAsia="宋体" w:hAnsi="Times New Roman" w:cs="Times New Roman"/>
          <w:sz w:val="22"/>
          <w:lang w:val="en-GB"/>
        </w:rPr>
        <w:t xml:space="preserve"> of 60dBmi to 6</w:t>
      </w:r>
      <w:r w:rsidRPr="000E2959">
        <w:rPr>
          <w:rFonts w:ascii="Times New Roman" w:eastAsia="宋体" w:hAnsi="Times New Roman" w:cs="Times New Roman" w:hint="eastAsia"/>
          <w:sz w:val="22"/>
          <w:lang w:val="en-GB"/>
        </w:rPr>
        <w:t>1</w:t>
      </w:r>
      <w:r w:rsidRPr="000E2959">
        <w:rPr>
          <w:rFonts w:ascii="Times New Roman" w:eastAsia="宋体" w:hAnsi="Times New Roman" w:cs="Times New Roman"/>
          <w:sz w:val="22"/>
          <w:lang w:val="en-GB"/>
        </w:rPr>
        <w:t xml:space="preserve">dBmi, the output power increase from 1000w to </w:t>
      </w:r>
      <w:r w:rsidRPr="000E2959">
        <w:rPr>
          <w:rFonts w:ascii="Times New Roman" w:eastAsia="宋体" w:hAnsi="Times New Roman" w:cs="Times New Roman" w:hint="eastAsia"/>
          <w:sz w:val="22"/>
          <w:lang w:val="en-GB"/>
        </w:rPr>
        <w:t>1258</w:t>
      </w:r>
      <w:r w:rsidRPr="000E2959">
        <w:rPr>
          <w:rFonts w:ascii="Times New Roman" w:eastAsia="宋体" w:hAnsi="Times New Roman" w:cs="Times New Roman"/>
          <w:sz w:val="22"/>
          <w:lang w:val="en-GB"/>
        </w:rPr>
        <w:t>w.</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sz w:val="22"/>
          <w:lang w:val="en-GB"/>
        </w:rPr>
        <w:t>But the negative accuracy of 3.4dB is much easier to fulfill.</w:t>
      </w:r>
    </w:p>
    <w:p w:rsidR="00404F89" w:rsidRDefault="000E2959" w:rsidP="00D8308B">
      <w:pPr>
        <w:spacing w:line="360" w:lineRule="auto"/>
        <w:rPr>
          <w:rFonts w:ascii="Times New Roman" w:eastAsia="宋体" w:hAnsi="Times New Roman" w:cs="Times New Roman"/>
          <w:b/>
          <w:sz w:val="22"/>
          <w:lang w:val="en-GB"/>
        </w:rPr>
      </w:pPr>
      <w:r w:rsidRPr="00A11B69">
        <w:rPr>
          <w:rFonts w:ascii="Times New Roman" w:eastAsia="宋体" w:hAnsi="Times New Roman" w:cs="Times New Roman" w:hint="eastAsia"/>
          <w:b/>
          <w:sz w:val="22"/>
          <w:u w:val="single"/>
          <w:lang w:val="en-GB"/>
        </w:rPr>
        <w:t>O</w:t>
      </w:r>
      <w:r w:rsidRPr="00A11B69">
        <w:rPr>
          <w:rFonts w:ascii="Times New Roman" w:eastAsia="宋体" w:hAnsi="Times New Roman" w:cs="Times New Roman"/>
          <w:b/>
          <w:sz w:val="22"/>
          <w:u w:val="single"/>
          <w:lang w:val="en-GB"/>
        </w:rPr>
        <w:t>bservation1</w:t>
      </w:r>
      <w:r w:rsidRPr="000E2959">
        <w:rPr>
          <w:rFonts w:ascii="Times New Roman" w:eastAsia="宋体" w:hAnsi="Times New Roman" w:cs="Times New Roman"/>
          <w:b/>
          <w:sz w:val="22"/>
          <w:lang w:val="en-GB"/>
        </w:rPr>
        <w:t xml:space="preserve">: +3.4dB EIRP accuracy is unlikely to realize, but the -3.4dB is easy to </w:t>
      </w:r>
      <w:r w:rsidR="00A2383D" w:rsidRPr="000E2959">
        <w:rPr>
          <w:rFonts w:ascii="Times New Roman" w:eastAsia="宋体" w:hAnsi="Times New Roman" w:cs="Times New Roman"/>
          <w:b/>
          <w:sz w:val="22"/>
          <w:lang w:val="en-GB"/>
        </w:rPr>
        <w:t>fulfil</w:t>
      </w:r>
      <w:r w:rsidRPr="000E2959">
        <w:rPr>
          <w:rFonts w:ascii="Times New Roman" w:eastAsia="宋体" w:hAnsi="Times New Roman" w:cs="Times New Roman"/>
          <w:b/>
          <w:sz w:val="22"/>
          <w:lang w:val="en-GB"/>
        </w:rPr>
        <w:t>.</w:t>
      </w:r>
    </w:p>
    <w:p w:rsidR="000E2959" w:rsidRPr="00404F89" w:rsidRDefault="000E2959" w:rsidP="00D96576">
      <w:pPr>
        <w:rPr>
          <w:rFonts w:ascii="Times New Roman" w:eastAsia="宋体" w:hAnsi="Times New Roman" w:cs="Times New Roman"/>
          <w:sz w:val="22"/>
          <w:lang w:val="en-GB"/>
        </w:rPr>
      </w:pPr>
      <w:r w:rsidRPr="00404F89">
        <w:rPr>
          <w:rFonts w:ascii="Times New Roman" w:eastAsia="宋体" w:hAnsi="Times New Roman" w:cs="Times New Roman"/>
          <w:sz w:val="22"/>
          <w:lang w:val="en-GB"/>
        </w:rPr>
        <w:t xml:space="preserve">It </w:t>
      </w:r>
      <w:r w:rsidR="00DB5284">
        <w:rPr>
          <w:rFonts w:ascii="Times New Roman" w:eastAsia="宋体" w:hAnsi="Times New Roman" w:cs="Times New Roman" w:hint="eastAsia"/>
          <w:sz w:val="22"/>
          <w:lang w:val="en-GB"/>
        </w:rPr>
        <w:t>should</w:t>
      </w:r>
      <w:r w:rsidRPr="00404F89">
        <w:rPr>
          <w:rFonts w:ascii="Times New Roman" w:eastAsia="宋体" w:hAnsi="Times New Roman" w:cs="Times New Roman"/>
          <w:sz w:val="22"/>
          <w:lang w:val="en-GB"/>
        </w:rPr>
        <w:t xml:space="preserve"> </w:t>
      </w:r>
      <w:r w:rsidR="00AD0B31" w:rsidRPr="00404F89">
        <w:rPr>
          <w:rFonts w:ascii="Times New Roman" w:eastAsia="宋体" w:hAnsi="Times New Roman" w:cs="Times New Roman"/>
          <w:sz w:val="22"/>
          <w:lang w:val="en-GB"/>
        </w:rPr>
        <w:t>degrade</w:t>
      </w:r>
      <w:r w:rsidRPr="00404F89">
        <w:rPr>
          <w:rFonts w:ascii="Times New Roman" w:eastAsia="宋体" w:hAnsi="Times New Roman" w:cs="Times New Roman"/>
          <w:sz w:val="22"/>
          <w:lang w:val="en-GB"/>
        </w:rPr>
        <w:t xml:space="preserve"> the performance of the network.</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Here are two example of coverage distance reduction due to the EIRP loss, one for UMA LOS and one for UMA NLOS</w:t>
      </w:r>
      <w:r>
        <w:rPr>
          <w:rFonts w:ascii="Times New Roman" w:eastAsia="宋体" w:hAnsi="Times New Roman" w:cs="Times New Roman" w:hint="eastAsia"/>
          <w:sz w:val="22"/>
          <w:lang w:val="en-GB"/>
        </w:rPr>
        <w:t xml:space="preserve"> [1]</w:t>
      </w:r>
      <w:r w:rsidRPr="000E2959">
        <w:rPr>
          <w:rFonts w:ascii="Times New Roman" w:eastAsia="宋体" w:hAnsi="Times New Roman" w:cs="Times New Roman" w:hint="eastAsia"/>
          <w:sz w:val="22"/>
          <w:lang w:val="en-GB"/>
        </w:rPr>
        <w:t>.</w:t>
      </w:r>
    </w:p>
    <w:p w:rsidR="000E2959" w:rsidRPr="000E2959" w:rsidRDefault="00404F89" w:rsidP="00D96576">
      <w:pPr>
        <w:rPr>
          <w:rFonts w:ascii="Times New Roman" w:eastAsia="宋体" w:hAnsi="Times New Roman" w:cs="Times New Roman"/>
          <w:sz w:val="22"/>
          <w:lang w:val="en-GB"/>
        </w:rPr>
      </w:pPr>
      <w:r>
        <w:rPr>
          <w:rFonts w:ascii="Times New Roman" w:eastAsia="宋体" w:hAnsi="Times New Roman" w:cs="Times New Roman" w:hint="eastAsia"/>
          <w:sz w:val="22"/>
          <w:lang w:val="en-GB"/>
        </w:rPr>
        <w:t xml:space="preserve">Assumption: </w:t>
      </w:r>
      <w:proofErr w:type="spellStart"/>
      <w:r w:rsidR="000E2959" w:rsidRPr="000E2959">
        <w:rPr>
          <w:rFonts w:ascii="Times New Roman" w:eastAsia="宋体" w:hAnsi="Times New Roman" w:cs="Times New Roman"/>
          <w:sz w:val="22"/>
          <w:lang w:val="en-GB"/>
        </w:rPr>
        <w:t>F</w:t>
      </w:r>
      <w:r w:rsidR="000E2959" w:rsidRPr="000E2959">
        <w:rPr>
          <w:rFonts w:ascii="Times New Roman" w:eastAsia="宋体" w:hAnsi="Times New Roman" w:cs="Times New Roman" w:hint="eastAsia"/>
          <w:sz w:val="22"/>
          <w:lang w:val="en-GB"/>
        </w:rPr>
        <w:t>c</w:t>
      </w:r>
      <w:proofErr w:type="spellEnd"/>
      <w:r w:rsidR="000E2959" w:rsidRPr="000E2959">
        <w:rPr>
          <w:rFonts w:ascii="Times New Roman" w:eastAsia="宋体" w:hAnsi="Times New Roman" w:cs="Times New Roman" w:hint="eastAsia"/>
          <w:sz w:val="22"/>
          <w:lang w:val="en-GB"/>
        </w:rPr>
        <w:t xml:space="preserve">=28GHz, </w:t>
      </w:r>
      <w:proofErr w:type="spellStart"/>
      <w:r w:rsidR="000E2959" w:rsidRPr="000E2959">
        <w:rPr>
          <w:rFonts w:ascii="Times New Roman" w:eastAsia="宋体" w:hAnsi="Times New Roman" w:cs="Times New Roman" w:hint="eastAsia"/>
          <w:sz w:val="22"/>
          <w:lang w:val="en-GB"/>
        </w:rPr>
        <w:t>h</w:t>
      </w:r>
      <w:r w:rsidR="000E2959" w:rsidRPr="00A11B69">
        <w:rPr>
          <w:rFonts w:ascii="Times New Roman" w:eastAsia="宋体" w:hAnsi="Times New Roman" w:cs="Times New Roman" w:hint="eastAsia"/>
          <w:sz w:val="22"/>
          <w:vertAlign w:val="subscript"/>
          <w:lang w:val="en-GB"/>
        </w:rPr>
        <w:t>Bs</w:t>
      </w:r>
      <w:proofErr w:type="spellEnd"/>
      <w:r w:rsidR="000E2959" w:rsidRPr="000E2959">
        <w:rPr>
          <w:rFonts w:ascii="Times New Roman" w:eastAsia="宋体" w:hAnsi="Times New Roman" w:cs="Times New Roman" w:hint="eastAsia"/>
          <w:sz w:val="22"/>
          <w:lang w:val="en-GB"/>
        </w:rPr>
        <w:t>=25m,</w:t>
      </w:r>
      <w:r w:rsidR="00A11B69">
        <w:rPr>
          <w:rFonts w:ascii="Times New Roman" w:eastAsia="宋体" w:hAnsi="Times New Roman" w:cs="Times New Roman" w:hint="eastAsia"/>
          <w:sz w:val="22"/>
          <w:lang w:val="en-GB"/>
        </w:rPr>
        <w:t xml:space="preserve"> </w:t>
      </w:r>
      <w:proofErr w:type="spellStart"/>
      <w:r w:rsidR="000E2959" w:rsidRPr="000E2959">
        <w:rPr>
          <w:rFonts w:ascii="Times New Roman" w:eastAsia="宋体" w:hAnsi="Times New Roman" w:cs="Times New Roman" w:hint="eastAsia"/>
          <w:sz w:val="22"/>
          <w:lang w:val="en-GB"/>
        </w:rPr>
        <w:t>h</w:t>
      </w:r>
      <w:r w:rsidR="000E2959" w:rsidRPr="00A11B69">
        <w:rPr>
          <w:rFonts w:ascii="Times New Roman" w:eastAsia="宋体" w:hAnsi="Times New Roman" w:cs="Times New Roman" w:hint="eastAsia"/>
          <w:sz w:val="22"/>
          <w:vertAlign w:val="subscript"/>
          <w:lang w:val="en-GB"/>
        </w:rPr>
        <w:t>UE</w:t>
      </w:r>
      <w:proofErr w:type="spellEnd"/>
      <w:r w:rsidR="000E2959" w:rsidRPr="000E2959">
        <w:rPr>
          <w:rFonts w:ascii="Times New Roman" w:eastAsia="宋体" w:hAnsi="Times New Roman" w:cs="Times New Roman" w:hint="eastAsia"/>
          <w:sz w:val="22"/>
          <w:lang w:val="en-GB"/>
        </w:rPr>
        <w:t>=1.5m, EIRP=60dBm@</w:t>
      </w:r>
      <w:r>
        <w:rPr>
          <w:rFonts w:ascii="Times New Roman" w:eastAsia="宋体" w:hAnsi="Times New Roman" w:cs="Times New Roman" w:hint="eastAsia"/>
          <w:sz w:val="22"/>
          <w:lang w:val="en-GB"/>
        </w:rPr>
        <w:t xml:space="preserve">nomal condition, UE </w:t>
      </w:r>
      <w:r>
        <w:rPr>
          <w:rFonts w:ascii="Times New Roman" w:eastAsia="宋体" w:hAnsi="Times New Roman" w:cs="Times New Roman" w:hint="eastAsia"/>
          <w:sz w:val="22"/>
          <w:lang w:val="en-GB"/>
        </w:rPr>
        <w:lastRenderedPageBreak/>
        <w:t>EIS=-100dBm</w:t>
      </w:r>
    </w:p>
    <w:tbl>
      <w:tblPr>
        <w:tblStyle w:val="a5"/>
        <w:tblW w:w="0" w:type="auto"/>
        <w:tblLook w:val="04A0"/>
      </w:tblPr>
      <w:tblGrid>
        <w:gridCol w:w="1894"/>
        <w:gridCol w:w="2348"/>
        <w:gridCol w:w="2121"/>
        <w:gridCol w:w="2159"/>
      </w:tblGrid>
      <w:tr w:rsidR="000E2959" w:rsidRPr="000E2959" w:rsidTr="002772B6">
        <w:tc>
          <w:tcPr>
            <w:tcW w:w="1894" w:type="dxa"/>
          </w:tcPr>
          <w:p w:rsidR="000E2959" w:rsidRPr="000E2959" w:rsidRDefault="00A2383D" w:rsidP="00D8308B">
            <w:pPr>
              <w:spacing w:line="360" w:lineRule="auto"/>
              <w:rPr>
                <w:rFonts w:ascii="Times New Roman" w:eastAsia="宋体" w:hAnsi="Times New Roman" w:cs="Times New Roman"/>
                <w:sz w:val="22"/>
                <w:lang w:val="en-GB"/>
              </w:rPr>
            </w:pPr>
            <w:r>
              <w:rPr>
                <w:rFonts w:ascii="Times New Roman" w:eastAsia="宋体" w:hAnsi="Times New Roman" w:cs="Times New Roman" w:hint="eastAsia"/>
                <w:sz w:val="22"/>
                <w:lang w:val="en-GB"/>
              </w:rPr>
              <w:t>EIRP</w:t>
            </w:r>
          </w:p>
        </w:tc>
        <w:tc>
          <w:tcPr>
            <w:tcW w:w="2348" w:type="dxa"/>
          </w:tcPr>
          <w:p w:rsidR="000E2959" w:rsidRPr="000E2959" w:rsidRDefault="000E2959" w:rsidP="00D8308B">
            <w:pPr>
              <w:spacing w:line="360" w:lineRule="auto"/>
              <w:rPr>
                <w:rFonts w:ascii="Times New Roman" w:eastAsia="宋体" w:hAnsi="Times New Roman" w:cs="Times New Roman"/>
                <w:sz w:val="22"/>
                <w:lang w:val="en-GB"/>
              </w:rPr>
            </w:pPr>
          </w:p>
        </w:tc>
        <w:tc>
          <w:tcPr>
            <w:tcW w:w="2121" w:type="dxa"/>
          </w:tcPr>
          <w:p w:rsidR="000E2959" w:rsidRPr="000E2959" w:rsidRDefault="000E2959" w:rsidP="00D8308B">
            <w:pPr>
              <w:spacing w:line="360" w:lineRule="auto"/>
              <w:rPr>
                <w:rFonts w:ascii="Times New Roman" w:eastAsia="宋体" w:hAnsi="Times New Roman" w:cs="Times New Roman"/>
                <w:sz w:val="22"/>
                <w:lang w:val="en-GB"/>
              </w:rPr>
            </w:pPr>
            <w:proofErr w:type="spellStart"/>
            <w:r w:rsidRPr="000E2959">
              <w:rPr>
                <w:rFonts w:ascii="Times New Roman" w:eastAsia="宋体" w:hAnsi="Times New Roman" w:cs="Times New Roman" w:hint="eastAsia"/>
                <w:sz w:val="22"/>
                <w:lang w:val="en-GB"/>
              </w:rPr>
              <w:t>UMa</w:t>
            </w:r>
            <w:proofErr w:type="spellEnd"/>
            <w:r w:rsidRPr="000E2959">
              <w:rPr>
                <w:rFonts w:ascii="Times New Roman" w:eastAsia="宋体" w:hAnsi="Times New Roman" w:cs="Times New Roman"/>
                <w:sz w:val="22"/>
                <w:lang w:val="en-GB"/>
              </w:rPr>
              <w:t xml:space="preserve"> LOS</w:t>
            </w:r>
            <w:r w:rsidRPr="000E2959">
              <w:rPr>
                <w:rFonts w:ascii="Times New Roman" w:eastAsia="宋体" w:hAnsi="Times New Roman" w:cs="Times New Roman" w:hint="eastAsia"/>
                <w:sz w:val="22"/>
                <w:lang w:val="en-GB"/>
              </w:rPr>
              <w:t>(</w:t>
            </w:r>
            <w:proofErr w:type="spellStart"/>
            <w:r w:rsidRPr="000E2959">
              <w:rPr>
                <w:rFonts w:ascii="Times New Roman" w:eastAsia="宋体" w:hAnsi="Times New Roman" w:cs="Times New Roman" w:hint="eastAsia"/>
                <w:sz w:val="22"/>
                <w:lang w:val="en-GB"/>
              </w:rPr>
              <w:t>m</w:t>
            </w:r>
            <w:proofErr w:type="spellEnd"/>
            <w:r w:rsidRPr="000E2959">
              <w:rPr>
                <w:rFonts w:ascii="Times New Roman" w:eastAsia="宋体" w:hAnsi="Times New Roman" w:cs="Times New Roman" w:hint="eastAsia"/>
                <w:sz w:val="22"/>
                <w:lang w:val="en-GB"/>
              </w:rPr>
              <w:t>)</w:t>
            </w:r>
          </w:p>
        </w:tc>
        <w:tc>
          <w:tcPr>
            <w:tcW w:w="2159" w:type="dxa"/>
          </w:tcPr>
          <w:p w:rsidR="000E2959" w:rsidRPr="000E2959" w:rsidRDefault="000E2959" w:rsidP="00D8308B">
            <w:pPr>
              <w:spacing w:line="360" w:lineRule="auto"/>
              <w:rPr>
                <w:rFonts w:ascii="Times New Roman" w:eastAsia="宋体" w:hAnsi="Times New Roman" w:cs="Times New Roman"/>
                <w:sz w:val="22"/>
                <w:lang w:val="en-GB"/>
              </w:rPr>
            </w:pPr>
            <w:proofErr w:type="spellStart"/>
            <w:r w:rsidRPr="000E2959">
              <w:rPr>
                <w:rFonts w:ascii="Times New Roman" w:eastAsia="宋体" w:hAnsi="Times New Roman" w:cs="Times New Roman"/>
                <w:sz w:val="22"/>
                <w:lang w:val="en-GB"/>
              </w:rPr>
              <w:t>UMa</w:t>
            </w:r>
            <w:proofErr w:type="spellEnd"/>
            <w:r w:rsidRPr="000E2959">
              <w:rPr>
                <w:rFonts w:ascii="Times New Roman" w:eastAsia="宋体" w:hAnsi="Times New Roman" w:cs="Times New Roman"/>
                <w:sz w:val="22"/>
                <w:lang w:val="en-GB"/>
              </w:rPr>
              <w:t xml:space="preserve"> NLOS</w:t>
            </w:r>
            <w:r w:rsidRPr="000E2959">
              <w:rPr>
                <w:rFonts w:ascii="Times New Roman" w:eastAsia="宋体" w:hAnsi="Times New Roman" w:cs="Times New Roman" w:hint="eastAsia"/>
                <w:sz w:val="22"/>
                <w:lang w:val="en-GB"/>
              </w:rPr>
              <w:t>(</w:t>
            </w:r>
            <w:proofErr w:type="spellStart"/>
            <w:r w:rsidRPr="000E2959">
              <w:rPr>
                <w:rFonts w:ascii="Times New Roman" w:eastAsia="宋体" w:hAnsi="Times New Roman" w:cs="Times New Roman" w:hint="eastAsia"/>
                <w:sz w:val="22"/>
                <w:lang w:val="en-GB"/>
              </w:rPr>
              <w:t>m</w:t>
            </w:r>
            <w:proofErr w:type="spellEnd"/>
            <w:r w:rsidRPr="000E2959">
              <w:rPr>
                <w:rFonts w:ascii="Times New Roman" w:eastAsia="宋体" w:hAnsi="Times New Roman" w:cs="Times New Roman" w:hint="eastAsia"/>
                <w:sz w:val="22"/>
                <w:lang w:val="en-GB"/>
              </w:rPr>
              <w:t>)</w:t>
            </w:r>
          </w:p>
        </w:tc>
      </w:tr>
      <w:tr w:rsidR="000E2959" w:rsidRPr="000E2959" w:rsidTr="002772B6">
        <w:tc>
          <w:tcPr>
            <w:tcW w:w="1894"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EIRP=60dBm</w:t>
            </w:r>
          </w:p>
        </w:tc>
        <w:tc>
          <w:tcPr>
            <w:tcW w:w="2348"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d3D</w:t>
            </w:r>
          </w:p>
        </w:tc>
        <w:tc>
          <w:tcPr>
            <w:tcW w:w="2121"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19591</w:t>
            </w:r>
          </w:p>
        </w:tc>
        <w:tc>
          <w:tcPr>
            <w:tcW w:w="2159"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1016</w:t>
            </w:r>
          </w:p>
        </w:tc>
      </w:tr>
      <w:tr w:rsidR="000E2959" w:rsidRPr="000E2959" w:rsidTr="002772B6">
        <w:tc>
          <w:tcPr>
            <w:tcW w:w="1894"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EIRP=56.6dBm</w:t>
            </w:r>
          </w:p>
        </w:tc>
        <w:tc>
          <w:tcPr>
            <w:tcW w:w="2348"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d3D</w:t>
            </w:r>
          </w:p>
        </w:tc>
        <w:tc>
          <w:tcPr>
            <w:tcW w:w="2121"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16108(17.7%loss)</w:t>
            </w:r>
          </w:p>
        </w:tc>
        <w:tc>
          <w:tcPr>
            <w:tcW w:w="2159" w:type="dxa"/>
          </w:tcPr>
          <w:p w:rsidR="000E2959" w:rsidRP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831(18.2%loss)</w:t>
            </w:r>
          </w:p>
        </w:tc>
      </w:tr>
    </w:tbl>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sz w:val="22"/>
          <w:lang w:val="en-GB"/>
        </w:rPr>
        <w:t>W</w:t>
      </w:r>
      <w:r w:rsidRPr="000E2959">
        <w:rPr>
          <w:rFonts w:ascii="Times New Roman" w:eastAsia="宋体" w:hAnsi="Times New Roman" w:cs="Times New Roman" w:hint="eastAsia"/>
          <w:sz w:val="22"/>
          <w:lang w:val="en-GB"/>
        </w:rPr>
        <w:t xml:space="preserve">e can see that the due to the EIRP accuracy at normal condition, the </w:t>
      </w:r>
      <w:r w:rsidRPr="000E2959">
        <w:rPr>
          <w:rFonts w:ascii="Times New Roman" w:eastAsia="宋体" w:hAnsi="Times New Roman" w:cs="Times New Roman"/>
          <w:sz w:val="22"/>
          <w:lang w:val="en-GB"/>
        </w:rPr>
        <w:t>coverage</w:t>
      </w:r>
      <w:r w:rsidRPr="000E2959">
        <w:rPr>
          <w:rFonts w:ascii="Times New Roman" w:eastAsia="宋体" w:hAnsi="Times New Roman" w:cs="Times New Roman" w:hint="eastAsia"/>
          <w:sz w:val="22"/>
          <w:lang w:val="en-GB"/>
        </w:rPr>
        <w:t xml:space="preserve"> distance will shrink nearly 18%.</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And some former con</w:t>
      </w:r>
      <w:r w:rsidRPr="000E2959">
        <w:rPr>
          <w:rFonts w:ascii="Times New Roman" w:eastAsia="宋体" w:hAnsi="Times New Roman" w:cs="Times New Roman"/>
          <w:sz w:val="22"/>
          <w:lang w:val="en-GB"/>
        </w:rPr>
        <w:t>tribution has</w:t>
      </w:r>
      <w:r w:rsidRPr="000E2959">
        <w:rPr>
          <w:rFonts w:ascii="Times New Roman" w:eastAsia="宋体" w:hAnsi="Times New Roman" w:cs="Times New Roman" w:hint="eastAsia"/>
          <w:sz w:val="22"/>
          <w:lang w:val="en-GB"/>
        </w:rPr>
        <w:t xml:space="preserve"> </w:t>
      </w:r>
      <w:r w:rsidRPr="000E2959">
        <w:rPr>
          <w:rFonts w:ascii="Times New Roman" w:eastAsia="宋体" w:hAnsi="Times New Roman" w:cs="Times New Roman"/>
          <w:sz w:val="22"/>
          <w:lang w:val="en-GB"/>
        </w:rPr>
        <w:t>a</w:t>
      </w:r>
      <w:r w:rsidRPr="000E2959">
        <w:rPr>
          <w:rFonts w:ascii="Times New Roman" w:eastAsia="宋体" w:hAnsi="Times New Roman" w:cs="Times New Roman" w:hint="eastAsia"/>
          <w:sz w:val="22"/>
          <w:lang w:val="en-GB"/>
        </w:rPr>
        <w:t xml:space="preserve"> suggestion of EIRP accuracy of 4.5dB at extreme condition, the </w:t>
      </w:r>
      <w:r w:rsidRPr="000E2959">
        <w:rPr>
          <w:rFonts w:ascii="Times New Roman" w:eastAsia="宋体" w:hAnsi="Times New Roman" w:cs="Times New Roman"/>
          <w:sz w:val="22"/>
          <w:lang w:val="en-GB"/>
        </w:rPr>
        <w:t>coverage</w:t>
      </w:r>
      <w:r w:rsidRPr="000E2959">
        <w:rPr>
          <w:rFonts w:ascii="Times New Roman" w:eastAsia="宋体" w:hAnsi="Times New Roman" w:cs="Times New Roman" w:hint="eastAsia"/>
          <w:sz w:val="22"/>
          <w:lang w:val="en-GB"/>
        </w:rPr>
        <w:t xml:space="preserve"> distance is also presented below:</w:t>
      </w:r>
    </w:p>
    <w:tbl>
      <w:tblPr>
        <w:tblStyle w:val="a5"/>
        <w:tblW w:w="0" w:type="auto"/>
        <w:tblLook w:val="04A0"/>
      </w:tblPr>
      <w:tblGrid>
        <w:gridCol w:w="1894"/>
        <w:gridCol w:w="2348"/>
        <w:gridCol w:w="2121"/>
        <w:gridCol w:w="2159"/>
      </w:tblGrid>
      <w:tr w:rsidR="000E2959" w:rsidRPr="000E2959" w:rsidTr="002772B6">
        <w:tc>
          <w:tcPr>
            <w:tcW w:w="1894" w:type="dxa"/>
          </w:tcPr>
          <w:p w:rsidR="000E2959" w:rsidRPr="000E2959" w:rsidRDefault="000E2959" w:rsidP="00D96576">
            <w:pPr>
              <w:rPr>
                <w:rFonts w:ascii="Times New Roman" w:eastAsia="宋体" w:hAnsi="Times New Roman" w:cs="Times New Roman"/>
                <w:sz w:val="22"/>
                <w:lang w:val="en-GB"/>
              </w:rPr>
            </w:pPr>
          </w:p>
        </w:tc>
        <w:tc>
          <w:tcPr>
            <w:tcW w:w="2348" w:type="dxa"/>
          </w:tcPr>
          <w:p w:rsidR="000E2959" w:rsidRPr="000E2959" w:rsidRDefault="000E2959" w:rsidP="00D96576">
            <w:pPr>
              <w:rPr>
                <w:rFonts w:ascii="Times New Roman" w:eastAsia="宋体" w:hAnsi="Times New Roman" w:cs="Times New Roman"/>
                <w:sz w:val="22"/>
                <w:lang w:val="en-GB"/>
              </w:rPr>
            </w:pPr>
          </w:p>
        </w:tc>
        <w:tc>
          <w:tcPr>
            <w:tcW w:w="2121" w:type="dxa"/>
          </w:tcPr>
          <w:p w:rsidR="000E2959" w:rsidRPr="000E2959" w:rsidRDefault="000E2959" w:rsidP="00D96576">
            <w:pPr>
              <w:rPr>
                <w:rFonts w:ascii="Times New Roman" w:eastAsia="宋体" w:hAnsi="Times New Roman" w:cs="Times New Roman"/>
                <w:sz w:val="22"/>
                <w:lang w:val="en-GB"/>
              </w:rPr>
            </w:pPr>
            <w:proofErr w:type="spellStart"/>
            <w:r w:rsidRPr="000E2959">
              <w:rPr>
                <w:rFonts w:ascii="Times New Roman" w:eastAsia="宋体" w:hAnsi="Times New Roman" w:cs="Times New Roman" w:hint="eastAsia"/>
                <w:sz w:val="22"/>
                <w:lang w:val="en-GB"/>
              </w:rPr>
              <w:t>UMa</w:t>
            </w:r>
            <w:proofErr w:type="spellEnd"/>
            <w:r w:rsidRPr="000E2959">
              <w:rPr>
                <w:rFonts w:ascii="Times New Roman" w:eastAsia="宋体" w:hAnsi="Times New Roman" w:cs="Times New Roman"/>
                <w:sz w:val="22"/>
                <w:lang w:val="en-GB"/>
              </w:rPr>
              <w:t xml:space="preserve"> LOS</w:t>
            </w:r>
            <w:r w:rsidRPr="000E2959">
              <w:rPr>
                <w:rFonts w:ascii="Times New Roman" w:eastAsia="宋体" w:hAnsi="Times New Roman" w:cs="Times New Roman" w:hint="eastAsia"/>
                <w:sz w:val="22"/>
                <w:lang w:val="en-GB"/>
              </w:rPr>
              <w:t>(</w:t>
            </w:r>
            <w:proofErr w:type="spellStart"/>
            <w:r w:rsidRPr="000E2959">
              <w:rPr>
                <w:rFonts w:ascii="Times New Roman" w:eastAsia="宋体" w:hAnsi="Times New Roman" w:cs="Times New Roman" w:hint="eastAsia"/>
                <w:sz w:val="22"/>
                <w:lang w:val="en-GB"/>
              </w:rPr>
              <w:t>m</w:t>
            </w:r>
            <w:proofErr w:type="spellEnd"/>
            <w:r w:rsidRPr="000E2959">
              <w:rPr>
                <w:rFonts w:ascii="Times New Roman" w:eastAsia="宋体" w:hAnsi="Times New Roman" w:cs="Times New Roman" w:hint="eastAsia"/>
                <w:sz w:val="22"/>
                <w:lang w:val="en-GB"/>
              </w:rPr>
              <w:t>)</w:t>
            </w:r>
          </w:p>
        </w:tc>
        <w:tc>
          <w:tcPr>
            <w:tcW w:w="2159" w:type="dxa"/>
          </w:tcPr>
          <w:p w:rsidR="000E2959" w:rsidRPr="000E2959" w:rsidRDefault="000E2959" w:rsidP="00D96576">
            <w:pPr>
              <w:rPr>
                <w:rFonts w:ascii="Times New Roman" w:eastAsia="宋体" w:hAnsi="Times New Roman" w:cs="Times New Roman"/>
                <w:sz w:val="22"/>
                <w:lang w:val="en-GB"/>
              </w:rPr>
            </w:pPr>
            <w:proofErr w:type="spellStart"/>
            <w:r w:rsidRPr="000E2959">
              <w:rPr>
                <w:rFonts w:ascii="Times New Roman" w:eastAsia="宋体" w:hAnsi="Times New Roman" w:cs="Times New Roman"/>
                <w:sz w:val="22"/>
                <w:lang w:val="en-GB"/>
              </w:rPr>
              <w:t>UMa</w:t>
            </w:r>
            <w:proofErr w:type="spellEnd"/>
            <w:r w:rsidRPr="000E2959">
              <w:rPr>
                <w:rFonts w:ascii="Times New Roman" w:eastAsia="宋体" w:hAnsi="Times New Roman" w:cs="Times New Roman"/>
                <w:sz w:val="22"/>
                <w:lang w:val="en-GB"/>
              </w:rPr>
              <w:t xml:space="preserve"> NLOS</w:t>
            </w:r>
            <w:r w:rsidRPr="000E2959">
              <w:rPr>
                <w:rFonts w:ascii="Times New Roman" w:eastAsia="宋体" w:hAnsi="Times New Roman" w:cs="Times New Roman" w:hint="eastAsia"/>
                <w:sz w:val="22"/>
                <w:lang w:val="en-GB"/>
              </w:rPr>
              <w:t>(</w:t>
            </w:r>
            <w:proofErr w:type="spellStart"/>
            <w:r w:rsidRPr="000E2959">
              <w:rPr>
                <w:rFonts w:ascii="Times New Roman" w:eastAsia="宋体" w:hAnsi="Times New Roman" w:cs="Times New Roman" w:hint="eastAsia"/>
                <w:sz w:val="22"/>
                <w:lang w:val="en-GB"/>
              </w:rPr>
              <w:t>m</w:t>
            </w:r>
            <w:proofErr w:type="spellEnd"/>
            <w:r w:rsidRPr="000E2959">
              <w:rPr>
                <w:rFonts w:ascii="Times New Roman" w:eastAsia="宋体" w:hAnsi="Times New Roman" w:cs="Times New Roman" w:hint="eastAsia"/>
                <w:sz w:val="22"/>
                <w:lang w:val="en-GB"/>
              </w:rPr>
              <w:t>)</w:t>
            </w:r>
          </w:p>
        </w:tc>
      </w:tr>
      <w:tr w:rsidR="000E2959" w:rsidRPr="000E2959" w:rsidTr="002772B6">
        <w:tc>
          <w:tcPr>
            <w:tcW w:w="1894"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EIRP=60dBm</w:t>
            </w:r>
          </w:p>
        </w:tc>
        <w:tc>
          <w:tcPr>
            <w:tcW w:w="2348"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d3D</w:t>
            </w:r>
          </w:p>
        </w:tc>
        <w:tc>
          <w:tcPr>
            <w:tcW w:w="2121"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19591</w:t>
            </w:r>
          </w:p>
        </w:tc>
        <w:tc>
          <w:tcPr>
            <w:tcW w:w="2159"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1016</w:t>
            </w:r>
          </w:p>
        </w:tc>
      </w:tr>
      <w:tr w:rsidR="000E2959" w:rsidRPr="000E2959" w:rsidTr="002772B6">
        <w:tc>
          <w:tcPr>
            <w:tcW w:w="1894"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EIRP=55.5dBm</w:t>
            </w:r>
          </w:p>
        </w:tc>
        <w:tc>
          <w:tcPr>
            <w:tcW w:w="2348"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d3D</w:t>
            </w:r>
          </w:p>
        </w:tc>
        <w:tc>
          <w:tcPr>
            <w:tcW w:w="2121"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15120(22.8%loss)</w:t>
            </w:r>
          </w:p>
        </w:tc>
        <w:tc>
          <w:tcPr>
            <w:tcW w:w="2159" w:type="dxa"/>
          </w:tcPr>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779(23.3%loss)</w:t>
            </w:r>
          </w:p>
        </w:tc>
      </w:tr>
    </w:tbl>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sz w:val="22"/>
          <w:lang w:val="en-GB"/>
        </w:rPr>
        <w:t>W</w:t>
      </w:r>
      <w:r w:rsidRPr="000E2959">
        <w:rPr>
          <w:rFonts w:ascii="Times New Roman" w:eastAsia="宋体" w:hAnsi="Times New Roman" w:cs="Times New Roman" w:hint="eastAsia"/>
          <w:sz w:val="22"/>
          <w:lang w:val="en-GB"/>
        </w:rPr>
        <w:t xml:space="preserve">e can see that the due to the EIRP accuracy at extreme condition, the </w:t>
      </w:r>
      <w:r w:rsidRPr="000E2959">
        <w:rPr>
          <w:rFonts w:ascii="Times New Roman" w:eastAsia="宋体" w:hAnsi="Times New Roman" w:cs="Times New Roman"/>
          <w:sz w:val="22"/>
          <w:lang w:val="en-GB"/>
        </w:rPr>
        <w:t>coverage</w:t>
      </w:r>
      <w:r w:rsidRPr="000E2959">
        <w:rPr>
          <w:rFonts w:ascii="Times New Roman" w:eastAsia="宋体" w:hAnsi="Times New Roman" w:cs="Times New Roman" w:hint="eastAsia"/>
          <w:sz w:val="22"/>
          <w:lang w:val="en-GB"/>
        </w:rPr>
        <w:t xml:space="preserve"> distance will shrink nearly 23%.And at extreme high temperature, the P1dB of PA will reduce also, so the </w:t>
      </w:r>
      <w:r w:rsidRPr="000E2959">
        <w:rPr>
          <w:rFonts w:ascii="Times New Roman" w:eastAsia="宋体" w:hAnsi="Times New Roman" w:cs="Times New Roman"/>
          <w:sz w:val="22"/>
          <w:lang w:val="en-GB"/>
        </w:rPr>
        <w:t>possibility</w:t>
      </w:r>
      <w:r w:rsidRPr="000E2959">
        <w:rPr>
          <w:rFonts w:ascii="Times New Roman" w:eastAsia="宋体" w:hAnsi="Times New Roman" w:cs="Times New Roman" w:hint="eastAsia"/>
          <w:sz w:val="22"/>
          <w:lang w:val="en-GB"/>
        </w:rPr>
        <w:t xml:space="preserve"> to have a positive EIRP error like 1dB is more pessimistic.</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 xml:space="preserve">If operators have to deploy the FR2 BS with such EIRP accuracy, the density of the BS should be increased. </w:t>
      </w:r>
    </w:p>
    <w:p w:rsidR="000E2959" w:rsidRPr="000E2959" w:rsidRDefault="000E2959" w:rsidP="00D8308B">
      <w:pPr>
        <w:spacing w:line="360" w:lineRule="auto"/>
        <w:rPr>
          <w:rFonts w:ascii="Times New Roman" w:eastAsia="宋体" w:hAnsi="Times New Roman" w:cs="Times New Roman"/>
          <w:b/>
          <w:sz w:val="22"/>
          <w:lang w:val="en-GB"/>
        </w:rPr>
      </w:pPr>
      <w:r w:rsidRPr="00A11B69">
        <w:rPr>
          <w:rFonts w:ascii="Times New Roman" w:eastAsia="宋体" w:hAnsi="Times New Roman" w:cs="Times New Roman" w:hint="eastAsia"/>
          <w:b/>
          <w:sz w:val="22"/>
          <w:u w:val="single"/>
          <w:lang w:val="en-GB"/>
        </w:rPr>
        <w:t>O</w:t>
      </w:r>
      <w:r w:rsidRPr="00A11B69">
        <w:rPr>
          <w:rFonts w:ascii="Times New Roman" w:eastAsia="宋体" w:hAnsi="Times New Roman" w:cs="Times New Roman"/>
          <w:b/>
          <w:sz w:val="22"/>
          <w:u w:val="single"/>
          <w:lang w:val="en-GB"/>
        </w:rPr>
        <w:t>bservation</w:t>
      </w:r>
      <w:r w:rsidRPr="00A11B69">
        <w:rPr>
          <w:rFonts w:ascii="Times New Roman" w:eastAsia="宋体" w:hAnsi="Times New Roman" w:cs="Times New Roman" w:hint="eastAsia"/>
          <w:b/>
          <w:sz w:val="22"/>
          <w:u w:val="single"/>
          <w:lang w:val="en-GB"/>
        </w:rPr>
        <w:t>2</w:t>
      </w:r>
      <w:r w:rsidRPr="000E2959">
        <w:rPr>
          <w:rFonts w:ascii="Times New Roman" w:eastAsia="宋体" w:hAnsi="Times New Roman" w:cs="Times New Roman" w:hint="eastAsia"/>
          <w:b/>
          <w:sz w:val="22"/>
          <w:lang w:val="en-GB"/>
        </w:rPr>
        <w:t xml:space="preserve">: the BS </w:t>
      </w:r>
      <w:r w:rsidRPr="004C3C96">
        <w:rPr>
          <w:rFonts w:ascii="Times New Roman" w:eastAsia="宋体" w:hAnsi="Times New Roman" w:cs="Times New Roman" w:hint="eastAsia"/>
          <w:b/>
          <w:sz w:val="22"/>
          <w:lang w:val="en-GB"/>
        </w:rPr>
        <w:t>density</w:t>
      </w:r>
      <w:r w:rsidRPr="000E2959">
        <w:rPr>
          <w:rFonts w:ascii="Times New Roman" w:eastAsia="宋体" w:hAnsi="Times New Roman" w:cs="Times New Roman" w:hint="eastAsia"/>
          <w:b/>
          <w:sz w:val="22"/>
          <w:lang w:val="en-GB"/>
        </w:rPr>
        <w:t xml:space="preserve"> should be increased due to the large EIRP accuracy.</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 xml:space="preserve">The logic of BS under extreme </w:t>
      </w:r>
      <w:r w:rsidRPr="000E2959">
        <w:rPr>
          <w:rFonts w:ascii="Times New Roman" w:eastAsia="宋体" w:hAnsi="Times New Roman" w:cs="Times New Roman"/>
          <w:sz w:val="22"/>
          <w:lang w:val="en-GB"/>
        </w:rPr>
        <w:t>condition</w:t>
      </w:r>
      <w:r w:rsidRPr="000E2959">
        <w:rPr>
          <w:rFonts w:ascii="Times New Roman" w:eastAsia="宋体" w:hAnsi="Times New Roman" w:cs="Times New Roman" w:hint="eastAsia"/>
          <w:sz w:val="22"/>
          <w:lang w:val="en-GB"/>
        </w:rPr>
        <w:t xml:space="preserve"> will suffer larger EIRP </w:t>
      </w:r>
      <w:r w:rsidRPr="000E2959">
        <w:rPr>
          <w:rFonts w:ascii="Times New Roman" w:eastAsia="宋体" w:hAnsi="Times New Roman" w:cs="Times New Roman"/>
          <w:sz w:val="22"/>
          <w:lang w:val="en-GB"/>
        </w:rPr>
        <w:t>accuracy</w:t>
      </w:r>
      <w:r w:rsidRPr="000E2959">
        <w:rPr>
          <w:rFonts w:ascii="Times New Roman" w:eastAsia="宋体" w:hAnsi="Times New Roman" w:cs="Times New Roman" w:hint="eastAsia"/>
          <w:sz w:val="22"/>
          <w:lang w:val="en-GB"/>
        </w:rPr>
        <w:t xml:space="preserve"> than normal condition is that the </w:t>
      </w:r>
      <w:r w:rsidRPr="000E2959">
        <w:rPr>
          <w:rFonts w:ascii="Times New Roman" w:eastAsia="宋体" w:hAnsi="Times New Roman" w:cs="Times New Roman"/>
          <w:sz w:val="22"/>
          <w:lang w:val="en-GB"/>
        </w:rPr>
        <w:t>analog</w:t>
      </w:r>
      <w:r w:rsidRPr="000E2959">
        <w:rPr>
          <w:rFonts w:ascii="Times New Roman" w:eastAsia="宋体" w:hAnsi="Times New Roman" w:cs="Times New Roman" w:hint="eastAsia"/>
          <w:sz w:val="22"/>
          <w:lang w:val="en-GB"/>
        </w:rPr>
        <w:t xml:space="preserve"> device under extreme </w:t>
      </w:r>
      <w:r w:rsidRPr="000E2959">
        <w:rPr>
          <w:rFonts w:ascii="Times New Roman" w:eastAsia="宋体" w:hAnsi="Times New Roman" w:cs="Times New Roman"/>
          <w:sz w:val="22"/>
          <w:lang w:val="en-GB"/>
        </w:rPr>
        <w:t>temperature</w:t>
      </w:r>
      <w:r w:rsidRPr="000E2959">
        <w:rPr>
          <w:rFonts w:ascii="Times New Roman" w:eastAsia="宋体" w:hAnsi="Times New Roman" w:cs="Times New Roman" w:hint="eastAsia"/>
          <w:sz w:val="22"/>
          <w:lang w:val="en-GB"/>
        </w:rPr>
        <w:t xml:space="preserve"> will have big deviation such as gain and phase. This is a valid point. But for an active array, even under </w:t>
      </w:r>
      <w:r w:rsidRPr="000E2959">
        <w:rPr>
          <w:rFonts w:ascii="Times New Roman" w:eastAsia="宋体" w:hAnsi="Times New Roman" w:cs="Times New Roman"/>
          <w:sz w:val="22"/>
          <w:lang w:val="en-GB"/>
        </w:rPr>
        <w:t>normal</w:t>
      </w:r>
      <w:r w:rsidRPr="000E2959">
        <w:rPr>
          <w:rFonts w:ascii="Times New Roman" w:eastAsia="宋体" w:hAnsi="Times New Roman" w:cs="Times New Roman" w:hint="eastAsia"/>
          <w:sz w:val="22"/>
          <w:lang w:val="en-GB"/>
        </w:rPr>
        <w:t xml:space="preserve"> </w:t>
      </w:r>
      <w:r w:rsidRPr="000E2959">
        <w:rPr>
          <w:rFonts w:ascii="Times New Roman" w:eastAsia="宋体" w:hAnsi="Times New Roman" w:cs="Times New Roman"/>
          <w:sz w:val="22"/>
          <w:lang w:val="en-GB"/>
        </w:rPr>
        <w:t>temperature</w:t>
      </w:r>
      <w:r w:rsidRPr="000E2959">
        <w:rPr>
          <w:rFonts w:ascii="Times New Roman" w:eastAsia="宋体" w:hAnsi="Times New Roman" w:cs="Times New Roman" w:hint="eastAsia"/>
          <w:sz w:val="22"/>
          <w:lang w:val="en-GB"/>
        </w:rPr>
        <w:t xml:space="preserve">, the </w:t>
      </w:r>
      <w:proofErr w:type="spellStart"/>
      <w:r w:rsidRPr="000E2959">
        <w:rPr>
          <w:rFonts w:ascii="Times New Roman" w:eastAsia="宋体" w:hAnsi="Times New Roman" w:cs="Times New Roman" w:hint="eastAsia"/>
          <w:sz w:val="22"/>
          <w:lang w:val="en-GB"/>
        </w:rPr>
        <w:t>beamforming</w:t>
      </w:r>
      <w:proofErr w:type="spellEnd"/>
      <w:r w:rsidRPr="000E2959">
        <w:rPr>
          <w:rFonts w:ascii="Times New Roman" w:eastAsia="宋体" w:hAnsi="Times New Roman" w:cs="Times New Roman" w:hint="eastAsia"/>
          <w:sz w:val="22"/>
          <w:lang w:val="en-GB"/>
        </w:rPr>
        <w:t xml:space="preserve"> gain is based on </w:t>
      </w:r>
      <w:r w:rsidRPr="000E2959">
        <w:rPr>
          <w:rFonts w:ascii="Times New Roman" w:eastAsia="宋体" w:hAnsi="Times New Roman" w:cs="Times New Roman"/>
          <w:sz w:val="22"/>
          <w:lang w:val="en-GB"/>
        </w:rPr>
        <w:t>calibration</w:t>
      </w:r>
      <w:r w:rsidRPr="000E2959">
        <w:rPr>
          <w:rFonts w:ascii="Times New Roman" w:eastAsia="宋体" w:hAnsi="Times New Roman" w:cs="Times New Roman" w:hint="eastAsia"/>
          <w:sz w:val="22"/>
          <w:lang w:val="en-GB"/>
        </w:rPr>
        <w:t xml:space="preserve"> of gain and phase.</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 xml:space="preserve">So the calibration is also </w:t>
      </w:r>
      <w:r w:rsidRPr="000E2959">
        <w:rPr>
          <w:rFonts w:ascii="Times New Roman" w:eastAsia="宋体" w:hAnsi="Times New Roman" w:cs="Times New Roman"/>
          <w:sz w:val="22"/>
          <w:lang w:val="en-GB"/>
        </w:rPr>
        <w:t>coordinate</w:t>
      </w:r>
      <w:r w:rsidRPr="000E2959">
        <w:rPr>
          <w:rFonts w:ascii="Times New Roman" w:eastAsia="宋体" w:hAnsi="Times New Roman" w:cs="Times New Roman" w:hint="eastAsia"/>
          <w:sz w:val="22"/>
          <w:lang w:val="en-GB"/>
        </w:rPr>
        <w:t xml:space="preserve"> to the </w:t>
      </w:r>
      <w:r w:rsidRPr="000E2959">
        <w:rPr>
          <w:rFonts w:ascii="Times New Roman" w:eastAsia="宋体" w:hAnsi="Times New Roman" w:cs="Times New Roman"/>
          <w:sz w:val="22"/>
          <w:lang w:val="en-GB"/>
        </w:rPr>
        <w:t>temperature</w:t>
      </w:r>
      <w:r w:rsidRPr="000E2959">
        <w:rPr>
          <w:rFonts w:ascii="Times New Roman" w:eastAsia="宋体" w:hAnsi="Times New Roman" w:cs="Times New Roman" w:hint="eastAsia"/>
          <w:sz w:val="22"/>
          <w:lang w:val="en-GB"/>
        </w:rPr>
        <w:t xml:space="preserve">. There is possibility that at extreme condition the EIRP can have the same accuracy as that of normal condition with </w:t>
      </w:r>
      <w:r w:rsidRPr="000E2959">
        <w:rPr>
          <w:rFonts w:ascii="Times New Roman" w:eastAsia="宋体" w:hAnsi="Times New Roman" w:cs="Times New Roman"/>
          <w:sz w:val="22"/>
          <w:lang w:val="en-GB"/>
        </w:rPr>
        <w:t>elaborate</w:t>
      </w:r>
      <w:r w:rsidRPr="000E2959">
        <w:rPr>
          <w:rFonts w:ascii="Times New Roman" w:eastAsia="宋体" w:hAnsi="Times New Roman" w:cs="Times New Roman" w:hint="eastAsia"/>
          <w:sz w:val="22"/>
          <w:lang w:val="en-GB"/>
        </w:rPr>
        <w:t xml:space="preserve"> calibration </w:t>
      </w:r>
      <w:r w:rsidRPr="000E2959">
        <w:rPr>
          <w:rFonts w:ascii="Times New Roman" w:eastAsia="宋体" w:hAnsi="Times New Roman" w:cs="Times New Roman"/>
          <w:sz w:val="22"/>
          <w:lang w:val="en-GB"/>
        </w:rPr>
        <w:t>algorithm</w:t>
      </w:r>
      <w:r w:rsidRPr="000E2959">
        <w:rPr>
          <w:rFonts w:ascii="Times New Roman" w:eastAsia="宋体" w:hAnsi="Times New Roman" w:cs="Times New Roman" w:hint="eastAsia"/>
          <w:sz w:val="22"/>
          <w:lang w:val="en-GB"/>
        </w:rPr>
        <w:t>.</w:t>
      </w:r>
    </w:p>
    <w:p w:rsidR="000E2959" w:rsidRPr="000E2959" w:rsidRDefault="000E2959" w:rsidP="00D8308B">
      <w:pPr>
        <w:spacing w:line="360" w:lineRule="auto"/>
        <w:rPr>
          <w:rFonts w:ascii="Times New Roman" w:eastAsia="宋体" w:hAnsi="Times New Roman" w:cs="Times New Roman"/>
          <w:b/>
          <w:sz w:val="22"/>
          <w:lang w:val="en-GB"/>
        </w:rPr>
      </w:pPr>
      <w:r w:rsidRPr="00A11B69">
        <w:rPr>
          <w:rFonts w:ascii="Times New Roman" w:eastAsia="宋体" w:hAnsi="Times New Roman" w:cs="Times New Roman" w:hint="eastAsia"/>
          <w:b/>
          <w:sz w:val="22"/>
          <w:u w:val="single"/>
          <w:lang w:val="en-GB"/>
        </w:rPr>
        <w:t>O</w:t>
      </w:r>
      <w:r w:rsidRPr="00A11B69">
        <w:rPr>
          <w:rFonts w:ascii="Times New Roman" w:eastAsia="宋体" w:hAnsi="Times New Roman" w:cs="Times New Roman"/>
          <w:b/>
          <w:sz w:val="22"/>
          <w:u w:val="single"/>
          <w:lang w:val="en-GB"/>
        </w:rPr>
        <w:t>bservation</w:t>
      </w:r>
      <w:r w:rsidRPr="00A11B69">
        <w:rPr>
          <w:rFonts w:ascii="Times New Roman" w:eastAsia="宋体" w:hAnsi="Times New Roman" w:cs="Times New Roman" w:hint="eastAsia"/>
          <w:b/>
          <w:sz w:val="22"/>
          <w:u w:val="single"/>
          <w:lang w:val="en-GB"/>
        </w:rPr>
        <w:t>3</w:t>
      </w:r>
      <w:r w:rsidRPr="000E2959">
        <w:rPr>
          <w:rFonts w:ascii="Times New Roman" w:eastAsia="宋体" w:hAnsi="Times New Roman" w:cs="Times New Roman" w:hint="eastAsia"/>
          <w:b/>
          <w:sz w:val="22"/>
          <w:lang w:val="en-GB"/>
        </w:rPr>
        <w:t xml:space="preserve">: The EIRP </w:t>
      </w:r>
      <w:r w:rsidRPr="000E2959">
        <w:rPr>
          <w:rFonts w:ascii="Times New Roman" w:eastAsia="宋体" w:hAnsi="Times New Roman" w:cs="Times New Roman"/>
          <w:b/>
          <w:sz w:val="22"/>
          <w:lang w:val="en-GB"/>
        </w:rPr>
        <w:t>accuracy</w:t>
      </w:r>
      <w:r w:rsidRPr="000E2959">
        <w:rPr>
          <w:rFonts w:ascii="Times New Roman" w:eastAsia="宋体" w:hAnsi="Times New Roman" w:cs="Times New Roman" w:hint="eastAsia"/>
          <w:b/>
          <w:sz w:val="22"/>
          <w:lang w:val="en-GB"/>
        </w:rPr>
        <w:t xml:space="preserve"> of extreme condition may be the same with that of normal condition.</w:t>
      </w:r>
    </w:p>
    <w:p w:rsidR="000E2959" w:rsidRPr="000E2959" w:rsidRDefault="000E2959" w:rsidP="00D96576">
      <w:pPr>
        <w:rPr>
          <w:rFonts w:ascii="Times New Roman" w:eastAsia="宋体" w:hAnsi="Times New Roman" w:cs="Times New Roman"/>
          <w:sz w:val="22"/>
          <w:lang w:val="en-GB"/>
        </w:rPr>
      </w:pPr>
      <w:r w:rsidRPr="000E2959">
        <w:rPr>
          <w:rFonts w:ascii="Times New Roman" w:eastAsia="宋体" w:hAnsi="Times New Roman" w:cs="Times New Roman" w:hint="eastAsia"/>
          <w:sz w:val="22"/>
          <w:lang w:val="en-GB"/>
        </w:rPr>
        <w:t xml:space="preserve">Due to the analysis above, the agreed EIRP accuracy of </w:t>
      </w:r>
      <w:r w:rsidR="00404F89">
        <w:rPr>
          <w:rFonts w:ascii="宋体" w:eastAsia="宋体" w:hAnsi="宋体" w:cs="Times New Roman" w:hint="eastAsia"/>
          <w:b/>
          <w:sz w:val="22"/>
          <w:lang w:val="en-GB"/>
        </w:rPr>
        <w:t>±</w:t>
      </w:r>
      <w:r w:rsidRPr="000E2959">
        <w:rPr>
          <w:rFonts w:ascii="Times New Roman" w:eastAsia="宋体" w:hAnsi="Times New Roman" w:cs="Times New Roman" w:hint="eastAsia"/>
          <w:sz w:val="22"/>
          <w:lang w:val="en-GB"/>
        </w:rPr>
        <w:t xml:space="preserve">3.4dB of normal condition </w:t>
      </w:r>
      <w:r w:rsidR="00AD0B31">
        <w:rPr>
          <w:rFonts w:ascii="Times New Roman" w:eastAsia="宋体" w:hAnsi="Times New Roman" w:cs="Times New Roman" w:hint="eastAsia"/>
          <w:sz w:val="22"/>
          <w:lang w:val="en-GB"/>
        </w:rPr>
        <w:t>should</w:t>
      </w:r>
      <w:r w:rsidRPr="000E2959">
        <w:rPr>
          <w:rFonts w:ascii="Times New Roman" w:eastAsia="宋体" w:hAnsi="Times New Roman" w:cs="Times New Roman" w:hint="eastAsia"/>
          <w:sz w:val="22"/>
          <w:lang w:val="en-GB"/>
        </w:rPr>
        <w:t xml:space="preserve"> ha</w:t>
      </w:r>
      <w:r w:rsidR="00AD0B31">
        <w:rPr>
          <w:rFonts w:ascii="Times New Roman" w:eastAsia="宋体" w:hAnsi="Times New Roman" w:cs="Times New Roman" w:hint="eastAsia"/>
          <w:sz w:val="22"/>
          <w:lang w:val="en-GB"/>
        </w:rPr>
        <w:t>ve</w:t>
      </w:r>
      <w:r w:rsidRPr="000E2959">
        <w:rPr>
          <w:rFonts w:ascii="Times New Roman" w:eastAsia="宋体" w:hAnsi="Times New Roman" w:cs="Times New Roman" w:hint="eastAsia"/>
          <w:sz w:val="22"/>
          <w:lang w:val="en-GB"/>
        </w:rPr>
        <w:t xml:space="preserve"> impact of the network deployment and performance. And some </w:t>
      </w:r>
      <w:r w:rsidR="00D8308B" w:rsidRPr="000E2959">
        <w:rPr>
          <w:rFonts w:ascii="Times New Roman" w:eastAsia="宋体" w:hAnsi="Times New Roman" w:cs="Times New Roman"/>
          <w:sz w:val="22"/>
          <w:lang w:val="en-GB"/>
        </w:rPr>
        <w:t>method</w:t>
      </w:r>
      <w:r w:rsidRPr="000E2959">
        <w:rPr>
          <w:rFonts w:ascii="Times New Roman" w:eastAsia="宋体" w:hAnsi="Times New Roman" w:cs="Times New Roman" w:hint="eastAsia"/>
          <w:sz w:val="22"/>
          <w:lang w:val="en-GB"/>
        </w:rPr>
        <w:t xml:space="preserve"> can use to overcome the extreme temperature influence. </w:t>
      </w:r>
    </w:p>
    <w:p w:rsidR="000E2959" w:rsidRPr="000E2959" w:rsidRDefault="000E2959" w:rsidP="00D8308B">
      <w:pPr>
        <w:spacing w:line="360" w:lineRule="auto"/>
        <w:rPr>
          <w:rFonts w:ascii="Times New Roman" w:eastAsia="宋体" w:hAnsi="Times New Roman" w:cs="Times New Roman"/>
          <w:b/>
          <w:sz w:val="22"/>
          <w:lang w:val="en-GB"/>
        </w:rPr>
      </w:pPr>
      <w:r w:rsidRPr="000E2959">
        <w:rPr>
          <w:rFonts w:ascii="Times New Roman" w:eastAsia="宋体" w:hAnsi="Times New Roman" w:cs="Times New Roman" w:hint="eastAsia"/>
          <w:b/>
          <w:sz w:val="22"/>
          <w:lang w:val="en-GB"/>
        </w:rPr>
        <w:t xml:space="preserve">Proposal: The EIRP accuracy under extreme condition of FR2 BS should be </w:t>
      </w:r>
      <w:r w:rsidR="00404F89">
        <w:rPr>
          <w:rFonts w:ascii="宋体" w:eastAsia="宋体" w:hAnsi="宋体" w:cs="Times New Roman" w:hint="eastAsia"/>
          <w:b/>
          <w:sz w:val="22"/>
          <w:lang w:val="en-GB"/>
        </w:rPr>
        <w:t>±</w:t>
      </w:r>
      <w:r w:rsidRPr="000E2959">
        <w:rPr>
          <w:rFonts w:ascii="Times New Roman" w:eastAsia="宋体" w:hAnsi="Times New Roman" w:cs="Times New Roman" w:hint="eastAsia"/>
          <w:b/>
          <w:sz w:val="22"/>
          <w:lang w:val="en-GB"/>
        </w:rPr>
        <w:t>3.4dB.</w:t>
      </w:r>
      <w:r w:rsidR="00404F89" w:rsidRPr="000E2959">
        <w:rPr>
          <w:rFonts w:ascii="Times New Roman" w:eastAsia="宋体" w:hAnsi="Times New Roman" w:cs="Times New Roman"/>
          <w:b/>
          <w:sz w:val="22"/>
          <w:lang w:val="en-GB"/>
        </w:rPr>
        <w:t xml:space="preserve"> </w:t>
      </w:r>
    </w:p>
    <w:p w:rsidR="00533E3E" w:rsidRPr="00533E3E" w:rsidRDefault="00FC617B" w:rsidP="00D8308B">
      <w:pPr>
        <w:pStyle w:val="1"/>
        <w:keepLines/>
        <w:numPr>
          <w:ilvl w:val="0"/>
          <w:numId w:val="1"/>
        </w:numPr>
        <w:pBdr>
          <w:top w:val="single" w:sz="12" w:space="3" w:color="auto"/>
        </w:pBdr>
        <w:overflowPunct w:val="0"/>
        <w:autoSpaceDE w:val="0"/>
        <w:autoSpaceDN w:val="0"/>
        <w:adjustRightInd w:val="0"/>
        <w:spacing w:after="180" w:line="360" w:lineRule="auto"/>
        <w:jc w:val="both"/>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Conclusion </w:t>
      </w:r>
    </w:p>
    <w:p w:rsidR="00FA0E59" w:rsidRDefault="00C97389" w:rsidP="00D8308B">
      <w:pPr>
        <w:spacing w:line="360" w:lineRule="auto"/>
        <w:rPr>
          <w:rFonts w:ascii="Times New Roman" w:eastAsia="宋体" w:hAnsi="Times New Roman" w:cs="Times New Roman"/>
          <w:sz w:val="22"/>
          <w:lang w:val="en-GB"/>
        </w:rPr>
      </w:pPr>
      <w:r w:rsidRPr="00FA0E59">
        <w:rPr>
          <w:rFonts w:ascii="Times New Roman" w:eastAsia="宋体" w:hAnsi="Times New Roman" w:cs="Times New Roman"/>
          <w:sz w:val="22"/>
          <w:lang w:val="en-GB"/>
        </w:rPr>
        <w:t>This contribution</w:t>
      </w:r>
      <w:r w:rsidR="002749CA" w:rsidRPr="00FA0E59">
        <w:rPr>
          <w:rFonts w:ascii="Times New Roman" w:eastAsia="宋体" w:hAnsi="Times New Roman" w:cs="Times New Roman" w:hint="eastAsia"/>
          <w:sz w:val="22"/>
          <w:lang w:val="en-GB"/>
        </w:rPr>
        <w:t xml:space="preserve"> </w:t>
      </w:r>
      <w:r w:rsidR="000274CC">
        <w:rPr>
          <w:rFonts w:ascii="Times New Roman" w:eastAsia="宋体" w:hAnsi="Times New Roman" w:cs="Times New Roman" w:hint="eastAsia"/>
          <w:sz w:val="22"/>
          <w:lang w:val="en-GB"/>
        </w:rPr>
        <w:t>wants to</w:t>
      </w:r>
      <w:r w:rsidR="00671E3B">
        <w:rPr>
          <w:rFonts w:ascii="Times New Roman" w:eastAsia="宋体" w:hAnsi="Times New Roman" w:cs="Times New Roman" w:hint="eastAsia"/>
          <w:sz w:val="22"/>
          <w:lang w:val="en-GB"/>
        </w:rPr>
        <w:t xml:space="preserve"> form a conclusion of </w:t>
      </w:r>
      <w:r w:rsidR="00671E3B" w:rsidRPr="00671E3B">
        <w:rPr>
          <w:rFonts w:ascii="Times New Roman" w:eastAsia="宋体" w:hAnsi="Times New Roman" w:cs="Times New Roman" w:hint="eastAsia"/>
          <w:sz w:val="22"/>
          <w:lang w:val="en-GB"/>
        </w:rPr>
        <w:t xml:space="preserve">EIRP accuracy under extreme </w:t>
      </w:r>
      <w:r w:rsidR="00E74EAE" w:rsidRPr="00671E3B">
        <w:rPr>
          <w:rFonts w:ascii="Times New Roman" w:eastAsia="宋体" w:hAnsi="Times New Roman" w:cs="Times New Roman"/>
          <w:sz w:val="22"/>
          <w:lang w:val="en-GB"/>
        </w:rPr>
        <w:t>condition</w:t>
      </w:r>
      <w:r w:rsidR="00E74EAE">
        <w:rPr>
          <w:rFonts w:ascii="Times New Roman" w:eastAsia="宋体" w:hAnsi="Times New Roman" w:cs="Times New Roman"/>
          <w:sz w:val="22"/>
          <w:lang w:val="en-GB"/>
        </w:rPr>
        <w:t>:</w:t>
      </w:r>
    </w:p>
    <w:p w:rsidR="000E2959" w:rsidRDefault="000E2959" w:rsidP="00D8308B">
      <w:pPr>
        <w:spacing w:line="360" w:lineRule="auto"/>
        <w:rPr>
          <w:rFonts w:ascii="Times New Roman" w:eastAsia="宋体" w:hAnsi="Times New Roman" w:cs="Times New Roman"/>
          <w:sz w:val="22"/>
          <w:lang w:val="en-GB"/>
        </w:rPr>
      </w:pPr>
      <w:r w:rsidRPr="000E2959">
        <w:rPr>
          <w:rFonts w:ascii="Times New Roman" w:eastAsia="宋体" w:hAnsi="Times New Roman" w:cs="Times New Roman" w:hint="eastAsia"/>
          <w:b/>
          <w:sz w:val="22"/>
          <w:lang w:val="en-GB"/>
        </w:rPr>
        <w:t xml:space="preserve">Proposal: The EIRP accuracy under extreme condition of FR2 BS should be </w:t>
      </w:r>
      <w:r w:rsidR="00404F89">
        <w:rPr>
          <w:rFonts w:ascii="宋体" w:eastAsia="宋体" w:hAnsi="宋体" w:cs="Times New Roman" w:hint="eastAsia"/>
          <w:b/>
          <w:sz w:val="22"/>
          <w:lang w:val="en-GB"/>
        </w:rPr>
        <w:t>±</w:t>
      </w:r>
      <w:r w:rsidRPr="000E2959">
        <w:rPr>
          <w:rFonts w:ascii="Times New Roman" w:eastAsia="宋体" w:hAnsi="Times New Roman" w:cs="Times New Roman" w:hint="eastAsia"/>
          <w:b/>
          <w:sz w:val="22"/>
          <w:lang w:val="en-GB"/>
        </w:rPr>
        <w:t>3.4dB.</w:t>
      </w:r>
    </w:p>
    <w:p w:rsidR="00533E3E" w:rsidRPr="00533E3E" w:rsidRDefault="00FC617B" w:rsidP="00D8308B">
      <w:pPr>
        <w:pStyle w:val="1"/>
        <w:keepLines/>
        <w:numPr>
          <w:ilvl w:val="0"/>
          <w:numId w:val="1"/>
        </w:numPr>
        <w:pBdr>
          <w:top w:val="single" w:sz="12" w:space="3" w:color="auto"/>
        </w:pBdr>
        <w:overflowPunct w:val="0"/>
        <w:autoSpaceDE w:val="0"/>
        <w:autoSpaceDN w:val="0"/>
        <w:adjustRightInd w:val="0"/>
        <w:spacing w:after="180" w:line="360" w:lineRule="auto"/>
        <w:jc w:val="both"/>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lastRenderedPageBreak/>
        <w:t>References</w:t>
      </w:r>
    </w:p>
    <w:p w:rsidR="007A0842" w:rsidRPr="007A0842" w:rsidRDefault="005128D0" w:rsidP="007A0842">
      <w:pPr>
        <w:spacing w:line="360" w:lineRule="auto"/>
        <w:rPr>
          <w:rFonts w:ascii="Times New Roman" w:eastAsia="宋体" w:hAnsi="Times New Roman" w:cs="Times New Roman"/>
          <w:sz w:val="22"/>
          <w:lang w:val="en-GB"/>
        </w:rPr>
      </w:pPr>
      <w:r w:rsidRPr="007A0842" w:rsidDel="005128D0">
        <w:rPr>
          <w:rFonts w:ascii="Times New Roman" w:eastAsia="宋体" w:hAnsi="Times New Roman" w:cs="Times New Roman" w:hint="eastAsia"/>
          <w:sz w:val="22"/>
          <w:lang w:val="en-GB"/>
        </w:rPr>
        <w:t xml:space="preserve"> </w:t>
      </w:r>
      <w:r w:rsidR="00A412D2" w:rsidRPr="007A0842">
        <w:rPr>
          <w:rFonts w:ascii="Times New Roman" w:eastAsia="宋体" w:hAnsi="Times New Roman" w:cs="Times New Roman" w:hint="eastAsia"/>
          <w:sz w:val="22"/>
          <w:lang w:val="en-GB"/>
        </w:rPr>
        <w:t>[</w:t>
      </w:r>
      <w:r w:rsidRPr="007A0842">
        <w:rPr>
          <w:rFonts w:ascii="Times New Roman" w:eastAsia="宋体" w:hAnsi="Times New Roman" w:cs="Times New Roman" w:hint="eastAsia"/>
          <w:sz w:val="22"/>
          <w:lang w:val="en-GB"/>
        </w:rPr>
        <w:t>1</w:t>
      </w:r>
      <w:r w:rsidR="00A412D2" w:rsidRPr="007A0842">
        <w:rPr>
          <w:rFonts w:ascii="Times New Roman" w:eastAsia="宋体" w:hAnsi="Times New Roman" w:cs="Times New Roman" w:hint="eastAsia"/>
          <w:sz w:val="22"/>
          <w:lang w:val="en-GB"/>
        </w:rPr>
        <w:t>]</w:t>
      </w:r>
      <w:r w:rsidR="000E2959" w:rsidRPr="007A0842">
        <w:rPr>
          <w:rFonts w:ascii="Times New Roman" w:eastAsia="宋体" w:hAnsi="Times New Roman" w:cs="Times New Roman" w:hint="eastAsia"/>
          <w:sz w:val="22"/>
          <w:lang w:val="en-GB"/>
        </w:rPr>
        <w:t>TS 38.803</w:t>
      </w:r>
      <w:r w:rsidR="007A0842" w:rsidRPr="007A0842">
        <w:rPr>
          <w:rFonts w:ascii="Times New Roman" w:eastAsia="宋体" w:hAnsi="Times New Roman" w:cs="Times New Roman" w:hint="eastAsia"/>
          <w:sz w:val="22"/>
          <w:lang w:val="en-GB"/>
        </w:rPr>
        <w:t xml:space="preserve"> </w:t>
      </w:r>
      <w:r w:rsidR="007A0842" w:rsidRPr="007A0842">
        <w:rPr>
          <w:rFonts w:ascii="Times New Roman" w:eastAsia="宋体" w:hAnsi="Times New Roman" w:cs="Times New Roman"/>
          <w:sz w:val="22"/>
          <w:lang w:val="en-GB"/>
        </w:rPr>
        <w:t xml:space="preserve">Study on new radio access </w:t>
      </w:r>
      <w:proofErr w:type="spellStart"/>
      <w:r w:rsidR="007A0842" w:rsidRPr="007A0842">
        <w:rPr>
          <w:rFonts w:ascii="Times New Roman" w:eastAsia="宋体" w:hAnsi="Times New Roman" w:cs="Times New Roman"/>
          <w:sz w:val="22"/>
          <w:lang w:val="en-GB"/>
        </w:rPr>
        <w:t>technology</w:t>
      </w:r>
      <w:proofErr w:type="gramStart"/>
      <w:r w:rsidR="007A0842" w:rsidRPr="007A0842">
        <w:rPr>
          <w:rFonts w:ascii="Times New Roman" w:eastAsia="宋体" w:hAnsi="Times New Roman" w:cs="Times New Roman"/>
          <w:sz w:val="22"/>
          <w:lang w:val="en-GB"/>
        </w:rPr>
        <w:t>:Radio</w:t>
      </w:r>
      <w:proofErr w:type="spellEnd"/>
      <w:proofErr w:type="gramEnd"/>
      <w:r w:rsidR="007A0842" w:rsidRPr="007A0842">
        <w:rPr>
          <w:rFonts w:ascii="Times New Roman" w:eastAsia="宋体" w:hAnsi="Times New Roman" w:cs="Times New Roman"/>
          <w:sz w:val="22"/>
          <w:lang w:val="en-GB"/>
        </w:rPr>
        <w:t xml:space="preserve"> Frequency (RF) and co-existence aspects</w:t>
      </w:r>
    </w:p>
    <w:p w:rsidR="000D31F6" w:rsidRPr="007A0842" w:rsidRDefault="000D31F6" w:rsidP="00D8308B">
      <w:pPr>
        <w:spacing w:line="360" w:lineRule="auto"/>
        <w:rPr>
          <w:rFonts w:ascii="Times New Roman" w:hAnsi="Times New Roman" w:cs="Times New Roman"/>
          <w:lang w:val="en-GB"/>
        </w:rPr>
      </w:pPr>
    </w:p>
    <w:p w:rsidR="003A43AC" w:rsidRPr="003A43AC" w:rsidRDefault="003A43AC" w:rsidP="003A43AC">
      <w:pPr>
        <w:rPr>
          <w:b/>
        </w:rPr>
      </w:pPr>
    </w:p>
    <w:sectPr w:rsidR="003A43AC" w:rsidRPr="003A43AC" w:rsidSect="00F12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1A8" w:rsidRDefault="00AC01A8" w:rsidP="00211654">
      <w:r>
        <w:separator/>
      </w:r>
    </w:p>
  </w:endnote>
  <w:endnote w:type="continuationSeparator" w:id="0">
    <w:p w:rsidR="00AC01A8" w:rsidRDefault="00AC01A8" w:rsidP="002116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iti SC Light">
    <w:altName w:val="Arial Unicode MS"/>
    <w:charset w:val="86"/>
    <w:family w:val="auto"/>
    <w:pitch w:val="variable"/>
    <w:sig w:usb0="00000000" w:usb1="080E004A" w:usb2="00000010" w:usb3="00000000" w:csb0="003E0000"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1A8" w:rsidRDefault="00AC01A8" w:rsidP="00211654">
      <w:r>
        <w:separator/>
      </w:r>
    </w:p>
  </w:footnote>
  <w:footnote w:type="continuationSeparator" w:id="0">
    <w:p w:rsidR="00AC01A8" w:rsidRDefault="00AC01A8" w:rsidP="0021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1ED54CE"/>
    <w:multiLevelType w:val="hybridMultilevel"/>
    <w:tmpl w:val="46FC8D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527379"/>
    <w:multiLevelType w:val="hybridMultilevel"/>
    <w:tmpl w:val="F6687A26"/>
    <w:lvl w:ilvl="0" w:tplc="E606F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B2678"/>
    <w:multiLevelType w:val="hybridMultilevel"/>
    <w:tmpl w:val="14382B20"/>
    <w:lvl w:ilvl="0" w:tplc="D00AA7E2">
      <w:start w:val="1"/>
      <w:numFmt w:val="bullet"/>
      <w:lvlText w:val="•"/>
      <w:lvlJc w:val="left"/>
      <w:pPr>
        <w:tabs>
          <w:tab w:val="num" w:pos="720"/>
        </w:tabs>
        <w:ind w:left="720" w:hanging="360"/>
      </w:pPr>
      <w:rPr>
        <w:rFonts w:ascii="Arial" w:hAnsi="Arial" w:hint="default"/>
      </w:rPr>
    </w:lvl>
    <w:lvl w:ilvl="1" w:tplc="2130A616" w:tentative="1">
      <w:start w:val="1"/>
      <w:numFmt w:val="bullet"/>
      <w:lvlText w:val="•"/>
      <w:lvlJc w:val="left"/>
      <w:pPr>
        <w:tabs>
          <w:tab w:val="num" w:pos="1440"/>
        </w:tabs>
        <w:ind w:left="1440" w:hanging="360"/>
      </w:pPr>
      <w:rPr>
        <w:rFonts w:ascii="Arial" w:hAnsi="Arial" w:hint="default"/>
      </w:rPr>
    </w:lvl>
    <w:lvl w:ilvl="2" w:tplc="195C4D36" w:tentative="1">
      <w:start w:val="1"/>
      <w:numFmt w:val="bullet"/>
      <w:lvlText w:val="•"/>
      <w:lvlJc w:val="left"/>
      <w:pPr>
        <w:tabs>
          <w:tab w:val="num" w:pos="2160"/>
        </w:tabs>
        <w:ind w:left="2160" w:hanging="360"/>
      </w:pPr>
      <w:rPr>
        <w:rFonts w:ascii="Arial" w:hAnsi="Arial" w:hint="default"/>
      </w:rPr>
    </w:lvl>
    <w:lvl w:ilvl="3" w:tplc="8FDEA8D6" w:tentative="1">
      <w:start w:val="1"/>
      <w:numFmt w:val="bullet"/>
      <w:lvlText w:val="•"/>
      <w:lvlJc w:val="left"/>
      <w:pPr>
        <w:tabs>
          <w:tab w:val="num" w:pos="2880"/>
        </w:tabs>
        <w:ind w:left="2880" w:hanging="360"/>
      </w:pPr>
      <w:rPr>
        <w:rFonts w:ascii="Arial" w:hAnsi="Arial" w:hint="default"/>
      </w:rPr>
    </w:lvl>
    <w:lvl w:ilvl="4" w:tplc="C5F03B3A" w:tentative="1">
      <w:start w:val="1"/>
      <w:numFmt w:val="bullet"/>
      <w:lvlText w:val="•"/>
      <w:lvlJc w:val="left"/>
      <w:pPr>
        <w:tabs>
          <w:tab w:val="num" w:pos="3600"/>
        </w:tabs>
        <w:ind w:left="3600" w:hanging="360"/>
      </w:pPr>
      <w:rPr>
        <w:rFonts w:ascii="Arial" w:hAnsi="Arial" w:hint="default"/>
      </w:rPr>
    </w:lvl>
    <w:lvl w:ilvl="5" w:tplc="AEEE9326" w:tentative="1">
      <w:start w:val="1"/>
      <w:numFmt w:val="bullet"/>
      <w:lvlText w:val="•"/>
      <w:lvlJc w:val="left"/>
      <w:pPr>
        <w:tabs>
          <w:tab w:val="num" w:pos="4320"/>
        </w:tabs>
        <w:ind w:left="4320" w:hanging="360"/>
      </w:pPr>
      <w:rPr>
        <w:rFonts w:ascii="Arial" w:hAnsi="Arial" w:hint="default"/>
      </w:rPr>
    </w:lvl>
    <w:lvl w:ilvl="6" w:tplc="9DB83330" w:tentative="1">
      <w:start w:val="1"/>
      <w:numFmt w:val="bullet"/>
      <w:lvlText w:val="•"/>
      <w:lvlJc w:val="left"/>
      <w:pPr>
        <w:tabs>
          <w:tab w:val="num" w:pos="5040"/>
        </w:tabs>
        <w:ind w:left="5040" w:hanging="360"/>
      </w:pPr>
      <w:rPr>
        <w:rFonts w:ascii="Arial" w:hAnsi="Arial" w:hint="default"/>
      </w:rPr>
    </w:lvl>
    <w:lvl w:ilvl="7" w:tplc="1B62EF68" w:tentative="1">
      <w:start w:val="1"/>
      <w:numFmt w:val="bullet"/>
      <w:lvlText w:val="•"/>
      <w:lvlJc w:val="left"/>
      <w:pPr>
        <w:tabs>
          <w:tab w:val="num" w:pos="5760"/>
        </w:tabs>
        <w:ind w:left="5760" w:hanging="360"/>
      </w:pPr>
      <w:rPr>
        <w:rFonts w:ascii="Arial" w:hAnsi="Arial" w:hint="default"/>
      </w:rPr>
    </w:lvl>
    <w:lvl w:ilvl="8" w:tplc="2B34D5E0" w:tentative="1">
      <w:start w:val="1"/>
      <w:numFmt w:val="bullet"/>
      <w:lvlText w:val="•"/>
      <w:lvlJc w:val="left"/>
      <w:pPr>
        <w:tabs>
          <w:tab w:val="num" w:pos="6480"/>
        </w:tabs>
        <w:ind w:left="6480" w:hanging="360"/>
      </w:pPr>
      <w:rPr>
        <w:rFonts w:ascii="Arial" w:hAnsi="Arial" w:hint="default"/>
      </w:rPr>
    </w:lvl>
  </w:abstractNum>
  <w:abstractNum w:abstractNumId="5">
    <w:nsid w:val="277910B6"/>
    <w:multiLevelType w:val="hybridMultilevel"/>
    <w:tmpl w:val="73AAD4F8"/>
    <w:lvl w:ilvl="0" w:tplc="C32C2C3C">
      <w:start w:val="1"/>
      <w:numFmt w:val="bullet"/>
      <w:lvlText w:val="•"/>
      <w:lvlJc w:val="left"/>
      <w:pPr>
        <w:tabs>
          <w:tab w:val="num" w:pos="720"/>
        </w:tabs>
        <w:ind w:left="720" w:hanging="360"/>
      </w:pPr>
      <w:rPr>
        <w:rFonts w:ascii="Arial" w:hAnsi="Arial" w:hint="default"/>
      </w:rPr>
    </w:lvl>
    <w:lvl w:ilvl="1" w:tplc="4E66ECD6">
      <w:start w:val="1"/>
      <w:numFmt w:val="bullet"/>
      <w:lvlText w:val="•"/>
      <w:lvlJc w:val="left"/>
      <w:pPr>
        <w:tabs>
          <w:tab w:val="num" w:pos="1440"/>
        </w:tabs>
        <w:ind w:left="1440" w:hanging="360"/>
      </w:pPr>
      <w:rPr>
        <w:rFonts w:ascii="Arial" w:hAnsi="Arial" w:hint="default"/>
      </w:rPr>
    </w:lvl>
    <w:lvl w:ilvl="2" w:tplc="672453D6" w:tentative="1">
      <w:start w:val="1"/>
      <w:numFmt w:val="bullet"/>
      <w:lvlText w:val="•"/>
      <w:lvlJc w:val="left"/>
      <w:pPr>
        <w:tabs>
          <w:tab w:val="num" w:pos="2160"/>
        </w:tabs>
        <w:ind w:left="2160" w:hanging="360"/>
      </w:pPr>
      <w:rPr>
        <w:rFonts w:ascii="Arial" w:hAnsi="Arial" w:hint="default"/>
      </w:rPr>
    </w:lvl>
    <w:lvl w:ilvl="3" w:tplc="A5C0252E" w:tentative="1">
      <w:start w:val="1"/>
      <w:numFmt w:val="bullet"/>
      <w:lvlText w:val="•"/>
      <w:lvlJc w:val="left"/>
      <w:pPr>
        <w:tabs>
          <w:tab w:val="num" w:pos="2880"/>
        </w:tabs>
        <w:ind w:left="2880" w:hanging="360"/>
      </w:pPr>
      <w:rPr>
        <w:rFonts w:ascii="Arial" w:hAnsi="Arial" w:hint="default"/>
      </w:rPr>
    </w:lvl>
    <w:lvl w:ilvl="4" w:tplc="AC76AA02" w:tentative="1">
      <w:start w:val="1"/>
      <w:numFmt w:val="bullet"/>
      <w:lvlText w:val="•"/>
      <w:lvlJc w:val="left"/>
      <w:pPr>
        <w:tabs>
          <w:tab w:val="num" w:pos="3600"/>
        </w:tabs>
        <w:ind w:left="3600" w:hanging="360"/>
      </w:pPr>
      <w:rPr>
        <w:rFonts w:ascii="Arial" w:hAnsi="Arial" w:hint="default"/>
      </w:rPr>
    </w:lvl>
    <w:lvl w:ilvl="5" w:tplc="9DD6C63C" w:tentative="1">
      <w:start w:val="1"/>
      <w:numFmt w:val="bullet"/>
      <w:lvlText w:val="•"/>
      <w:lvlJc w:val="left"/>
      <w:pPr>
        <w:tabs>
          <w:tab w:val="num" w:pos="4320"/>
        </w:tabs>
        <w:ind w:left="4320" w:hanging="360"/>
      </w:pPr>
      <w:rPr>
        <w:rFonts w:ascii="Arial" w:hAnsi="Arial" w:hint="default"/>
      </w:rPr>
    </w:lvl>
    <w:lvl w:ilvl="6" w:tplc="9B4AEE8E" w:tentative="1">
      <w:start w:val="1"/>
      <w:numFmt w:val="bullet"/>
      <w:lvlText w:val="•"/>
      <w:lvlJc w:val="left"/>
      <w:pPr>
        <w:tabs>
          <w:tab w:val="num" w:pos="5040"/>
        </w:tabs>
        <w:ind w:left="5040" w:hanging="360"/>
      </w:pPr>
      <w:rPr>
        <w:rFonts w:ascii="Arial" w:hAnsi="Arial" w:hint="default"/>
      </w:rPr>
    </w:lvl>
    <w:lvl w:ilvl="7" w:tplc="82C423AC" w:tentative="1">
      <w:start w:val="1"/>
      <w:numFmt w:val="bullet"/>
      <w:lvlText w:val="•"/>
      <w:lvlJc w:val="left"/>
      <w:pPr>
        <w:tabs>
          <w:tab w:val="num" w:pos="5760"/>
        </w:tabs>
        <w:ind w:left="5760" w:hanging="360"/>
      </w:pPr>
      <w:rPr>
        <w:rFonts w:ascii="Arial" w:hAnsi="Arial" w:hint="default"/>
      </w:rPr>
    </w:lvl>
    <w:lvl w:ilvl="8" w:tplc="C3D209AA" w:tentative="1">
      <w:start w:val="1"/>
      <w:numFmt w:val="bullet"/>
      <w:lvlText w:val="•"/>
      <w:lvlJc w:val="left"/>
      <w:pPr>
        <w:tabs>
          <w:tab w:val="num" w:pos="6480"/>
        </w:tabs>
        <w:ind w:left="6480" w:hanging="360"/>
      </w:pPr>
      <w:rPr>
        <w:rFonts w:ascii="Arial" w:hAnsi="Arial" w:hint="default"/>
      </w:rPr>
    </w:lvl>
  </w:abstractNum>
  <w:abstractNum w:abstractNumId="6">
    <w:nsid w:val="2ABB7115"/>
    <w:multiLevelType w:val="hybridMultilevel"/>
    <w:tmpl w:val="18B07856"/>
    <w:lvl w:ilvl="0" w:tplc="10D63886">
      <w:start w:val="1"/>
      <w:numFmt w:val="bullet"/>
      <w:lvlText w:val="•"/>
      <w:lvlJc w:val="left"/>
      <w:pPr>
        <w:tabs>
          <w:tab w:val="num" w:pos="720"/>
        </w:tabs>
        <w:ind w:left="720" w:hanging="360"/>
      </w:pPr>
      <w:rPr>
        <w:rFonts w:ascii="Arial" w:hAnsi="Arial" w:hint="default"/>
      </w:rPr>
    </w:lvl>
    <w:lvl w:ilvl="1" w:tplc="FBEAC44E">
      <w:start w:val="5790"/>
      <w:numFmt w:val="bullet"/>
      <w:lvlText w:val="•"/>
      <w:lvlJc w:val="left"/>
      <w:pPr>
        <w:tabs>
          <w:tab w:val="num" w:pos="1440"/>
        </w:tabs>
        <w:ind w:left="1440" w:hanging="360"/>
      </w:pPr>
      <w:rPr>
        <w:rFonts w:ascii="Arial" w:hAnsi="Arial" w:hint="default"/>
      </w:rPr>
    </w:lvl>
    <w:lvl w:ilvl="2" w:tplc="5B82F320" w:tentative="1">
      <w:start w:val="1"/>
      <w:numFmt w:val="bullet"/>
      <w:lvlText w:val="•"/>
      <w:lvlJc w:val="left"/>
      <w:pPr>
        <w:tabs>
          <w:tab w:val="num" w:pos="2160"/>
        </w:tabs>
        <w:ind w:left="2160" w:hanging="360"/>
      </w:pPr>
      <w:rPr>
        <w:rFonts w:ascii="Arial" w:hAnsi="Arial" w:hint="default"/>
      </w:rPr>
    </w:lvl>
    <w:lvl w:ilvl="3" w:tplc="A156FBD4" w:tentative="1">
      <w:start w:val="1"/>
      <w:numFmt w:val="bullet"/>
      <w:lvlText w:val="•"/>
      <w:lvlJc w:val="left"/>
      <w:pPr>
        <w:tabs>
          <w:tab w:val="num" w:pos="2880"/>
        </w:tabs>
        <w:ind w:left="2880" w:hanging="360"/>
      </w:pPr>
      <w:rPr>
        <w:rFonts w:ascii="Arial" w:hAnsi="Arial" w:hint="default"/>
      </w:rPr>
    </w:lvl>
    <w:lvl w:ilvl="4" w:tplc="910298DA" w:tentative="1">
      <w:start w:val="1"/>
      <w:numFmt w:val="bullet"/>
      <w:lvlText w:val="•"/>
      <w:lvlJc w:val="left"/>
      <w:pPr>
        <w:tabs>
          <w:tab w:val="num" w:pos="3600"/>
        </w:tabs>
        <w:ind w:left="3600" w:hanging="360"/>
      </w:pPr>
      <w:rPr>
        <w:rFonts w:ascii="Arial" w:hAnsi="Arial" w:hint="default"/>
      </w:rPr>
    </w:lvl>
    <w:lvl w:ilvl="5" w:tplc="7A7C865C" w:tentative="1">
      <w:start w:val="1"/>
      <w:numFmt w:val="bullet"/>
      <w:lvlText w:val="•"/>
      <w:lvlJc w:val="left"/>
      <w:pPr>
        <w:tabs>
          <w:tab w:val="num" w:pos="4320"/>
        </w:tabs>
        <w:ind w:left="4320" w:hanging="360"/>
      </w:pPr>
      <w:rPr>
        <w:rFonts w:ascii="Arial" w:hAnsi="Arial" w:hint="default"/>
      </w:rPr>
    </w:lvl>
    <w:lvl w:ilvl="6" w:tplc="F96AE7E0" w:tentative="1">
      <w:start w:val="1"/>
      <w:numFmt w:val="bullet"/>
      <w:lvlText w:val="•"/>
      <w:lvlJc w:val="left"/>
      <w:pPr>
        <w:tabs>
          <w:tab w:val="num" w:pos="5040"/>
        </w:tabs>
        <w:ind w:left="5040" w:hanging="360"/>
      </w:pPr>
      <w:rPr>
        <w:rFonts w:ascii="Arial" w:hAnsi="Arial" w:hint="default"/>
      </w:rPr>
    </w:lvl>
    <w:lvl w:ilvl="7" w:tplc="09D6B30C" w:tentative="1">
      <w:start w:val="1"/>
      <w:numFmt w:val="bullet"/>
      <w:lvlText w:val="•"/>
      <w:lvlJc w:val="left"/>
      <w:pPr>
        <w:tabs>
          <w:tab w:val="num" w:pos="5760"/>
        </w:tabs>
        <w:ind w:left="5760" w:hanging="360"/>
      </w:pPr>
      <w:rPr>
        <w:rFonts w:ascii="Arial" w:hAnsi="Arial" w:hint="default"/>
      </w:rPr>
    </w:lvl>
    <w:lvl w:ilvl="8" w:tplc="6388B286" w:tentative="1">
      <w:start w:val="1"/>
      <w:numFmt w:val="bullet"/>
      <w:lvlText w:val="•"/>
      <w:lvlJc w:val="left"/>
      <w:pPr>
        <w:tabs>
          <w:tab w:val="num" w:pos="6480"/>
        </w:tabs>
        <w:ind w:left="6480" w:hanging="360"/>
      </w:pPr>
      <w:rPr>
        <w:rFonts w:ascii="Arial" w:hAnsi="Arial" w:hint="default"/>
      </w:rPr>
    </w:lvl>
  </w:abstractNum>
  <w:abstractNum w:abstractNumId="7">
    <w:nsid w:val="2C26563F"/>
    <w:multiLevelType w:val="multilevel"/>
    <w:tmpl w:val="D140303E"/>
    <w:lvl w:ilvl="0">
      <w:start w:val="1"/>
      <w:numFmt w:val="lowerRoman"/>
      <w:lvlText w:val="%1."/>
      <w:lvlJc w:val="righ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2DD2188C"/>
    <w:multiLevelType w:val="hybridMultilevel"/>
    <w:tmpl w:val="34DA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B0137"/>
    <w:multiLevelType w:val="hybridMultilevel"/>
    <w:tmpl w:val="6FF8024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5A00896"/>
    <w:multiLevelType w:val="hybridMultilevel"/>
    <w:tmpl w:val="E6EEC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13116A"/>
    <w:multiLevelType w:val="hybridMultilevel"/>
    <w:tmpl w:val="A748058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7083594"/>
    <w:multiLevelType w:val="hybridMultilevel"/>
    <w:tmpl w:val="31247EBA"/>
    <w:lvl w:ilvl="0" w:tplc="DD98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000D2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4"/>
  </w:num>
  <w:num w:numId="4">
    <w:abstractNumId w:val="3"/>
  </w:num>
  <w:num w:numId="5">
    <w:abstractNumId w:val="6"/>
  </w:num>
  <w:num w:numId="6">
    <w:abstractNumId w:val="14"/>
  </w:num>
  <w:num w:numId="7">
    <w:abstractNumId w:val="7"/>
  </w:num>
  <w:num w:numId="8">
    <w:abstractNumId w:val="13"/>
  </w:num>
  <w:num w:numId="9">
    <w:abstractNumId w:val="8"/>
  </w:num>
  <w:num w:numId="10">
    <w:abstractNumId w:val="9"/>
  </w:num>
  <w:num w:numId="11">
    <w:abstractNumId w:val="11"/>
  </w:num>
  <w:num w:numId="12">
    <w:abstractNumId w:val="1"/>
  </w:num>
  <w:num w:numId="13">
    <w:abstractNumId w:val="10"/>
  </w:num>
  <w:num w:numId="14">
    <w:abstractNumId w:val="5"/>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389"/>
    <w:rsid w:val="000274CC"/>
    <w:rsid w:val="00036E2E"/>
    <w:rsid w:val="0004296C"/>
    <w:rsid w:val="00074C18"/>
    <w:rsid w:val="00076F20"/>
    <w:rsid w:val="00087DA7"/>
    <w:rsid w:val="00090741"/>
    <w:rsid w:val="00097B0B"/>
    <w:rsid w:val="000A1CBE"/>
    <w:rsid w:val="000B00EA"/>
    <w:rsid w:val="000B63AC"/>
    <w:rsid w:val="000D31F6"/>
    <w:rsid w:val="000D486A"/>
    <w:rsid w:val="000E19C5"/>
    <w:rsid w:val="000E2959"/>
    <w:rsid w:val="000F0D94"/>
    <w:rsid w:val="000F534F"/>
    <w:rsid w:val="00101470"/>
    <w:rsid w:val="001767A4"/>
    <w:rsid w:val="00184D8F"/>
    <w:rsid w:val="001917DF"/>
    <w:rsid w:val="00191F55"/>
    <w:rsid w:val="00195BB6"/>
    <w:rsid w:val="001A3B31"/>
    <w:rsid w:val="001B4219"/>
    <w:rsid w:val="001C1EAB"/>
    <w:rsid w:val="001C1F70"/>
    <w:rsid w:val="001C21A8"/>
    <w:rsid w:val="001C31E7"/>
    <w:rsid w:val="001C7C82"/>
    <w:rsid w:val="00201EB9"/>
    <w:rsid w:val="00203373"/>
    <w:rsid w:val="00211654"/>
    <w:rsid w:val="00213D45"/>
    <w:rsid w:val="00214753"/>
    <w:rsid w:val="00215820"/>
    <w:rsid w:val="002459C7"/>
    <w:rsid w:val="00246728"/>
    <w:rsid w:val="00254E4A"/>
    <w:rsid w:val="00256C4A"/>
    <w:rsid w:val="002637BC"/>
    <w:rsid w:val="00272F3B"/>
    <w:rsid w:val="002749CA"/>
    <w:rsid w:val="002A5406"/>
    <w:rsid w:val="002B27F8"/>
    <w:rsid w:val="002C41FD"/>
    <w:rsid w:val="002D082F"/>
    <w:rsid w:val="002D4224"/>
    <w:rsid w:val="002E18CC"/>
    <w:rsid w:val="002E6AA6"/>
    <w:rsid w:val="002F36E9"/>
    <w:rsid w:val="002F5CA1"/>
    <w:rsid w:val="00312BA1"/>
    <w:rsid w:val="00314A5C"/>
    <w:rsid w:val="00317DA6"/>
    <w:rsid w:val="00322865"/>
    <w:rsid w:val="00342A81"/>
    <w:rsid w:val="00367299"/>
    <w:rsid w:val="00371A26"/>
    <w:rsid w:val="0037261E"/>
    <w:rsid w:val="00377363"/>
    <w:rsid w:val="00383BBC"/>
    <w:rsid w:val="003A43AC"/>
    <w:rsid w:val="003B5930"/>
    <w:rsid w:val="003C7641"/>
    <w:rsid w:val="003F629E"/>
    <w:rsid w:val="00404F89"/>
    <w:rsid w:val="00406000"/>
    <w:rsid w:val="004124B9"/>
    <w:rsid w:val="00424B61"/>
    <w:rsid w:val="00431DB2"/>
    <w:rsid w:val="004442FA"/>
    <w:rsid w:val="004667FF"/>
    <w:rsid w:val="00481DC5"/>
    <w:rsid w:val="00485917"/>
    <w:rsid w:val="004A1D64"/>
    <w:rsid w:val="004C3C96"/>
    <w:rsid w:val="004C5284"/>
    <w:rsid w:val="004D64CB"/>
    <w:rsid w:val="004D771C"/>
    <w:rsid w:val="00500F47"/>
    <w:rsid w:val="005128D0"/>
    <w:rsid w:val="005204C1"/>
    <w:rsid w:val="00533E3E"/>
    <w:rsid w:val="00535889"/>
    <w:rsid w:val="00556BFF"/>
    <w:rsid w:val="0056454B"/>
    <w:rsid w:val="00572924"/>
    <w:rsid w:val="0057393C"/>
    <w:rsid w:val="0059306B"/>
    <w:rsid w:val="0059337C"/>
    <w:rsid w:val="00594456"/>
    <w:rsid w:val="005E21FB"/>
    <w:rsid w:val="005E3389"/>
    <w:rsid w:val="005E5892"/>
    <w:rsid w:val="0060710B"/>
    <w:rsid w:val="00610BBA"/>
    <w:rsid w:val="0064130F"/>
    <w:rsid w:val="00650840"/>
    <w:rsid w:val="0065381B"/>
    <w:rsid w:val="00671E3B"/>
    <w:rsid w:val="006724A7"/>
    <w:rsid w:val="006809CE"/>
    <w:rsid w:val="006B0552"/>
    <w:rsid w:val="006D5DEC"/>
    <w:rsid w:val="006E1CF8"/>
    <w:rsid w:val="006E5F65"/>
    <w:rsid w:val="006F1014"/>
    <w:rsid w:val="007015C2"/>
    <w:rsid w:val="0070743A"/>
    <w:rsid w:val="00737CF1"/>
    <w:rsid w:val="00760400"/>
    <w:rsid w:val="0076483E"/>
    <w:rsid w:val="00777A6E"/>
    <w:rsid w:val="00785F29"/>
    <w:rsid w:val="007A0842"/>
    <w:rsid w:val="007A0DC1"/>
    <w:rsid w:val="007A5559"/>
    <w:rsid w:val="007C694F"/>
    <w:rsid w:val="007E5337"/>
    <w:rsid w:val="007E68AD"/>
    <w:rsid w:val="007F0EEB"/>
    <w:rsid w:val="007F1DDA"/>
    <w:rsid w:val="007F2AA4"/>
    <w:rsid w:val="00816476"/>
    <w:rsid w:val="00832ED7"/>
    <w:rsid w:val="0085764F"/>
    <w:rsid w:val="008629C7"/>
    <w:rsid w:val="008708AC"/>
    <w:rsid w:val="00875579"/>
    <w:rsid w:val="008A288F"/>
    <w:rsid w:val="008A5570"/>
    <w:rsid w:val="008B033C"/>
    <w:rsid w:val="008B7733"/>
    <w:rsid w:val="008C546D"/>
    <w:rsid w:val="008C711D"/>
    <w:rsid w:val="008D2216"/>
    <w:rsid w:val="008D6556"/>
    <w:rsid w:val="008E084F"/>
    <w:rsid w:val="008E46A0"/>
    <w:rsid w:val="008E60C4"/>
    <w:rsid w:val="008E79F9"/>
    <w:rsid w:val="008E7C10"/>
    <w:rsid w:val="00902BD6"/>
    <w:rsid w:val="00935792"/>
    <w:rsid w:val="00936A89"/>
    <w:rsid w:val="00937F7A"/>
    <w:rsid w:val="009414B8"/>
    <w:rsid w:val="0094641C"/>
    <w:rsid w:val="00952F1A"/>
    <w:rsid w:val="009627BF"/>
    <w:rsid w:val="00962F0F"/>
    <w:rsid w:val="00991061"/>
    <w:rsid w:val="009A33E7"/>
    <w:rsid w:val="009B1CDF"/>
    <w:rsid w:val="009B60BA"/>
    <w:rsid w:val="009C0E4B"/>
    <w:rsid w:val="009E07C3"/>
    <w:rsid w:val="009F13CD"/>
    <w:rsid w:val="009F366B"/>
    <w:rsid w:val="009F6885"/>
    <w:rsid w:val="00A11B69"/>
    <w:rsid w:val="00A2383D"/>
    <w:rsid w:val="00A412D2"/>
    <w:rsid w:val="00A61CDA"/>
    <w:rsid w:val="00A7050F"/>
    <w:rsid w:val="00A80C8A"/>
    <w:rsid w:val="00A81F26"/>
    <w:rsid w:val="00A8540F"/>
    <w:rsid w:val="00A94A5B"/>
    <w:rsid w:val="00AC01A8"/>
    <w:rsid w:val="00AD0A16"/>
    <w:rsid w:val="00AD0B31"/>
    <w:rsid w:val="00AD1718"/>
    <w:rsid w:val="00AD181D"/>
    <w:rsid w:val="00AE4CAC"/>
    <w:rsid w:val="00AF3187"/>
    <w:rsid w:val="00AF7998"/>
    <w:rsid w:val="00B012F7"/>
    <w:rsid w:val="00B12491"/>
    <w:rsid w:val="00B31D23"/>
    <w:rsid w:val="00B352BD"/>
    <w:rsid w:val="00B448F9"/>
    <w:rsid w:val="00B46255"/>
    <w:rsid w:val="00B63159"/>
    <w:rsid w:val="00B721CB"/>
    <w:rsid w:val="00B90968"/>
    <w:rsid w:val="00B974FB"/>
    <w:rsid w:val="00BA5F71"/>
    <w:rsid w:val="00BC04C4"/>
    <w:rsid w:val="00BC5736"/>
    <w:rsid w:val="00BC5A5C"/>
    <w:rsid w:val="00BD501B"/>
    <w:rsid w:val="00BE7FB3"/>
    <w:rsid w:val="00BF00FD"/>
    <w:rsid w:val="00C03743"/>
    <w:rsid w:val="00C07631"/>
    <w:rsid w:val="00C076BA"/>
    <w:rsid w:val="00C2609F"/>
    <w:rsid w:val="00C35643"/>
    <w:rsid w:val="00C439B6"/>
    <w:rsid w:val="00C44555"/>
    <w:rsid w:val="00C52105"/>
    <w:rsid w:val="00C86E7B"/>
    <w:rsid w:val="00C96A05"/>
    <w:rsid w:val="00C97389"/>
    <w:rsid w:val="00C977FA"/>
    <w:rsid w:val="00CC69EA"/>
    <w:rsid w:val="00CD73BB"/>
    <w:rsid w:val="00CE1837"/>
    <w:rsid w:val="00CE4755"/>
    <w:rsid w:val="00D00CA3"/>
    <w:rsid w:val="00D02A40"/>
    <w:rsid w:val="00D320E3"/>
    <w:rsid w:val="00D4136D"/>
    <w:rsid w:val="00D52A96"/>
    <w:rsid w:val="00D5669E"/>
    <w:rsid w:val="00D8308B"/>
    <w:rsid w:val="00D92221"/>
    <w:rsid w:val="00D953C3"/>
    <w:rsid w:val="00D96576"/>
    <w:rsid w:val="00DB5284"/>
    <w:rsid w:val="00DB6707"/>
    <w:rsid w:val="00DD0504"/>
    <w:rsid w:val="00DE0F26"/>
    <w:rsid w:val="00DE382C"/>
    <w:rsid w:val="00E0329E"/>
    <w:rsid w:val="00E043CE"/>
    <w:rsid w:val="00E107A0"/>
    <w:rsid w:val="00E17F0D"/>
    <w:rsid w:val="00E607CF"/>
    <w:rsid w:val="00E6507D"/>
    <w:rsid w:val="00E74EAE"/>
    <w:rsid w:val="00E81325"/>
    <w:rsid w:val="00E845B3"/>
    <w:rsid w:val="00E849F5"/>
    <w:rsid w:val="00E97DBD"/>
    <w:rsid w:val="00EA3F89"/>
    <w:rsid w:val="00EA5FEF"/>
    <w:rsid w:val="00EB11D3"/>
    <w:rsid w:val="00EC6960"/>
    <w:rsid w:val="00ED2D35"/>
    <w:rsid w:val="00EE3A12"/>
    <w:rsid w:val="00EE48EE"/>
    <w:rsid w:val="00F123AF"/>
    <w:rsid w:val="00F216AE"/>
    <w:rsid w:val="00F236B0"/>
    <w:rsid w:val="00F33B85"/>
    <w:rsid w:val="00F5468B"/>
    <w:rsid w:val="00F57FD8"/>
    <w:rsid w:val="00F602CB"/>
    <w:rsid w:val="00F76172"/>
    <w:rsid w:val="00F96B0F"/>
    <w:rsid w:val="00FA0E59"/>
    <w:rsid w:val="00FA506B"/>
    <w:rsid w:val="00FB6C3B"/>
    <w:rsid w:val="00FC617B"/>
    <w:rsid w:val="00FD171B"/>
    <w:rsid w:val="00FD58FD"/>
    <w:rsid w:val="00FE639C"/>
    <w:rsid w:val="00FF1204"/>
    <w:rsid w:val="00FF71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C97389"/>
    <w:rPr>
      <w:rFonts w:ascii="Arial" w:eastAsia="Times New Roman" w:hAnsi="Arial" w:cs="Times New Roman"/>
      <w:b/>
      <w:kern w:val="0"/>
      <w:sz w:val="20"/>
      <w:szCs w:val="24"/>
      <w:lang w:eastAsia="en-US"/>
    </w:rPr>
  </w:style>
  <w:style w:type="paragraph" w:styleId="a0">
    <w:name w:val="Body Text"/>
    <w:basedOn w:val="a"/>
    <w:link w:val="Char0"/>
    <w:uiPriority w:val="99"/>
    <w:unhideWhenUsed/>
    <w:rsid w:val="00C97389"/>
    <w:pPr>
      <w:spacing w:after="120"/>
    </w:pPr>
  </w:style>
  <w:style w:type="character" w:customStyle="1" w:styleId="Char0">
    <w:name w:val="正文文本 Char"/>
    <w:basedOn w:val="a1"/>
    <w:link w:val="a0"/>
    <w:uiPriority w:val="99"/>
    <w:rsid w:val="00C97389"/>
  </w:style>
  <w:style w:type="table" w:styleId="a5">
    <w:name w:val="Table Grid"/>
    <w:basedOn w:val="a2"/>
    <w:uiPriority w:val="3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1"/>
    <w:uiPriority w:val="99"/>
    <w:semiHidden/>
    <w:unhideWhenUsed/>
    <w:rsid w:val="00211654"/>
    <w:pPr>
      <w:tabs>
        <w:tab w:val="center" w:pos="4153"/>
        <w:tab w:val="right" w:pos="8306"/>
      </w:tabs>
      <w:snapToGrid w:val="0"/>
      <w:jc w:val="left"/>
    </w:pPr>
    <w:rPr>
      <w:sz w:val="18"/>
      <w:szCs w:val="18"/>
    </w:rPr>
  </w:style>
  <w:style w:type="character" w:customStyle="1" w:styleId="Char1">
    <w:name w:val="页脚 Char"/>
    <w:basedOn w:val="a1"/>
    <w:link w:val="a6"/>
    <w:uiPriority w:val="99"/>
    <w:semiHidden/>
    <w:rsid w:val="00211654"/>
    <w:rPr>
      <w:sz w:val="18"/>
      <w:szCs w:val="18"/>
    </w:rPr>
  </w:style>
  <w:style w:type="paragraph" w:styleId="a7">
    <w:name w:val="List Paragraph"/>
    <w:basedOn w:val="a"/>
    <w:uiPriority w:val="34"/>
    <w:qFormat/>
    <w:rsid w:val="003A43AC"/>
    <w:pPr>
      <w:ind w:firstLineChars="200" w:firstLine="420"/>
    </w:pPr>
  </w:style>
  <w:style w:type="paragraph" w:styleId="a8">
    <w:name w:val="Subtitle"/>
    <w:basedOn w:val="a"/>
    <w:next w:val="a"/>
    <w:link w:val="Char2"/>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1"/>
    <w:link w:val="a8"/>
    <w:uiPriority w:val="11"/>
    <w:rsid w:val="00B90968"/>
    <w:rPr>
      <w:rFonts w:asciiTheme="majorHAnsi" w:eastAsia="宋体" w:hAnsiTheme="majorHAnsi" w:cstheme="majorBidi"/>
      <w:b/>
      <w:bCs/>
      <w:kern w:val="28"/>
      <w:sz w:val="32"/>
      <w:szCs w:val="32"/>
    </w:rPr>
  </w:style>
  <w:style w:type="paragraph" w:styleId="a9">
    <w:name w:val="Balloon Text"/>
    <w:basedOn w:val="a"/>
    <w:link w:val="Char3"/>
    <w:uiPriority w:val="99"/>
    <w:semiHidden/>
    <w:unhideWhenUsed/>
    <w:rsid w:val="00FE639C"/>
    <w:rPr>
      <w:sz w:val="18"/>
      <w:szCs w:val="18"/>
    </w:rPr>
  </w:style>
  <w:style w:type="character" w:customStyle="1" w:styleId="Char3">
    <w:name w:val="批注框文本 Char"/>
    <w:basedOn w:val="a1"/>
    <w:link w:val="a9"/>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a">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b">
    <w:name w:val="Hyperlink"/>
    <w:basedOn w:val="a1"/>
    <w:uiPriority w:val="99"/>
    <w:semiHidden/>
    <w:unhideWhenUsed/>
    <w:rsid w:val="00F602CB"/>
    <w:rPr>
      <w:color w:val="0000FF"/>
      <w:u w:val="single"/>
    </w:rPr>
  </w:style>
  <w:style w:type="paragraph" w:styleId="ac">
    <w:name w:val="Document Map"/>
    <w:basedOn w:val="a"/>
    <w:link w:val="Char4"/>
    <w:uiPriority w:val="99"/>
    <w:semiHidden/>
    <w:unhideWhenUsed/>
    <w:rsid w:val="002D082F"/>
    <w:rPr>
      <w:rFonts w:ascii="Heiti SC Light" w:eastAsia="Heiti SC Light"/>
      <w:sz w:val="24"/>
      <w:szCs w:val="24"/>
    </w:rPr>
  </w:style>
  <w:style w:type="character" w:customStyle="1" w:styleId="Char4">
    <w:name w:val="文档结构图 Char"/>
    <w:basedOn w:val="a1"/>
    <w:link w:val="ac"/>
    <w:uiPriority w:val="99"/>
    <w:semiHidden/>
    <w:rsid w:val="002D082F"/>
    <w:rPr>
      <w:rFonts w:ascii="Heiti SC Light" w:eastAsia="Heiti SC Light"/>
      <w:sz w:val="24"/>
      <w:szCs w:val="24"/>
    </w:rPr>
  </w:style>
  <w:style w:type="paragraph" w:styleId="ad">
    <w:name w:val="Revision"/>
    <w:hidden/>
    <w:uiPriority w:val="99"/>
    <w:semiHidden/>
    <w:rsid w:val="00FD171B"/>
  </w:style>
  <w:style w:type="character" w:customStyle="1" w:styleId="TFChar">
    <w:name w:val="TF Char"/>
    <w:link w:val="TF"/>
    <w:locked/>
    <w:rsid w:val="009627BF"/>
    <w:rPr>
      <w:rFonts w:ascii="Arial" w:eastAsia="Times New Roman" w:hAnsi="Arial" w:cs="Arial"/>
      <w:b/>
      <w:lang w:eastAsia="en-US"/>
    </w:rPr>
  </w:style>
  <w:style w:type="paragraph" w:customStyle="1" w:styleId="TF">
    <w:name w:val="TF"/>
    <w:basedOn w:val="a"/>
    <w:link w:val="TFChar"/>
    <w:rsid w:val="009627BF"/>
    <w:pPr>
      <w:keepLines/>
      <w:widowControl/>
      <w:overflowPunct w:val="0"/>
      <w:autoSpaceDE w:val="0"/>
      <w:autoSpaceDN w:val="0"/>
      <w:adjustRightInd w:val="0"/>
      <w:spacing w:after="240"/>
      <w:jc w:val="center"/>
    </w:pPr>
    <w:rPr>
      <w:rFonts w:ascii="Arial" w:eastAsia="Times New Roman" w:hAnsi="Arial" w:cs="Arial"/>
      <w:b/>
      <w:lang w:eastAsia="en-US"/>
    </w:rPr>
  </w:style>
  <w:style w:type="character" w:customStyle="1" w:styleId="THChar">
    <w:name w:val="TH Char"/>
    <w:link w:val="TH"/>
    <w:locked/>
    <w:rsid w:val="009627BF"/>
    <w:rPr>
      <w:rFonts w:ascii="Arial" w:eastAsia="Times New Roman" w:hAnsi="Arial" w:cs="Arial"/>
      <w:b/>
      <w:lang w:eastAsia="en-US"/>
    </w:rPr>
  </w:style>
  <w:style w:type="paragraph" w:customStyle="1" w:styleId="TH">
    <w:name w:val="TH"/>
    <w:basedOn w:val="a"/>
    <w:link w:val="THChar"/>
    <w:rsid w:val="009627BF"/>
    <w:pPr>
      <w:keepNext/>
      <w:keepLines/>
      <w:widowControl/>
      <w:overflowPunct w:val="0"/>
      <w:autoSpaceDE w:val="0"/>
      <w:autoSpaceDN w:val="0"/>
      <w:adjustRightInd w:val="0"/>
      <w:spacing w:before="60" w:after="180"/>
      <w:jc w:val="center"/>
    </w:pPr>
    <w:rPr>
      <w:rFonts w:ascii="Arial" w:eastAsia="Times New Roman" w:hAnsi="Arial" w:cs="Arial"/>
      <w:b/>
      <w:lang w:eastAsia="en-US"/>
    </w:rPr>
  </w:style>
  <w:style w:type="paragraph" w:customStyle="1" w:styleId="TAH">
    <w:name w:val="TAH"/>
    <w:basedOn w:val="a"/>
    <w:link w:val="TAHCar"/>
    <w:rsid w:val="000E2959"/>
    <w:pPr>
      <w:keepNext/>
      <w:keepLines/>
      <w:widowControl/>
      <w:jc w:val="center"/>
    </w:pPr>
    <w:rPr>
      <w:rFonts w:ascii="Arial" w:eastAsia="MS Mincho" w:hAnsi="Arial" w:cs="Times New Roman"/>
      <w:b/>
      <w:kern w:val="0"/>
      <w:sz w:val="18"/>
      <w:szCs w:val="20"/>
      <w:lang w:val="en-GB" w:eastAsia="en-US"/>
    </w:rPr>
  </w:style>
  <w:style w:type="character" w:customStyle="1" w:styleId="TAHCar">
    <w:name w:val="TAH Car"/>
    <w:link w:val="TAH"/>
    <w:rsid w:val="000E2959"/>
    <w:rPr>
      <w:rFonts w:ascii="Arial" w:eastAsia="MS Mincho" w:hAnsi="Arial" w:cs="Times New Roman"/>
      <w:b/>
      <w:kern w:val="0"/>
      <w:sz w:val="18"/>
      <w:szCs w:val="20"/>
      <w:lang w:val="en-GB" w:eastAsia="en-US"/>
    </w:rPr>
  </w:style>
  <w:style w:type="paragraph" w:customStyle="1" w:styleId="TAL">
    <w:name w:val="TAL"/>
    <w:basedOn w:val="a"/>
    <w:link w:val="TALCar"/>
    <w:rsid w:val="000E2959"/>
    <w:pPr>
      <w:keepNext/>
      <w:keepLines/>
      <w:widowControl/>
      <w:jc w:val="left"/>
    </w:pPr>
    <w:rPr>
      <w:rFonts w:ascii="Arial" w:eastAsia="MS Mincho" w:hAnsi="Arial" w:cs="Times New Roman"/>
      <w:kern w:val="0"/>
      <w:sz w:val="18"/>
      <w:szCs w:val="20"/>
      <w:lang w:val="en-GB" w:eastAsia="en-US"/>
    </w:rPr>
  </w:style>
  <w:style w:type="character" w:customStyle="1" w:styleId="TALCar">
    <w:name w:val="TAL Car"/>
    <w:link w:val="TAL"/>
    <w:locked/>
    <w:rsid w:val="000E2959"/>
    <w:rPr>
      <w:rFonts w:ascii="Arial" w:eastAsia="MS Mincho" w:hAnsi="Arial" w:cs="Times New Roman"/>
      <w:kern w:val="0"/>
      <w:sz w:val="18"/>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basedOn w:val="a1"/>
    <w:link w:val="a4"/>
    <w:rsid w:val="00C97389"/>
    <w:rPr>
      <w:rFonts w:ascii="Arial" w:eastAsia="Times New Roman" w:hAnsi="Arial" w:cs="Times New Roman"/>
      <w:b/>
      <w:kern w:val="0"/>
      <w:sz w:val="20"/>
      <w:szCs w:val="24"/>
      <w:lang w:eastAsia="en-US"/>
    </w:rPr>
  </w:style>
  <w:style w:type="paragraph" w:styleId="a0">
    <w:name w:val="Body Text"/>
    <w:basedOn w:val="a"/>
    <w:link w:val="a6"/>
    <w:uiPriority w:val="99"/>
    <w:unhideWhenUsed/>
    <w:rsid w:val="00C97389"/>
    <w:pPr>
      <w:spacing w:after="120"/>
    </w:pPr>
  </w:style>
  <w:style w:type="character" w:customStyle="1" w:styleId="a6">
    <w:name w:val="正文文本字符"/>
    <w:basedOn w:val="a1"/>
    <w:link w:val="a0"/>
    <w:uiPriority w:val="99"/>
    <w:rsid w:val="00C97389"/>
  </w:style>
  <w:style w:type="table" w:styleId="a7">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211654"/>
    <w:pPr>
      <w:tabs>
        <w:tab w:val="center" w:pos="4153"/>
        <w:tab w:val="right" w:pos="8306"/>
      </w:tabs>
      <w:snapToGrid w:val="0"/>
      <w:jc w:val="left"/>
    </w:pPr>
    <w:rPr>
      <w:sz w:val="18"/>
      <w:szCs w:val="18"/>
    </w:rPr>
  </w:style>
  <w:style w:type="character" w:customStyle="1" w:styleId="a9">
    <w:name w:val="页脚字符"/>
    <w:basedOn w:val="a1"/>
    <w:link w:val="a8"/>
    <w:uiPriority w:val="99"/>
    <w:semiHidden/>
    <w:rsid w:val="00211654"/>
    <w:rPr>
      <w:sz w:val="18"/>
      <w:szCs w:val="18"/>
    </w:rPr>
  </w:style>
  <w:style w:type="paragraph" w:styleId="aa">
    <w:name w:val="List Paragraph"/>
    <w:basedOn w:val="a"/>
    <w:uiPriority w:val="34"/>
    <w:qFormat/>
    <w:rsid w:val="003A43AC"/>
    <w:pPr>
      <w:ind w:firstLineChars="200" w:firstLine="420"/>
    </w:pPr>
  </w:style>
  <w:style w:type="paragraph" w:styleId="ab">
    <w:name w:val="Subtitle"/>
    <w:basedOn w:val="a"/>
    <w:next w:val="a"/>
    <w:link w:val="ac"/>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c">
    <w:name w:val="副标题字符"/>
    <w:basedOn w:val="a1"/>
    <w:link w:val="ab"/>
    <w:uiPriority w:val="11"/>
    <w:rsid w:val="00B90968"/>
    <w:rPr>
      <w:rFonts w:asciiTheme="majorHAnsi" w:eastAsia="宋体" w:hAnsiTheme="majorHAnsi" w:cstheme="majorBidi"/>
      <w:b/>
      <w:bCs/>
      <w:kern w:val="28"/>
      <w:sz w:val="32"/>
      <w:szCs w:val="32"/>
    </w:rPr>
  </w:style>
  <w:style w:type="paragraph" w:styleId="ad">
    <w:name w:val="Balloon Text"/>
    <w:basedOn w:val="a"/>
    <w:link w:val="ae"/>
    <w:uiPriority w:val="99"/>
    <w:semiHidden/>
    <w:unhideWhenUsed/>
    <w:rsid w:val="00FE639C"/>
    <w:rPr>
      <w:sz w:val="18"/>
      <w:szCs w:val="18"/>
    </w:rPr>
  </w:style>
  <w:style w:type="character" w:customStyle="1" w:styleId="ae">
    <w:name w:val="批注框文本字符"/>
    <w:basedOn w:val="a1"/>
    <w:link w:val="ad"/>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f">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f0">
    <w:name w:val="Hyperlink"/>
    <w:basedOn w:val="a1"/>
    <w:uiPriority w:val="99"/>
    <w:semiHidden/>
    <w:unhideWhenUsed/>
    <w:rsid w:val="00F602CB"/>
    <w:rPr>
      <w:color w:val="0000FF"/>
      <w:u w:val="single"/>
    </w:rPr>
  </w:style>
  <w:style w:type="paragraph" w:styleId="af1">
    <w:name w:val="Document Map"/>
    <w:basedOn w:val="a"/>
    <w:link w:val="af2"/>
    <w:uiPriority w:val="99"/>
    <w:semiHidden/>
    <w:unhideWhenUsed/>
    <w:rsid w:val="002D082F"/>
    <w:rPr>
      <w:rFonts w:ascii="Heiti SC Light" w:eastAsia="Heiti SC Light"/>
      <w:sz w:val="24"/>
      <w:szCs w:val="24"/>
    </w:rPr>
  </w:style>
  <w:style w:type="character" w:customStyle="1" w:styleId="af2">
    <w:name w:val="文档结构图 字符"/>
    <w:basedOn w:val="a1"/>
    <w:link w:val="af1"/>
    <w:uiPriority w:val="99"/>
    <w:semiHidden/>
    <w:rsid w:val="002D082F"/>
    <w:rPr>
      <w:rFonts w:ascii="Heiti SC Light" w:eastAsia="Heiti SC Light"/>
      <w:sz w:val="24"/>
      <w:szCs w:val="24"/>
    </w:rPr>
  </w:style>
</w:styles>
</file>

<file path=word/webSettings.xml><?xml version="1.0" encoding="utf-8"?>
<w:webSettings xmlns:r="http://schemas.openxmlformats.org/officeDocument/2006/relationships" xmlns:w="http://schemas.openxmlformats.org/wordprocessingml/2006/main">
  <w:divs>
    <w:div w:id="194585973">
      <w:bodyDiv w:val="1"/>
      <w:marLeft w:val="0"/>
      <w:marRight w:val="0"/>
      <w:marTop w:val="0"/>
      <w:marBottom w:val="0"/>
      <w:divBdr>
        <w:top w:val="none" w:sz="0" w:space="0" w:color="auto"/>
        <w:left w:val="none" w:sz="0" w:space="0" w:color="auto"/>
        <w:bottom w:val="none" w:sz="0" w:space="0" w:color="auto"/>
        <w:right w:val="none" w:sz="0" w:space="0" w:color="auto"/>
      </w:divBdr>
      <w:divsChild>
        <w:div w:id="263390102">
          <w:marLeft w:val="0"/>
          <w:marRight w:val="0"/>
          <w:marTop w:val="0"/>
          <w:marBottom w:val="0"/>
          <w:divBdr>
            <w:top w:val="none" w:sz="0" w:space="0" w:color="auto"/>
            <w:left w:val="none" w:sz="0" w:space="0" w:color="auto"/>
            <w:bottom w:val="none" w:sz="0" w:space="0" w:color="auto"/>
            <w:right w:val="none" w:sz="0" w:space="0" w:color="auto"/>
          </w:divBdr>
        </w:div>
      </w:divsChild>
    </w:div>
    <w:div w:id="204488414">
      <w:bodyDiv w:val="1"/>
      <w:marLeft w:val="0"/>
      <w:marRight w:val="0"/>
      <w:marTop w:val="0"/>
      <w:marBottom w:val="0"/>
      <w:divBdr>
        <w:top w:val="none" w:sz="0" w:space="0" w:color="auto"/>
        <w:left w:val="none" w:sz="0" w:space="0" w:color="auto"/>
        <w:bottom w:val="none" w:sz="0" w:space="0" w:color="auto"/>
        <w:right w:val="none" w:sz="0" w:space="0" w:color="auto"/>
      </w:divBdr>
    </w:div>
    <w:div w:id="553543022">
      <w:bodyDiv w:val="1"/>
      <w:marLeft w:val="0"/>
      <w:marRight w:val="0"/>
      <w:marTop w:val="0"/>
      <w:marBottom w:val="0"/>
      <w:divBdr>
        <w:top w:val="none" w:sz="0" w:space="0" w:color="auto"/>
        <w:left w:val="none" w:sz="0" w:space="0" w:color="auto"/>
        <w:bottom w:val="none" w:sz="0" w:space="0" w:color="auto"/>
        <w:right w:val="none" w:sz="0" w:space="0" w:color="auto"/>
      </w:divBdr>
      <w:divsChild>
        <w:div w:id="824590988">
          <w:marLeft w:val="360"/>
          <w:marRight w:val="0"/>
          <w:marTop w:val="200"/>
          <w:marBottom w:val="0"/>
          <w:divBdr>
            <w:top w:val="none" w:sz="0" w:space="0" w:color="auto"/>
            <w:left w:val="none" w:sz="0" w:space="0" w:color="auto"/>
            <w:bottom w:val="none" w:sz="0" w:space="0" w:color="auto"/>
            <w:right w:val="none" w:sz="0" w:space="0" w:color="auto"/>
          </w:divBdr>
        </w:div>
        <w:div w:id="366495420">
          <w:marLeft w:val="360"/>
          <w:marRight w:val="0"/>
          <w:marTop w:val="200"/>
          <w:marBottom w:val="0"/>
          <w:divBdr>
            <w:top w:val="none" w:sz="0" w:space="0" w:color="auto"/>
            <w:left w:val="none" w:sz="0" w:space="0" w:color="auto"/>
            <w:bottom w:val="none" w:sz="0" w:space="0" w:color="auto"/>
            <w:right w:val="none" w:sz="0" w:space="0" w:color="auto"/>
          </w:divBdr>
        </w:div>
        <w:div w:id="870344875">
          <w:marLeft w:val="1080"/>
          <w:marRight w:val="0"/>
          <w:marTop w:val="100"/>
          <w:marBottom w:val="0"/>
          <w:divBdr>
            <w:top w:val="none" w:sz="0" w:space="0" w:color="auto"/>
            <w:left w:val="none" w:sz="0" w:space="0" w:color="auto"/>
            <w:bottom w:val="none" w:sz="0" w:space="0" w:color="auto"/>
            <w:right w:val="none" w:sz="0" w:space="0" w:color="auto"/>
          </w:divBdr>
        </w:div>
        <w:div w:id="563299093">
          <w:marLeft w:val="1080"/>
          <w:marRight w:val="0"/>
          <w:marTop w:val="100"/>
          <w:marBottom w:val="0"/>
          <w:divBdr>
            <w:top w:val="none" w:sz="0" w:space="0" w:color="auto"/>
            <w:left w:val="none" w:sz="0" w:space="0" w:color="auto"/>
            <w:bottom w:val="none" w:sz="0" w:space="0" w:color="auto"/>
            <w:right w:val="none" w:sz="0" w:space="0" w:color="auto"/>
          </w:divBdr>
        </w:div>
        <w:div w:id="534512558">
          <w:marLeft w:val="1080"/>
          <w:marRight w:val="0"/>
          <w:marTop w:val="100"/>
          <w:marBottom w:val="0"/>
          <w:divBdr>
            <w:top w:val="none" w:sz="0" w:space="0" w:color="auto"/>
            <w:left w:val="none" w:sz="0" w:space="0" w:color="auto"/>
            <w:bottom w:val="none" w:sz="0" w:space="0" w:color="auto"/>
            <w:right w:val="none" w:sz="0" w:space="0" w:color="auto"/>
          </w:divBdr>
        </w:div>
        <w:div w:id="967200171">
          <w:marLeft w:val="1080"/>
          <w:marRight w:val="0"/>
          <w:marTop w:val="100"/>
          <w:marBottom w:val="0"/>
          <w:divBdr>
            <w:top w:val="none" w:sz="0" w:space="0" w:color="auto"/>
            <w:left w:val="none" w:sz="0" w:space="0" w:color="auto"/>
            <w:bottom w:val="none" w:sz="0" w:space="0" w:color="auto"/>
            <w:right w:val="none" w:sz="0" w:space="0" w:color="auto"/>
          </w:divBdr>
        </w:div>
        <w:div w:id="748582813">
          <w:marLeft w:val="360"/>
          <w:marRight w:val="0"/>
          <w:marTop w:val="200"/>
          <w:marBottom w:val="0"/>
          <w:divBdr>
            <w:top w:val="none" w:sz="0" w:space="0" w:color="auto"/>
            <w:left w:val="none" w:sz="0" w:space="0" w:color="auto"/>
            <w:bottom w:val="none" w:sz="0" w:space="0" w:color="auto"/>
            <w:right w:val="none" w:sz="0" w:space="0" w:color="auto"/>
          </w:divBdr>
        </w:div>
        <w:div w:id="1729569199">
          <w:marLeft w:val="1080"/>
          <w:marRight w:val="0"/>
          <w:marTop w:val="100"/>
          <w:marBottom w:val="0"/>
          <w:divBdr>
            <w:top w:val="none" w:sz="0" w:space="0" w:color="auto"/>
            <w:left w:val="none" w:sz="0" w:space="0" w:color="auto"/>
            <w:bottom w:val="none" w:sz="0" w:space="0" w:color="auto"/>
            <w:right w:val="none" w:sz="0" w:space="0" w:color="auto"/>
          </w:divBdr>
        </w:div>
        <w:div w:id="1438450158">
          <w:marLeft w:val="1080"/>
          <w:marRight w:val="0"/>
          <w:marTop w:val="100"/>
          <w:marBottom w:val="0"/>
          <w:divBdr>
            <w:top w:val="none" w:sz="0" w:space="0" w:color="auto"/>
            <w:left w:val="none" w:sz="0" w:space="0" w:color="auto"/>
            <w:bottom w:val="none" w:sz="0" w:space="0" w:color="auto"/>
            <w:right w:val="none" w:sz="0" w:space="0" w:color="auto"/>
          </w:divBdr>
        </w:div>
      </w:divsChild>
    </w:div>
    <w:div w:id="1190021850">
      <w:bodyDiv w:val="1"/>
      <w:marLeft w:val="0"/>
      <w:marRight w:val="0"/>
      <w:marTop w:val="0"/>
      <w:marBottom w:val="0"/>
      <w:divBdr>
        <w:top w:val="none" w:sz="0" w:space="0" w:color="auto"/>
        <w:left w:val="none" w:sz="0" w:space="0" w:color="auto"/>
        <w:bottom w:val="none" w:sz="0" w:space="0" w:color="auto"/>
        <w:right w:val="none" w:sz="0" w:space="0" w:color="auto"/>
      </w:divBdr>
      <w:divsChild>
        <w:div w:id="1175536266">
          <w:marLeft w:val="547"/>
          <w:marRight w:val="0"/>
          <w:marTop w:val="96"/>
          <w:marBottom w:val="0"/>
          <w:divBdr>
            <w:top w:val="none" w:sz="0" w:space="0" w:color="auto"/>
            <w:left w:val="none" w:sz="0" w:space="0" w:color="auto"/>
            <w:bottom w:val="none" w:sz="0" w:space="0" w:color="auto"/>
            <w:right w:val="none" w:sz="0" w:space="0" w:color="auto"/>
          </w:divBdr>
        </w:div>
        <w:div w:id="1386830298">
          <w:marLeft w:val="547"/>
          <w:marRight w:val="0"/>
          <w:marTop w:val="96"/>
          <w:marBottom w:val="0"/>
          <w:divBdr>
            <w:top w:val="none" w:sz="0" w:space="0" w:color="auto"/>
            <w:left w:val="none" w:sz="0" w:space="0" w:color="auto"/>
            <w:bottom w:val="none" w:sz="0" w:space="0" w:color="auto"/>
            <w:right w:val="none" w:sz="0" w:space="0" w:color="auto"/>
          </w:divBdr>
        </w:div>
        <w:div w:id="355080088">
          <w:marLeft w:val="547"/>
          <w:marRight w:val="0"/>
          <w:marTop w:val="96"/>
          <w:marBottom w:val="0"/>
          <w:divBdr>
            <w:top w:val="none" w:sz="0" w:space="0" w:color="auto"/>
            <w:left w:val="none" w:sz="0" w:space="0" w:color="auto"/>
            <w:bottom w:val="none" w:sz="0" w:space="0" w:color="auto"/>
            <w:right w:val="none" w:sz="0" w:space="0" w:color="auto"/>
          </w:divBdr>
        </w:div>
        <w:div w:id="1111508915">
          <w:marLeft w:val="547"/>
          <w:marRight w:val="0"/>
          <w:marTop w:val="96"/>
          <w:marBottom w:val="0"/>
          <w:divBdr>
            <w:top w:val="none" w:sz="0" w:space="0" w:color="auto"/>
            <w:left w:val="none" w:sz="0" w:space="0" w:color="auto"/>
            <w:bottom w:val="none" w:sz="0" w:space="0" w:color="auto"/>
            <w:right w:val="none" w:sz="0" w:space="0" w:color="auto"/>
          </w:divBdr>
        </w:div>
      </w:divsChild>
    </w:div>
    <w:div w:id="1369719846">
      <w:bodyDiv w:val="1"/>
      <w:marLeft w:val="0"/>
      <w:marRight w:val="0"/>
      <w:marTop w:val="0"/>
      <w:marBottom w:val="0"/>
      <w:divBdr>
        <w:top w:val="none" w:sz="0" w:space="0" w:color="auto"/>
        <w:left w:val="none" w:sz="0" w:space="0" w:color="auto"/>
        <w:bottom w:val="none" w:sz="0" w:space="0" w:color="auto"/>
        <w:right w:val="none" w:sz="0" w:space="0" w:color="auto"/>
      </w:divBdr>
    </w:div>
    <w:div w:id="1494569311">
      <w:bodyDiv w:val="1"/>
      <w:marLeft w:val="0"/>
      <w:marRight w:val="0"/>
      <w:marTop w:val="0"/>
      <w:marBottom w:val="0"/>
      <w:divBdr>
        <w:top w:val="none" w:sz="0" w:space="0" w:color="auto"/>
        <w:left w:val="none" w:sz="0" w:space="0" w:color="auto"/>
        <w:bottom w:val="none" w:sz="0" w:space="0" w:color="auto"/>
        <w:right w:val="none" w:sz="0" w:space="0" w:color="auto"/>
      </w:divBdr>
      <w:divsChild>
        <w:div w:id="2146659559">
          <w:marLeft w:val="1080"/>
          <w:marRight w:val="0"/>
          <w:marTop w:val="100"/>
          <w:marBottom w:val="0"/>
          <w:divBdr>
            <w:top w:val="none" w:sz="0" w:space="0" w:color="auto"/>
            <w:left w:val="none" w:sz="0" w:space="0" w:color="auto"/>
            <w:bottom w:val="none" w:sz="0" w:space="0" w:color="auto"/>
            <w:right w:val="none" w:sz="0" w:space="0" w:color="auto"/>
          </w:divBdr>
        </w:div>
        <w:div w:id="182522546">
          <w:marLeft w:val="1080"/>
          <w:marRight w:val="0"/>
          <w:marTop w:val="100"/>
          <w:marBottom w:val="0"/>
          <w:divBdr>
            <w:top w:val="none" w:sz="0" w:space="0" w:color="auto"/>
            <w:left w:val="none" w:sz="0" w:space="0" w:color="auto"/>
            <w:bottom w:val="none" w:sz="0" w:space="0" w:color="auto"/>
            <w:right w:val="none" w:sz="0" w:space="0" w:color="auto"/>
          </w:divBdr>
        </w:div>
        <w:div w:id="1152062657">
          <w:marLeft w:val="1080"/>
          <w:marRight w:val="0"/>
          <w:marTop w:val="100"/>
          <w:marBottom w:val="0"/>
          <w:divBdr>
            <w:top w:val="none" w:sz="0" w:space="0" w:color="auto"/>
            <w:left w:val="none" w:sz="0" w:space="0" w:color="auto"/>
            <w:bottom w:val="none" w:sz="0" w:space="0" w:color="auto"/>
            <w:right w:val="none" w:sz="0" w:space="0" w:color="auto"/>
          </w:divBdr>
        </w:div>
        <w:div w:id="856501654">
          <w:marLeft w:val="1080"/>
          <w:marRight w:val="0"/>
          <w:marTop w:val="100"/>
          <w:marBottom w:val="0"/>
          <w:divBdr>
            <w:top w:val="none" w:sz="0" w:space="0" w:color="auto"/>
            <w:left w:val="none" w:sz="0" w:space="0" w:color="auto"/>
            <w:bottom w:val="none" w:sz="0" w:space="0" w:color="auto"/>
            <w:right w:val="none" w:sz="0" w:space="0" w:color="auto"/>
          </w:divBdr>
        </w:div>
      </w:divsChild>
    </w:div>
    <w:div w:id="1706053880">
      <w:bodyDiv w:val="1"/>
      <w:marLeft w:val="0"/>
      <w:marRight w:val="0"/>
      <w:marTop w:val="0"/>
      <w:marBottom w:val="0"/>
      <w:divBdr>
        <w:top w:val="none" w:sz="0" w:space="0" w:color="auto"/>
        <w:left w:val="none" w:sz="0" w:space="0" w:color="auto"/>
        <w:bottom w:val="none" w:sz="0" w:space="0" w:color="auto"/>
        <w:right w:val="none" w:sz="0" w:space="0" w:color="auto"/>
      </w:divBdr>
    </w:div>
    <w:div w:id="1717200642">
      <w:bodyDiv w:val="1"/>
      <w:marLeft w:val="0"/>
      <w:marRight w:val="0"/>
      <w:marTop w:val="0"/>
      <w:marBottom w:val="0"/>
      <w:divBdr>
        <w:top w:val="none" w:sz="0" w:space="0" w:color="auto"/>
        <w:left w:val="none" w:sz="0" w:space="0" w:color="auto"/>
        <w:bottom w:val="none" w:sz="0" w:space="0" w:color="auto"/>
        <w:right w:val="none" w:sz="0" w:space="0" w:color="auto"/>
      </w:divBdr>
    </w:div>
    <w:div w:id="20290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673</Words>
  <Characters>3840</Characters>
  <Application>Microsoft Office Word</Application>
  <DocSecurity>0</DocSecurity>
  <Lines>32</Lines>
  <Paragraphs>9</Paragraphs>
  <ScaleCrop>false</ScaleCrop>
  <Company>cmcc</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shao zhe</cp:lastModifiedBy>
  <cp:revision>22</cp:revision>
  <dcterms:created xsi:type="dcterms:W3CDTF">2018-03-30T05:53:00Z</dcterms:created>
  <dcterms:modified xsi:type="dcterms:W3CDTF">2018-04-04T10:31:00Z</dcterms:modified>
</cp:coreProperties>
</file>