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74F0BD2"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WG</w:t>
      </w:r>
      <w:r w:rsidR="00823554">
        <w:rPr>
          <w:noProof w:val="0"/>
          <w:sz w:val="24"/>
          <w:szCs w:val="24"/>
        </w:rPr>
        <w:t>4</w:t>
      </w:r>
      <w:r w:rsidR="00936071">
        <w:rPr>
          <w:noProof w:val="0"/>
          <w:sz w:val="24"/>
          <w:szCs w:val="24"/>
        </w:rPr>
        <w:t xml:space="preserve"> </w:t>
      </w:r>
      <w:r w:rsidR="004006E8">
        <w:rPr>
          <w:noProof w:val="0"/>
          <w:sz w:val="24"/>
          <w:szCs w:val="24"/>
        </w:rPr>
        <w:t>#</w:t>
      </w:r>
      <w:r w:rsidR="00823554">
        <w:rPr>
          <w:noProof w:val="0"/>
          <w:sz w:val="24"/>
          <w:szCs w:val="24"/>
        </w:rPr>
        <w:t>86</w:t>
      </w:r>
      <w:r w:rsidRPr="00B266B0">
        <w:rPr>
          <w:bCs/>
          <w:noProof w:val="0"/>
          <w:sz w:val="24"/>
          <w:szCs w:val="24"/>
        </w:rPr>
        <w:tab/>
      </w:r>
      <w:r w:rsidR="00823554">
        <w:rPr>
          <w:bCs/>
          <w:noProof w:val="0"/>
          <w:sz w:val="24"/>
          <w:szCs w:val="24"/>
        </w:rPr>
        <w:t>R4</w:t>
      </w:r>
      <w:r w:rsidR="00CE0AEB" w:rsidRPr="00CE0AEB">
        <w:rPr>
          <w:bCs/>
          <w:noProof w:val="0"/>
          <w:sz w:val="24"/>
          <w:szCs w:val="24"/>
        </w:rPr>
        <w:t>-</w:t>
      </w:r>
      <w:r w:rsidR="00135FA6" w:rsidRPr="00135FA6">
        <w:rPr>
          <w:bCs/>
          <w:noProof w:val="0"/>
          <w:sz w:val="24"/>
          <w:szCs w:val="24"/>
        </w:rPr>
        <w:t>1803061</w:t>
      </w:r>
    </w:p>
    <w:p w14:paraId="231362B2" w14:textId="43D2314B"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68EDEF0E" w14:textId="77777777" w:rsidR="00135FA6" w:rsidRPr="00841BCD" w:rsidRDefault="00135FA6" w:rsidP="00135FA6">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0AF8E2C7" w14:textId="6499346E" w:rsidR="00135FA6" w:rsidRPr="00841BCD" w:rsidRDefault="00135FA6" w:rsidP="00135FA6">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135FA6">
        <w:rPr>
          <w:rFonts w:ascii="Arial" w:eastAsia="Calibri" w:hAnsi="Arial" w:cs="Arial"/>
          <w:b/>
          <w:bCs/>
          <w:sz w:val="24"/>
        </w:rPr>
        <w:t>Requirements for direct activation of Scells</w:t>
      </w:r>
    </w:p>
    <w:p w14:paraId="092094FC" w14:textId="4CE5DC65" w:rsidR="00135FA6" w:rsidRPr="00841BCD" w:rsidRDefault="00135FA6" w:rsidP="00135FA6">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Pr="00135FA6">
        <w:rPr>
          <w:rFonts w:ascii="Arial" w:eastAsia="MS Mincho" w:hAnsi="Arial" w:cs="Arial"/>
          <w:b/>
          <w:bCs/>
          <w:sz w:val="24"/>
        </w:rPr>
        <w:t>6.25.2</w:t>
      </w:r>
    </w:p>
    <w:p w14:paraId="42002CDD" w14:textId="77777777" w:rsidR="00135FA6" w:rsidRPr="00841BCD" w:rsidRDefault="00135FA6" w:rsidP="00135FA6">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sidRPr="00AB6C80">
        <w:rPr>
          <w:rFonts w:ascii="Arial" w:eastAsia="Calibri" w:hAnsi="Arial" w:cs="Arial"/>
          <w:b/>
          <w:bCs/>
          <w:sz w:val="24"/>
        </w:rPr>
        <w:t>Discussion</w:t>
      </w:r>
    </w:p>
    <w:p w14:paraId="3E959691" w14:textId="77777777" w:rsidR="00CD4C7B" w:rsidRPr="006E13D1" w:rsidRDefault="00CD4C7B" w:rsidP="00CD4C7B">
      <w:pPr>
        <w:pStyle w:val="Heading1"/>
      </w:pPr>
      <w:r w:rsidRPr="006E13D1">
        <w:t>1</w:t>
      </w:r>
      <w:r w:rsidRPr="006E13D1">
        <w:tab/>
      </w:r>
      <w:r w:rsidR="0056573F">
        <w:t>Introduction</w:t>
      </w:r>
    </w:p>
    <w:p w14:paraId="51789219" w14:textId="604740F6" w:rsidR="006B0E53" w:rsidRDefault="006B0E53" w:rsidP="00CD4C7B">
      <w:r>
        <w:t>The following was agreed in RAN2#100</w:t>
      </w:r>
      <w:r w:rsidR="001A1D61">
        <w:t xml:space="preserve"> on having SC</w:t>
      </w:r>
      <w:r w:rsidR="00CE0AEB">
        <w:t>ell directly activated already at configuration</w:t>
      </w:r>
      <w:r>
        <w:t>:</w:t>
      </w:r>
    </w:p>
    <w:p w14:paraId="46948685" w14:textId="77777777" w:rsidR="00CE0AEB" w:rsidRPr="000A6DDB" w:rsidRDefault="00CE0AEB" w:rsidP="00CE0AEB">
      <w:pPr>
        <w:pStyle w:val="Doc-text2"/>
        <w:pBdr>
          <w:top w:val="single" w:sz="4" w:space="1" w:color="auto"/>
          <w:left w:val="single" w:sz="4" w:space="4" w:color="auto"/>
          <w:bottom w:val="single" w:sz="4" w:space="1" w:color="auto"/>
          <w:right w:val="single" w:sz="4" w:space="4" w:color="auto"/>
        </w:pBdr>
      </w:pPr>
      <w:bookmarkStart w:id="2" w:name="_Hlk500242728"/>
      <w:r>
        <w:t>Agreements:</w:t>
      </w:r>
    </w:p>
    <w:p w14:paraId="4AF969CB" w14:textId="77777777" w:rsidR="00CE0AEB" w:rsidRPr="000454FB" w:rsidRDefault="00CE0AEB" w:rsidP="00CE0AEB">
      <w:pPr>
        <w:pStyle w:val="Doc-text2"/>
        <w:pBdr>
          <w:top w:val="single" w:sz="4" w:space="1" w:color="auto"/>
          <w:left w:val="single" w:sz="4" w:space="4" w:color="auto"/>
          <w:bottom w:val="single" w:sz="4" w:space="1" w:color="auto"/>
          <w:right w:val="single" w:sz="4" w:space="4" w:color="auto"/>
        </w:pBdr>
      </w:pPr>
      <w:r>
        <w:rPr>
          <w:b/>
        </w:rPr>
        <w:t>1</w:t>
      </w:r>
      <w:r>
        <w:rPr>
          <w:b/>
        </w:rPr>
        <w:tab/>
      </w:r>
      <w:r w:rsidRPr="000454FB">
        <w:t xml:space="preserve">Support configuring SCell </w:t>
      </w:r>
      <w:r>
        <w:t xml:space="preserve">directly </w:t>
      </w:r>
      <w:r w:rsidRPr="000454FB">
        <w:t>in activated</w:t>
      </w:r>
      <w:r>
        <w:t>/deactivated</w:t>
      </w:r>
      <w:r w:rsidRPr="000454FB">
        <w:t xml:space="preserve"> state in Rel-15.</w:t>
      </w:r>
      <w:r>
        <w:t xml:space="preserve"> FFS how to solve the CQI ambiguous and PDCCH monitoring timing issues.</w:t>
      </w:r>
    </w:p>
    <w:p w14:paraId="5D5C638A" w14:textId="77777777" w:rsidR="00CE0AEB" w:rsidRPr="001376DE" w:rsidRDefault="00CE0AEB" w:rsidP="00CE0AEB">
      <w:pPr>
        <w:pStyle w:val="Doc-text2"/>
        <w:pBdr>
          <w:top w:val="single" w:sz="4" w:space="1" w:color="auto"/>
          <w:left w:val="single" w:sz="4" w:space="4" w:color="auto"/>
          <w:bottom w:val="single" w:sz="4" w:space="1" w:color="auto"/>
          <w:right w:val="single" w:sz="4" w:space="4" w:color="auto"/>
        </w:pBdr>
      </w:pPr>
    </w:p>
    <w:bookmarkEnd w:id="2"/>
    <w:p w14:paraId="50198AF5" w14:textId="77777777" w:rsidR="006B0E53" w:rsidRDefault="006B0E53" w:rsidP="00CD4C7B"/>
    <w:p w14:paraId="4E926242" w14:textId="65514E6C" w:rsidR="0009485A" w:rsidRDefault="0009485A" w:rsidP="0009485A">
      <w:r>
        <w:t xml:space="preserve">In this contribution, we discuss what is needed </w:t>
      </w:r>
      <w:r w:rsidR="00135FA6">
        <w:t xml:space="preserve">from requirements point of view </w:t>
      </w:r>
      <w:r>
        <w:t xml:space="preserve">to make the agreement work in specifications. </w:t>
      </w:r>
    </w:p>
    <w:p w14:paraId="0BBDFC0A" w14:textId="515CE991" w:rsidR="00CD4C7B" w:rsidRPr="00CE0AEB" w:rsidRDefault="0009485A" w:rsidP="00CD4C7B">
      <w:r>
        <w:t>Note that f</w:t>
      </w:r>
      <w:r w:rsidR="00AA42CA">
        <w:t>or the purpose of this contribution, we use the term “direct SCell activation” to denote the act of configuring an SCell to be in activated state for brevity.</w:t>
      </w:r>
      <w:r w:rsidRPr="0009485A">
        <w:t xml:space="preserve"> </w:t>
      </w:r>
    </w:p>
    <w:p w14:paraId="127ACA6D" w14:textId="58F5D5AC" w:rsidR="00CD4C7B" w:rsidRPr="006E13D1" w:rsidRDefault="00CD4C7B" w:rsidP="00CD4C7B">
      <w:pPr>
        <w:pStyle w:val="Heading1"/>
      </w:pPr>
      <w:r w:rsidRPr="006E13D1">
        <w:t>2</w:t>
      </w:r>
      <w:r w:rsidRPr="006E13D1">
        <w:tab/>
      </w:r>
      <w:r w:rsidR="001A1D61">
        <w:t>Requirements for direct SC</w:t>
      </w:r>
      <w:r w:rsidR="0009485A">
        <w:t>ell activation</w:t>
      </w:r>
    </w:p>
    <w:p w14:paraId="3771C9CA" w14:textId="484BB586" w:rsidR="00CD4C7B" w:rsidRPr="006E13D1" w:rsidRDefault="006B0E53" w:rsidP="00CD4C7B">
      <w:pPr>
        <w:pStyle w:val="Heading2"/>
      </w:pPr>
      <w:r>
        <w:t>2</w:t>
      </w:r>
      <w:r w:rsidR="00CD4C7B" w:rsidRPr="006E13D1">
        <w:t>.1</w:t>
      </w:r>
      <w:r w:rsidR="00CD4C7B" w:rsidRPr="006E13D1">
        <w:tab/>
      </w:r>
      <w:r w:rsidR="0009485A">
        <w:t>Requirements touching SCells</w:t>
      </w:r>
    </w:p>
    <w:p w14:paraId="325121DA" w14:textId="26CBF96B" w:rsidR="0009485A" w:rsidRDefault="001A1D61" w:rsidP="00CD4C7B">
      <w:r>
        <w:t>The following requirement</w:t>
      </w:r>
      <w:r w:rsidR="0009485A">
        <w:t xml:space="preserve"> </w:t>
      </w:r>
      <w:r>
        <w:t xml:space="preserve">sections </w:t>
      </w:r>
      <w:r w:rsidR="0009485A">
        <w:t xml:space="preserve">in </w:t>
      </w:r>
      <w:hyperlink r:id="rId12" w:history="1">
        <w:r w:rsidR="0009485A" w:rsidRPr="0009485A">
          <w:rPr>
            <w:rStyle w:val="Hyperlink"/>
          </w:rPr>
          <w:t>TS36.133</w:t>
        </w:r>
      </w:hyperlink>
      <w:r w:rsidR="0009485A">
        <w:t xml:space="preserve"> have requirements that may be touched upon </w:t>
      </w:r>
      <w:r>
        <w:t>by introduction of the direction SC</w:t>
      </w:r>
      <w:r w:rsidR="0009485A">
        <w:t>ell activation:</w:t>
      </w:r>
    </w:p>
    <w:tbl>
      <w:tblPr>
        <w:tblStyle w:val="TableGrid"/>
        <w:tblW w:w="0" w:type="auto"/>
        <w:tblInd w:w="113" w:type="dxa"/>
        <w:tblLayout w:type="fixed"/>
        <w:tblLook w:val="04A0" w:firstRow="1" w:lastRow="0" w:firstColumn="1" w:lastColumn="0" w:noHBand="0" w:noVBand="1"/>
      </w:tblPr>
      <w:tblGrid>
        <w:gridCol w:w="1413"/>
        <w:gridCol w:w="4819"/>
        <w:gridCol w:w="3399"/>
      </w:tblGrid>
      <w:tr w:rsidR="0009485A" w14:paraId="58933059" w14:textId="77777777" w:rsidTr="008C4282">
        <w:tc>
          <w:tcPr>
            <w:tcW w:w="9631" w:type="dxa"/>
            <w:gridSpan w:val="3"/>
          </w:tcPr>
          <w:p w14:paraId="68246DBF" w14:textId="2E1BAA92" w:rsidR="0009485A" w:rsidRPr="0009485A" w:rsidRDefault="0009485A" w:rsidP="0009485A">
            <w:pPr>
              <w:jc w:val="center"/>
              <w:rPr>
                <w:u w:val="single"/>
              </w:rPr>
            </w:pPr>
            <w:r w:rsidRPr="0009485A">
              <w:rPr>
                <w:u w:val="single"/>
              </w:rPr>
              <w:t>Carrier Aggregation requirements</w:t>
            </w:r>
          </w:p>
        </w:tc>
      </w:tr>
      <w:tr w:rsidR="0009485A" w14:paraId="1F18BDF2" w14:textId="77777777" w:rsidTr="008C4282">
        <w:tc>
          <w:tcPr>
            <w:tcW w:w="1413" w:type="dxa"/>
          </w:tcPr>
          <w:p w14:paraId="52ED663A" w14:textId="77777777" w:rsidR="0009485A" w:rsidRPr="0009485A" w:rsidRDefault="0009485A" w:rsidP="008C4282">
            <w:pPr>
              <w:rPr>
                <w:b/>
              </w:rPr>
            </w:pPr>
            <w:r w:rsidRPr="0009485A">
              <w:rPr>
                <w:b/>
              </w:rPr>
              <w:t>Subclause</w:t>
            </w:r>
          </w:p>
        </w:tc>
        <w:tc>
          <w:tcPr>
            <w:tcW w:w="4819" w:type="dxa"/>
          </w:tcPr>
          <w:p w14:paraId="7877A485" w14:textId="77777777" w:rsidR="0009485A" w:rsidRPr="0009485A" w:rsidRDefault="0009485A" w:rsidP="008C4282">
            <w:pPr>
              <w:rPr>
                <w:b/>
              </w:rPr>
            </w:pPr>
            <w:r w:rsidRPr="0009485A">
              <w:rPr>
                <w:b/>
              </w:rPr>
              <w:t>Title</w:t>
            </w:r>
          </w:p>
        </w:tc>
        <w:tc>
          <w:tcPr>
            <w:tcW w:w="3399" w:type="dxa"/>
          </w:tcPr>
          <w:p w14:paraId="20EF8046" w14:textId="77777777" w:rsidR="0009485A" w:rsidRPr="0009485A" w:rsidRDefault="0009485A" w:rsidP="008C4282">
            <w:pPr>
              <w:rPr>
                <w:b/>
              </w:rPr>
            </w:pPr>
            <w:r w:rsidRPr="0009485A">
              <w:rPr>
                <w:b/>
              </w:rPr>
              <w:t>Possibly affected requirements</w:t>
            </w:r>
          </w:p>
        </w:tc>
      </w:tr>
      <w:tr w:rsidR="0009485A" w14:paraId="688BFAA0" w14:textId="77777777" w:rsidTr="0009485A">
        <w:tc>
          <w:tcPr>
            <w:tcW w:w="1413" w:type="dxa"/>
          </w:tcPr>
          <w:p w14:paraId="28412A28" w14:textId="32E5609E" w:rsidR="0009485A" w:rsidRDefault="0009485A" w:rsidP="0009485A">
            <w:r>
              <w:t>7.7</w:t>
            </w:r>
          </w:p>
        </w:tc>
        <w:tc>
          <w:tcPr>
            <w:tcW w:w="4819" w:type="dxa"/>
          </w:tcPr>
          <w:p w14:paraId="66FB09CF" w14:textId="255E4573" w:rsidR="0009485A" w:rsidRDefault="0009485A" w:rsidP="0009485A">
            <w:r w:rsidRPr="0009485A">
              <w:t>SCell Activation and Deactivation Delay for E-UTRA Carrier Aggregation</w:t>
            </w:r>
          </w:p>
        </w:tc>
        <w:tc>
          <w:tcPr>
            <w:tcW w:w="3399" w:type="dxa"/>
          </w:tcPr>
          <w:p w14:paraId="47B43CC4" w14:textId="1999FA78" w:rsidR="0009485A" w:rsidRDefault="001A1D61" w:rsidP="0009485A">
            <w:r>
              <w:t>SC</w:t>
            </w:r>
            <w:r w:rsidR="0009485A">
              <w:t xml:space="preserve">ell activation delay for SCell </w:t>
            </w:r>
            <w:r>
              <w:t xml:space="preserve">when </w:t>
            </w:r>
            <w:r w:rsidR="0009485A">
              <w:t xml:space="preserve">configured to be active with RRC </w:t>
            </w:r>
            <w:r>
              <w:t xml:space="preserve">configuration </w:t>
            </w:r>
          </w:p>
        </w:tc>
      </w:tr>
      <w:tr w:rsidR="0009485A" w14:paraId="29F81800" w14:textId="77777777" w:rsidTr="0009485A">
        <w:tc>
          <w:tcPr>
            <w:tcW w:w="1413" w:type="dxa"/>
          </w:tcPr>
          <w:p w14:paraId="6636E963" w14:textId="24B85B40" w:rsidR="0009485A" w:rsidRDefault="0009485A" w:rsidP="0009485A">
            <w:r>
              <w:t>7.8</w:t>
            </w:r>
          </w:p>
        </w:tc>
        <w:tc>
          <w:tcPr>
            <w:tcW w:w="4819" w:type="dxa"/>
          </w:tcPr>
          <w:p w14:paraId="63A46031" w14:textId="2C9B03ED" w:rsidR="0009485A" w:rsidRDefault="0009485A" w:rsidP="0009485A">
            <w:r w:rsidRPr="0009485A">
              <w:t>Interruptions with Carrier Aggregation</w:t>
            </w:r>
          </w:p>
        </w:tc>
        <w:tc>
          <w:tcPr>
            <w:tcW w:w="3399" w:type="dxa"/>
          </w:tcPr>
          <w:p w14:paraId="340B20DA" w14:textId="432A8C62" w:rsidR="0009485A" w:rsidRDefault="0009485A" w:rsidP="0009485A">
            <w:r>
              <w:t>Interruption requirements at SCell addition</w:t>
            </w:r>
            <w:r w:rsidR="001A1D61">
              <w:t xml:space="preserve"> and release</w:t>
            </w:r>
            <w:r>
              <w:t xml:space="preserve"> </w:t>
            </w:r>
          </w:p>
        </w:tc>
      </w:tr>
      <w:tr w:rsidR="0009485A" w14:paraId="5B9AF675" w14:textId="77777777" w:rsidTr="008C4282">
        <w:tc>
          <w:tcPr>
            <w:tcW w:w="9631" w:type="dxa"/>
            <w:gridSpan w:val="3"/>
          </w:tcPr>
          <w:p w14:paraId="21B298C1" w14:textId="3D910C9A" w:rsidR="0009485A" w:rsidRPr="0009485A" w:rsidRDefault="0009485A" w:rsidP="0009485A">
            <w:pPr>
              <w:jc w:val="center"/>
              <w:rPr>
                <w:u w:val="single"/>
              </w:rPr>
            </w:pPr>
            <w:r w:rsidRPr="0009485A">
              <w:rPr>
                <w:u w:val="single"/>
              </w:rPr>
              <w:t>Dual Connectivity requirements</w:t>
            </w:r>
          </w:p>
        </w:tc>
      </w:tr>
      <w:tr w:rsidR="0009485A" w14:paraId="44FC7676" w14:textId="77777777" w:rsidTr="008C4282">
        <w:tc>
          <w:tcPr>
            <w:tcW w:w="1413" w:type="dxa"/>
          </w:tcPr>
          <w:p w14:paraId="133BAF74" w14:textId="77777777" w:rsidR="0009485A" w:rsidRPr="0009485A" w:rsidRDefault="0009485A" w:rsidP="008C4282">
            <w:pPr>
              <w:rPr>
                <w:b/>
              </w:rPr>
            </w:pPr>
            <w:r w:rsidRPr="0009485A">
              <w:rPr>
                <w:b/>
              </w:rPr>
              <w:t>Subclause</w:t>
            </w:r>
          </w:p>
        </w:tc>
        <w:tc>
          <w:tcPr>
            <w:tcW w:w="4819" w:type="dxa"/>
          </w:tcPr>
          <w:p w14:paraId="73C6B401" w14:textId="77777777" w:rsidR="0009485A" w:rsidRPr="0009485A" w:rsidRDefault="0009485A" w:rsidP="008C4282">
            <w:pPr>
              <w:rPr>
                <w:b/>
              </w:rPr>
            </w:pPr>
            <w:r w:rsidRPr="0009485A">
              <w:rPr>
                <w:b/>
              </w:rPr>
              <w:t>Title</w:t>
            </w:r>
          </w:p>
        </w:tc>
        <w:tc>
          <w:tcPr>
            <w:tcW w:w="3399" w:type="dxa"/>
          </w:tcPr>
          <w:p w14:paraId="28F4736A" w14:textId="77777777" w:rsidR="0009485A" w:rsidRPr="0009485A" w:rsidRDefault="0009485A" w:rsidP="008C4282">
            <w:pPr>
              <w:rPr>
                <w:b/>
              </w:rPr>
            </w:pPr>
            <w:r w:rsidRPr="0009485A">
              <w:rPr>
                <w:b/>
              </w:rPr>
              <w:t>Possibly affected requirements</w:t>
            </w:r>
          </w:p>
        </w:tc>
      </w:tr>
      <w:tr w:rsidR="0009485A" w14:paraId="50FE8648" w14:textId="77777777" w:rsidTr="0009485A">
        <w:tc>
          <w:tcPr>
            <w:tcW w:w="1413" w:type="dxa"/>
          </w:tcPr>
          <w:p w14:paraId="2A146DC4" w14:textId="4F917586" w:rsidR="0009485A" w:rsidRDefault="0009485A" w:rsidP="0009485A">
            <w:r>
              <w:t>7.12</w:t>
            </w:r>
          </w:p>
        </w:tc>
        <w:tc>
          <w:tcPr>
            <w:tcW w:w="4819" w:type="dxa"/>
          </w:tcPr>
          <w:p w14:paraId="6CC3BF02" w14:textId="51F268F3" w:rsidR="0009485A" w:rsidRDefault="0009485A" w:rsidP="0009485A">
            <w:r w:rsidRPr="0009485A">
              <w:t>Interruptions with Dual Connectivity</w:t>
            </w:r>
          </w:p>
        </w:tc>
        <w:tc>
          <w:tcPr>
            <w:tcW w:w="3399" w:type="dxa"/>
          </w:tcPr>
          <w:p w14:paraId="2C83A285" w14:textId="52586DAF" w:rsidR="0009485A" w:rsidRDefault="0009485A" w:rsidP="0009485A">
            <w:r>
              <w:t xml:space="preserve">Interruptions at SCell addition </w:t>
            </w:r>
          </w:p>
        </w:tc>
      </w:tr>
      <w:tr w:rsidR="0009485A" w14:paraId="2ABBD417" w14:textId="77777777" w:rsidTr="0009485A">
        <w:tc>
          <w:tcPr>
            <w:tcW w:w="1413" w:type="dxa"/>
          </w:tcPr>
          <w:p w14:paraId="4F725A50" w14:textId="1A567644" w:rsidR="0009485A" w:rsidRDefault="0009485A" w:rsidP="0009485A">
            <w:r>
              <w:t>7.18</w:t>
            </w:r>
          </w:p>
        </w:tc>
        <w:tc>
          <w:tcPr>
            <w:tcW w:w="4819" w:type="dxa"/>
          </w:tcPr>
          <w:p w14:paraId="70FF86F3" w14:textId="0361074A" w:rsidR="0009485A" w:rsidRDefault="0009485A" w:rsidP="0009485A">
            <w:r w:rsidRPr="0009485A">
              <w:t xml:space="preserve">SCell Activation and Deactivation Delay for </w:t>
            </w:r>
            <w:r>
              <w:t>Dual Connectivity</w:t>
            </w:r>
          </w:p>
        </w:tc>
        <w:tc>
          <w:tcPr>
            <w:tcW w:w="3399" w:type="dxa"/>
          </w:tcPr>
          <w:p w14:paraId="15E91AF5" w14:textId="24BA778A" w:rsidR="0009485A" w:rsidRDefault="001172AF" w:rsidP="0009485A">
            <w:r>
              <w:t>SC</w:t>
            </w:r>
            <w:r w:rsidR="0009485A">
              <w:t xml:space="preserve">ell activation delay for SCell configured to be active with RRC </w:t>
            </w:r>
          </w:p>
        </w:tc>
      </w:tr>
    </w:tbl>
    <w:p w14:paraId="7AB7E79C" w14:textId="7D5BC650" w:rsidR="0009485A" w:rsidRDefault="0009485A" w:rsidP="0009485A">
      <w:pPr>
        <w:pStyle w:val="Caption"/>
        <w:jc w:val="center"/>
      </w:pPr>
      <w:r>
        <w:t xml:space="preserve">Table </w:t>
      </w:r>
      <w:r w:rsidR="00841A80">
        <w:fldChar w:fldCharType="begin"/>
      </w:r>
      <w:r w:rsidR="00841A80">
        <w:instrText xml:space="preserve"> SEQ Table \* ARABIC </w:instrText>
      </w:r>
      <w:r w:rsidR="00841A80">
        <w:fldChar w:fldCharType="separate"/>
      </w:r>
      <w:r>
        <w:rPr>
          <w:noProof/>
        </w:rPr>
        <w:t>1</w:t>
      </w:r>
      <w:r w:rsidR="00841A80">
        <w:rPr>
          <w:noProof/>
        </w:rPr>
        <w:fldChar w:fldCharType="end"/>
      </w:r>
      <w:r>
        <w:t>. Possibly affected RRM requirements due to introduction of direct SCell activation</w:t>
      </w:r>
    </w:p>
    <w:p w14:paraId="5486CDA9" w14:textId="3BF71B0E" w:rsidR="0009485A" w:rsidRDefault="0009485A" w:rsidP="00CD4C7B">
      <w:r>
        <w:t>Looking more closely at the requirements, we make the following notes:</w:t>
      </w:r>
    </w:p>
    <w:p w14:paraId="11D5B125" w14:textId="4BCC1483" w:rsidR="0009485A" w:rsidRDefault="0009485A" w:rsidP="0009485A">
      <w:pPr>
        <w:pStyle w:val="ListParagraph"/>
        <w:numPr>
          <w:ilvl w:val="0"/>
          <w:numId w:val="11"/>
        </w:numPr>
      </w:pPr>
      <w:r>
        <w:t xml:space="preserve">Some impacts are likely needed to at least </w:t>
      </w:r>
      <w:r w:rsidR="001172AF">
        <w:t>sub clause</w:t>
      </w:r>
      <w:r>
        <w:t xml:space="preserve"> 7.7</w:t>
      </w:r>
    </w:p>
    <w:p w14:paraId="0A37AF77" w14:textId="5161F8F3" w:rsidR="0009485A" w:rsidRDefault="000B6537" w:rsidP="0009485A">
      <w:pPr>
        <w:pStyle w:val="ListParagraph"/>
        <w:numPr>
          <w:ilvl w:val="0"/>
          <w:numId w:val="11"/>
        </w:numPr>
      </w:pPr>
      <w:r>
        <w:t xml:space="preserve">Some </w:t>
      </w:r>
      <w:r w:rsidR="0009485A">
        <w:t xml:space="preserve">changes to </w:t>
      </w:r>
      <w:r w:rsidR="001172AF">
        <w:t>sub clauses</w:t>
      </w:r>
      <w:r w:rsidR="0009485A">
        <w:t xml:space="preserve"> 7.8 might </w:t>
      </w:r>
      <w:r w:rsidR="001172AF">
        <w:t>be needed.</w:t>
      </w:r>
    </w:p>
    <w:p w14:paraId="413E0EA6" w14:textId="2CB3057C" w:rsidR="000B6537" w:rsidRDefault="000B6537" w:rsidP="0009485A">
      <w:pPr>
        <w:pStyle w:val="ListParagraph"/>
        <w:numPr>
          <w:ilvl w:val="0"/>
          <w:numId w:val="11"/>
        </w:numPr>
      </w:pPr>
      <w:r>
        <w:lastRenderedPageBreak/>
        <w:t>Since sub clause 7.12 already refers to sub clauses 7.8.x changes might not be necessary to section 7.12</w:t>
      </w:r>
    </w:p>
    <w:p w14:paraId="371042C8" w14:textId="47825E14" w:rsidR="0009485A" w:rsidRDefault="0009485A" w:rsidP="0009485A">
      <w:pPr>
        <w:pStyle w:val="ListParagraph"/>
        <w:numPr>
          <w:ilvl w:val="0"/>
          <w:numId w:val="11"/>
        </w:numPr>
      </w:pPr>
      <w:r>
        <w:t xml:space="preserve">Since </w:t>
      </w:r>
      <w:r w:rsidR="001172AF">
        <w:t>sub clause</w:t>
      </w:r>
      <w:r>
        <w:t xml:space="preserve"> 7.18 already refers to </w:t>
      </w:r>
      <w:r w:rsidR="001172AF">
        <w:t>sub clause</w:t>
      </w:r>
      <w:r>
        <w:t xml:space="preserve"> 7.7.x, only similar changes would be needed</w:t>
      </w:r>
    </w:p>
    <w:p w14:paraId="0F2169D9" w14:textId="03035CB0" w:rsidR="0009485A" w:rsidRPr="001172AF" w:rsidRDefault="0009485A" w:rsidP="0009485A">
      <w:pPr>
        <w:rPr>
          <w:b/>
        </w:rPr>
      </w:pPr>
      <w:r w:rsidRPr="001172AF">
        <w:rPr>
          <w:b/>
        </w:rPr>
        <w:t xml:space="preserve">Observation 1: The main impacts from direct SCell activation are to subclause 7.7. of </w:t>
      </w:r>
      <w:hyperlink r:id="rId13" w:history="1">
        <w:r w:rsidRPr="001172AF">
          <w:rPr>
            <w:rStyle w:val="Hyperlink"/>
            <w:b/>
          </w:rPr>
          <w:t>TS36.133</w:t>
        </w:r>
      </w:hyperlink>
      <w:r w:rsidRPr="001172AF">
        <w:rPr>
          <w:b/>
        </w:rPr>
        <w:t>.</w:t>
      </w:r>
    </w:p>
    <w:p w14:paraId="330789FB" w14:textId="55A3CB39" w:rsidR="0009485A" w:rsidRDefault="000B6537" w:rsidP="0009485A">
      <w:r>
        <w:t>Some of t</w:t>
      </w:r>
      <w:r w:rsidR="0009485A">
        <w:t xml:space="preserve">he main questions to be answered in the RAN4 work </w:t>
      </w:r>
      <w:r>
        <w:t xml:space="preserve">in order to specify requirements </w:t>
      </w:r>
      <w:r w:rsidR="0009485A">
        <w:t xml:space="preserve">concerning </w:t>
      </w:r>
      <w:r>
        <w:t xml:space="preserve">direct </w:t>
      </w:r>
      <w:r w:rsidR="0009485A">
        <w:t>SCell activation are:</w:t>
      </w:r>
    </w:p>
    <w:p w14:paraId="2067BFAD" w14:textId="07BA0909" w:rsidR="0009485A" w:rsidRDefault="0009485A" w:rsidP="0009485A">
      <w:pPr>
        <w:pStyle w:val="ListParagraph"/>
        <w:numPr>
          <w:ilvl w:val="0"/>
          <w:numId w:val="11"/>
        </w:numPr>
      </w:pPr>
      <w:r>
        <w:t>What is the activation delay for direct SCell activation?</w:t>
      </w:r>
    </w:p>
    <w:p w14:paraId="06F947DC" w14:textId="25972048" w:rsidR="0009485A" w:rsidRDefault="0009485A" w:rsidP="0009485A">
      <w:pPr>
        <w:pStyle w:val="ListParagraph"/>
        <w:numPr>
          <w:ilvl w:val="0"/>
          <w:numId w:val="11"/>
        </w:numPr>
      </w:pPr>
      <w:r>
        <w:t>Are the same interruption requirements applicable for direct SCell activation as are for SCell addition?</w:t>
      </w:r>
    </w:p>
    <w:p w14:paraId="31BE2BA5" w14:textId="1442871C" w:rsidR="0009485A" w:rsidRDefault="0009485A" w:rsidP="0009485A">
      <w:pPr>
        <w:pStyle w:val="ListParagraph"/>
        <w:numPr>
          <w:ilvl w:val="0"/>
          <w:numId w:val="11"/>
        </w:numPr>
      </w:pPr>
      <w:r>
        <w:t>Are there any DC-specific requirement impacts from direct SCell activation?</w:t>
      </w:r>
    </w:p>
    <w:p w14:paraId="574601A8" w14:textId="07B8262C" w:rsidR="0009485A" w:rsidRDefault="0009485A" w:rsidP="0009485A">
      <w:r>
        <w:t>We consider these points in the following sections.</w:t>
      </w:r>
    </w:p>
    <w:p w14:paraId="3E9D1F01" w14:textId="77777777" w:rsidR="000B6537" w:rsidRDefault="000B6537" w:rsidP="0009485A"/>
    <w:p w14:paraId="067CA81E" w14:textId="5741171E" w:rsidR="0009485A" w:rsidRPr="006E13D1" w:rsidRDefault="0009485A" w:rsidP="0009485A">
      <w:pPr>
        <w:pStyle w:val="Heading2"/>
      </w:pPr>
      <w:r>
        <w:t>2.2</w:t>
      </w:r>
      <w:r w:rsidRPr="006E13D1">
        <w:tab/>
      </w:r>
      <w:r>
        <w:t>Activation delay for direct SCell activation</w:t>
      </w:r>
    </w:p>
    <w:p w14:paraId="55EA3F3C" w14:textId="700B6124" w:rsidR="0009485A" w:rsidRPr="0009485A" w:rsidRDefault="0009485A" w:rsidP="0009485A">
      <w:pPr>
        <w:jc w:val="both"/>
        <w:rPr>
          <w:lang w:val="en-US"/>
        </w:rPr>
      </w:pPr>
      <w:r>
        <w:rPr>
          <w:lang w:val="en-US"/>
        </w:rPr>
        <w:t xml:space="preserve">The figure 1 below shows the expected procedures for the SCell that is directly activated at configuration (see </w:t>
      </w:r>
      <w:hyperlink r:id="rId14" w:history="1">
        <w:r w:rsidRPr="0009485A">
          <w:rPr>
            <w:rStyle w:val="Hyperlink"/>
            <w:lang w:val="en-US"/>
          </w:rPr>
          <w:t>R2-1802754</w:t>
        </w:r>
      </w:hyperlink>
      <w:r>
        <w:rPr>
          <w:lang w:val="en-US"/>
        </w:rPr>
        <w:t xml:space="preserve"> for more details).</w:t>
      </w:r>
    </w:p>
    <w:p w14:paraId="6E9A6E46" w14:textId="77777777" w:rsidR="0009485A" w:rsidRDefault="0009485A" w:rsidP="0009485A">
      <w:pPr>
        <w:jc w:val="both"/>
      </w:pPr>
      <w:r>
        <w:object w:dxaOrig="8481" w:dyaOrig="4331" w14:anchorId="10BE4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16.5pt" o:ole="">
            <v:imagedata r:id="rId15" o:title=""/>
          </v:shape>
          <o:OLEObject Type="Embed" ProgID="Visio.Drawing.15" ShapeID="_x0000_i1025" DrawAspect="Content" ObjectID="_1580588331" r:id="rId16"/>
        </w:object>
      </w:r>
    </w:p>
    <w:p w14:paraId="35856FE3" w14:textId="77777777" w:rsidR="0009485A" w:rsidRDefault="0009485A" w:rsidP="0009485A">
      <w:pPr>
        <w:pStyle w:val="Caption"/>
        <w:jc w:val="center"/>
      </w:pPr>
      <w:r w:rsidRPr="00786F68">
        <w:t xml:space="preserve">Figure </w:t>
      </w:r>
      <w:r w:rsidR="00841A80">
        <w:fldChar w:fldCharType="begin"/>
      </w:r>
      <w:r w:rsidR="00841A80">
        <w:instrText xml:space="preserve"> SEQ Figure \* ARABIC </w:instrText>
      </w:r>
      <w:r w:rsidR="00841A80">
        <w:fldChar w:fldCharType="separate"/>
      </w:r>
      <w:r>
        <w:rPr>
          <w:noProof/>
        </w:rPr>
        <w:t>1</w:t>
      </w:r>
      <w:r w:rsidR="00841A80">
        <w:rPr>
          <w:noProof/>
        </w:rPr>
        <w:fldChar w:fldCharType="end"/>
      </w:r>
      <w:r w:rsidRPr="00786F68">
        <w:t xml:space="preserve"> </w:t>
      </w:r>
      <w:r>
        <w:t>Directly activated SCell configuration</w:t>
      </w:r>
      <w:r w:rsidRPr="00786F68">
        <w:t xml:space="preserve"> procedure </w:t>
      </w:r>
      <w:r>
        <w:t>(showing only the configuration + activation)</w:t>
      </w:r>
    </w:p>
    <w:p w14:paraId="5E010D07" w14:textId="2DD23D7B" w:rsidR="0009485A" w:rsidRDefault="0009485A" w:rsidP="0009485A">
      <w:r>
        <w:t>We note that the</w:t>
      </w:r>
      <w:r w:rsidR="008B48DE">
        <w:t xml:space="preserve"> existing SC</w:t>
      </w:r>
      <w:r>
        <w:t xml:space="preserve">ell activation delay requirements in subclause 7.7.2 of </w:t>
      </w:r>
      <w:hyperlink r:id="rId17" w:history="1">
        <w:r w:rsidRPr="0009485A">
          <w:rPr>
            <w:rStyle w:val="Hyperlink"/>
          </w:rPr>
          <w:t>TS36.133</w:t>
        </w:r>
      </w:hyperlink>
      <w:r>
        <w:t xml:space="preserve"> are written from the reference point where U</w:t>
      </w:r>
      <w:r w:rsidR="008B48DE">
        <w:t>E has received the MAC CE for an SC</w:t>
      </w:r>
      <w:r>
        <w:t>ell activation</w:t>
      </w:r>
      <w:r w:rsidR="008B48DE">
        <w:t xml:space="preserve"> command</w:t>
      </w:r>
      <w:r>
        <w:t>. Similarly, subclause 7.7.</w:t>
      </w:r>
      <w:r w:rsidR="008B48DE">
        <w:t>6</w:t>
      </w:r>
      <w:r w:rsidRPr="0009485A">
        <w:t xml:space="preserve"> </w:t>
      </w:r>
      <w:r>
        <w:t xml:space="preserve">of </w:t>
      </w:r>
      <w:hyperlink r:id="rId18" w:history="1">
        <w:r w:rsidRPr="0009485A">
          <w:rPr>
            <w:rStyle w:val="Hyperlink"/>
          </w:rPr>
          <w:t>TS36.133</w:t>
        </w:r>
      </w:hyperlink>
      <w:r>
        <w:t xml:space="preserve"> is written from the perspective of UE having a valid TA, i.e. having completed RACH towards the PUCCH SCell.</w:t>
      </w:r>
    </w:p>
    <w:p w14:paraId="3EE84881" w14:textId="5C561CC1" w:rsidR="0009485A" w:rsidRPr="008B48DE" w:rsidRDefault="0009485A" w:rsidP="0009485A">
      <w:pPr>
        <w:rPr>
          <w:b/>
        </w:rPr>
      </w:pPr>
      <w:r w:rsidRPr="008B48DE">
        <w:rPr>
          <w:b/>
        </w:rPr>
        <w:t xml:space="preserve">Observation 2: The existing </w:t>
      </w:r>
      <w:r w:rsidR="008B48DE">
        <w:rPr>
          <w:b/>
        </w:rPr>
        <w:t>SCell activation delay requirements use MAC command as reference point and</w:t>
      </w:r>
      <w:r w:rsidRPr="008B48DE">
        <w:rPr>
          <w:b/>
        </w:rPr>
        <w:t xml:space="preserve"> does not use RRC configuration as a reference point for SCell activation delay.</w:t>
      </w:r>
    </w:p>
    <w:p w14:paraId="0F162539" w14:textId="77777777" w:rsidR="003C086F" w:rsidRDefault="0009485A" w:rsidP="0009485A">
      <w:r>
        <w:t>Obviously, the reference point for direct SCell activati</w:t>
      </w:r>
      <w:r w:rsidR="003C086F">
        <w:t>on has to be somewhat different. I.e. i</w:t>
      </w:r>
      <w:r>
        <w:t xml:space="preserve">t needs to refer to the RRC configuration timeline. The principal </w:t>
      </w:r>
      <w:r w:rsidR="003C086F">
        <w:t>task</w:t>
      </w:r>
      <w:r>
        <w:t xml:space="preserve"> for RAN4 </w:t>
      </w:r>
      <w:r w:rsidR="003C086F">
        <w:t xml:space="preserve">is </w:t>
      </w:r>
      <w:r>
        <w:t xml:space="preserve">to </w:t>
      </w:r>
      <w:r w:rsidR="003C086F">
        <w:t>decide</w:t>
      </w:r>
      <w:r>
        <w:t xml:space="preserve"> which reference point to take: </w:t>
      </w:r>
    </w:p>
    <w:p w14:paraId="6AC55012" w14:textId="77777777" w:rsidR="003C086F" w:rsidRDefault="0009485A" w:rsidP="003C086F">
      <w:pPr>
        <w:pStyle w:val="ListParagraph"/>
        <w:numPr>
          <w:ilvl w:val="0"/>
          <w:numId w:val="11"/>
        </w:numPr>
      </w:pPr>
      <w:r>
        <w:t>The moment when UE receives the RRC configuration (i.e. at reception of RRC message)</w:t>
      </w:r>
      <w:r w:rsidR="003C086F">
        <w:t>,</w:t>
      </w:r>
      <w:r>
        <w:t xml:space="preserve"> or </w:t>
      </w:r>
    </w:p>
    <w:p w14:paraId="34FA8514" w14:textId="77777777" w:rsidR="003C086F" w:rsidRDefault="003C086F" w:rsidP="003C086F">
      <w:pPr>
        <w:pStyle w:val="ListParagraph"/>
        <w:numPr>
          <w:ilvl w:val="0"/>
          <w:numId w:val="11"/>
        </w:numPr>
      </w:pPr>
      <w:r>
        <w:t>T</w:t>
      </w:r>
      <w:r w:rsidR="0009485A">
        <w:t xml:space="preserve">he moment when it applies the RRC configuration (i.e. at reception of RRC message + RRC processing delay). </w:t>
      </w:r>
    </w:p>
    <w:p w14:paraId="1BA1AFF0" w14:textId="1E133D05" w:rsidR="0009485A" w:rsidRDefault="0009485A" w:rsidP="003C086F">
      <w:r>
        <w:t xml:space="preserve">Considering that the RRC processing delay is defined in RAN2 specifications (and might even be </w:t>
      </w:r>
      <w:r w:rsidR="003C086F">
        <w:t>change</w:t>
      </w:r>
      <w:r>
        <w:t xml:space="preserve"> in the future), we think it would be safest for RAN4 to use the latter, i.e. the point of time after RRC processing delay (which in this case is 20ms, as shown by excerpt from RRC in Annex A).</w:t>
      </w:r>
    </w:p>
    <w:p w14:paraId="5BF9103C" w14:textId="3507082D" w:rsidR="0009485A" w:rsidRPr="003C086F" w:rsidRDefault="0009485A" w:rsidP="0009485A">
      <w:pPr>
        <w:rPr>
          <w:b/>
        </w:rPr>
      </w:pPr>
      <w:r w:rsidRPr="003C086F">
        <w:rPr>
          <w:b/>
        </w:rPr>
        <w:lastRenderedPageBreak/>
        <w:t>Proposal 1: RAN4 to consider direct SCell activation delay to start after UE has received the RRC message containing the</w:t>
      </w:r>
      <w:r w:rsidR="003C086F">
        <w:rPr>
          <w:b/>
        </w:rPr>
        <w:t xml:space="preserve"> direct</w:t>
      </w:r>
      <w:r w:rsidRPr="003C086F">
        <w:rPr>
          <w:b/>
        </w:rPr>
        <w:t xml:space="preserve"> SCell configuration </w:t>
      </w:r>
      <w:r w:rsidR="003C086F">
        <w:rPr>
          <w:b/>
        </w:rPr>
        <w:t xml:space="preserve">(i.e. </w:t>
      </w:r>
      <w:r w:rsidRPr="003C086F">
        <w:rPr>
          <w:b/>
        </w:rPr>
        <w:t>with activation</w:t>
      </w:r>
      <w:r w:rsidR="003C086F">
        <w:rPr>
          <w:b/>
        </w:rPr>
        <w:t>)</w:t>
      </w:r>
      <w:r w:rsidRPr="003C086F">
        <w:rPr>
          <w:b/>
        </w:rPr>
        <w:t xml:space="preserve"> + RRC processing delay (as defined in sub</w:t>
      </w:r>
      <w:r w:rsidR="003C086F">
        <w:rPr>
          <w:b/>
        </w:rPr>
        <w:t xml:space="preserve"> </w:t>
      </w:r>
      <w:r w:rsidRPr="003C086F">
        <w:rPr>
          <w:b/>
        </w:rPr>
        <w:t xml:space="preserve">clause 11.2 of </w:t>
      </w:r>
      <w:hyperlink r:id="rId19" w:history="1">
        <w:r w:rsidRPr="003C086F">
          <w:rPr>
            <w:rStyle w:val="Hyperlink"/>
            <w:b/>
          </w:rPr>
          <w:t>TS36.331</w:t>
        </w:r>
      </w:hyperlink>
      <w:r w:rsidRPr="003C086F">
        <w:rPr>
          <w:b/>
        </w:rPr>
        <w:t xml:space="preserve">) </w:t>
      </w:r>
    </w:p>
    <w:p w14:paraId="774A4323" w14:textId="3C7B8159" w:rsidR="0009485A" w:rsidRDefault="0009485A" w:rsidP="0009485A">
      <w:r>
        <w:t xml:space="preserve">For activation delay, considering the current SCell activation delay is 24/34ms, the simplest choice could be to simply </w:t>
      </w:r>
      <w:r w:rsidR="003C086F">
        <w:t>subtract</w:t>
      </w:r>
      <w:r>
        <w:t xml:space="preserve"> the 20ms from those times and use those for the direction SCell activation: This would mean the direct S</w:t>
      </w:r>
      <w:r w:rsidR="003C086F">
        <w:t>C</w:t>
      </w:r>
      <w:r>
        <w:t>ell activation delay would be 4/14 ms.</w:t>
      </w:r>
    </w:p>
    <w:p w14:paraId="54E4280F" w14:textId="3060B5D3" w:rsidR="0009485A" w:rsidRPr="003C086F" w:rsidRDefault="0009485A" w:rsidP="0009485A">
      <w:pPr>
        <w:rPr>
          <w:b/>
        </w:rPr>
      </w:pPr>
      <w:r w:rsidRPr="003C086F">
        <w:rPr>
          <w:b/>
        </w:rPr>
        <w:t xml:space="preserve">Proposal 2: The baseline for RAN4 requirements on activation delay for SCell configured to be </w:t>
      </w:r>
      <w:r w:rsidR="00B23D0C">
        <w:rPr>
          <w:b/>
        </w:rPr>
        <w:t xml:space="preserve">in </w:t>
      </w:r>
      <w:r w:rsidRPr="003C086F">
        <w:rPr>
          <w:b/>
        </w:rPr>
        <w:t xml:space="preserve">active </w:t>
      </w:r>
      <w:r w:rsidR="00B23D0C">
        <w:rPr>
          <w:b/>
        </w:rPr>
        <w:t xml:space="preserve">state </w:t>
      </w:r>
      <w:r w:rsidRPr="003C086F">
        <w:rPr>
          <w:b/>
        </w:rPr>
        <w:t>should be 4ms for know</w:t>
      </w:r>
      <w:r w:rsidR="00B23D0C">
        <w:rPr>
          <w:b/>
        </w:rPr>
        <w:t>n SCells and 14ms for unknown SC</w:t>
      </w:r>
      <w:r w:rsidRPr="003C086F">
        <w:rPr>
          <w:b/>
        </w:rPr>
        <w:t>ells.</w:t>
      </w:r>
    </w:p>
    <w:p w14:paraId="44D43C87" w14:textId="77777777" w:rsidR="003C086F" w:rsidRDefault="003C086F" w:rsidP="0009485A"/>
    <w:p w14:paraId="63CE219E" w14:textId="0C7E0624" w:rsidR="0009485A" w:rsidRPr="006E13D1" w:rsidRDefault="0009485A" w:rsidP="0009485A">
      <w:pPr>
        <w:pStyle w:val="Heading2"/>
      </w:pPr>
      <w:r>
        <w:t>2.3</w:t>
      </w:r>
      <w:r w:rsidRPr="006E13D1">
        <w:tab/>
      </w:r>
      <w:r>
        <w:t>Interruption requirements for direct SCell activation</w:t>
      </w:r>
    </w:p>
    <w:p w14:paraId="0F4EE6A5" w14:textId="0DD9B84E" w:rsidR="0009485A" w:rsidRDefault="0009485A" w:rsidP="0009485A">
      <w:r>
        <w:t xml:space="preserve">The interruption requirements at SCell addition in subclause 7.8.x </w:t>
      </w:r>
      <w:hyperlink r:id="rId20" w:history="1">
        <w:r w:rsidRPr="0009485A">
          <w:rPr>
            <w:rStyle w:val="Hyperlink"/>
          </w:rPr>
          <w:t>TS36.133</w:t>
        </w:r>
      </w:hyperlink>
      <w:r>
        <w:t xml:space="preserve"> already cater for many different variations: Single S</w:t>
      </w:r>
      <w:r w:rsidR="007E6943">
        <w:t>Cell addition, SC</w:t>
      </w:r>
      <w:r>
        <w:t xml:space="preserve">ell addition with multiple SCells, interruptions at measurements, overlapping actions and so on. </w:t>
      </w:r>
    </w:p>
    <w:p w14:paraId="66A69264" w14:textId="6F7E3050" w:rsidR="0009485A" w:rsidRPr="007E6943" w:rsidRDefault="0009485A" w:rsidP="0009485A">
      <w:pPr>
        <w:rPr>
          <w:b/>
        </w:rPr>
      </w:pPr>
      <w:r w:rsidRPr="007E6943">
        <w:rPr>
          <w:b/>
        </w:rPr>
        <w:t>Observation 3: Seve</w:t>
      </w:r>
      <w:r w:rsidR="007E6943">
        <w:rPr>
          <w:b/>
        </w:rPr>
        <w:t>ral SC</w:t>
      </w:r>
      <w:r w:rsidRPr="007E6943">
        <w:rPr>
          <w:b/>
        </w:rPr>
        <w:t>ell interruption requirements for CA already exist.</w:t>
      </w:r>
    </w:p>
    <w:p w14:paraId="4AD92572" w14:textId="5CC501D3" w:rsidR="0009485A" w:rsidRDefault="0009485A" w:rsidP="0009485A">
      <w:r>
        <w:t>However, looking at them, th</w:t>
      </w:r>
      <w:r w:rsidR="007E6943">
        <w:t>ey are rather agnostic to the SCell activation method (MAC or RRC command).</w:t>
      </w:r>
      <w:r>
        <w:t xml:space="preserve"> </w:t>
      </w:r>
      <w:r w:rsidR="007E6943">
        <w:t>Basic requirement</w:t>
      </w:r>
      <w:r>
        <w:t xml:space="preserve"> is that </w:t>
      </w:r>
      <w:r w:rsidR="007E6943">
        <w:t xml:space="preserve">the </w:t>
      </w:r>
      <w:r>
        <w:t xml:space="preserve">UE does </w:t>
      </w:r>
      <w:r w:rsidR="007E6943">
        <w:t>any interrupt (</w:t>
      </w:r>
      <w:r>
        <w:t>RF retuning</w:t>
      </w:r>
      <w:r w:rsidR="007E6943">
        <w:t>/activation)</w:t>
      </w:r>
      <w:r>
        <w:t xml:space="preserve"> for the SCell</w:t>
      </w:r>
      <w:r w:rsidR="007E6943">
        <w:t xml:space="preserve"> during the activation/deactivation delay according to section 7.7</w:t>
      </w:r>
      <w:r>
        <w:t>. We think the same could be followed a</w:t>
      </w:r>
      <w:r w:rsidR="007E6943">
        <w:t>lso for direct SCell activation.</w:t>
      </w:r>
      <w:r>
        <w:t xml:space="preserve"> No new interruption requirements are needed due to the direct SCell addition. The </w:t>
      </w:r>
      <w:r w:rsidR="007E6943">
        <w:t xml:space="preserve">definition of the activation delay will </w:t>
      </w:r>
      <w:r>
        <w:t>need some modifications</w:t>
      </w:r>
      <w:r w:rsidR="007E6943">
        <w:t xml:space="preserve"> according to section 2.2 above</w:t>
      </w:r>
      <w:r w:rsidR="00EC09BF">
        <w:t>, but similar</w:t>
      </w:r>
      <w:r>
        <w:t xml:space="preserve"> principle </w:t>
      </w:r>
      <w:r w:rsidR="00EC09BF">
        <w:t>of</w:t>
      </w:r>
      <w:r>
        <w:t xml:space="preserve"> requi</w:t>
      </w:r>
      <w:r w:rsidR="007E6943">
        <w:t>rements could be followed</w:t>
      </w:r>
      <w:r>
        <w:t>.</w:t>
      </w:r>
    </w:p>
    <w:p w14:paraId="6F88CB4A" w14:textId="01862AF3" w:rsidR="0009485A" w:rsidRDefault="0009485A" w:rsidP="0009485A">
      <w:pPr>
        <w:rPr>
          <w:b/>
        </w:rPr>
      </w:pPr>
      <w:r w:rsidRPr="007E6943">
        <w:rPr>
          <w:b/>
        </w:rPr>
        <w:t>Proposal 3: No new CA interruption requirements are needed when SCell is configured as activated.</w:t>
      </w:r>
    </w:p>
    <w:p w14:paraId="132A61A1" w14:textId="74EB1343" w:rsidR="007E6943" w:rsidRPr="0076177E" w:rsidRDefault="0076177E" w:rsidP="0009485A">
      <w:r w:rsidRPr="0076177E">
        <w:t xml:space="preserve">There would need to be some </w:t>
      </w:r>
      <w:r>
        <w:t xml:space="preserve">minor </w:t>
      </w:r>
      <w:r w:rsidRPr="0076177E">
        <w:t>adjustments of the text in 7.8 to account the direct SCell activation.</w:t>
      </w:r>
    </w:p>
    <w:p w14:paraId="116A80B7" w14:textId="77777777" w:rsidR="0076177E" w:rsidRPr="007E6943" w:rsidRDefault="0076177E" w:rsidP="0009485A">
      <w:pPr>
        <w:rPr>
          <w:b/>
        </w:rPr>
      </w:pPr>
    </w:p>
    <w:p w14:paraId="17ADF512" w14:textId="20BBABA5" w:rsidR="0009485A" w:rsidRPr="006E13D1" w:rsidRDefault="0009485A" w:rsidP="0009485A">
      <w:pPr>
        <w:pStyle w:val="Heading2"/>
      </w:pPr>
      <w:r>
        <w:t>2.4</w:t>
      </w:r>
      <w:r w:rsidRPr="006E13D1">
        <w:tab/>
      </w:r>
      <w:r>
        <w:t>DC-specific requirements for direct SCell activation</w:t>
      </w:r>
    </w:p>
    <w:p w14:paraId="2F36B222" w14:textId="77777777" w:rsidR="0009485A" w:rsidRDefault="0009485A" w:rsidP="0009485A">
      <w:r>
        <w:t xml:space="preserve">There are also many DC-specific requirements in </w:t>
      </w:r>
      <w:hyperlink r:id="rId21" w:history="1">
        <w:r w:rsidRPr="0009485A">
          <w:rPr>
            <w:rStyle w:val="Hyperlink"/>
          </w:rPr>
          <w:t>TS36.133</w:t>
        </w:r>
      </w:hyperlink>
      <w:r>
        <w:t xml:space="preserve">: As noted, the subclauses 7.12 and 7.18 could possibly be affected. </w:t>
      </w:r>
    </w:p>
    <w:p w14:paraId="41E68AEF" w14:textId="7F74643F" w:rsidR="0009485A" w:rsidRDefault="0009485A" w:rsidP="0009485A">
      <w:r>
        <w:t xml:space="preserve">For the interruption requirements at SCell addition in subclause 7.12.2.4 of </w:t>
      </w:r>
      <w:hyperlink r:id="rId22" w:history="1">
        <w:r w:rsidRPr="0009485A">
          <w:rPr>
            <w:rStyle w:val="Hyperlink"/>
          </w:rPr>
          <w:t>TS36.133</w:t>
        </w:r>
      </w:hyperlink>
      <w:r>
        <w:t xml:space="preserve"> are currently as follows:</w:t>
      </w:r>
    </w:p>
    <w:p w14:paraId="446CC8FE" w14:textId="77777777" w:rsidR="0009485A" w:rsidRPr="0009485A" w:rsidRDefault="0009485A" w:rsidP="0009485A">
      <w:pPr>
        <w:ind w:left="284"/>
        <w:rPr>
          <w:i/>
          <w:lang w:eastAsia="zh-CN"/>
        </w:rPr>
      </w:pPr>
      <w:r w:rsidRPr="0009485A">
        <w:rPr>
          <w:i/>
          <w:highlight w:val="magenta"/>
          <w:lang w:eastAsia="zh-CN"/>
        </w:rPr>
        <w:t>The requirements in this clause shall apply for the UE configured with PSCell.</w:t>
      </w:r>
    </w:p>
    <w:p w14:paraId="1C678DC5" w14:textId="77777777" w:rsidR="0009485A" w:rsidRPr="0009485A" w:rsidRDefault="0009485A" w:rsidP="0009485A">
      <w:pPr>
        <w:ind w:left="284"/>
        <w:rPr>
          <w:i/>
          <w:lang w:eastAsia="zh-CN"/>
        </w:rPr>
      </w:pPr>
      <w:r w:rsidRPr="0009485A">
        <w:rPr>
          <w:i/>
          <w:highlight w:val="yellow"/>
          <w:lang w:eastAsia="zh-CN"/>
        </w:rPr>
        <w:t>In synchronous dual connectivity, when one SCell is added or released as defined in [2]:</w:t>
      </w:r>
    </w:p>
    <w:p w14:paraId="4BB67BB5" w14:textId="77777777" w:rsidR="0009485A" w:rsidRPr="0009485A" w:rsidRDefault="0009485A" w:rsidP="0009485A">
      <w:pPr>
        <w:pStyle w:val="B1"/>
        <w:ind w:left="852"/>
        <w:rPr>
          <w:i/>
          <w:highlight w:val="yellow"/>
          <w:lang w:eastAsia="zh-CN"/>
        </w:rPr>
      </w:pPr>
      <w:r w:rsidRPr="0009485A">
        <w:rPr>
          <w:i/>
          <w:highlight w:val="yellow"/>
          <w:lang w:eastAsia="zh-CN"/>
        </w:rPr>
        <w:t>-</w:t>
      </w:r>
      <w:r w:rsidRPr="0009485A">
        <w:rPr>
          <w:i/>
          <w:highlight w:val="yellow"/>
          <w:lang w:eastAsia="zh-CN"/>
        </w:rPr>
        <w:tab/>
        <w:t>an interruption on PCell shall meet requirements in clause 7.8.2.7,</w:t>
      </w:r>
    </w:p>
    <w:p w14:paraId="32B4B0FC" w14:textId="77777777" w:rsidR="0009485A" w:rsidRPr="0009485A" w:rsidRDefault="0009485A" w:rsidP="0009485A">
      <w:pPr>
        <w:pStyle w:val="B1"/>
        <w:ind w:left="852"/>
        <w:rPr>
          <w:i/>
          <w:lang w:eastAsia="zh-CN"/>
        </w:rPr>
      </w:pPr>
      <w:r w:rsidRPr="0009485A">
        <w:rPr>
          <w:i/>
          <w:highlight w:val="yellow"/>
          <w:lang w:eastAsia="zh-CN"/>
        </w:rPr>
        <w:t>-</w:t>
      </w:r>
      <w:r w:rsidRPr="0009485A">
        <w:rPr>
          <w:i/>
          <w:highlight w:val="yellow"/>
          <w:lang w:eastAsia="zh-CN"/>
        </w:rPr>
        <w:tab/>
        <w:t>an interruption on PSCell shall meet requirements in clause 7.8.2.7, where the term PCell in clause 7.8.2.7 shall be deemed to be replaced with PSCell.</w:t>
      </w:r>
    </w:p>
    <w:p w14:paraId="58F69268" w14:textId="77777777" w:rsidR="0009485A" w:rsidRPr="0009485A" w:rsidRDefault="0009485A" w:rsidP="0009485A">
      <w:pPr>
        <w:ind w:left="284"/>
        <w:rPr>
          <w:i/>
          <w:lang w:eastAsia="zh-CN"/>
        </w:rPr>
      </w:pPr>
      <w:r w:rsidRPr="0009485A">
        <w:rPr>
          <w:i/>
          <w:highlight w:val="green"/>
          <w:lang w:eastAsia="zh-CN"/>
        </w:rPr>
        <w:t>In asynchronous dual connectivity, when one SCell belonging to MCG is added or released as defined in [2]:</w:t>
      </w:r>
    </w:p>
    <w:p w14:paraId="065B77FA" w14:textId="77777777" w:rsidR="0009485A" w:rsidRPr="0009485A" w:rsidRDefault="0009485A" w:rsidP="0009485A">
      <w:pPr>
        <w:pStyle w:val="B1"/>
        <w:ind w:left="852"/>
        <w:rPr>
          <w:i/>
          <w:highlight w:val="green"/>
          <w:lang w:eastAsia="zh-CN"/>
        </w:rPr>
      </w:pPr>
      <w:r w:rsidRPr="0009485A">
        <w:rPr>
          <w:i/>
          <w:highlight w:val="green"/>
          <w:lang w:eastAsia="zh-CN"/>
        </w:rPr>
        <w:t>-</w:t>
      </w:r>
      <w:r w:rsidRPr="0009485A">
        <w:rPr>
          <w:i/>
          <w:highlight w:val="green"/>
          <w:lang w:eastAsia="zh-CN"/>
        </w:rPr>
        <w:tab/>
        <w:t>an interruption on PCell shall meet requirements in clause 7.8.2.7,</w:t>
      </w:r>
    </w:p>
    <w:p w14:paraId="7E165D46" w14:textId="77777777" w:rsidR="0009485A" w:rsidRPr="0009485A" w:rsidRDefault="0009485A" w:rsidP="0009485A">
      <w:pPr>
        <w:pStyle w:val="B1"/>
        <w:ind w:left="852"/>
        <w:rPr>
          <w:i/>
          <w:lang w:eastAsia="zh-CN"/>
        </w:rPr>
      </w:pPr>
      <w:r w:rsidRPr="0009485A">
        <w:rPr>
          <w:i/>
          <w:highlight w:val="green"/>
          <w:lang w:eastAsia="zh-CN"/>
        </w:rPr>
        <w:t>-</w:t>
      </w:r>
      <w:r w:rsidRPr="0009485A">
        <w:rPr>
          <w:i/>
          <w:highlight w:val="green"/>
          <w:lang w:eastAsia="zh-CN"/>
        </w:rPr>
        <w:tab/>
        <w:t>an interruption on PSCell shall meet requirements in clause 7.8.2.7 except for the number of subframe, where the term PCell in clause 7.8.2.7 shall be deemed to be replaced with PSCell. The UE is allowed an interruption on PSCell of up to 2 subframes.</w:t>
      </w:r>
    </w:p>
    <w:p w14:paraId="3B05541F" w14:textId="77777777" w:rsidR="0009485A" w:rsidRPr="0009485A" w:rsidRDefault="0009485A" w:rsidP="0009485A">
      <w:pPr>
        <w:ind w:left="284"/>
        <w:rPr>
          <w:i/>
          <w:lang w:eastAsia="zh-CN"/>
        </w:rPr>
      </w:pPr>
      <w:r w:rsidRPr="0009485A">
        <w:rPr>
          <w:i/>
          <w:highlight w:val="cyan"/>
          <w:lang w:eastAsia="zh-CN"/>
        </w:rPr>
        <w:t>In asynchronous dual connectivity, when one SCell belonging to SCG is added or released as defined in [2]:</w:t>
      </w:r>
    </w:p>
    <w:p w14:paraId="5678EF52" w14:textId="77777777" w:rsidR="0009485A" w:rsidRPr="0009485A" w:rsidRDefault="0009485A" w:rsidP="0009485A">
      <w:pPr>
        <w:pStyle w:val="B1"/>
        <w:ind w:left="852"/>
        <w:rPr>
          <w:i/>
          <w:highlight w:val="cyan"/>
          <w:lang w:eastAsia="zh-CN"/>
        </w:rPr>
      </w:pPr>
      <w:r w:rsidRPr="0009485A">
        <w:rPr>
          <w:i/>
          <w:highlight w:val="cyan"/>
          <w:lang w:eastAsia="zh-CN"/>
        </w:rPr>
        <w:t>-</w:t>
      </w:r>
      <w:r w:rsidRPr="0009485A">
        <w:rPr>
          <w:i/>
          <w:highlight w:val="cyan"/>
          <w:lang w:eastAsia="zh-CN"/>
        </w:rPr>
        <w:tab/>
        <w:t>an interruption on PCell shall meet requirements in clause 7.8.2.7 except for the number of subframe. The UE is allowed an interruption on PCell of up to 2 subframes.</w:t>
      </w:r>
    </w:p>
    <w:p w14:paraId="2BEAFB28" w14:textId="322E47A5" w:rsidR="0009485A" w:rsidRPr="0009485A" w:rsidRDefault="0009485A" w:rsidP="0009485A">
      <w:pPr>
        <w:pStyle w:val="B1"/>
        <w:ind w:left="852"/>
        <w:rPr>
          <w:i/>
          <w:lang w:eastAsia="zh-CN"/>
        </w:rPr>
      </w:pPr>
      <w:r w:rsidRPr="0009485A">
        <w:rPr>
          <w:i/>
          <w:highlight w:val="cyan"/>
          <w:lang w:eastAsia="zh-CN"/>
        </w:rPr>
        <w:t>-</w:t>
      </w:r>
      <w:r w:rsidRPr="0009485A">
        <w:rPr>
          <w:i/>
          <w:highlight w:val="cyan"/>
          <w:lang w:eastAsia="zh-CN"/>
        </w:rPr>
        <w:tab/>
        <w:t>an interruption on PSCell shall meet requirements in clause 7.8.2.7, where the term PCell in clause 7.8.2.7 shall be deemed to be replaced with PSCell.</w:t>
      </w:r>
    </w:p>
    <w:p w14:paraId="75EB2AC7" w14:textId="3083AE9A" w:rsidR="0009485A" w:rsidRDefault="0009485A" w:rsidP="0009485A">
      <w:r>
        <w:lastRenderedPageBreak/>
        <w:t xml:space="preserve">Thus, these requirements already refer to CA requirements quite heavily, eschewing making new subclauses just for the sake of it. </w:t>
      </w:r>
    </w:p>
    <w:p w14:paraId="3BAD59F2" w14:textId="43CDDD88" w:rsidR="0009485A" w:rsidRDefault="0009485A" w:rsidP="0009485A">
      <w:r>
        <w:t xml:space="preserve">And looking at subclause 7.18, the only text there already directly refers to the CA requirements, just like with interruption requirements. </w:t>
      </w:r>
    </w:p>
    <w:p w14:paraId="6B4C843C" w14:textId="66F35E30" w:rsidR="0009485A" w:rsidRPr="0076177E" w:rsidRDefault="0009485A" w:rsidP="0009485A">
      <w:pPr>
        <w:rPr>
          <w:b/>
        </w:rPr>
      </w:pPr>
      <w:r w:rsidRPr="0076177E">
        <w:rPr>
          <w:b/>
        </w:rPr>
        <w:t>Observation 4: The</w:t>
      </w:r>
      <w:r w:rsidR="0076177E" w:rsidRPr="0076177E">
        <w:rPr>
          <w:b/>
        </w:rPr>
        <w:t xml:space="preserve"> existing DC interruption and SC</w:t>
      </w:r>
      <w:r w:rsidRPr="0076177E">
        <w:rPr>
          <w:b/>
        </w:rPr>
        <w:t>ell activation delay requirements at SCell addition refer to CA requirements.</w:t>
      </w:r>
    </w:p>
    <w:p w14:paraId="350275FF" w14:textId="72550D8A" w:rsidR="0009485A" w:rsidRDefault="0009485A" w:rsidP="0009485A">
      <w:r>
        <w:t xml:space="preserve">Therefore, we think that the same approach should be </w:t>
      </w:r>
      <w:r w:rsidR="0076177E">
        <w:t>applied</w:t>
      </w:r>
      <w:r>
        <w:t xml:space="preserve"> also here</w:t>
      </w:r>
      <w:r w:rsidR="0076177E">
        <w:t xml:space="preserve"> for direct SCell activation. I.e.</w:t>
      </w:r>
      <w:r>
        <w:t xml:space="preserve"> no new requirements are needed for dual connectivity due to direct SCell activation.</w:t>
      </w:r>
    </w:p>
    <w:p w14:paraId="629E09D9" w14:textId="424E1DA9" w:rsidR="0009485A" w:rsidRPr="0076177E" w:rsidRDefault="0009485A" w:rsidP="0009485A">
      <w:pPr>
        <w:rPr>
          <w:b/>
        </w:rPr>
      </w:pPr>
      <w:r w:rsidRPr="0076177E">
        <w:rPr>
          <w:b/>
        </w:rPr>
        <w:t>Proposal 4: No new DC-specific requirements are needed due to SC</w:t>
      </w:r>
      <w:r w:rsidR="0076177E">
        <w:rPr>
          <w:b/>
        </w:rPr>
        <w:t>ell activation at configuration.</w:t>
      </w:r>
      <w:r w:rsidRPr="0076177E">
        <w:rPr>
          <w:b/>
        </w:rPr>
        <w:t xml:space="preserve"> The same requirements as for CA will apply also to DC cases.</w:t>
      </w:r>
    </w:p>
    <w:p w14:paraId="515FD4BF" w14:textId="77777777" w:rsidR="0009485A" w:rsidRPr="006E13D1" w:rsidRDefault="0009485A" w:rsidP="0009485A"/>
    <w:p w14:paraId="64718AB6" w14:textId="77777777" w:rsidR="0009485A" w:rsidRPr="006E13D1" w:rsidRDefault="0009485A" w:rsidP="0009485A">
      <w:pPr>
        <w:pStyle w:val="Heading1"/>
      </w:pPr>
      <w:r>
        <w:t>3</w:t>
      </w:r>
      <w:r w:rsidRPr="006E13D1">
        <w:tab/>
      </w:r>
      <w:r>
        <w:t>Conclusions</w:t>
      </w:r>
      <w:r w:rsidRPr="006E13D1">
        <w:t xml:space="preserve"> </w:t>
      </w:r>
    </w:p>
    <w:p w14:paraId="72E35476" w14:textId="52802854" w:rsidR="0009485A" w:rsidRDefault="0009485A" w:rsidP="0009485A">
      <w:r>
        <w:t xml:space="preserve">We have discussed the </w:t>
      </w:r>
      <w:r w:rsidR="00135FA6">
        <w:t>requirements</w:t>
      </w:r>
      <w:r>
        <w:t xml:space="preserve"> wor</w:t>
      </w:r>
      <w:r w:rsidR="00135FA6">
        <w:t>k for direct SC</w:t>
      </w:r>
      <w:r>
        <w:t>ell activation and observed the following:</w:t>
      </w:r>
    </w:p>
    <w:p w14:paraId="0B991110" w14:textId="77777777" w:rsidR="00A25F70" w:rsidRPr="001172AF" w:rsidRDefault="00A25F70" w:rsidP="00A25F70">
      <w:pPr>
        <w:rPr>
          <w:b/>
        </w:rPr>
      </w:pPr>
      <w:r w:rsidRPr="001172AF">
        <w:rPr>
          <w:b/>
        </w:rPr>
        <w:t xml:space="preserve">Observation 1: The main impacts from direct SCell activation are to subclause 7.7. of </w:t>
      </w:r>
      <w:hyperlink r:id="rId23" w:history="1">
        <w:r w:rsidRPr="001172AF">
          <w:rPr>
            <w:rStyle w:val="Hyperlink"/>
            <w:b/>
          </w:rPr>
          <w:t>TS36.133</w:t>
        </w:r>
      </w:hyperlink>
      <w:r w:rsidRPr="001172AF">
        <w:rPr>
          <w:b/>
        </w:rPr>
        <w:t>.</w:t>
      </w:r>
    </w:p>
    <w:p w14:paraId="7C105381" w14:textId="77777777" w:rsidR="00A25F70" w:rsidRPr="008B48DE" w:rsidRDefault="00A25F70" w:rsidP="00A25F70">
      <w:pPr>
        <w:rPr>
          <w:b/>
        </w:rPr>
      </w:pPr>
      <w:r w:rsidRPr="008B48DE">
        <w:rPr>
          <w:b/>
        </w:rPr>
        <w:t xml:space="preserve">Observation 2: The existing </w:t>
      </w:r>
      <w:r>
        <w:rPr>
          <w:b/>
        </w:rPr>
        <w:t>SCell activation delay requirements use MAC command as reference point and</w:t>
      </w:r>
      <w:r w:rsidRPr="008B48DE">
        <w:rPr>
          <w:b/>
        </w:rPr>
        <w:t xml:space="preserve"> does not use RRC configuration as a reference point for SCell activation delay.</w:t>
      </w:r>
    </w:p>
    <w:p w14:paraId="0A2ED5A4" w14:textId="77777777" w:rsidR="00A25F70" w:rsidRPr="007E6943" w:rsidRDefault="00A25F70" w:rsidP="00A25F70">
      <w:pPr>
        <w:rPr>
          <w:b/>
        </w:rPr>
      </w:pPr>
      <w:r w:rsidRPr="007E6943">
        <w:rPr>
          <w:b/>
        </w:rPr>
        <w:t>Observation 3: Seve</w:t>
      </w:r>
      <w:r>
        <w:rPr>
          <w:b/>
        </w:rPr>
        <w:t>ral SC</w:t>
      </w:r>
      <w:r w:rsidRPr="007E6943">
        <w:rPr>
          <w:b/>
        </w:rPr>
        <w:t>ell interruption requirements for CA already exist.</w:t>
      </w:r>
    </w:p>
    <w:p w14:paraId="3348AF07" w14:textId="77777777" w:rsidR="00A25F70" w:rsidRPr="0076177E" w:rsidRDefault="00A25F70" w:rsidP="00A25F70">
      <w:pPr>
        <w:rPr>
          <w:b/>
        </w:rPr>
      </w:pPr>
      <w:r w:rsidRPr="0076177E">
        <w:rPr>
          <w:b/>
        </w:rPr>
        <w:t>Observation 4: The existing DC interruption and SCell activation delay requirements at SCell addition refer to CA requirements.</w:t>
      </w:r>
    </w:p>
    <w:p w14:paraId="14A7C6F9" w14:textId="67BD38E0" w:rsidR="0009485A" w:rsidRDefault="0009485A" w:rsidP="0009485A">
      <w:r>
        <w:t>Based on these, we propose the following:</w:t>
      </w:r>
    </w:p>
    <w:p w14:paraId="24CF51FF" w14:textId="77777777" w:rsidR="00A25F70" w:rsidRPr="003C086F" w:rsidRDefault="00A25F70" w:rsidP="00A25F70">
      <w:pPr>
        <w:rPr>
          <w:b/>
        </w:rPr>
      </w:pPr>
      <w:r w:rsidRPr="003C086F">
        <w:rPr>
          <w:b/>
        </w:rPr>
        <w:t>Proposal 1: RAN4 to consider direct SCell activation delay to start after UE has received the RRC message containing the</w:t>
      </w:r>
      <w:r>
        <w:rPr>
          <w:b/>
        </w:rPr>
        <w:t xml:space="preserve"> direct</w:t>
      </w:r>
      <w:r w:rsidRPr="003C086F">
        <w:rPr>
          <w:b/>
        </w:rPr>
        <w:t xml:space="preserve"> SCell configuration </w:t>
      </w:r>
      <w:r>
        <w:rPr>
          <w:b/>
        </w:rPr>
        <w:t xml:space="preserve">(i.e. </w:t>
      </w:r>
      <w:r w:rsidRPr="003C086F">
        <w:rPr>
          <w:b/>
        </w:rPr>
        <w:t>with activation</w:t>
      </w:r>
      <w:r>
        <w:rPr>
          <w:b/>
        </w:rPr>
        <w:t>)</w:t>
      </w:r>
      <w:r w:rsidRPr="003C086F">
        <w:rPr>
          <w:b/>
        </w:rPr>
        <w:t xml:space="preserve"> + RRC processing delay (as defined in sub</w:t>
      </w:r>
      <w:r>
        <w:rPr>
          <w:b/>
        </w:rPr>
        <w:t xml:space="preserve"> </w:t>
      </w:r>
      <w:r w:rsidRPr="003C086F">
        <w:rPr>
          <w:b/>
        </w:rPr>
        <w:t xml:space="preserve">clause 11.2 of </w:t>
      </w:r>
      <w:hyperlink r:id="rId24" w:history="1">
        <w:r w:rsidRPr="003C086F">
          <w:rPr>
            <w:rStyle w:val="Hyperlink"/>
            <w:b/>
          </w:rPr>
          <w:t>TS36.331</w:t>
        </w:r>
      </w:hyperlink>
      <w:r w:rsidRPr="003C086F">
        <w:rPr>
          <w:b/>
        </w:rPr>
        <w:t xml:space="preserve">) </w:t>
      </w:r>
    </w:p>
    <w:p w14:paraId="74383328" w14:textId="77777777" w:rsidR="00A25F70" w:rsidRPr="003C086F" w:rsidRDefault="00A25F70" w:rsidP="00A25F70">
      <w:pPr>
        <w:rPr>
          <w:b/>
        </w:rPr>
      </w:pPr>
      <w:r w:rsidRPr="003C086F">
        <w:rPr>
          <w:b/>
        </w:rPr>
        <w:t xml:space="preserve">Proposal 2: The baseline for RAN4 requirements on activation delay for SCell configured to be </w:t>
      </w:r>
      <w:r>
        <w:rPr>
          <w:b/>
        </w:rPr>
        <w:t xml:space="preserve">in </w:t>
      </w:r>
      <w:r w:rsidRPr="003C086F">
        <w:rPr>
          <w:b/>
        </w:rPr>
        <w:t xml:space="preserve">active </w:t>
      </w:r>
      <w:r>
        <w:rPr>
          <w:b/>
        </w:rPr>
        <w:t xml:space="preserve">state </w:t>
      </w:r>
      <w:r w:rsidRPr="003C086F">
        <w:rPr>
          <w:b/>
        </w:rPr>
        <w:t>should be 4ms for know</w:t>
      </w:r>
      <w:r>
        <w:rPr>
          <w:b/>
        </w:rPr>
        <w:t>n SCells and 14ms for unknown SC</w:t>
      </w:r>
      <w:r w:rsidRPr="003C086F">
        <w:rPr>
          <w:b/>
        </w:rPr>
        <w:t>ells.</w:t>
      </w:r>
    </w:p>
    <w:p w14:paraId="7DC80BA4" w14:textId="77777777" w:rsidR="00A25F70" w:rsidRDefault="00A25F70" w:rsidP="00A25F70">
      <w:pPr>
        <w:rPr>
          <w:b/>
        </w:rPr>
      </w:pPr>
      <w:r w:rsidRPr="007E6943">
        <w:rPr>
          <w:b/>
        </w:rPr>
        <w:t>Proposal 3: No new CA interruption requirements are needed when SCell is configured as activated.</w:t>
      </w:r>
    </w:p>
    <w:p w14:paraId="7B2F11B0" w14:textId="77777777" w:rsidR="00A25F70" w:rsidRPr="0076177E" w:rsidRDefault="00A25F70" w:rsidP="00A25F70">
      <w:pPr>
        <w:rPr>
          <w:b/>
        </w:rPr>
      </w:pPr>
      <w:r w:rsidRPr="0076177E">
        <w:rPr>
          <w:b/>
        </w:rPr>
        <w:t>Proposal 4: No new DC-specific requirements are needed due to SC</w:t>
      </w:r>
      <w:r>
        <w:rPr>
          <w:b/>
        </w:rPr>
        <w:t>ell activation at configuration.</w:t>
      </w:r>
      <w:r w:rsidRPr="0076177E">
        <w:rPr>
          <w:b/>
        </w:rPr>
        <w:t xml:space="preserve"> The same requirements as for CA will apply also to DC cases.</w:t>
      </w:r>
    </w:p>
    <w:p w14:paraId="09ECE018" w14:textId="77777777" w:rsidR="0009485A" w:rsidRDefault="0009485A">
      <w:pPr>
        <w:spacing w:after="0"/>
        <w:rPr>
          <w:rFonts w:ascii="Arial" w:hAnsi="Arial"/>
          <w:sz w:val="36"/>
        </w:rPr>
      </w:pPr>
      <w:r>
        <w:br w:type="page"/>
      </w:r>
    </w:p>
    <w:p w14:paraId="044A0279" w14:textId="2F69D3BE" w:rsidR="0009485A" w:rsidRDefault="0009485A" w:rsidP="0009485A">
      <w:pPr>
        <w:pStyle w:val="Heading1"/>
      </w:pPr>
      <w:r>
        <w:lastRenderedPageBreak/>
        <w:t xml:space="preserve">Annex A: Excerpt from </w:t>
      </w:r>
      <w:hyperlink r:id="rId25" w:history="1">
        <w:r w:rsidRPr="0009485A">
          <w:rPr>
            <w:rStyle w:val="Hyperlink"/>
          </w:rPr>
          <w:t>TS36.331</w:t>
        </w:r>
      </w:hyperlink>
      <w:r>
        <w:t xml:space="preserve"> RRC on RRC processing delay requirements</w:t>
      </w:r>
      <w:r w:rsidRPr="006E13D1">
        <w:t xml:space="preserve"> </w:t>
      </w:r>
    </w:p>
    <w:p w14:paraId="05EF44BF" w14:textId="472CFB2C" w:rsidR="0009485A" w:rsidRDefault="0009485A" w:rsidP="00903A16">
      <w:pPr>
        <w:jc w:val="both"/>
      </w:pPr>
    </w:p>
    <w:p w14:paraId="69112648" w14:textId="77777777" w:rsidR="0009485A" w:rsidRPr="004E1F03" w:rsidRDefault="0009485A" w:rsidP="0009485A">
      <w:pPr>
        <w:pStyle w:val="Heading2"/>
      </w:pPr>
      <w:bookmarkStart w:id="3" w:name="_Toc503260808"/>
      <w:r w:rsidRPr="004E1F03">
        <w:t>11.2</w:t>
      </w:r>
      <w:r w:rsidRPr="004E1F03">
        <w:tab/>
        <w:t>Processing delay requirements for RRC procedures</w:t>
      </w:r>
      <w:bookmarkEnd w:id="3"/>
    </w:p>
    <w:p w14:paraId="51F6968F" w14:textId="77777777" w:rsidR="0009485A" w:rsidRPr="004E1F03" w:rsidRDefault="0009485A" w:rsidP="0009485A">
      <w:r w:rsidRPr="004E1F03">
        <w:t xml:space="preserve">The UE performance requirements for </w:t>
      </w:r>
      <w:smartTag w:uri="urn:schemas-microsoft-com:office:smarttags" w:element="stockticker">
        <w:r w:rsidRPr="004E1F03">
          <w:t>RRC</w:t>
        </w:r>
      </w:smartTag>
      <w:r w:rsidRPr="004E1F03">
        <w:t xml:space="preserve"> procedures are specified in the following tables, by means of a value N:</w:t>
      </w:r>
    </w:p>
    <w:p w14:paraId="7BFAD632" w14:textId="77777777" w:rsidR="0009485A" w:rsidRPr="004E1F03" w:rsidRDefault="0009485A" w:rsidP="0009485A">
      <w:r w:rsidRPr="004E1F03">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60F82BBB" w14:textId="77777777" w:rsidR="0009485A" w:rsidRPr="004E1F03" w:rsidRDefault="0009485A" w:rsidP="0009485A">
      <w:pPr>
        <w:pStyle w:val="NO"/>
      </w:pPr>
      <w:r w:rsidRPr="004E1F03">
        <w:t>NOTE:</w:t>
      </w:r>
      <w:r w:rsidRPr="004E1F03">
        <w:tab/>
        <w:t>No processing delay requirements are specified for RN-specific procedures.</w:t>
      </w:r>
    </w:p>
    <w:p w14:paraId="2BB2909B" w14:textId="77777777" w:rsidR="0009485A" w:rsidRPr="004E1F03" w:rsidRDefault="0009485A" w:rsidP="0009485A">
      <w:pPr>
        <w:pStyle w:val="TH"/>
      </w:pPr>
      <w:r w:rsidRPr="004E1F03">
        <w:object w:dxaOrig="9066" w:dyaOrig="2909" w14:anchorId="333A9273">
          <v:shape id="_x0000_i1026" type="#_x0000_t75" style="width:415pt;height:133.5pt" o:ole="">
            <v:imagedata r:id="rId26" o:title=""/>
          </v:shape>
          <o:OLEObject Type="Embed" ProgID="Visio.Drawing.11" ShapeID="_x0000_i1026" DrawAspect="Content" ObjectID="_1580588332" r:id="rId27"/>
        </w:object>
      </w:r>
    </w:p>
    <w:p w14:paraId="7C6264D2" w14:textId="77777777" w:rsidR="0009485A" w:rsidRPr="004E1F03" w:rsidRDefault="0009485A" w:rsidP="0009485A">
      <w:pPr>
        <w:pStyle w:val="TF"/>
      </w:pPr>
      <w:r w:rsidRPr="004E1F03">
        <w:t>Figure 11.2-1: Illustration of RRC procedure delay</w:t>
      </w:r>
    </w:p>
    <w:p w14:paraId="65C2B650" w14:textId="77777777" w:rsidR="0009485A" w:rsidRPr="004E1F03" w:rsidRDefault="0009485A" w:rsidP="0009485A"/>
    <w:p w14:paraId="79D8F5CC" w14:textId="77777777" w:rsidR="0009485A" w:rsidRPr="004E1F03" w:rsidRDefault="0009485A" w:rsidP="0009485A">
      <w:pPr>
        <w:pStyle w:val="TF"/>
      </w:pPr>
      <w:r w:rsidRPr="004E1F03">
        <w:t xml:space="preserve">Table 11.2-1: UE performance requirements for </w:t>
      </w:r>
      <w:smartTag w:uri="urn:schemas-microsoft-com:office:smarttags" w:element="stockticker">
        <w:r w:rsidRPr="004E1F03">
          <w:t>RRC</w:t>
        </w:r>
      </w:smartTag>
      <w:r w:rsidRPr="004E1F03">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09485A" w:rsidRPr="004E1F03" w14:paraId="7B3C5364" w14:textId="77777777" w:rsidTr="008C4282">
        <w:trPr>
          <w:cantSplit/>
          <w:tblHeader/>
        </w:trPr>
        <w:tc>
          <w:tcPr>
            <w:tcW w:w="2070" w:type="dxa"/>
          </w:tcPr>
          <w:p w14:paraId="135A920A" w14:textId="77777777" w:rsidR="0009485A" w:rsidRPr="004E1F03" w:rsidRDefault="0009485A" w:rsidP="008C4282">
            <w:pPr>
              <w:pStyle w:val="TAL"/>
              <w:keepNext w:val="0"/>
              <w:rPr>
                <w:b/>
                <w:lang w:eastAsia="en-GB"/>
              </w:rPr>
            </w:pPr>
            <w:r w:rsidRPr="004E1F03">
              <w:rPr>
                <w:b/>
                <w:lang w:eastAsia="en-GB"/>
              </w:rPr>
              <w:lastRenderedPageBreak/>
              <w:t>Procedure title:</w:t>
            </w:r>
          </w:p>
        </w:tc>
        <w:tc>
          <w:tcPr>
            <w:tcW w:w="1980" w:type="dxa"/>
          </w:tcPr>
          <w:p w14:paraId="14A15816" w14:textId="77777777" w:rsidR="0009485A" w:rsidRPr="004E1F03" w:rsidRDefault="0009485A" w:rsidP="008C4282">
            <w:pPr>
              <w:pStyle w:val="TAL"/>
              <w:keepNext w:val="0"/>
              <w:rPr>
                <w:b/>
                <w:lang w:eastAsia="en-GB"/>
              </w:rPr>
            </w:pPr>
            <w:r w:rsidRPr="004E1F03">
              <w:rPr>
                <w:b/>
                <w:lang w:eastAsia="en-GB"/>
              </w:rPr>
              <w:t>E-UTRAN -&gt; UE</w:t>
            </w:r>
          </w:p>
        </w:tc>
        <w:tc>
          <w:tcPr>
            <w:tcW w:w="2340" w:type="dxa"/>
          </w:tcPr>
          <w:p w14:paraId="0CBCFE4A" w14:textId="77777777" w:rsidR="0009485A" w:rsidRPr="004E1F03" w:rsidRDefault="0009485A" w:rsidP="008C4282">
            <w:pPr>
              <w:pStyle w:val="TAL"/>
              <w:keepNext w:val="0"/>
              <w:rPr>
                <w:b/>
                <w:lang w:eastAsia="en-GB"/>
              </w:rPr>
            </w:pPr>
            <w:r w:rsidRPr="004E1F03">
              <w:rPr>
                <w:b/>
                <w:lang w:eastAsia="en-GB"/>
              </w:rPr>
              <w:t>UE -&gt; E-UTRAN</w:t>
            </w:r>
          </w:p>
        </w:tc>
        <w:tc>
          <w:tcPr>
            <w:tcW w:w="810" w:type="dxa"/>
          </w:tcPr>
          <w:p w14:paraId="49741C7F" w14:textId="77777777" w:rsidR="0009485A" w:rsidRPr="004E1F03" w:rsidRDefault="0009485A" w:rsidP="008C4282">
            <w:pPr>
              <w:pStyle w:val="TAL"/>
              <w:keepNext w:val="0"/>
              <w:rPr>
                <w:b/>
                <w:lang w:eastAsia="en-GB"/>
              </w:rPr>
            </w:pPr>
            <w:r w:rsidRPr="004E1F03">
              <w:rPr>
                <w:b/>
                <w:lang w:eastAsia="en-GB"/>
              </w:rPr>
              <w:t>N</w:t>
            </w:r>
          </w:p>
        </w:tc>
        <w:tc>
          <w:tcPr>
            <w:tcW w:w="2430" w:type="dxa"/>
          </w:tcPr>
          <w:p w14:paraId="06761626" w14:textId="77777777" w:rsidR="0009485A" w:rsidRPr="004E1F03" w:rsidRDefault="0009485A" w:rsidP="008C4282">
            <w:pPr>
              <w:pStyle w:val="TAL"/>
              <w:keepNext w:val="0"/>
              <w:rPr>
                <w:b/>
                <w:lang w:eastAsia="en-GB"/>
              </w:rPr>
            </w:pPr>
            <w:r w:rsidRPr="004E1F03">
              <w:rPr>
                <w:b/>
                <w:lang w:eastAsia="en-GB"/>
              </w:rPr>
              <w:t>Notes</w:t>
            </w:r>
          </w:p>
        </w:tc>
      </w:tr>
      <w:tr w:rsidR="0009485A" w:rsidRPr="004E1F03" w14:paraId="55F2F7BC" w14:textId="77777777" w:rsidTr="008C4282">
        <w:trPr>
          <w:cantSplit/>
        </w:trPr>
        <w:tc>
          <w:tcPr>
            <w:tcW w:w="9630" w:type="dxa"/>
            <w:gridSpan w:val="5"/>
          </w:tcPr>
          <w:p w14:paraId="54582E3F" w14:textId="77777777" w:rsidR="0009485A" w:rsidRPr="004E1F03" w:rsidRDefault="0009485A" w:rsidP="008C4282">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09485A" w:rsidRPr="004E1F03" w14:paraId="5BBF93E4" w14:textId="77777777" w:rsidTr="008C4282">
        <w:trPr>
          <w:cantSplit/>
        </w:trPr>
        <w:tc>
          <w:tcPr>
            <w:tcW w:w="2070" w:type="dxa"/>
          </w:tcPr>
          <w:p w14:paraId="6516C0C2" w14:textId="77777777" w:rsidR="0009485A" w:rsidRPr="004E1F03" w:rsidRDefault="0009485A" w:rsidP="008C4282">
            <w:pPr>
              <w:pStyle w:val="TAL"/>
              <w:rPr>
                <w:lang w:eastAsia="en-GB"/>
              </w:rPr>
            </w:pPr>
            <w:r w:rsidRPr="004E1F03">
              <w:rPr>
                <w:lang w:eastAsia="en-GB"/>
              </w:rPr>
              <w:t>RRC connection establishment</w:t>
            </w:r>
          </w:p>
          <w:p w14:paraId="34EDCE09" w14:textId="77777777" w:rsidR="0009485A" w:rsidRPr="004E1F03" w:rsidRDefault="0009485A" w:rsidP="008C4282">
            <w:pPr>
              <w:pStyle w:val="TAL"/>
              <w:rPr>
                <w:lang w:eastAsia="en-GB"/>
              </w:rPr>
            </w:pPr>
          </w:p>
        </w:tc>
        <w:tc>
          <w:tcPr>
            <w:tcW w:w="1980" w:type="dxa"/>
          </w:tcPr>
          <w:p w14:paraId="2205F6E7" w14:textId="77777777" w:rsidR="0009485A" w:rsidRPr="004E1F03" w:rsidRDefault="0009485A" w:rsidP="008C4282">
            <w:pPr>
              <w:pStyle w:val="TAL"/>
              <w:rPr>
                <w:i/>
                <w:lang w:eastAsia="en-GB"/>
              </w:rPr>
            </w:pPr>
            <w:r w:rsidRPr="004E1F03">
              <w:rPr>
                <w:i/>
                <w:lang w:eastAsia="en-GB"/>
              </w:rPr>
              <w:t>RRCConnectionSetup</w:t>
            </w:r>
            <w:r w:rsidRPr="004E1F03">
              <w:rPr>
                <w:i/>
                <w:lang w:eastAsia="zh-TW"/>
              </w:rPr>
              <w:t xml:space="preserve"> or RRCConnectionResume</w:t>
            </w:r>
          </w:p>
        </w:tc>
        <w:tc>
          <w:tcPr>
            <w:tcW w:w="2340" w:type="dxa"/>
          </w:tcPr>
          <w:p w14:paraId="59DDC845" w14:textId="77777777" w:rsidR="0009485A" w:rsidRPr="004E1F03" w:rsidRDefault="0009485A" w:rsidP="008C4282">
            <w:pPr>
              <w:pStyle w:val="TAL"/>
              <w:rPr>
                <w:i/>
                <w:lang w:eastAsia="en-GB"/>
              </w:rPr>
            </w:pPr>
            <w:r w:rsidRPr="004E1F03">
              <w:rPr>
                <w:i/>
                <w:lang w:eastAsia="en-GB"/>
              </w:rPr>
              <w:t>RRCConnectionSetupComplete</w:t>
            </w:r>
            <w:r w:rsidRPr="004E1F03">
              <w:rPr>
                <w:i/>
                <w:lang w:eastAsia="zh-TW"/>
              </w:rPr>
              <w:t xml:space="preserve"> or RRCConnectionResumeComplete</w:t>
            </w:r>
          </w:p>
        </w:tc>
        <w:tc>
          <w:tcPr>
            <w:tcW w:w="810" w:type="dxa"/>
          </w:tcPr>
          <w:p w14:paraId="2C58DC6E" w14:textId="77777777" w:rsidR="0009485A" w:rsidRPr="004E1F03" w:rsidRDefault="0009485A" w:rsidP="008C4282">
            <w:pPr>
              <w:pStyle w:val="TAL"/>
              <w:rPr>
                <w:lang w:eastAsia="en-GB"/>
              </w:rPr>
            </w:pPr>
            <w:r w:rsidRPr="004E1F03">
              <w:rPr>
                <w:lang w:eastAsia="en-GB"/>
              </w:rPr>
              <w:t>15</w:t>
            </w:r>
          </w:p>
        </w:tc>
        <w:tc>
          <w:tcPr>
            <w:tcW w:w="2430" w:type="dxa"/>
          </w:tcPr>
          <w:p w14:paraId="680D27DF" w14:textId="77777777" w:rsidR="0009485A" w:rsidRPr="004E1F03" w:rsidRDefault="0009485A" w:rsidP="008C4282">
            <w:pPr>
              <w:pStyle w:val="TAL"/>
              <w:rPr>
                <w:lang w:eastAsia="en-GB"/>
              </w:rPr>
            </w:pPr>
          </w:p>
        </w:tc>
      </w:tr>
      <w:tr w:rsidR="0009485A" w:rsidRPr="004E1F03" w14:paraId="539C884D" w14:textId="77777777" w:rsidTr="008C4282">
        <w:trPr>
          <w:cantSplit/>
          <w:trHeight w:val="408"/>
        </w:trPr>
        <w:tc>
          <w:tcPr>
            <w:tcW w:w="2070" w:type="dxa"/>
          </w:tcPr>
          <w:p w14:paraId="5F9971A9" w14:textId="77777777" w:rsidR="0009485A" w:rsidRPr="004E1F03" w:rsidRDefault="0009485A" w:rsidP="008C4282">
            <w:pPr>
              <w:pStyle w:val="TAL"/>
              <w:rPr>
                <w:lang w:eastAsia="en-GB"/>
              </w:rPr>
            </w:pPr>
            <w:r w:rsidRPr="004E1F03">
              <w:rPr>
                <w:lang w:eastAsia="en-GB"/>
              </w:rPr>
              <w:t>RRC connection release</w:t>
            </w:r>
          </w:p>
        </w:tc>
        <w:tc>
          <w:tcPr>
            <w:tcW w:w="1980" w:type="dxa"/>
          </w:tcPr>
          <w:p w14:paraId="1CAA4673" w14:textId="77777777" w:rsidR="0009485A" w:rsidRPr="004E1F03" w:rsidRDefault="0009485A" w:rsidP="008C4282">
            <w:pPr>
              <w:pStyle w:val="TAL"/>
              <w:rPr>
                <w:i/>
                <w:lang w:eastAsia="en-GB"/>
              </w:rPr>
            </w:pPr>
            <w:r w:rsidRPr="004E1F03">
              <w:rPr>
                <w:i/>
                <w:lang w:eastAsia="en-GB"/>
              </w:rPr>
              <w:t>RRCConnectionRelease</w:t>
            </w:r>
          </w:p>
        </w:tc>
        <w:tc>
          <w:tcPr>
            <w:tcW w:w="2340" w:type="dxa"/>
          </w:tcPr>
          <w:p w14:paraId="4B5D6C63" w14:textId="77777777" w:rsidR="0009485A" w:rsidRPr="004E1F03" w:rsidRDefault="0009485A" w:rsidP="008C4282">
            <w:pPr>
              <w:pStyle w:val="TAL"/>
              <w:rPr>
                <w:i/>
                <w:lang w:eastAsia="en-GB"/>
              </w:rPr>
            </w:pPr>
          </w:p>
        </w:tc>
        <w:tc>
          <w:tcPr>
            <w:tcW w:w="810" w:type="dxa"/>
          </w:tcPr>
          <w:p w14:paraId="5A13FE29" w14:textId="77777777" w:rsidR="0009485A" w:rsidRPr="004E1F03" w:rsidRDefault="0009485A" w:rsidP="008C4282">
            <w:pPr>
              <w:pStyle w:val="TAL"/>
              <w:rPr>
                <w:lang w:eastAsia="en-GB"/>
              </w:rPr>
            </w:pPr>
            <w:r w:rsidRPr="004E1F03">
              <w:rPr>
                <w:lang w:eastAsia="en-GB"/>
              </w:rPr>
              <w:t>NA</w:t>
            </w:r>
          </w:p>
          <w:p w14:paraId="4C0A4FD3" w14:textId="77777777" w:rsidR="0009485A" w:rsidRPr="004E1F03" w:rsidRDefault="0009485A" w:rsidP="008C4282">
            <w:pPr>
              <w:pStyle w:val="TAL"/>
              <w:rPr>
                <w:lang w:eastAsia="en-GB"/>
              </w:rPr>
            </w:pPr>
          </w:p>
        </w:tc>
        <w:tc>
          <w:tcPr>
            <w:tcW w:w="2430" w:type="dxa"/>
          </w:tcPr>
          <w:p w14:paraId="42A51ED4" w14:textId="77777777" w:rsidR="0009485A" w:rsidRPr="004E1F03" w:rsidRDefault="0009485A" w:rsidP="008C4282">
            <w:pPr>
              <w:pStyle w:val="TAL"/>
              <w:rPr>
                <w:lang w:eastAsia="en-GB"/>
              </w:rPr>
            </w:pPr>
          </w:p>
        </w:tc>
      </w:tr>
      <w:tr w:rsidR="0009485A" w:rsidRPr="004E1F03" w14:paraId="0017BAD6" w14:textId="77777777" w:rsidTr="008C4282">
        <w:trPr>
          <w:cantSplit/>
          <w:trHeight w:val="480"/>
        </w:trPr>
        <w:tc>
          <w:tcPr>
            <w:tcW w:w="2070" w:type="dxa"/>
          </w:tcPr>
          <w:p w14:paraId="3725D148" w14:textId="77777777" w:rsidR="0009485A" w:rsidRPr="004E1F03" w:rsidRDefault="0009485A" w:rsidP="008C4282">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(radio resource configuration)</w:t>
            </w:r>
          </w:p>
          <w:p w14:paraId="40DA92CB" w14:textId="77777777" w:rsidR="0009485A" w:rsidRPr="004E1F03" w:rsidRDefault="0009485A" w:rsidP="008C4282">
            <w:pPr>
              <w:pStyle w:val="TAL"/>
              <w:rPr>
                <w:lang w:eastAsia="en-GB"/>
              </w:rPr>
            </w:pPr>
          </w:p>
        </w:tc>
        <w:tc>
          <w:tcPr>
            <w:tcW w:w="1980" w:type="dxa"/>
          </w:tcPr>
          <w:p w14:paraId="1C3E5535" w14:textId="77777777" w:rsidR="0009485A" w:rsidRPr="004E1F03" w:rsidRDefault="0009485A" w:rsidP="008C4282">
            <w:pPr>
              <w:pStyle w:val="TAL"/>
              <w:rPr>
                <w:i/>
                <w:lang w:eastAsia="en-GB"/>
              </w:rPr>
            </w:pPr>
            <w:r w:rsidRPr="004E1F03">
              <w:rPr>
                <w:i/>
                <w:lang w:eastAsia="en-GB"/>
              </w:rPr>
              <w:t>RRCConnectionReconfiguration</w:t>
            </w:r>
          </w:p>
        </w:tc>
        <w:tc>
          <w:tcPr>
            <w:tcW w:w="2340" w:type="dxa"/>
          </w:tcPr>
          <w:p w14:paraId="1E579578" w14:textId="77777777" w:rsidR="0009485A" w:rsidRPr="004E1F03" w:rsidRDefault="0009485A" w:rsidP="008C4282">
            <w:pPr>
              <w:pStyle w:val="TAL"/>
              <w:rPr>
                <w:i/>
                <w:lang w:eastAsia="en-GB"/>
              </w:rPr>
            </w:pPr>
            <w:r w:rsidRPr="004E1F03">
              <w:rPr>
                <w:i/>
                <w:lang w:eastAsia="en-GB"/>
              </w:rPr>
              <w:t>RRCConnectionReconfigurationComplete</w:t>
            </w:r>
          </w:p>
        </w:tc>
        <w:tc>
          <w:tcPr>
            <w:tcW w:w="810" w:type="dxa"/>
          </w:tcPr>
          <w:p w14:paraId="210DCD73" w14:textId="77777777" w:rsidR="0009485A" w:rsidRPr="004E1F03" w:rsidRDefault="0009485A" w:rsidP="008C4282">
            <w:pPr>
              <w:pStyle w:val="TAL"/>
              <w:rPr>
                <w:lang w:eastAsia="en-GB"/>
              </w:rPr>
            </w:pPr>
            <w:r w:rsidRPr="004E1F03">
              <w:rPr>
                <w:lang w:eastAsia="en-GB"/>
              </w:rPr>
              <w:t>15</w:t>
            </w:r>
          </w:p>
        </w:tc>
        <w:tc>
          <w:tcPr>
            <w:tcW w:w="2430" w:type="dxa"/>
          </w:tcPr>
          <w:p w14:paraId="298F78BD" w14:textId="77777777" w:rsidR="0009485A" w:rsidRPr="004E1F03" w:rsidRDefault="0009485A" w:rsidP="008C4282">
            <w:pPr>
              <w:pStyle w:val="TAL"/>
              <w:rPr>
                <w:lang w:eastAsia="en-GB"/>
              </w:rPr>
            </w:pPr>
          </w:p>
        </w:tc>
      </w:tr>
      <w:tr w:rsidR="0009485A" w:rsidRPr="004E1F03" w14:paraId="5846162F" w14:textId="77777777" w:rsidTr="008C4282">
        <w:trPr>
          <w:cantSplit/>
          <w:trHeight w:val="480"/>
        </w:trPr>
        <w:tc>
          <w:tcPr>
            <w:tcW w:w="2070" w:type="dxa"/>
          </w:tcPr>
          <w:p w14:paraId="296764DB" w14:textId="77777777" w:rsidR="0009485A" w:rsidRPr="004E1F03" w:rsidRDefault="0009485A" w:rsidP="008C4282">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(measurement configuration)</w:t>
            </w:r>
          </w:p>
          <w:p w14:paraId="7E94F97A" w14:textId="77777777" w:rsidR="0009485A" w:rsidRPr="004E1F03" w:rsidRDefault="0009485A" w:rsidP="008C4282">
            <w:pPr>
              <w:pStyle w:val="TAL"/>
              <w:rPr>
                <w:lang w:eastAsia="en-GB"/>
              </w:rPr>
            </w:pPr>
          </w:p>
        </w:tc>
        <w:tc>
          <w:tcPr>
            <w:tcW w:w="1980" w:type="dxa"/>
          </w:tcPr>
          <w:p w14:paraId="3433B595" w14:textId="77777777" w:rsidR="0009485A" w:rsidRPr="004E1F03" w:rsidRDefault="0009485A" w:rsidP="008C4282">
            <w:pPr>
              <w:pStyle w:val="TAL"/>
              <w:rPr>
                <w:i/>
                <w:lang w:eastAsia="en-GB"/>
              </w:rPr>
            </w:pPr>
            <w:r w:rsidRPr="004E1F03">
              <w:rPr>
                <w:i/>
                <w:lang w:eastAsia="en-GB"/>
              </w:rPr>
              <w:t>RRCConnectionReconfiguration</w:t>
            </w:r>
          </w:p>
        </w:tc>
        <w:tc>
          <w:tcPr>
            <w:tcW w:w="2340" w:type="dxa"/>
          </w:tcPr>
          <w:p w14:paraId="3EC9DD23" w14:textId="77777777" w:rsidR="0009485A" w:rsidRPr="004E1F03" w:rsidRDefault="0009485A" w:rsidP="008C4282">
            <w:pPr>
              <w:pStyle w:val="TAL"/>
              <w:rPr>
                <w:i/>
                <w:lang w:eastAsia="en-GB"/>
              </w:rPr>
            </w:pPr>
            <w:r w:rsidRPr="004E1F03">
              <w:rPr>
                <w:i/>
                <w:lang w:eastAsia="en-GB"/>
              </w:rPr>
              <w:t>RRCConnectionReconfigurationComplete</w:t>
            </w:r>
          </w:p>
        </w:tc>
        <w:tc>
          <w:tcPr>
            <w:tcW w:w="810" w:type="dxa"/>
          </w:tcPr>
          <w:p w14:paraId="6135508B" w14:textId="77777777" w:rsidR="0009485A" w:rsidRPr="004E1F03" w:rsidRDefault="0009485A" w:rsidP="008C4282">
            <w:pPr>
              <w:pStyle w:val="TAL"/>
              <w:rPr>
                <w:lang w:eastAsia="en-GB"/>
              </w:rPr>
            </w:pPr>
            <w:r w:rsidRPr="004E1F03">
              <w:rPr>
                <w:lang w:eastAsia="en-GB"/>
              </w:rPr>
              <w:t>15</w:t>
            </w:r>
          </w:p>
        </w:tc>
        <w:tc>
          <w:tcPr>
            <w:tcW w:w="2430" w:type="dxa"/>
          </w:tcPr>
          <w:p w14:paraId="555FD39D" w14:textId="77777777" w:rsidR="0009485A" w:rsidRPr="004E1F03" w:rsidRDefault="0009485A" w:rsidP="008C4282">
            <w:pPr>
              <w:pStyle w:val="TAL"/>
              <w:rPr>
                <w:lang w:eastAsia="en-GB"/>
              </w:rPr>
            </w:pPr>
          </w:p>
        </w:tc>
      </w:tr>
      <w:tr w:rsidR="0009485A" w:rsidRPr="004E1F03" w14:paraId="04CEF719" w14:textId="77777777" w:rsidTr="008C4282">
        <w:trPr>
          <w:cantSplit/>
          <w:trHeight w:val="480"/>
        </w:trPr>
        <w:tc>
          <w:tcPr>
            <w:tcW w:w="2070" w:type="dxa"/>
          </w:tcPr>
          <w:p w14:paraId="13CDF559" w14:textId="77777777" w:rsidR="0009485A" w:rsidRPr="004E1F03" w:rsidRDefault="0009485A" w:rsidP="008C4282">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(intra-LTE mobility)</w:t>
            </w:r>
          </w:p>
          <w:p w14:paraId="5F4A1CDD" w14:textId="77777777" w:rsidR="0009485A" w:rsidRPr="004E1F03" w:rsidRDefault="0009485A" w:rsidP="008C4282">
            <w:pPr>
              <w:pStyle w:val="TAL"/>
              <w:rPr>
                <w:lang w:eastAsia="en-GB"/>
              </w:rPr>
            </w:pPr>
          </w:p>
        </w:tc>
        <w:tc>
          <w:tcPr>
            <w:tcW w:w="1980" w:type="dxa"/>
          </w:tcPr>
          <w:p w14:paraId="394239B4" w14:textId="77777777" w:rsidR="0009485A" w:rsidRPr="004E1F03" w:rsidRDefault="0009485A" w:rsidP="008C4282">
            <w:pPr>
              <w:pStyle w:val="TAL"/>
              <w:rPr>
                <w:i/>
                <w:lang w:eastAsia="en-GB"/>
              </w:rPr>
            </w:pPr>
            <w:r w:rsidRPr="004E1F03">
              <w:rPr>
                <w:i/>
                <w:lang w:eastAsia="en-GB"/>
              </w:rPr>
              <w:t>RRCConnectionReconfiguration</w:t>
            </w:r>
          </w:p>
        </w:tc>
        <w:tc>
          <w:tcPr>
            <w:tcW w:w="2340" w:type="dxa"/>
          </w:tcPr>
          <w:p w14:paraId="3CAC8C0D" w14:textId="77777777" w:rsidR="0009485A" w:rsidRPr="004E1F03" w:rsidRDefault="0009485A" w:rsidP="008C4282">
            <w:pPr>
              <w:pStyle w:val="TAL"/>
              <w:rPr>
                <w:i/>
                <w:lang w:eastAsia="en-GB"/>
              </w:rPr>
            </w:pPr>
            <w:r w:rsidRPr="004E1F03">
              <w:rPr>
                <w:i/>
                <w:lang w:eastAsia="en-GB"/>
              </w:rPr>
              <w:t>RRCConnectionReconfigurationComplete</w:t>
            </w:r>
          </w:p>
        </w:tc>
        <w:tc>
          <w:tcPr>
            <w:tcW w:w="810" w:type="dxa"/>
          </w:tcPr>
          <w:p w14:paraId="4285AA83" w14:textId="77777777" w:rsidR="0009485A" w:rsidRPr="004E1F03" w:rsidRDefault="0009485A" w:rsidP="008C4282">
            <w:pPr>
              <w:pStyle w:val="TAL"/>
              <w:rPr>
                <w:lang w:eastAsia="en-GB"/>
              </w:rPr>
            </w:pPr>
            <w:r w:rsidRPr="004E1F03">
              <w:rPr>
                <w:lang w:eastAsia="en-GB"/>
              </w:rPr>
              <w:t>15</w:t>
            </w:r>
          </w:p>
        </w:tc>
        <w:tc>
          <w:tcPr>
            <w:tcW w:w="2430" w:type="dxa"/>
          </w:tcPr>
          <w:p w14:paraId="1CEB2AA0" w14:textId="77777777" w:rsidR="0009485A" w:rsidRPr="004E1F03" w:rsidRDefault="0009485A" w:rsidP="008C4282">
            <w:pPr>
              <w:pStyle w:val="TAL"/>
              <w:rPr>
                <w:lang w:eastAsia="en-GB"/>
              </w:rPr>
            </w:pPr>
          </w:p>
        </w:tc>
      </w:tr>
      <w:tr w:rsidR="0009485A" w:rsidRPr="004E1F03" w14:paraId="0DD29DBC" w14:textId="77777777" w:rsidTr="008C4282">
        <w:trPr>
          <w:cantSplit/>
          <w:trHeight w:val="480"/>
        </w:trPr>
        <w:tc>
          <w:tcPr>
            <w:tcW w:w="2070" w:type="dxa"/>
          </w:tcPr>
          <w:p w14:paraId="12EA2BB0" w14:textId="77777777" w:rsidR="0009485A" w:rsidRPr="0009485A" w:rsidRDefault="0009485A" w:rsidP="008C4282">
            <w:pPr>
              <w:keepNext/>
              <w:keepLines/>
              <w:spacing w:after="0"/>
              <w:rPr>
                <w:rFonts w:ascii="Arial" w:hAnsi="Arial" w:cs="Arial"/>
                <w:sz w:val="18"/>
                <w:szCs w:val="18"/>
                <w:highlight w:val="yellow"/>
              </w:rPr>
            </w:pPr>
            <w:r w:rsidRPr="0009485A">
              <w:rPr>
                <w:rFonts w:ascii="Arial" w:hAnsi="Arial" w:cs="Arial"/>
                <w:sz w:val="18"/>
                <w:szCs w:val="18"/>
                <w:highlight w:val="yellow"/>
              </w:rPr>
              <w:t>RRC connection reconfiguration (SCell addition/release)</w:t>
            </w:r>
          </w:p>
        </w:tc>
        <w:tc>
          <w:tcPr>
            <w:tcW w:w="1980" w:type="dxa"/>
          </w:tcPr>
          <w:p w14:paraId="3C9ABBDB" w14:textId="77777777" w:rsidR="0009485A" w:rsidRPr="0009485A" w:rsidRDefault="0009485A" w:rsidP="008C4282">
            <w:pPr>
              <w:keepNext/>
              <w:keepLines/>
              <w:spacing w:after="0"/>
              <w:rPr>
                <w:rFonts w:ascii="Arial" w:hAnsi="Arial" w:cs="Arial"/>
                <w:i/>
                <w:sz w:val="18"/>
                <w:szCs w:val="18"/>
                <w:highlight w:val="yellow"/>
              </w:rPr>
            </w:pPr>
            <w:r w:rsidRPr="0009485A">
              <w:rPr>
                <w:rFonts w:ascii="Arial" w:hAnsi="Arial" w:cs="Arial"/>
                <w:i/>
                <w:sz w:val="18"/>
                <w:szCs w:val="18"/>
                <w:highlight w:val="yellow"/>
              </w:rPr>
              <w:t>RRCConnectionReconfiguration</w:t>
            </w:r>
          </w:p>
        </w:tc>
        <w:tc>
          <w:tcPr>
            <w:tcW w:w="2340" w:type="dxa"/>
          </w:tcPr>
          <w:p w14:paraId="17258DE3" w14:textId="77777777" w:rsidR="0009485A" w:rsidRPr="0009485A" w:rsidRDefault="0009485A" w:rsidP="008C4282">
            <w:pPr>
              <w:keepNext/>
              <w:keepLines/>
              <w:spacing w:after="0"/>
              <w:rPr>
                <w:rFonts w:ascii="Arial" w:hAnsi="Arial" w:cs="Arial"/>
                <w:i/>
                <w:sz w:val="18"/>
                <w:szCs w:val="18"/>
                <w:highlight w:val="yellow"/>
              </w:rPr>
            </w:pPr>
            <w:r w:rsidRPr="0009485A">
              <w:rPr>
                <w:rFonts w:ascii="Arial" w:hAnsi="Arial" w:cs="Arial"/>
                <w:i/>
                <w:sz w:val="18"/>
                <w:szCs w:val="18"/>
                <w:highlight w:val="yellow"/>
              </w:rPr>
              <w:t>RRCConnectionReconfigurationComplete</w:t>
            </w:r>
          </w:p>
        </w:tc>
        <w:tc>
          <w:tcPr>
            <w:tcW w:w="810" w:type="dxa"/>
          </w:tcPr>
          <w:p w14:paraId="16C10254" w14:textId="77777777" w:rsidR="0009485A" w:rsidRPr="004E1F03" w:rsidRDefault="0009485A" w:rsidP="008C4282">
            <w:pPr>
              <w:keepNext/>
              <w:keepLines/>
              <w:spacing w:after="0"/>
              <w:rPr>
                <w:rFonts w:ascii="Arial" w:hAnsi="Arial" w:cs="Arial"/>
                <w:sz w:val="18"/>
                <w:szCs w:val="18"/>
              </w:rPr>
            </w:pPr>
            <w:r w:rsidRPr="0009485A">
              <w:rPr>
                <w:rFonts w:ascii="Arial" w:hAnsi="Arial" w:cs="Arial"/>
                <w:sz w:val="18"/>
                <w:szCs w:val="18"/>
                <w:highlight w:val="yellow"/>
              </w:rPr>
              <w:t>20</w:t>
            </w:r>
          </w:p>
        </w:tc>
        <w:tc>
          <w:tcPr>
            <w:tcW w:w="2430" w:type="dxa"/>
          </w:tcPr>
          <w:p w14:paraId="05830139" w14:textId="77777777" w:rsidR="0009485A" w:rsidRPr="004E1F03" w:rsidRDefault="0009485A" w:rsidP="008C4282">
            <w:pPr>
              <w:keepNext/>
              <w:keepLines/>
              <w:spacing w:after="0"/>
              <w:rPr>
                <w:rFonts w:ascii="Arial" w:hAnsi="Arial" w:cs="Arial"/>
                <w:sz w:val="18"/>
                <w:szCs w:val="18"/>
              </w:rPr>
            </w:pPr>
          </w:p>
        </w:tc>
      </w:tr>
      <w:tr w:rsidR="0009485A" w:rsidRPr="004E1F03" w14:paraId="0FA6E517" w14:textId="77777777" w:rsidTr="008C4282">
        <w:trPr>
          <w:cantSplit/>
          <w:trHeight w:val="480"/>
        </w:trPr>
        <w:tc>
          <w:tcPr>
            <w:tcW w:w="2070" w:type="dxa"/>
          </w:tcPr>
          <w:p w14:paraId="63F9E759" w14:textId="77777777" w:rsidR="0009485A" w:rsidRPr="0009485A" w:rsidRDefault="0009485A" w:rsidP="008C4282">
            <w:pPr>
              <w:keepNext/>
              <w:keepLines/>
              <w:spacing w:after="0"/>
              <w:rPr>
                <w:rFonts w:ascii="Arial" w:hAnsi="Arial" w:cs="Arial"/>
                <w:sz w:val="18"/>
                <w:szCs w:val="18"/>
                <w:highlight w:val="yellow"/>
              </w:rPr>
            </w:pPr>
            <w:r w:rsidRPr="0009485A">
              <w:rPr>
                <w:rFonts w:ascii="Arial" w:hAnsi="Arial" w:cs="Arial"/>
                <w:sz w:val="18"/>
                <w:szCs w:val="18"/>
                <w:highlight w:val="yellow"/>
              </w:rPr>
              <w:t>RRC connection reconfiguration (SCG establishment/ release, SCG cell addition/ release)</w:t>
            </w:r>
          </w:p>
        </w:tc>
        <w:tc>
          <w:tcPr>
            <w:tcW w:w="1980" w:type="dxa"/>
          </w:tcPr>
          <w:p w14:paraId="052D2810" w14:textId="77777777" w:rsidR="0009485A" w:rsidRPr="0009485A" w:rsidRDefault="0009485A" w:rsidP="008C4282">
            <w:pPr>
              <w:keepNext/>
              <w:keepLines/>
              <w:spacing w:after="0"/>
              <w:rPr>
                <w:rFonts w:ascii="Arial" w:hAnsi="Arial" w:cs="Arial"/>
                <w:i/>
                <w:sz w:val="18"/>
                <w:szCs w:val="18"/>
                <w:highlight w:val="yellow"/>
              </w:rPr>
            </w:pPr>
            <w:r w:rsidRPr="0009485A">
              <w:rPr>
                <w:rFonts w:ascii="Arial" w:hAnsi="Arial" w:cs="Arial"/>
                <w:i/>
                <w:sz w:val="18"/>
                <w:szCs w:val="18"/>
                <w:highlight w:val="yellow"/>
              </w:rPr>
              <w:t>RRCConnectionReconfiguration</w:t>
            </w:r>
          </w:p>
        </w:tc>
        <w:tc>
          <w:tcPr>
            <w:tcW w:w="2340" w:type="dxa"/>
          </w:tcPr>
          <w:p w14:paraId="3066A26A" w14:textId="77777777" w:rsidR="0009485A" w:rsidRPr="0009485A" w:rsidRDefault="0009485A" w:rsidP="008C4282">
            <w:pPr>
              <w:keepNext/>
              <w:keepLines/>
              <w:spacing w:after="0"/>
              <w:rPr>
                <w:rFonts w:ascii="Arial" w:hAnsi="Arial" w:cs="Arial"/>
                <w:i/>
                <w:sz w:val="18"/>
                <w:szCs w:val="18"/>
                <w:highlight w:val="yellow"/>
              </w:rPr>
            </w:pPr>
            <w:r w:rsidRPr="0009485A">
              <w:rPr>
                <w:rFonts w:ascii="Arial" w:hAnsi="Arial" w:cs="Arial"/>
                <w:i/>
                <w:sz w:val="18"/>
                <w:szCs w:val="18"/>
                <w:highlight w:val="yellow"/>
              </w:rPr>
              <w:t>RRCConnectionReconfigurationComplete</w:t>
            </w:r>
          </w:p>
        </w:tc>
        <w:tc>
          <w:tcPr>
            <w:tcW w:w="810" w:type="dxa"/>
          </w:tcPr>
          <w:p w14:paraId="6C71839D" w14:textId="77777777" w:rsidR="0009485A" w:rsidRPr="004E1F03" w:rsidRDefault="0009485A" w:rsidP="008C4282">
            <w:pPr>
              <w:keepNext/>
              <w:keepLines/>
              <w:spacing w:after="0"/>
              <w:rPr>
                <w:rFonts w:ascii="Arial" w:hAnsi="Arial" w:cs="Arial"/>
                <w:sz w:val="18"/>
                <w:szCs w:val="18"/>
              </w:rPr>
            </w:pPr>
            <w:r w:rsidRPr="0009485A">
              <w:rPr>
                <w:rFonts w:ascii="Arial" w:hAnsi="Arial" w:cs="Arial"/>
                <w:sz w:val="18"/>
                <w:szCs w:val="18"/>
                <w:highlight w:val="yellow"/>
              </w:rPr>
              <w:t>20</w:t>
            </w:r>
          </w:p>
        </w:tc>
        <w:tc>
          <w:tcPr>
            <w:tcW w:w="2430" w:type="dxa"/>
          </w:tcPr>
          <w:p w14:paraId="59D30656" w14:textId="77777777" w:rsidR="0009485A" w:rsidRPr="004E1F03" w:rsidRDefault="0009485A" w:rsidP="008C4282">
            <w:pPr>
              <w:keepNext/>
              <w:keepLines/>
              <w:spacing w:after="0"/>
              <w:rPr>
                <w:rFonts w:ascii="Arial" w:hAnsi="Arial" w:cs="Arial"/>
                <w:sz w:val="18"/>
                <w:szCs w:val="18"/>
              </w:rPr>
            </w:pPr>
          </w:p>
        </w:tc>
      </w:tr>
      <w:tr w:rsidR="0009485A" w:rsidRPr="004E1F03" w14:paraId="2469B6E6" w14:textId="77777777" w:rsidTr="008C4282">
        <w:trPr>
          <w:cantSplit/>
          <w:trHeight w:val="510"/>
        </w:trPr>
        <w:tc>
          <w:tcPr>
            <w:tcW w:w="2070" w:type="dxa"/>
          </w:tcPr>
          <w:p w14:paraId="7ADDCFF4" w14:textId="77777777" w:rsidR="0009485A" w:rsidRPr="004E1F03" w:rsidRDefault="0009485A" w:rsidP="008C4282">
            <w:pPr>
              <w:pStyle w:val="TAL"/>
              <w:rPr>
                <w:lang w:eastAsia="en-GB"/>
              </w:rPr>
            </w:pPr>
            <w:r w:rsidRPr="004E1F03">
              <w:rPr>
                <w:lang w:eastAsia="en-GB"/>
              </w:rPr>
              <w:t>RRC connection re-establishment</w:t>
            </w:r>
          </w:p>
          <w:p w14:paraId="2A7FC712" w14:textId="77777777" w:rsidR="0009485A" w:rsidRPr="004E1F03" w:rsidRDefault="0009485A" w:rsidP="008C4282">
            <w:pPr>
              <w:pStyle w:val="TAL"/>
              <w:rPr>
                <w:lang w:eastAsia="en-GB"/>
              </w:rPr>
            </w:pPr>
          </w:p>
        </w:tc>
        <w:tc>
          <w:tcPr>
            <w:tcW w:w="1980" w:type="dxa"/>
          </w:tcPr>
          <w:p w14:paraId="0304B8A9" w14:textId="77777777" w:rsidR="0009485A" w:rsidRPr="004E1F03" w:rsidRDefault="0009485A" w:rsidP="008C4282">
            <w:pPr>
              <w:pStyle w:val="TAL"/>
              <w:rPr>
                <w:i/>
                <w:lang w:eastAsia="en-GB"/>
              </w:rPr>
            </w:pPr>
            <w:r w:rsidRPr="004E1F03">
              <w:rPr>
                <w:i/>
                <w:lang w:eastAsia="en-GB"/>
              </w:rPr>
              <w:t>RRCConnectionReestablishment</w:t>
            </w:r>
          </w:p>
        </w:tc>
        <w:tc>
          <w:tcPr>
            <w:tcW w:w="2340" w:type="dxa"/>
          </w:tcPr>
          <w:p w14:paraId="672CEAEF" w14:textId="77777777" w:rsidR="0009485A" w:rsidRPr="004E1F03" w:rsidRDefault="0009485A" w:rsidP="008C4282">
            <w:pPr>
              <w:pStyle w:val="TAL"/>
              <w:rPr>
                <w:i/>
                <w:lang w:eastAsia="en-GB"/>
              </w:rPr>
            </w:pPr>
            <w:r w:rsidRPr="004E1F03">
              <w:rPr>
                <w:i/>
                <w:lang w:eastAsia="en-GB"/>
              </w:rPr>
              <w:t>RRCConnectionReestablishmentComplete</w:t>
            </w:r>
          </w:p>
        </w:tc>
        <w:tc>
          <w:tcPr>
            <w:tcW w:w="810" w:type="dxa"/>
          </w:tcPr>
          <w:p w14:paraId="413DADDD" w14:textId="77777777" w:rsidR="0009485A" w:rsidRPr="004E1F03" w:rsidRDefault="0009485A" w:rsidP="008C4282">
            <w:pPr>
              <w:pStyle w:val="TAL"/>
              <w:rPr>
                <w:lang w:eastAsia="en-GB"/>
              </w:rPr>
            </w:pPr>
            <w:r w:rsidRPr="004E1F03">
              <w:rPr>
                <w:lang w:eastAsia="en-GB"/>
              </w:rPr>
              <w:t>15</w:t>
            </w:r>
          </w:p>
        </w:tc>
        <w:tc>
          <w:tcPr>
            <w:tcW w:w="2430" w:type="dxa"/>
          </w:tcPr>
          <w:p w14:paraId="7643DC5C" w14:textId="77777777" w:rsidR="0009485A" w:rsidRPr="004E1F03" w:rsidRDefault="0009485A" w:rsidP="008C4282">
            <w:pPr>
              <w:pStyle w:val="TAL"/>
              <w:rPr>
                <w:lang w:eastAsia="en-GB"/>
              </w:rPr>
            </w:pPr>
          </w:p>
        </w:tc>
      </w:tr>
      <w:tr w:rsidR="0009485A" w:rsidRPr="004E1F03" w14:paraId="147EF164" w14:textId="77777777" w:rsidTr="008C4282">
        <w:trPr>
          <w:cantSplit/>
          <w:trHeight w:val="525"/>
        </w:trPr>
        <w:tc>
          <w:tcPr>
            <w:tcW w:w="2070" w:type="dxa"/>
          </w:tcPr>
          <w:p w14:paraId="069A6A9A" w14:textId="77777777" w:rsidR="0009485A" w:rsidRPr="004E1F03" w:rsidRDefault="0009485A" w:rsidP="008C4282">
            <w:pPr>
              <w:pStyle w:val="TAL"/>
              <w:rPr>
                <w:lang w:eastAsia="en-GB"/>
              </w:rPr>
            </w:pPr>
            <w:r w:rsidRPr="004E1F03">
              <w:rPr>
                <w:lang w:eastAsia="en-GB"/>
              </w:rPr>
              <w:t>Initial security activation</w:t>
            </w:r>
          </w:p>
        </w:tc>
        <w:tc>
          <w:tcPr>
            <w:tcW w:w="1980" w:type="dxa"/>
          </w:tcPr>
          <w:p w14:paraId="6CF84FA3" w14:textId="77777777" w:rsidR="0009485A" w:rsidRPr="004E1F03" w:rsidRDefault="0009485A" w:rsidP="008C4282">
            <w:pPr>
              <w:pStyle w:val="TAL"/>
              <w:rPr>
                <w:i/>
                <w:lang w:eastAsia="en-GB"/>
              </w:rPr>
            </w:pPr>
            <w:r w:rsidRPr="004E1F03">
              <w:rPr>
                <w:i/>
                <w:lang w:eastAsia="en-GB"/>
              </w:rPr>
              <w:t>SecurityModeCommand</w:t>
            </w:r>
          </w:p>
        </w:tc>
        <w:tc>
          <w:tcPr>
            <w:tcW w:w="2340" w:type="dxa"/>
          </w:tcPr>
          <w:p w14:paraId="0D141B2D" w14:textId="77777777" w:rsidR="0009485A" w:rsidRPr="004E1F03" w:rsidRDefault="0009485A" w:rsidP="008C4282">
            <w:pPr>
              <w:pStyle w:val="TAL"/>
              <w:rPr>
                <w:i/>
                <w:lang w:eastAsia="en-GB"/>
              </w:rPr>
            </w:pPr>
            <w:r w:rsidRPr="004E1F03">
              <w:rPr>
                <w:i/>
                <w:lang w:eastAsia="en-GB"/>
              </w:rPr>
              <w:t>SecurityModeCommandComplete/SecurityModeCommandFailure</w:t>
            </w:r>
          </w:p>
        </w:tc>
        <w:tc>
          <w:tcPr>
            <w:tcW w:w="810" w:type="dxa"/>
          </w:tcPr>
          <w:p w14:paraId="576343AB" w14:textId="77777777" w:rsidR="0009485A" w:rsidRPr="004E1F03" w:rsidRDefault="0009485A" w:rsidP="008C4282">
            <w:pPr>
              <w:pStyle w:val="TAL"/>
              <w:rPr>
                <w:lang w:eastAsia="en-GB"/>
              </w:rPr>
            </w:pPr>
            <w:r w:rsidRPr="004E1F03">
              <w:rPr>
                <w:lang w:eastAsia="en-GB"/>
              </w:rPr>
              <w:t>10</w:t>
            </w:r>
          </w:p>
        </w:tc>
        <w:tc>
          <w:tcPr>
            <w:tcW w:w="2430" w:type="dxa"/>
          </w:tcPr>
          <w:p w14:paraId="1627EB6A" w14:textId="77777777" w:rsidR="0009485A" w:rsidRPr="004E1F03" w:rsidRDefault="0009485A" w:rsidP="008C4282">
            <w:pPr>
              <w:pStyle w:val="TAL"/>
              <w:rPr>
                <w:lang w:eastAsia="en-GB"/>
              </w:rPr>
            </w:pPr>
          </w:p>
        </w:tc>
      </w:tr>
      <w:tr w:rsidR="0009485A" w:rsidRPr="004E1F03" w14:paraId="564DAD97" w14:textId="77777777" w:rsidTr="008C4282">
        <w:trPr>
          <w:cantSplit/>
          <w:trHeight w:val="525"/>
        </w:trPr>
        <w:tc>
          <w:tcPr>
            <w:tcW w:w="2070" w:type="dxa"/>
          </w:tcPr>
          <w:p w14:paraId="64FF3F6D" w14:textId="77777777" w:rsidR="0009485A" w:rsidRPr="004E1F03" w:rsidRDefault="0009485A" w:rsidP="008C4282">
            <w:pPr>
              <w:pStyle w:val="TAL"/>
              <w:rPr>
                <w:lang w:eastAsia="en-GB"/>
              </w:rPr>
            </w:pPr>
            <w:r w:rsidRPr="004E1F03">
              <w:rPr>
                <w:lang w:eastAsia="en-GB"/>
              </w:rPr>
              <w:t xml:space="preserve">Initial security activation + </w:t>
            </w:r>
            <w:smartTag w:uri="urn:schemas-microsoft-com:office:smarttags" w:element="stockticker">
              <w:r w:rsidRPr="004E1F03">
                <w:rPr>
                  <w:lang w:eastAsia="en-GB"/>
                </w:rPr>
                <w:t>RRC</w:t>
              </w:r>
            </w:smartTag>
            <w:r w:rsidRPr="004E1F03">
              <w:rPr>
                <w:lang w:eastAsia="en-GB"/>
              </w:rPr>
              <w:t xml:space="preserve"> connection re-configuration (RB establishment)</w:t>
            </w:r>
          </w:p>
        </w:tc>
        <w:tc>
          <w:tcPr>
            <w:tcW w:w="1980" w:type="dxa"/>
          </w:tcPr>
          <w:p w14:paraId="2F3117FC" w14:textId="77777777" w:rsidR="0009485A" w:rsidRPr="004E1F03" w:rsidRDefault="0009485A" w:rsidP="008C4282">
            <w:pPr>
              <w:pStyle w:val="TAL"/>
              <w:rPr>
                <w:i/>
                <w:lang w:eastAsia="en-GB"/>
              </w:rPr>
            </w:pPr>
            <w:r w:rsidRPr="004E1F03">
              <w:rPr>
                <w:i/>
                <w:lang w:eastAsia="en-GB"/>
              </w:rPr>
              <w:t>SecurityModeCommand, RRCConnectionReconfiguration</w:t>
            </w:r>
          </w:p>
        </w:tc>
        <w:tc>
          <w:tcPr>
            <w:tcW w:w="2340" w:type="dxa"/>
          </w:tcPr>
          <w:p w14:paraId="0971DACB" w14:textId="77777777" w:rsidR="0009485A" w:rsidRPr="004E1F03" w:rsidRDefault="0009485A" w:rsidP="008C4282">
            <w:pPr>
              <w:pStyle w:val="TAL"/>
              <w:rPr>
                <w:i/>
                <w:lang w:eastAsia="en-GB"/>
              </w:rPr>
            </w:pPr>
            <w:r w:rsidRPr="004E1F03">
              <w:rPr>
                <w:i/>
                <w:lang w:eastAsia="en-GB"/>
              </w:rPr>
              <w:t>RRCConnectionReconfigurationComplete</w:t>
            </w:r>
          </w:p>
        </w:tc>
        <w:tc>
          <w:tcPr>
            <w:tcW w:w="810" w:type="dxa"/>
          </w:tcPr>
          <w:p w14:paraId="6FE352B8" w14:textId="77777777" w:rsidR="0009485A" w:rsidRPr="004E1F03" w:rsidRDefault="0009485A" w:rsidP="008C4282">
            <w:pPr>
              <w:pStyle w:val="TAL"/>
              <w:rPr>
                <w:lang w:eastAsia="en-GB"/>
              </w:rPr>
            </w:pPr>
            <w:r w:rsidRPr="004E1F03">
              <w:rPr>
                <w:lang w:eastAsia="en-GB"/>
              </w:rPr>
              <w:t>20</w:t>
            </w:r>
          </w:p>
        </w:tc>
        <w:tc>
          <w:tcPr>
            <w:tcW w:w="2430" w:type="dxa"/>
          </w:tcPr>
          <w:p w14:paraId="7EE946CA" w14:textId="77777777" w:rsidR="0009485A" w:rsidRPr="004E1F03" w:rsidRDefault="0009485A" w:rsidP="008C4282">
            <w:pPr>
              <w:pStyle w:val="TAL"/>
              <w:rPr>
                <w:lang w:eastAsia="en-GB"/>
              </w:rPr>
            </w:pPr>
            <w:r w:rsidRPr="004E1F03">
              <w:rPr>
                <w:lang w:eastAsia="en-GB"/>
              </w:rPr>
              <w:t>The two DL messages are transmitted in the same TTI</w:t>
            </w:r>
          </w:p>
        </w:tc>
      </w:tr>
      <w:tr w:rsidR="0009485A" w:rsidRPr="004E1F03" w14:paraId="570AB2BD" w14:textId="77777777" w:rsidTr="008C4282">
        <w:trPr>
          <w:cantSplit/>
          <w:trHeight w:val="780"/>
        </w:trPr>
        <w:tc>
          <w:tcPr>
            <w:tcW w:w="2070" w:type="dxa"/>
          </w:tcPr>
          <w:p w14:paraId="7D095D95" w14:textId="77777777" w:rsidR="0009485A" w:rsidRPr="004E1F03" w:rsidRDefault="0009485A" w:rsidP="008C4282">
            <w:pPr>
              <w:pStyle w:val="TAL"/>
              <w:rPr>
                <w:lang w:eastAsia="en-GB"/>
              </w:rPr>
            </w:pPr>
            <w:r w:rsidRPr="004E1F03">
              <w:rPr>
                <w:lang w:eastAsia="en-GB"/>
              </w:rPr>
              <w:t>Paging</w:t>
            </w:r>
          </w:p>
        </w:tc>
        <w:tc>
          <w:tcPr>
            <w:tcW w:w="1980" w:type="dxa"/>
          </w:tcPr>
          <w:p w14:paraId="6B581443" w14:textId="77777777" w:rsidR="0009485A" w:rsidRPr="004E1F03" w:rsidRDefault="0009485A" w:rsidP="008C4282">
            <w:pPr>
              <w:pStyle w:val="TAL"/>
              <w:rPr>
                <w:i/>
                <w:lang w:eastAsia="en-GB"/>
              </w:rPr>
            </w:pPr>
            <w:r w:rsidRPr="004E1F03">
              <w:rPr>
                <w:i/>
                <w:lang w:eastAsia="en-GB"/>
              </w:rPr>
              <w:t>Paging</w:t>
            </w:r>
          </w:p>
        </w:tc>
        <w:tc>
          <w:tcPr>
            <w:tcW w:w="2340" w:type="dxa"/>
          </w:tcPr>
          <w:p w14:paraId="2D0E475A" w14:textId="77777777" w:rsidR="0009485A" w:rsidRPr="004E1F03" w:rsidRDefault="0009485A" w:rsidP="008C4282">
            <w:pPr>
              <w:pStyle w:val="TAL"/>
              <w:rPr>
                <w:i/>
                <w:lang w:eastAsia="en-GB"/>
              </w:rPr>
            </w:pPr>
          </w:p>
        </w:tc>
        <w:tc>
          <w:tcPr>
            <w:tcW w:w="810" w:type="dxa"/>
          </w:tcPr>
          <w:p w14:paraId="17D408A9" w14:textId="77777777" w:rsidR="0009485A" w:rsidRPr="004E1F03" w:rsidRDefault="0009485A" w:rsidP="008C4282">
            <w:pPr>
              <w:pStyle w:val="TAL"/>
              <w:rPr>
                <w:lang w:eastAsia="en-GB"/>
              </w:rPr>
            </w:pPr>
            <w:r w:rsidRPr="004E1F03">
              <w:rPr>
                <w:lang w:eastAsia="en-GB"/>
              </w:rPr>
              <w:t>NA</w:t>
            </w:r>
          </w:p>
        </w:tc>
        <w:tc>
          <w:tcPr>
            <w:tcW w:w="2430" w:type="dxa"/>
          </w:tcPr>
          <w:p w14:paraId="3C5D0161" w14:textId="77777777" w:rsidR="0009485A" w:rsidRPr="004E1F03" w:rsidRDefault="0009485A" w:rsidP="008C4282">
            <w:pPr>
              <w:pStyle w:val="TAL"/>
              <w:rPr>
                <w:lang w:eastAsia="en-GB"/>
              </w:rPr>
            </w:pPr>
          </w:p>
        </w:tc>
      </w:tr>
      <w:tr w:rsidR="0009485A" w:rsidRPr="004E1F03" w14:paraId="230A800A" w14:textId="77777777" w:rsidTr="008C4282">
        <w:trPr>
          <w:cantSplit/>
        </w:trPr>
        <w:tc>
          <w:tcPr>
            <w:tcW w:w="9630" w:type="dxa"/>
            <w:gridSpan w:val="5"/>
          </w:tcPr>
          <w:p w14:paraId="5077E7F5" w14:textId="77777777" w:rsidR="0009485A" w:rsidRPr="004E1F03" w:rsidRDefault="0009485A" w:rsidP="008C4282">
            <w:pPr>
              <w:pStyle w:val="TAL"/>
              <w:rPr>
                <w:lang w:eastAsia="en-GB"/>
              </w:rPr>
            </w:pPr>
            <w:r w:rsidRPr="004E1F03">
              <w:rPr>
                <w:b/>
                <w:lang w:eastAsia="en-GB"/>
              </w:rPr>
              <w:t>Inter RAT mobility</w:t>
            </w:r>
          </w:p>
        </w:tc>
      </w:tr>
      <w:tr w:rsidR="0009485A" w:rsidRPr="004E1F03" w14:paraId="003AA8FE" w14:textId="77777777" w:rsidTr="008C4282">
        <w:trPr>
          <w:cantSplit/>
          <w:trHeight w:val="375"/>
        </w:trPr>
        <w:tc>
          <w:tcPr>
            <w:tcW w:w="2070" w:type="dxa"/>
          </w:tcPr>
          <w:p w14:paraId="64DED7E5" w14:textId="77777777" w:rsidR="0009485A" w:rsidRPr="004E1F03" w:rsidRDefault="0009485A" w:rsidP="008C4282">
            <w:pPr>
              <w:pStyle w:val="TAL"/>
              <w:rPr>
                <w:lang w:eastAsia="en-GB"/>
              </w:rPr>
            </w:pPr>
            <w:r w:rsidRPr="004E1F03">
              <w:rPr>
                <w:lang w:eastAsia="en-GB"/>
              </w:rPr>
              <w:t>Handover to E-UTRA</w:t>
            </w:r>
          </w:p>
        </w:tc>
        <w:tc>
          <w:tcPr>
            <w:tcW w:w="1980" w:type="dxa"/>
          </w:tcPr>
          <w:p w14:paraId="540D6B58" w14:textId="77777777" w:rsidR="0009485A" w:rsidRPr="004E1F03" w:rsidRDefault="0009485A" w:rsidP="008C4282">
            <w:pPr>
              <w:pStyle w:val="TAL"/>
              <w:rPr>
                <w:i/>
                <w:lang w:eastAsia="en-GB"/>
              </w:rPr>
            </w:pPr>
            <w:r w:rsidRPr="004E1F03">
              <w:rPr>
                <w:i/>
                <w:lang w:eastAsia="en-GB"/>
              </w:rPr>
              <w:t>RRCConnectionReconfiguration (sent by other RAT)</w:t>
            </w:r>
          </w:p>
        </w:tc>
        <w:tc>
          <w:tcPr>
            <w:tcW w:w="2340" w:type="dxa"/>
          </w:tcPr>
          <w:p w14:paraId="21DBF22D" w14:textId="77777777" w:rsidR="0009485A" w:rsidRPr="004E1F03" w:rsidRDefault="0009485A" w:rsidP="008C4282">
            <w:pPr>
              <w:pStyle w:val="TAL"/>
              <w:rPr>
                <w:i/>
                <w:lang w:eastAsia="en-GB"/>
              </w:rPr>
            </w:pPr>
            <w:r w:rsidRPr="004E1F03">
              <w:rPr>
                <w:i/>
                <w:lang w:eastAsia="en-GB"/>
              </w:rPr>
              <w:t>RRCConnectionReconfigurationComplete</w:t>
            </w:r>
          </w:p>
        </w:tc>
        <w:tc>
          <w:tcPr>
            <w:tcW w:w="810" w:type="dxa"/>
          </w:tcPr>
          <w:p w14:paraId="0DE66EB5" w14:textId="77777777" w:rsidR="0009485A" w:rsidRPr="004E1F03" w:rsidRDefault="0009485A" w:rsidP="008C4282">
            <w:pPr>
              <w:pStyle w:val="TAL"/>
              <w:rPr>
                <w:lang w:eastAsia="en-GB"/>
              </w:rPr>
            </w:pPr>
            <w:r w:rsidRPr="004E1F03">
              <w:rPr>
                <w:lang w:eastAsia="en-GB"/>
              </w:rPr>
              <w:t>NA</w:t>
            </w:r>
          </w:p>
        </w:tc>
        <w:tc>
          <w:tcPr>
            <w:tcW w:w="2430" w:type="dxa"/>
          </w:tcPr>
          <w:p w14:paraId="5C31DEBC" w14:textId="77777777" w:rsidR="0009485A" w:rsidRPr="004E1F03" w:rsidRDefault="0009485A" w:rsidP="008C4282">
            <w:pPr>
              <w:pStyle w:val="TAL"/>
              <w:rPr>
                <w:lang w:eastAsia="en-GB"/>
              </w:rPr>
            </w:pPr>
            <w:r w:rsidRPr="004E1F03">
              <w:rPr>
                <w:lang w:eastAsia="en-GB"/>
              </w:rPr>
              <w:t>The performance of this procedure is specified in [50] in case of handover from GSM and [29], [30] in case of handover from UTRA.</w:t>
            </w:r>
          </w:p>
        </w:tc>
      </w:tr>
      <w:tr w:rsidR="0009485A" w:rsidRPr="004E1F03" w14:paraId="776DE81B" w14:textId="77777777" w:rsidTr="008C4282">
        <w:trPr>
          <w:cantSplit/>
          <w:trHeight w:val="315"/>
        </w:trPr>
        <w:tc>
          <w:tcPr>
            <w:tcW w:w="2070" w:type="dxa"/>
          </w:tcPr>
          <w:p w14:paraId="6571D1D1" w14:textId="77777777" w:rsidR="0009485A" w:rsidRPr="004E1F03" w:rsidRDefault="0009485A" w:rsidP="008C4282">
            <w:pPr>
              <w:pStyle w:val="TAL"/>
              <w:rPr>
                <w:lang w:eastAsia="en-GB"/>
              </w:rPr>
            </w:pPr>
            <w:r w:rsidRPr="004E1F03">
              <w:rPr>
                <w:lang w:eastAsia="en-GB"/>
              </w:rPr>
              <w:t>Handover from E-UTRA</w:t>
            </w:r>
          </w:p>
        </w:tc>
        <w:tc>
          <w:tcPr>
            <w:tcW w:w="1980" w:type="dxa"/>
          </w:tcPr>
          <w:p w14:paraId="5A8B2BF2" w14:textId="77777777" w:rsidR="0009485A" w:rsidRPr="004E1F03" w:rsidRDefault="0009485A" w:rsidP="008C4282">
            <w:pPr>
              <w:pStyle w:val="TAL"/>
              <w:rPr>
                <w:i/>
                <w:lang w:eastAsia="en-GB"/>
              </w:rPr>
            </w:pPr>
            <w:r w:rsidRPr="004E1F03">
              <w:rPr>
                <w:i/>
                <w:lang w:eastAsia="en-GB"/>
              </w:rPr>
              <w:t>MobilityFromEUTRACommand</w:t>
            </w:r>
          </w:p>
        </w:tc>
        <w:tc>
          <w:tcPr>
            <w:tcW w:w="2340" w:type="dxa"/>
          </w:tcPr>
          <w:p w14:paraId="2821D628" w14:textId="77777777" w:rsidR="0009485A" w:rsidRPr="004E1F03" w:rsidRDefault="0009485A" w:rsidP="008C4282">
            <w:pPr>
              <w:pStyle w:val="TAL"/>
              <w:rPr>
                <w:i/>
                <w:lang w:eastAsia="en-GB"/>
              </w:rPr>
            </w:pPr>
          </w:p>
        </w:tc>
        <w:tc>
          <w:tcPr>
            <w:tcW w:w="810" w:type="dxa"/>
          </w:tcPr>
          <w:p w14:paraId="35217DF2" w14:textId="77777777" w:rsidR="0009485A" w:rsidRPr="004E1F03" w:rsidRDefault="0009485A" w:rsidP="008C4282">
            <w:pPr>
              <w:pStyle w:val="TAL"/>
              <w:rPr>
                <w:lang w:eastAsia="en-GB"/>
              </w:rPr>
            </w:pPr>
            <w:r w:rsidRPr="004E1F03">
              <w:rPr>
                <w:lang w:eastAsia="en-GB"/>
              </w:rPr>
              <w:t>NA</w:t>
            </w:r>
          </w:p>
        </w:tc>
        <w:tc>
          <w:tcPr>
            <w:tcW w:w="2430" w:type="dxa"/>
          </w:tcPr>
          <w:p w14:paraId="60E97658" w14:textId="77777777" w:rsidR="0009485A" w:rsidRPr="004E1F03" w:rsidRDefault="0009485A" w:rsidP="008C4282">
            <w:pPr>
              <w:pStyle w:val="TAL"/>
              <w:rPr>
                <w:lang w:eastAsia="en-GB"/>
              </w:rPr>
            </w:pPr>
            <w:r w:rsidRPr="004E1F03">
              <w:rPr>
                <w:lang w:eastAsia="en-GB"/>
              </w:rPr>
              <w:t>The performance of this procedure is specified in [16]</w:t>
            </w:r>
          </w:p>
        </w:tc>
      </w:tr>
      <w:tr w:rsidR="0009485A" w:rsidRPr="004E1F03" w14:paraId="62A0EC4C" w14:textId="77777777" w:rsidTr="008C4282">
        <w:trPr>
          <w:cantSplit/>
          <w:trHeight w:val="390"/>
        </w:trPr>
        <w:tc>
          <w:tcPr>
            <w:tcW w:w="2070" w:type="dxa"/>
          </w:tcPr>
          <w:p w14:paraId="4E6E415A" w14:textId="77777777" w:rsidR="0009485A" w:rsidRPr="004E1F03" w:rsidRDefault="0009485A" w:rsidP="008C4282">
            <w:pPr>
              <w:pStyle w:val="TAL"/>
              <w:rPr>
                <w:lang w:eastAsia="en-GB"/>
              </w:rPr>
            </w:pPr>
            <w:r w:rsidRPr="004E1F03">
              <w:rPr>
                <w:lang w:eastAsia="en-GB"/>
              </w:rPr>
              <w:t>Handover from E-UTRA to CDMA2000</w:t>
            </w:r>
          </w:p>
        </w:tc>
        <w:tc>
          <w:tcPr>
            <w:tcW w:w="1980" w:type="dxa"/>
          </w:tcPr>
          <w:p w14:paraId="76CE091C" w14:textId="77777777" w:rsidR="0009485A" w:rsidRPr="004E1F03" w:rsidRDefault="0009485A" w:rsidP="008C4282">
            <w:pPr>
              <w:pStyle w:val="TAL"/>
              <w:rPr>
                <w:i/>
                <w:lang w:eastAsia="en-GB"/>
              </w:rPr>
            </w:pPr>
            <w:r w:rsidRPr="004E1F03">
              <w:rPr>
                <w:i/>
                <w:lang w:eastAsia="en-GB"/>
              </w:rPr>
              <w:t>HandoverFromEUTRAPreparationRequest</w:t>
            </w:r>
            <w:r w:rsidRPr="004E1F03" w:rsidDel="006B4A40">
              <w:rPr>
                <w:i/>
                <w:lang w:eastAsia="en-GB"/>
              </w:rPr>
              <w:t xml:space="preserve"> </w:t>
            </w:r>
            <w:r w:rsidRPr="004E1F03">
              <w:rPr>
                <w:i/>
                <w:lang w:eastAsia="en-GB"/>
              </w:rPr>
              <w:t>(CDMA2000)</w:t>
            </w:r>
          </w:p>
        </w:tc>
        <w:tc>
          <w:tcPr>
            <w:tcW w:w="2340" w:type="dxa"/>
          </w:tcPr>
          <w:p w14:paraId="59407B32" w14:textId="77777777" w:rsidR="0009485A" w:rsidRPr="004E1F03" w:rsidRDefault="0009485A" w:rsidP="008C4282">
            <w:pPr>
              <w:pStyle w:val="TAL"/>
              <w:rPr>
                <w:i/>
                <w:lang w:eastAsia="en-GB"/>
              </w:rPr>
            </w:pPr>
          </w:p>
        </w:tc>
        <w:tc>
          <w:tcPr>
            <w:tcW w:w="810" w:type="dxa"/>
          </w:tcPr>
          <w:p w14:paraId="19C3091B" w14:textId="77777777" w:rsidR="0009485A" w:rsidRPr="004E1F03" w:rsidRDefault="0009485A" w:rsidP="008C4282">
            <w:pPr>
              <w:pStyle w:val="TAL"/>
              <w:rPr>
                <w:lang w:eastAsia="en-GB"/>
              </w:rPr>
            </w:pPr>
            <w:r w:rsidRPr="004E1F03">
              <w:rPr>
                <w:lang w:eastAsia="en-GB"/>
              </w:rPr>
              <w:t>NA</w:t>
            </w:r>
          </w:p>
        </w:tc>
        <w:tc>
          <w:tcPr>
            <w:tcW w:w="2430" w:type="dxa"/>
          </w:tcPr>
          <w:p w14:paraId="6A40FF69" w14:textId="77777777" w:rsidR="0009485A" w:rsidRPr="004E1F03" w:rsidRDefault="0009485A" w:rsidP="008C4282">
            <w:pPr>
              <w:pStyle w:val="TAL"/>
              <w:rPr>
                <w:lang w:eastAsia="en-GB"/>
              </w:rPr>
            </w:pPr>
            <w:r w:rsidRPr="004E1F03">
              <w:rPr>
                <w:lang w:eastAsia="en-GB"/>
              </w:rPr>
              <w:t>Used to trigger the handover preparation procedure with a CDMA2000 RAT.</w:t>
            </w:r>
          </w:p>
          <w:p w14:paraId="5A935E99" w14:textId="77777777" w:rsidR="0009485A" w:rsidRPr="004E1F03" w:rsidRDefault="0009485A" w:rsidP="008C4282">
            <w:pPr>
              <w:pStyle w:val="TAL"/>
              <w:rPr>
                <w:lang w:eastAsia="en-GB"/>
              </w:rPr>
            </w:pPr>
            <w:r w:rsidRPr="004E1F03">
              <w:rPr>
                <w:lang w:eastAsia="en-GB"/>
              </w:rPr>
              <w:t>The performance of this procedure is specified in [16]</w:t>
            </w:r>
          </w:p>
        </w:tc>
      </w:tr>
      <w:tr w:rsidR="0009485A" w:rsidRPr="004E1F03" w14:paraId="5EEB7E4F" w14:textId="77777777" w:rsidTr="008C4282">
        <w:trPr>
          <w:cantSplit/>
        </w:trPr>
        <w:tc>
          <w:tcPr>
            <w:tcW w:w="9630" w:type="dxa"/>
            <w:gridSpan w:val="5"/>
          </w:tcPr>
          <w:p w14:paraId="5295FBD8" w14:textId="77777777" w:rsidR="0009485A" w:rsidRPr="004E1F03" w:rsidRDefault="0009485A" w:rsidP="008C4282">
            <w:pPr>
              <w:pStyle w:val="TAL"/>
              <w:rPr>
                <w:lang w:eastAsia="en-GB"/>
              </w:rPr>
            </w:pPr>
            <w:r w:rsidRPr="004E1F03">
              <w:rPr>
                <w:b/>
                <w:lang w:eastAsia="en-GB"/>
              </w:rPr>
              <w:t>Measurement procedures</w:t>
            </w:r>
          </w:p>
        </w:tc>
      </w:tr>
      <w:tr w:rsidR="0009485A" w:rsidRPr="004E1F03" w14:paraId="6EADBE60" w14:textId="77777777" w:rsidTr="008C4282">
        <w:trPr>
          <w:cantSplit/>
          <w:trHeight w:val="405"/>
        </w:trPr>
        <w:tc>
          <w:tcPr>
            <w:tcW w:w="2070" w:type="dxa"/>
          </w:tcPr>
          <w:p w14:paraId="0B598BAC" w14:textId="77777777" w:rsidR="0009485A" w:rsidRPr="004E1F03" w:rsidRDefault="0009485A" w:rsidP="008C4282">
            <w:pPr>
              <w:pStyle w:val="TAL"/>
              <w:rPr>
                <w:lang w:eastAsia="en-GB"/>
              </w:rPr>
            </w:pPr>
            <w:r w:rsidRPr="004E1F03">
              <w:rPr>
                <w:lang w:eastAsia="en-GB"/>
              </w:rPr>
              <w:t>Measurement Reporting</w:t>
            </w:r>
          </w:p>
        </w:tc>
        <w:tc>
          <w:tcPr>
            <w:tcW w:w="1980" w:type="dxa"/>
          </w:tcPr>
          <w:p w14:paraId="054FF957" w14:textId="77777777" w:rsidR="0009485A" w:rsidRPr="004E1F03" w:rsidRDefault="0009485A" w:rsidP="008C4282">
            <w:pPr>
              <w:pStyle w:val="TAL"/>
              <w:rPr>
                <w:i/>
                <w:lang w:eastAsia="en-GB"/>
              </w:rPr>
            </w:pPr>
          </w:p>
        </w:tc>
        <w:tc>
          <w:tcPr>
            <w:tcW w:w="2340" w:type="dxa"/>
          </w:tcPr>
          <w:p w14:paraId="681D2664" w14:textId="77777777" w:rsidR="0009485A" w:rsidRPr="004E1F03" w:rsidRDefault="0009485A" w:rsidP="008C4282">
            <w:pPr>
              <w:pStyle w:val="TAL"/>
              <w:rPr>
                <w:i/>
                <w:lang w:eastAsia="en-GB"/>
              </w:rPr>
            </w:pPr>
            <w:r w:rsidRPr="004E1F03">
              <w:rPr>
                <w:i/>
                <w:lang w:eastAsia="en-GB"/>
              </w:rPr>
              <w:t>MeasurementReport</w:t>
            </w:r>
          </w:p>
        </w:tc>
        <w:tc>
          <w:tcPr>
            <w:tcW w:w="810" w:type="dxa"/>
          </w:tcPr>
          <w:p w14:paraId="4156B57A" w14:textId="77777777" w:rsidR="0009485A" w:rsidRPr="004E1F03" w:rsidRDefault="0009485A" w:rsidP="008C4282">
            <w:pPr>
              <w:pStyle w:val="TAL"/>
              <w:rPr>
                <w:lang w:eastAsia="en-GB"/>
              </w:rPr>
            </w:pPr>
            <w:r w:rsidRPr="004E1F03">
              <w:rPr>
                <w:lang w:eastAsia="en-GB"/>
              </w:rPr>
              <w:t>NA</w:t>
            </w:r>
          </w:p>
        </w:tc>
        <w:tc>
          <w:tcPr>
            <w:tcW w:w="2430" w:type="dxa"/>
          </w:tcPr>
          <w:p w14:paraId="367CD96B" w14:textId="77777777" w:rsidR="0009485A" w:rsidRPr="004E1F03" w:rsidRDefault="0009485A" w:rsidP="008C4282">
            <w:pPr>
              <w:pStyle w:val="TAL"/>
              <w:rPr>
                <w:lang w:eastAsia="en-GB"/>
              </w:rPr>
            </w:pPr>
          </w:p>
        </w:tc>
      </w:tr>
      <w:tr w:rsidR="0009485A" w:rsidRPr="004E1F03" w14:paraId="61C20490" w14:textId="77777777" w:rsidTr="008C4282">
        <w:trPr>
          <w:cantSplit/>
        </w:trPr>
        <w:tc>
          <w:tcPr>
            <w:tcW w:w="9630" w:type="dxa"/>
            <w:gridSpan w:val="5"/>
          </w:tcPr>
          <w:p w14:paraId="72592A8B" w14:textId="77777777" w:rsidR="0009485A" w:rsidRPr="004E1F03" w:rsidRDefault="0009485A" w:rsidP="008C4282">
            <w:pPr>
              <w:pStyle w:val="TAL"/>
              <w:rPr>
                <w:lang w:eastAsia="en-GB"/>
              </w:rPr>
            </w:pPr>
            <w:r w:rsidRPr="004E1F03">
              <w:rPr>
                <w:b/>
                <w:lang w:eastAsia="en-GB"/>
              </w:rPr>
              <w:t>Other procedures</w:t>
            </w:r>
          </w:p>
        </w:tc>
      </w:tr>
      <w:tr w:rsidR="0009485A" w:rsidRPr="004E1F03" w14:paraId="48004D41" w14:textId="77777777" w:rsidTr="008C4282">
        <w:trPr>
          <w:cantSplit/>
          <w:trHeight w:val="90"/>
        </w:trPr>
        <w:tc>
          <w:tcPr>
            <w:tcW w:w="2070" w:type="dxa"/>
          </w:tcPr>
          <w:p w14:paraId="6B360212" w14:textId="77777777" w:rsidR="0009485A" w:rsidRPr="004E1F03" w:rsidRDefault="0009485A" w:rsidP="008C4282">
            <w:pPr>
              <w:pStyle w:val="TAL"/>
              <w:rPr>
                <w:lang w:eastAsia="en-GB"/>
              </w:rPr>
            </w:pPr>
            <w:r w:rsidRPr="004E1F03">
              <w:rPr>
                <w:lang w:eastAsia="en-GB"/>
              </w:rPr>
              <w:t>UE capability transfer</w:t>
            </w:r>
          </w:p>
        </w:tc>
        <w:tc>
          <w:tcPr>
            <w:tcW w:w="1980" w:type="dxa"/>
          </w:tcPr>
          <w:p w14:paraId="11FA4CC0" w14:textId="77777777" w:rsidR="0009485A" w:rsidRPr="004E1F03" w:rsidRDefault="0009485A" w:rsidP="008C4282">
            <w:pPr>
              <w:pStyle w:val="TAL"/>
              <w:rPr>
                <w:i/>
                <w:lang w:eastAsia="en-GB"/>
              </w:rPr>
            </w:pPr>
            <w:r w:rsidRPr="004E1F03">
              <w:rPr>
                <w:i/>
                <w:lang w:eastAsia="en-GB"/>
              </w:rPr>
              <w:t>UECapabilityEnquiry</w:t>
            </w:r>
          </w:p>
        </w:tc>
        <w:tc>
          <w:tcPr>
            <w:tcW w:w="2340" w:type="dxa"/>
          </w:tcPr>
          <w:p w14:paraId="4A5F1DEB" w14:textId="77777777" w:rsidR="0009485A" w:rsidRPr="004E1F03" w:rsidRDefault="0009485A" w:rsidP="008C4282">
            <w:pPr>
              <w:pStyle w:val="TAL"/>
              <w:rPr>
                <w:i/>
                <w:lang w:eastAsia="en-GB"/>
              </w:rPr>
            </w:pPr>
            <w:r w:rsidRPr="004E1F03">
              <w:rPr>
                <w:i/>
                <w:lang w:eastAsia="en-GB"/>
              </w:rPr>
              <w:t>UECapabilityInformation</w:t>
            </w:r>
          </w:p>
        </w:tc>
        <w:tc>
          <w:tcPr>
            <w:tcW w:w="810" w:type="dxa"/>
          </w:tcPr>
          <w:p w14:paraId="3E0B94BE" w14:textId="77777777" w:rsidR="0009485A" w:rsidRPr="004E1F03" w:rsidRDefault="0009485A" w:rsidP="008C4282">
            <w:pPr>
              <w:pStyle w:val="TAL"/>
              <w:rPr>
                <w:lang w:eastAsia="en-GB"/>
              </w:rPr>
            </w:pPr>
            <w:r w:rsidRPr="004E1F03">
              <w:rPr>
                <w:lang w:eastAsia="en-GB"/>
              </w:rPr>
              <w:t>10</w:t>
            </w:r>
          </w:p>
        </w:tc>
        <w:tc>
          <w:tcPr>
            <w:tcW w:w="2430" w:type="dxa"/>
          </w:tcPr>
          <w:p w14:paraId="5D5604BA" w14:textId="77777777" w:rsidR="0009485A" w:rsidRPr="004E1F03" w:rsidRDefault="0009485A" w:rsidP="008C4282">
            <w:pPr>
              <w:pStyle w:val="TAL"/>
              <w:rPr>
                <w:lang w:eastAsia="en-GB"/>
              </w:rPr>
            </w:pPr>
          </w:p>
        </w:tc>
      </w:tr>
      <w:tr w:rsidR="0009485A" w:rsidRPr="004E1F03" w14:paraId="73760554" w14:textId="77777777" w:rsidTr="008C4282">
        <w:trPr>
          <w:cantSplit/>
          <w:trHeight w:val="90"/>
        </w:trPr>
        <w:tc>
          <w:tcPr>
            <w:tcW w:w="2070" w:type="dxa"/>
          </w:tcPr>
          <w:p w14:paraId="4EA08FDA" w14:textId="77777777" w:rsidR="0009485A" w:rsidRPr="004E1F03" w:rsidRDefault="0009485A" w:rsidP="008C4282">
            <w:pPr>
              <w:pStyle w:val="TAL"/>
              <w:rPr>
                <w:lang w:eastAsia="en-GB"/>
              </w:rPr>
            </w:pPr>
            <w:r w:rsidRPr="004E1F03">
              <w:rPr>
                <w:lang w:eastAsia="en-GB"/>
              </w:rPr>
              <w:t>Counter check</w:t>
            </w:r>
          </w:p>
        </w:tc>
        <w:tc>
          <w:tcPr>
            <w:tcW w:w="1980" w:type="dxa"/>
          </w:tcPr>
          <w:p w14:paraId="00BB84DA" w14:textId="77777777" w:rsidR="0009485A" w:rsidRPr="004E1F03" w:rsidRDefault="0009485A" w:rsidP="008C4282">
            <w:pPr>
              <w:pStyle w:val="TAL"/>
              <w:rPr>
                <w:i/>
                <w:lang w:eastAsia="en-GB"/>
              </w:rPr>
            </w:pPr>
            <w:r w:rsidRPr="004E1F03">
              <w:rPr>
                <w:i/>
                <w:lang w:eastAsia="en-GB"/>
              </w:rPr>
              <w:t>CounterCheck</w:t>
            </w:r>
          </w:p>
        </w:tc>
        <w:tc>
          <w:tcPr>
            <w:tcW w:w="2340" w:type="dxa"/>
          </w:tcPr>
          <w:p w14:paraId="34E44CD4" w14:textId="77777777" w:rsidR="0009485A" w:rsidRPr="004E1F03" w:rsidRDefault="0009485A" w:rsidP="008C4282">
            <w:pPr>
              <w:pStyle w:val="TAL"/>
              <w:rPr>
                <w:i/>
                <w:lang w:eastAsia="en-GB"/>
              </w:rPr>
            </w:pPr>
            <w:r w:rsidRPr="004E1F03">
              <w:rPr>
                <w:i/>
                <w:lang w:eastAsia="en-GB"/>
              </w:rPr>
              <w:t>CounterCheckResponse</w:t>
            </w:r>
          </w:p>
        </w:tc>
        <w:tc>
          <w:tcPr>
            <w:tcW w:w="810" w:type="dxa"/>
          </w:tcPr>
          <w:p w14:paraId="35642C3F" w14:textId="77777777" w:rsidR="0009485A" w:rsidRPr="004E1F03" w:rsidRDefault="0009485A" w:rsidP="008C4282">
            <w:pPr>
              <w:pStyle w:val="TAL"/>
              <w:rPr>
                <w:lang w:eastAsia="en-GB"/>
              </w:rPr>
            </w:pPr>
            <w:r w:rsidRPr="004E1F03">
              <w:rPr>
                <w:lang w:eastAsia="en-GB"/>
              </w:rPr>
              <w:t>10</w:t>
            </w:r>
          </w:p>
        </w:tc>
        <w:tc>
          <w:tcPr>
            <w:tcW w:w="2430" w:type="dxa"/>
          </w:tcPr>
          <w:p w14:paraId="5F0239F3" w14:textId="77777777" w:rsidR="0009485A" w:rsidRPr="004E1F03" w:rsidRDefault="0009485A" w:rsidP="008C4282">
            <w:pPr>
              <w:pStyle w:val="TAL"/>
              <w:rPr>
                <w:lang w:eastAsia="en-GB"/>
              </w:rPr>
            </w:pPr>
          </w:p>
        </w:tc>
      </w:tr>
      <w:tr w:rsidR="0009485A" w:rsidRPr="004E1F03" w14:paraId="062DECBA" w14:textId="77777777" w:rsidTr="008C4282">
        <w:trPr>
          <w:cantSplit/>
          <w:trHeight w:val="90"/>
        </w:trPr>
        <w:tc>
          <w:tcPr>
            <w:tcW w:w="2070" w:type="dxa"/>
          </w:tcPr>
          <w:p w14:paraId="11B7507E" w14:textId="77777777" w:rsidR="0009485A" w:rsidRPr="004E1F03" w:rsidRDefault="0009485A" w:rsidP="008C4282">
            <w:pPr>
              <w:pStyle w:val="TAL"/>
              <w:rPr>
                <w:lang w:eastAsia="en-GB"/>
              </w:rPr>
            </w:pPr>
            <w:r w:rsidRPr="004E1F03">
              <w:rPr>
                <w:rFonts w:eastAsia="SimSun"/>
                <w:lang w:eastAsia="zh-CN"/>
              </w:rPr>
              <w:t>Proximity indication</w:t>
            </w:r>
          </w:p>
        </w:tc>
        <w:tc>
          <w:tcPr>
            <w:tcW w:w="1980" w:type="dxa"/>
          </w:tcPr>
          <w:p w14:paraId="4097B7AF" w14:textId="77777777" w:rsidR="0009485A" w:rsidRPr="004E1F03" w:rsidRDefault="0009485A" w:rsidP="008C4282">
            <w:pPr>
              <w:pStyle w:val="TAL"/>
              <w:rPr>
                <w:i/>
                <w:lang w:eastAsia="en-GB"/>
              </w:rPr>
            </w:pPr>
          </w:p>
        </w:tc>
        <w:tc>
          <w:tcPr>
            <w:tcW w:w="2340" w:type="dxa"/>
          </w:tcPr>
          <w:p w14:paraId="176E7A1C" w14:textId="77777777" w:rsidR="0009485A" w:rsidRPr="004E1F03" w:rsidRDefault="0009485A" w:rsidP="008C4282">
            <w:pPr>
              <w:pStyle w:val="TAL"/>
              <w:rPr>
                <w:i/>
                <w:lang w:eastAsia="en-GB"/>
              </w:rPr>
            </w:pPr>
            <w:r w:rsidRPr="004E1F03">
              <w:rPr>
                <w:i/>
                <w:lang w:eastAsia="en-GB"/>
              </w:rPr>
              <w:t>ProximityIndication</w:t>
            </w:r>
          </w:p>
        </w:tc>
        <w:tc>
          <w:tcPr>
            <w:tcW w:w="810" w:type="dxa"/>
          </w:tcPr>
          <w:p w14:paraId="044F4D3B" w14:textId="77777777" w:rsidR="0009485A" w:rsidRPr="004E1F03" w:rsidRDefault="0009485A" w:rsidP="008C4282">
            <w:pPr>
              <w:pStyle w:val="TAL"/>
              <w:rPr>
                <w:lang w:eastAsia="en-GB"/>
              </w:rPr>
            </w:pPr>
            <w:r w:rsidRPr="004E1F03">
              <w:rPr>
                <w:lang w:eastAsia="en-GB"/>
              </w:rPr>
              <w:t>NA</w:t>
            </w:r>
          </w:p>
        </w:tc>
        <w:tc>
          <w:tcPr>
            <w:tcW w:w="2430" w:type="dxa"/>
          </w:tcPr>
          <w:p w14:paraId="715287BA" w14:textId="77777777" w:rsidR="0009485A" w:rsidRPr="004E1F03" w:rsidRDefault="0009485A" w:rsidP="008C4282">
            <w:pPr>
              <w:pStyle w:val="TAL"/>
              <w:rPr>
                <w:lang w:eastAsia="en-GB"/>
              </w:rPr>
            </w:pPr>
          </w:p>
        </w:tc>
      </w:tr>
      <w:tr w:rsidR="0009485A" w:rsidRPr="004E1F03" w14:paraId="1E6F9C82" w14:textId="77777777" w:rsidTr="008C4282">
        <w:trPr>
          <w:cantSplit/>
          <w:trHeight w:val="90"/>
        </w:trPr>
        <w:tc>
          <w:tcPr>
            <w:tcW w:w="2070" w:type="dxa"/>
          </w:tcPr>
          <w:p w14:paraId="2ADF3C51" w14:textId="77777777" w:rsidR="0009485A" w:rsidRPr="004E1F03" w:rsidRDefault="0009485A" w:rsidP="008C4282">
            <w:pPr>
              <w:pStyle w:val="TAL"/>
              <w:rPr>
                <w:rFonts w:eastAsia="SimSun"/>
                <w:lang w:eastAsia="zh-CN"/>
              </w:rPr>
            </w:pPr>
            <w:r w:rsidRPr="004E1F03">
              <w:rPr>
                <w:lang w:eastAsia="en-GB"/>
              </w:rPr>
              <w:lastRenderedPageBreak/>
              <w:t>UE information</w:t>
            </w:r>
          </w:p>
        </w:tc>
        <w:tc>
          <w:tcPr>
            <w:tcW w:w="1980" w:type="dxa"/>
          </w:tcPr>
          <w:p w14:paraId="5119B15D" w14:textId="77777777" w:rsidR="0009485A" w:rsidRPr="004E1F03" w:rsidRDefault="0009485A" w:rsidP="008C4282">
            <w:pPr>
              <w:pStyle w:val="TAL"/>
              <w:rPr>
                <w:i/>
                <w:lang w:eastAsia="en-GB"/>
              </w:rPr>
            </w:pPr>
            <w:r w:rsidRPr="004E1F03">
              <w:rPr>
                <w:i/>
                <w:lang w:eastAsia="en-GB"/>
              </w:rPr>
              <w:t>UEInformationRequest</w:t>
            </w:r>
          </w:p>
        </w:tc>
        <w:tc>
          <w:tcPr>
            <w:tcW w:w="2340" w:type="dxa"/>
          </w:tcPr>
          <w:p w14:paraId="61B610A1" w14:textId="77777777" w:rsidR="0009485A" w:rsidRPr="004E1F03" w:rsidRDefault="0009485A" w:rsidP="008C4282">
            <w:pPr>
              <w:pStyle w:val="TAL"/>
              <w:rPr>
                <w:i/>
                <w:lang w:eastAsia="en-GB"/>
              </w:rPr>
            </w:pPr>
            <w:r w:rsidRPr="004E1F03">
              <w:rPr>
                <w:i/>
                <w:lang w:eastAsia="en-GB"/>
              </w:rPr>
              <w:t>UEInformationResponse</w:t>
            </w:r>
          </w:p>
        </w:tc>
        <w:tc>
          <w:tcPr>
            <w:tcW w:w="810" w:type="dxa"/>
          </w:tcPr>
          <w:p w14:paraId="20A8D425" w14:textId="77777777" w:rsidR="0009485A" w:rsidRPr="004E1F03" w:rsidRDefault="0009485A" w:rsidP="008C4282">
            <w:pPr>
              <w:pStyle w:val="TAL"/>
              <w:rPr>
                <w:lang w:eastAsia="en-GB"/>
              </w:rPr>
            </w:pPr>
            <w:r w:rsidRPr="004E1F03">
              <w:rPr>
                <w:lang w:eastAsia="en-GB"/>
              </w:rPr>
              <w:t>15</w:t>
            </w:r>
          </w:p>
        </w:tc>
        <w:tc>
          <w:tcPr>
            <w:tcW w:w="2430" w:type="dxa"/>
          </w:tcPr>
          <w:p w14:paraId="07DF5940" w14:textId="77777777" w:rsidR="0009485A" w:rsidRPr="004E1F03" w:rsidRDefault="0009485A" w:rsidP="008C4282">
            <w:pPr>
              <w:pStyle w:val="TAL"/>
              <w:rPr>
                <w:lang w:eastAsia="en-GB"/>
              </w:rPr>
            </w:pPr>
          </w:p>
        </w:tc>
      </w:tr>
      <w:tr w:rsidR="0009485A" w:rsidRPr="004E1F03" w14:paraId="4BEFC487" w14:textId="77777777" w:rsidTr="008C4282">
        <w:trPr>
          <w:cantSplit/>
          <w:trHeight w:val="90"/>
        </w:trPr>
        <w:tc>
          <w:tcPr>
            <w:tcW w:w="2070" w:type="dxa"/>
          </w:tcPr>
          <w:p w14:paraId="3AD3D9CE" w14:textId="77777777" w:rsidR="0009485A" w:rsidRPr="004E1F03" w:rsidRDefault="0009485A" w:rsidP="008C4282">
            <w:pPr>
              <w:pStyle w:val="TAL"/>
              <w:rPr>
                <w:lang w:eastAsia="en-GB"/>
              </w:rPr>
            </w:pPr>
            <w:r w:rsidRPr="004E1F03">
              <w:rPr>
                <w:lang w:eastAsia="en-GB"/>
              </w:rPr>
              <w:t>MBMS counting</w:t>
            </w:r>
          </w:p>
        </w:tc>
        <w:tc>
          <w:tcPr>
            <w:tcW w:w="1980" w:type="dxa"/>
          </w:tcPr>
          <w:p w14:paraId="6C577E9D" w14:textId="77777777" w:rsidR="0009485A" w:rsidRPr="004E1F03" w:rsidRDefault="0009485A" w:rsidP="008C4282">
            <w:pPr>
              <w:pStyle w:val="TAL"/>
              <w:rPr>
                <w:i/>
                <w:lang w:eastAsia="en-GB"/>
              </w:rPr>
            </w:pPr>
            <w:r w:rsidRPr="004E1F03">
              <w:rPr>
                <w:i/>
                <w:lang w:eastAsia="en-GB"/>
              </w:rPr>
              <w:t>MBMSCountingRequest</w:t>
            </w:r>
          </w:p>
        </w:tc>
        <w:tc>
          <w:tcPr>
            <w:tcW w:w="2340" w:type="dxa"/>
          </w:tcPr>
          <w:p w14:paraId="73A13183" w14:textId="77777777" w:rsidR="0009485A" w:rsidRPr="004E1F03" w:rsidRDefault="0009485A" w:rsidP="008C4282">
            <w:pPr>
              <w:pStyle w:val="TAL"/>
              <w:rPr>
                <w:i/>
                <w:lang w:eastAsia="en-GB"/>
              </w:rPr>
            </w:pPr>
            <w:r w:rsidRPr="004E1F03">
              <w:rPr>
                <w:i/>
                <w:lang w:eastAsia="en-GB"/>
              </w:rPr>
              <w:t>MBMSCountingResponse</w:t>
            </w:r>
          </w:p>
        </w:tc>
        <w:tc>
          <w:tcPr>
            <w:tcW w:w="810" w:type="dxa"/>
          </w:tcPr>
          <w:p w14:paraId="09F55EC3" w14:textId="77777777" w:rsidR="0009485A" w:rsidRPr="004E1F03" w:rsidRDefault="0009485A" w:rsidP="008C4282">
            <w:pPr>
              <w:pStyle w:val="TAL"/>
              <w:rPr>
                <w:lang w:eastAsia="en-GB"/>
              </w:rPr>
            </w:pPr>
            <w:r w:rsidRPr="004E1F03">
              <w:rPr>
                <w:lang w:eastAsia="en-GB"/>
              </w:rPr>
              <w:t>NA</w:t>
            </w:r>
          </w:p>
        </w:tc>
        <w:tc>
          <w:tcPr>
            <w:tcW w:w="2430" w:type="dxa"/>
          </w:tcPr>
          <w:p w14:paraId="25410F2C" w14:textId="77777777" w:rsidR="0009485A" w:rsidRPr="004E1F03" w:rsidRDefault="0009485A" w:rsidP="008C4282">
            <w:pPr>
              <w:pStyle w:val="TAL"/>
              <w:rPr>
                <w:lang w:eastAsia="en-GB"/>
              </w:rPr>
            </w:pPr>
          </w:p>
        </w:tc>
      </w:tr>
      <w:tr w:rsidR="0009485A" w:rsidRPr="004E1F03" w14:paraId="4DDB4E48" w14:textId="77777777" w:rsidTr="008C4282">
        <w:trPr>
          <w:cantSplit/>
          <w:trHeight w:val="90"/>
        </w:trPr>
        <w:tc>
          <w:tcPr>
            <w:tcW w:w="2070" w:type="dxa"/>
            <w:tcBorders>
              <w:top w:val="single" w:sz="4" w:space="0" w:color="auto"/>
              <w:left w:val="single" w:sz="4" w:space="0" w:color="auto"/>
              <w:bottom w:val="single" w:sz="4" w:space="0" w:color="auto"/>
              <w:right w:val="single" w:sz="4" w:space="0" w:color="auto"/>
            </w:tcBorders>
          </w:tcPr>
          <w:p w14:paraId="48535C10" w14:textId="77777777" w:rsidR="0009485A" w:rsidRPr="004E1F03" w:rsidRDefault="0009485A" w:rsidP="008C4282">
            <w:pPr>
              <w:pStyle w:val="TAL"/>
              <w:rPr>
                <w:lang w:eastAsia="en-GB"/>
              </w:rPr>
            </w:pPr>
            <w:r w:rsidRPr="004E1F03">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40FFB6AB" w14:textId="77777777" w:rsidR="0009485A" w:rsidRPr="004E1F03" w:rsidRDefault="0009485A" w:rsidP="008C4282">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D0F8455" w14:textId="77777777" w:rsidR="0009485A" w:rsidRPr="004E1F03" w:rsidRDefault="0009485A" w:rsidP="008C4282">
            <w:pPr>
              <w:pStyle w:val="TAL"/>
              <w:rPr>
                <w:i/>
                <w:lang w:eastAsia="en-GB"/>
              </w:rPr>
            </w:pPr>
            <w:r w:rsidRPr="004E1F03">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47546BEC" w14:textId="77777777" w:rsidR="0009485A" w:rsidRPr="004E1F03" w:rsidRDefault="0009485A" w:rsidP="008C4282">
            <w:pPr>
              <w:pStyle w:val="TAL"/>
              <w:rPr>
                <w:lang w:eastAsia="en-GB"/>
              </w:rPr>
            </w:pPr>
            <w:r w:rsidRPr="004E1F03">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0CBD1BAC" w14:textId="77777777" w:rsidR="0009485A" w:rsidRPr="004E1F03" w:rsidRDefault="0009485A" w:rsidP="008C4282">
            <w:pPr>
              <w:pStyle w:val="TAL"/>
              <w:rPr>
                <w:lang w:eastAsia="en-GB"/>
              </w:rPr>
            </w:pPr>
          </w:p>
        </w:tc>
      </w:tr>
      <w:tr w:rsidR="0009485A" w:rsidRPr="004E1F03" w14:paraId="04145350" w14:textId="77777777" w:rsidTr="008C4282">
        <w:trPr>
          <w:cantSplit/>
          <w:trHeight w:val="90"/>
        </w:trPr>
        <w:tc>
          <w:tcPr>
            <w:tcW w:w="2070" w:type="dxa"/>
          </w:tcPr>
          <w:p w14:paraId="7156EDDB" w14:textId="77777777" w:rsidR="0009485A" w:rsidRPr="004E1F03" w:rsidRDefault="0009485A" w:rsidP="008C4282">
            <w:pPr>
              <w:pStyle w:val="TAL"/>
              <w:rPr>
                <w:lang w:eastAsia="en-GB"/>
              </w:rPr>
            </w:pPr>
            <w:r w:rsidRPr="004E1F03">
              <w:rPr>
                <w:lang w:eastAsia="zh-CN"/>
              </w:rPr>
              <w:t>In-device coexistence indication</w:t>
            </w:r>
          </w:p>
        </w:tc>
        <w:tc>
          <w:tcPr>
            <w:tcW w:w="1980" w:type="dxa"/>
          </w:tcPr>
          <w:p w14:paraId="2EEFD243" w14:textId="77777777" w:rsidR="0009485A" w:rsidRPr="004E1F03" w:rsidRDefault="0009485A" w:rsidP="008C4282">
            <w:pPr>
              <w:pStyle w:val="TAL"/>
              <w:rPr>
                <w:i/>
                <w:lang w:eastAsia="en-GB"/>
              </w:rPr>
            </w:pPr>
          </w:p>
        </w:tc>
        <w:tc>
          <w:tcPr>
            <w:tcW w:w="2340" w:type="dxa"/>
          </w:tcPr>
          <w:p w14:paraId="416216CD" w14:textId="77777777" w:rsidR="0009485A" w:rsidRPr="004E1F03" w:rsidRDefault="0009485A" w:rsidP="008C4282">
            <w:pPr>
              <w:pStyle w:val="TAL"/>
              <w:rPr>
                <w:i/>
                <w:lang w:eastAsia="en-GB"/>
              </w:rPr>
            </w:pPr>
            <w:r w:rsidRPr="004E1F03">
              <w:rPr>
                <w:i/>
                <w:lang w:eastAsia="zh-CN"/>
              </w:rPr>
              <w:t>InDeviceCoexIndication</w:t>
            </w:r>
          </w:p>
        </w:tc>
        <w:tc>
          <w:tcPr>
            <w:tcW w:w="810" w:type="dxa"/>
          </w:tcPr>
          <w:p w14:paraId="6B1194BB" w14:textId="77777777" w:rsidR="0009485A" w:rsidRPr="004E1F03" w:rsidRDefault="0009485A" w:rsidP="008C4282">
            <w:pPr>
              <w:pStyle w:val="TAL"/>
              <w:rPr>
                <w:lang w:eastAsia="en-GB"/>
              </w:rPr>
            </w:pPr>
            <w:r w:rsidRPr="004E1F03">
              <w:rPr>
                <w:lang w:eastAsia="en-GB"/>
              </w:rPr>
              <w:t>NA</w:t>
            </w:r>
          </w:p>
        </w:tc>
        <w:tc>
          <w:tcPr>
            <w:tcW w:w="2430" w:type="dxa"/>
          </w:tcPr>
          <w:p w14:paraId="1C83B71B" w14:textId="77777777" w:rsidR="0009485A" w:rsidRPr="004E1F03" w:rsidRDefault="0009485A" w:rsidP="008C4282">
            <w:pPr>
              <w:pStyle w:val="TAL"/>
              <w:rPr>
                <w:lang w:eastAsia="en-GB"/>
              </w:rPr>
            </w:pPr>
          </w:p>
        </w:tc>
      </w:tr>
      <w:tr w:rsidR="0009485A" w:rsidRPr="004E1F03" w14:paraId="0A2A9CD6" w14:textId="77777777" w:rsidTr="008C4282">
        <w:trPr>
          <w:cantSplit/>
          <w:trHeight w:val="90"/>
        </w:trPr>
        <w:tc>
          <w:tcPr>
            <w:tcW w:w="2070" w:type="dxa"/>
          </w:tcPr>
          <w:p w14:paraId="1ACCE900" w14:textId="77777777" w:rsidR="0009485A" w:rsidRPr="004E1F03" w:rsidRDefault="0009485A" w:rsidP="008C4282">
            <w:pPr>
              <w:pStyle w:val="TAL"/>
              <w:rPr>
                <w:lang w:eastAsia="en-GB"/>
              </w:rPr>
            </w:pPr>
            <w:r w:rsidRPr="004E1F03">
              <w:rPr>
                <w:lang w:eastAsia="en-GB"/>
              </w:rPr>
              <w:t>UE assistance information</w:t>
            </w:r>
          </w:p>
        </w:tc>
        <w:tc>
          <w:tcPr>
            <w:tcW w:w="1980" w:type="dxa"/>
          </w:tcPr>
          <w:p w14:paraId="42135CAC" w14:textId="77777777" w:rsidR="0009485A" w:rsidRPr="004E1F03" w:rsidRDefault="0009485A" w:rsidP="008C4282">
            <w:pPr>
              <w:pStyle w:val="TAL"/>
              <w:rPr>
                <w:i/>
                <w:lang w:eastAsia="en-GB"/>
              </w:rPr>
            </w:pPr>
          </w:p>
        </w:tc>
        <w:tc>
          <w:tcPr>
            <w:tcW w:w="2340" w:type="dxa"/>
          </w:tcPr>
          <w:p w14:paraId="7BD70ABF" w14:textId="77777777" w:rsidR="0009485A" w:rsidRPr="004E1F03" w:rsidRDefault="0009485A" w:rsidP="008C4282">
            <w:pPr>
              <w:pStyle w:val="TAL"/>
              <w:rPr>
                <w:i/>
                <w:lang w:eastAsia="en-GB"/>
              </w:rPr>
            </w:pPr>
            <w:r w:rsidRPr="004E1F03">
              <w:rPr>
                <w:i/>
                <w:noProof/>
                <w:lang w:eastAsia="en-GB"/>
              </w:rPr>
              <w:t>UEAssistanceInformation</w:t>
            </w:r>
          </w:p>
        </w:tc>
        <w:tc>
          <w:tcPr>
            <w:tcW w:w="810" w:type="dxa"/>
          </w:tcPr>
          <w:p w14:paraId="03C4408B" w14:textId="77777777" w:rsidR="0009485A" w:rsidRPr="004E1F03" w:rsidRDefault="0009485A" w:rsidP="008C4282">
            <w:pPr>
              <w:pStyle w:val="TAL"/>
              <w:rPr>
                <w:lang w:eastAsia="en-GB"/>
              </w:rPr>
            </w:pPr>
            <w:r w:rsidRPr="004E1F03">
              <w:rPr>
                <w:lang w:eastAsia="en-GB"/>
              </w:rPr>
              <w:t>NA</w:t>
            </w:r>
          </w:p>
        </w:tc>
        <w:tc>
          <w:tcPr>
            <w:tcW w:w="2430" w:type="dxa"/>
          </w:tcPr>
          <w:p w14:paraId="1AECD16A" w14:textId="77777777" w:rsidR="0009485A" w:rsidRPr="004E1F03" w:rsidRDefault="0009485A" w:rsidP="008C4282">
            <w:pPr>
              <w:pStyle w:val="TAL"/>
              <w:rPr>
                <w:lang w:eastAsia="en-GB"/>
              </w:rPr>
            </w:pPr>
          </w:p>
        </w:tc>
      </w:tr>
      <w:tr w:rsidR="0009485A" w:rsidRPr="004E1F03" w14:paraId="5E92D1FA" w14:textId="77777777" w:rsidTr="008C4282">
        <w:trPr>
          <w:cantSplit/>
          <w:trHeight w:val="90"/>
        </w:trPr>
        <w:tc>
          <w:tcPr>
            <w:tcW w:w="2070" w:type="dxa"/>
          </w:tcPr>
          <w:p w14:paraId="1FCF829B" w14:textId="77777777" w:rsidR="0009485A" w:rsidRPr="004E1F03" w:rsidRDefault="0009485A" w:rsidP="008C4282">
            <w:pPr>
              <w:pStyle w:val="TAL"/>
              <w:rPr>
                <w:lang w:eastAsia="en-GB"/>
              </w:rPr>
            </w:pPr>
            <w:r w:rsidRPr="004E1F03">
              <w:rPr>
                <w:lang w:eastAsia="en-GB"/>
              </w:rPr>
              <w:t>SCG failure information</w:t>
            </w:r>
          </w:p>
        </w:tc>
        <w:tc>
          <w:tcPr>
            <w:tcW w:w="1980" w:type="dxa"/>
          </w:tcPr>
          <w:p w14:paraId="76D22502" w14:textId="77777777" w:rsidR="0009485A" w:rsidRPr="004E1F03" w:rsidRDefault="0009485A" w:rsidP="008C4282">
            <w:pPr>
              <w:pStyle w:val="TAL"/>
              <w:rPr>
                <w:i/>
                <w:lang w:eastAsia="en-GB"/>
              </w:rPr>
            </w:pPr>
          </w:p>
        </w:tc>
        <w:tc>
          <w:tcPr>
            <w:tcW w:w="2340" w:type="dxa"/>
          </w:tcPr>
          <w:p w14:paraId="76E2C079" w14:textId="77777777" w:rsidR="0009485A" w:rsidRPr="004E1F03" w:rsidRDefault="0009485A" w:rsidP="008C4282">
            <w:pPr>
              <w:pStyle w:val="TAL"/>
              <w:rPr>
                <w:i/>
                <w:lang w:eastAsia="en-GB"/>
              </w:rPr>
            </w:pPr>
            <w:r w:rsidRPr="004E1F03">
              <w:rPr>
                <w:i/>
                <w:noProof/>
                <w:lang w:eastAsia="en-GB"/>
              </w:rPr>
              <w:t>SCGFailureInformation</w:t>
            </w:r>
          </w:p>
        </w:tc>
        <w:tc>
          <w:tcPr>
            <w:tcW w:w="810" w:type="dxa"/>
          </w:tcPr>
          <w:p w14:paraId="73FEE0CF" w14:textId="77777777" w:rsidR="0009485A" w:rsidRPr="004E1F03" w:rsidRDefault="0009485A" w:rsidP="008C4282">
            <w:pPr>
              <w:pStyle w:val="TAL"/>
              <w:rPr>
                <w:lang w:eastAsia="en-GB"/>
              </w:rPr>
            </w:pPr>
            <w:r w:rsidRPr="004E1F03">
              <w:rPr>
                <w:lang w:eastAsia="en-GB"/>
              </w:rPr>
              <w:t>NA</w:t>
            </w:r>
          </w:p>
        </w:tc>
        <w:tc>
          <w:tcPr>
            <w:tcW w:w="2430" w:type="dxa"/>
          </w:tcPr>
          <w:p w14:paraId="140352F9" w14:textId="77777777" w:rsidR="0009485A" w:rsidRPr="004E1F03" w:rsidRDefault="0009485A" w:rsidP="008C4282">
            <w:pPr>
              <w:pStyle w:val="TAL"/>
              <w:rPr>
                <w:lang w:eastAsia="en-GB"/>
              </w:rPr>
            </w:pPr>
          </w:p>
        </w:tc>
      </w:tr>
      <w:tr w:rsidR="0009485A" w:rsidRPr="004E1F03" w14:paraId="3659C738" w14:textId="77777777" w:rsidTr="008C4282">
        <w:trPr>
          <w:cantSplit/>
          <w:trHeight w:val="90"/>
        </w:trPr>
        <w:tc>
          <w:tcPr>
            <w:tcW w:w="2070" w:type="dxa"/>
          </w:tcPr>
          <w:p w14:paraId="00C8C529" w14:textId="77777777" w:rsidR="0009485A" w:rsidRPr="004E1F03" w:rsidRDefault="0009485A" w:rsidP="008C4282">
            <w:pPr>
              <w:pStyle w:val="TAL"/>
              <w:rPr>
                <w:lang w:eastAsia="en-GB"/>
              </w:rPr>
            </w:pPr>
            <w:r w:rsidRPr="004E1F03">
              <w:rPr>
                <w:lang w:eastAsia="en-GB"/>
              </w:rPr>
              <w:t>Sidelink UE information</w:t>
            </w:r>
          </w:p>
        </w:tc>
        <w:tc>
          <w:tcPr>
            <w:tcW w:w="1980" w:type="dxa"/>
          </w:tcPr>
          <w:p w14:paraId="31406540" w14:textId="77777777" w:rsidR="0009485A" w:rsidRPr="004E1F03" w:rsidRDefault="0009485A" w:rsidP="008C4282">
            <w:pPr>
              <w:pStyle w:val="TAL"/>
              <w:rPr>
                <w:i/>
                <w:lang w:eastAsia="en-GB"/>
              </w:rPr>
            </w:pPr>
          </w:p>
        </w:tc>
        <w:tc>
          <w:tcPr>
            <w:tcW w:w="2340" w:type="dxa"/>
          </w:tcPr>
          <w:p w14:paraId="0E791A4D" w14:textId="77777777" w:rsidR="0009485A" w:rsidRPr="004E1F03" w:rsidRDefault="0009485A" w:rsidP="008C4282">
            <w:pPr>
              <w:pStyle w:val="TAL"/>
              <w:rPr>
                <w:i/>
                <w:noProof/>
                <w:lang w:eastAsia="en-GB"/>
              </w:rPr>
            </w:pPr>
            <w:r w:rsidRPr="004E1F03">
              <w:rPr>
                <w:i/>
                <w:noProof/>
                <w:lang w:eastAsia="en-GB"/>
              </w:rPr>
              <w:t>SidelinkUEInformation</w:t>
            </w:r>
          </w:p>
        </w:tc>
        <w:tc>
          <w:tcPr>
            <w:tcW w:w="810" w:type="dxa"/>
          </w:tcPr>
          <w:p w14:paraId="56F2B6FA" w14:textId="77777777" w:rsidR="0009485A" w:rsidRPr="004E1F03" w:rsidRDefault="0009485A" w:rsidP="008C4282">
            <w:pPr>
              <w:pStyle w:val="TAL"/>
              <w:rPr>
                <w:lang w:eastAsia="en-GB"/>
              </w:rPr>
            </w:pPr>
            <w:r w:rsidRPr="004E1F03">
              <w:rPr>
                <w:lang w:eastAsia="en-GB"/>
              </w:rPr>
              <w:t>NA</w:t>
            </w:r>
          </w:p>
        </w:tc>
        <w:tc>
          <w:tcPr>
            <w:tcW w:w="2430" w:type="dxa"/>
          </w:tcPr>
          <w:p w14:paraId="38628374" w14:textId="77777777" w:rsidR="0009485A" w:rsidRPr="004E1F03" w:rsidRDefault="0009485A" w:rsidP="008C4282">
            <w:pPr>
              <w:pStyle w:val="TAL"/>
              <w:rPr>
                <w:lang w:eastAsia="en-GB"/>
              </w:rPr>
            </w:pPr>
          </w:p>
        </w:tc>
      </w:tr>
      <w:tr w:rsidR="0009485A" w:rsidRPr="004E1F03" w14:paraId="1E2432CF" w14:textId="77777777" w:rsidTr="008C4282">
        <w:trPr>
          <w:cantSplit/>
          <w:trHeight w:val="90"/>
        </w:trPr>
        <w:tc>
          <w:tcPr>
            <w:tcW w:w="2070" w:type="dxa"/>
          </w:tcPr>
          <w:p w14:paraId="2D3C6D29" w14:textId="77777777" w:rsidR="0009485A" w:rsidRPr="004E1F03" w:rsidRDefault="0009485A" w:rsidP="008C4282">
            <w:pPr>
              <w:pStyle w:val="TAL"/>
              <w:rPr>
                <w:lang w:eastAsia="en-GB"/>
              </w:rPr>
            </w:pPr>
            <w:r w:rsidRPr="004E1F03">
              <w:rPr>
                <w:lang w:eastAsia="ja-JP"/>
              </w:rPr>
              <w:t>WLAN Connection Status Reporting</w:t>
            </w:r>
          </w:p>
        </w:tc>
        <w:tc>
          <w:tcPr>
            <w:tcW w:w="1980" w:type="dxa"/>
          </w:tcPr>
          <w:p w14:paraId="0234921E" w14:textId="77777777" w:rsidR="0009485A" w:rsidRPr="004E1F03" w:rsidRDefault="0009485A" w:rsidP="008C4282">
            <w:pPr>
              <w:pStyle w:val="TAL"/>
              <w:rPr>
                <w:i/>
                <w:lang w:eastAsia="en-GB"/>
              </w:rPr>
            </w:pPr>
          </w:p>
        </w:tc>
        <w:tc>
          <w:tcPr>
            <w:tcW w:w="2340" w:type="dxa"/>
          </w:tcPr>
          <w:p w14:paraId="35D642AB" w14:textId="77777777" w:rsidR="0009485A" w:rsidRPr="004E1F03" w:rsidRDefault="0009485A" w:rsidP="008C4282">
            <w:pPr>
              <w:pStyle w:val="TAL"/>
              <w:rPr>
                <w:i/>
                <w:noProof/>
                <w:lang w:eastAsia="en-GB"/>
              </w:rPr>
            </w:pPr>
            <w:r w:rsidRPr="004E1F03">
              <w:rPr>
                <w:i/>
                <w:lang w:eastAsia="ja-JP"/>
              </w:rPr>
              <w:t>WLANConnectionStatusReport</w:t>
            </w:r>
          </w:p>
        </w:tc>
        <w:tc>
          <w:tcPr>
            <w:tcW w:w="810" w:type="dxa"/>
          </w:tcPr>
          <w:p w14:paraId="77C875AF" w14:textId="77777777" w:rsidR="0009485A" w:rsidRPr="004E1F03" w:rsidRDefault="0009485A" w:rsidP="008C4282">
            <w:pPr>
              <w:pStyle w:val="TAL"/>
              <w:rPr>
                <w:lang w:eastAsia="en-GB"/>
              </w:rPr>
            </w:pPr>
            <w:r w:rsidRPr="004E1F03">
              <w:rPr>
                <w:lang w:eastAsia="zh-TW"/>
              </w:rPr>
              <w:t>NA</w:t>
            </w:r>
          </w:p>
        </w:tc>
        <w:tc>
          <w:tcPr>
            <w:tcW w:w="2430" w:type="dxa"/>
          </w:tcPr>
          <w:p w14:paraId="6057AA11" w14:textId="77777777" w:rsidR="0009485A" w:rsidRPr="004E1F03" w:rsidRDefault="0009485A" w:rsidP="008C4282">
            <w:pPr>
              <w:pStyle w:val="TAL"/>
              <w:rPr>
                <w:lang w:eastAsia="en-GB"/>
              </w:rPr>
            </w:pPr>
          </w:p>
        </w:tc>
      </w:tr>
      <w:tr w:rsidR="0009485A" w:rsidRPr="004E1F03" w14:paraId="36EA9715" w14:textId="77777777" w:rsidTr="008C4282">
        <w:trPr>
          <w:cantSplit/>
          <w:trHeight w:val="90"/>
        </w:trPr>
        <w:tc>
          <w:tcPr>
            <w:tcW w:w="2070" w:type="dxa"/>
            <w:tcBorders>
              <w:top w:val="single" w:sz="4" w:space="0" w:color="auto"/>
              <w:left w:val="single" w:sz="4" w:space="0" w:color="auto"/>
              <w:bottom w:val="single" w:sz="4" w:space="0" w:color="auto"/>
              <w:right w:val="single" w:sz="4" w:space="0" w:color="auto"/>
            </w:tcBorders>
          </w:tcPr>
          <w:p w14:paraId="6DBDE080" w14:textId="77777777" w:rsidR="0009485A" w:rsidRPr="004E1F03" w:rsidRDefault="0009485A" w:rsidP="008C4282">
            <w:pPr>
              <w:pStyle w:val="TAL"/>
              <w:rPr>
                <w:lang w:eastAsia="ja-JP"/>
              </w:rPr>
            </w:pPr>
            <w:r w:rsidRPr="004E1F03">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85A7C46" w14:textId="77777777" w:rsidR="0009485A" w:rsidRPr="004E1F03" w:rsidRDefault="0009485A" w:rsidP="008C4282">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325E40F4" w14:textId="77777777" w:rsidR="0009485A" w:rsidRPr="004E1F03" w:rsidRDefault="0009485A" w:rsidP="008C4282">
            <w:pPr>
              <w:pStyle w:val="TAL"/>
              <w:rPr>
                <w:i/>
                <w:lang w:eastAsia="ja-JP"/>
              </w:rPr>
            </w:pPr>
            <w:r w:rsidRPr="004E1F03">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4EE9AF8" w14:textId="77777777" w:rsidR="0009485A" w:rsidRPr="004E1F03" w:rsidRDefault="0009485A" w:rsidP="008C4282">
            <w:pPr>
              <w:pStyle w:val="TAL"/>
              <w:rPr>
                <w:lang w:eastAsia="zh-TW"/>
              </w:rPr>
            </w:pPr>
            <w:r w:rsidRPr="004E1F03">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30BBFD21" w14:textId="77777777" w:rsidR="0009485A" w:rsidRPr="004E1F03" w:rsidRDefault="0009485A" w:rsidP="008C4282">
            <w:pPr>
              <w:pStyle w:val="TAL"/>
              <w:rPr>
                <w:lang w:eastAsia="en-GB"/>
              </w:rPr>
            </w:pPr>
          </w:p>
        </w:tc>
      </w:tr>
    </w:tbl>
    <w:p w14:paraId="60B2CE07" w14:textId="77777777" w:rsidR="0009485A" w:rsidRPr="004E1F03" w:rsidRDefault="0009485A" w:rsidP="0009485A"/>
    <w:p w14:paraId="4696D4BC" w14:textId="77777777" w:rsidR="0009485A" w:rsidRPr="004E1F03" w:rsidRDefault="0009485A" w:rsidP="0009485A">
      <w:pPr>
        <w:pStyle w:val="TF"/>
      </w:pPr>
      <w:r w:rsidRPr="004E1F03">
        <w:t xml:space="preserve">Table 11.2-2: UE performance requirements for </w:t>
      </w:r>
      <w:smartTag w:uri="urn:schemas-microsoft-com:office:smarttags" w:element="stockticker">
        <w:r w:rsidRPr="004E1F03">
          <w:t>RRC</w:t>
        </w:r>
      </w:smartTag>
      <w:r w:rsidRPr="004E1F03">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09485A" w:rsidRPr="004E1F03" w14:paraId="454F1C4D" w14:textId="77777777" w:rsidTr="008C4282">
        <w:trPr>
          <w:cantSplit/>
          <w:tblHeader/>
        </w:trPr>
        <w:tc>
          <w:tcPr>
            <w:tcW w:w="2070" w:type="dxa"/>
          </w:tcPr>
          <w:p w14:paraId="236C033F" w14:textId="77777777" w:rsidR="0009485A" w:rsidRPr="004E1F03" w:rsidRDefault="0009485A" w:rsidP="008C4282">
            <w:pPr>
              <w:pStyle w:val="TAL"/>
              <w:keepNext w:val="0"/>
              <w:rPr>
                <w:b/>
                <w:lang w:eastAsia="en-GB"/>
              </w:rPr>
            </w:pPr>
            <w:r w:rsidRPr="004E1F03">
              <w:rPr>
                <w:b/>
                <w:lang w:eastAsia="en-GB"/>
              </w:rPr>
              <w:t>Procedure title:</w:t>
            </w:r>
          </w:p>
        </w:tc>
        <w:tc>
          <w:tcPr>
            <w:tcW w:w="1980" w:type="dxa"/>
          </w:tcPr>
          <w:p w14:paraId="01C53E4A" w14:textId="77777777" w:rsidR="0009485A" w:rsidRPr="004E1F03" w:rsidRDefault="0009485A" w:rsidP="008C4282">
            <w:pPr>
              <w:pStyle w:val="TAL"/>
              <w:keepNext w:val="0"/>
              <w:rPr>
                <w:b/>
                <w:lang w:eastAsia="en-GB"/>
              </w:rPr>
            </w:pPr>
            <w:r w:rsidRPr="004E1F03">
              <w:rPr>
                <w:b/>
                <w:lang w:eastAsia="en-GB"/>
              </w:rPr>
              <w:t>E-UTRAN -&gt; UE</w:t>
            </w:r>
          </w:p>
        </w:tc>
        <w:tc>
          <w:tcPr>
            <w:tcW w:w="2340" w:type="dxa"/>
          </w:tcPr>
          <w:p w14:paraId="06F34B6B" w14:textId="77777777" w:rsidR="0009485A" w:rsidRPr="004E1F03" w:rsidRDefault="0009485A" w:rsidP="008C4282">
            <w:pPr>
              <w:pStyle w:val="TAL"/>
              <w:keepNext w:val="0"/>
              <w:rPr>
                <w:b/>
                <w:lang w:eastAsia="en-GB"/>
              </w:rPr>
            </w:pPr>
            <w:r w:rsidRPr="004E1F03">
              <w:rPr>
                <w:b/>
                <w:lang w:eastAsia="en-GB"/>
              </w:rPr>
              <w:t>UE -&gt; E-UTRAN</w:t>
            </w:r>
          </w:p>
        </w:tc>
        <w:tc>
          <w:tcPr>
            <w:tcW w:w="810" w:type="dxa"/>
          </w:tcPr>
          <w:p w14:paraId="3EA0F3A2" w14:textId="77777777" w:rsidR="0009485A" w:rsidRPr="004E1F03" w:rsidRDefault="0009485A" w:rsidP="008C4282">
            <w:pPr>
              <w:pStyle w:val="TAL"/>
              <w:keepNext w:val="0"/>
              <w:rPr>
                <w:b/>
                <w:lang w:eastAsia="en-GB"/>
              </w:rPr>
            </w:pPr>
            <w:r w:rsidRPr="004E1F03">
              <w:rPr>
                <w:b/>
                <w:lang w:eastAsia="en-GB"/>
              </w:rPr>
              <w:t>N</w:t>
            </w:r>
          </w:p>
        </w:tc>
        <w:tc>
          <w:tcPr>
            <w:tcW w:w="2430" w:type="dxa"/>
          </w:tcPr>
          <w:p w14:paraId="3FAF5B52" w14:textId="77777777" w:rsidR="0009485A" w:rsidRPr="004E1F03" w:rsidRDefault="0009485A" w:rsidP="008C4282">
            <w:pPr>
              <w:pStyle w:val="TAL"/>
              <w:keepNext w:val="0"/>
              <w:rPr>
                <w:b/>
                <w:lang w:eastAsia="en-GB"/>
              </w:rPr>
            </w:pPr>
            <w:r w:rsidRPr="004E1F03">
              <w:rPr>
                <w:b/>
                <w:lang w:eastAsia="en-GB"/>
              </w:rPr>
              <w:t>Notes</w:t>
            </w:r>
          </w:p>
        </w:tc>
      </w:tr>
      <w:tr w:rsidR="0009485A" w:rsidRPr="004E1F03" w14:paraId="468BE6DE" w14:textId="77777777" w:rsidTr="008C4282">
        <w:trPr>
          <w:cantSplit/>
        </w:trPr>
        <w:tc>
          <w:tcPr>
            <w:tcW w:w="9630" w:type="dxa"/>
            <w:gridSpan w:val="5"/>
          </w:tcPr>
          <w:p w14:paraId="06FD82B4" w14:textId="77777777" w:rsidR="0009485A" w:rsidRPr="004E1F03" w:rsidRDefault="0009485A" w:rsidP="008C4282">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09485A" w:rsidRPr="004E1F03" w14:paraId="40A34CF8" w14:textId="77777777" w:rsidTr="008C4282">
        <w:trPr>
          <w:cantSplit/>
        </w:trPr>
        <w:tc>
          <w:tcPr>
            <w:tcW w:w="2070" w:type="dxa"/>
          </w:tcPr>
          <w:p w14:paraId="0024A453" w14:textId="77777777" w:rsidR="0009485A" w:rsidRPr="004E1F03" w:rsidRDefault="0009485A" w:rsidP="008C4282">
            <w:pPr>
              <w:pStyle w:val="TAL"/>
              <w:rPr>
                <w:lang w:eastAsia="en-GB"/>
              </w:rPr>
            </w:pPr>
            <w:r w:rsidRPr="004E1F03">
              <w:rPr>
                <w:lang w:eastAsia="en-GB"/>
              </w:rPr>
              <w:t>RRC connection establishment</w:t>
            </w:r>
          </w:p>
          <w:p w14:paraId="18C0B72E" w14:textId="77777777" w:rsidR="0009485A" w:rsidRPr="004E1F03" w:rsidRDefault="0009485A" w:rsidP="008C4282">
            <w:pPr>
              <w:pStyle w:val="TAL"/>
              <w:rPr>
                <w:lang w:eastAsia="en-GB"/>
              </w:rPr>
            </w:pPr>
          </w:p>
        </w:tc>
        <w:tc>
          <w:tcPr>
            <w:tcW w:w="1980" w:type="dxa"/>
          </w:tcPr>
          <w:p w14:paraId="34402DF0" w14:textId="77777777" w:rsidR="0009485A" w:rsidRPr="004E1F03" w:rsidRDefault="0009485A" w:rsidP="008C4282">
            <w:pPr>
              <w:pStyle w:val="TAL"/>
              <w:rPr>
                <w:i/>
                <w:lang w:eastAsia="en-GB"/>
              </w:rPr>
            </w:pPr>
            <w:r w:rsidRPr="004E1F03">
              <w:rPr>
                <w:i/>
                <w:lang w:eastAsia="en-GB"/>
              </w:rPr>
              <w:t>RRCConnectionSetup-NB</w:t>
            </w:r>
            <w:r w:rsidRPr="004E1F03">
              <w:rPr>
                <w:i/>
                <w:lang w:eastAsia="zh-TW"/>
              </w:rPr>
              <w:t xml:space="preserve"> or RRCConnectionResume-NB</w:t>
            </w:r>
          </w:p>
        </w:tc>
        <w:tc>
          <w:tcPr>
            <w:tcW w:w="2340" w:type="dxa"/>
          </w:tcPr>
          <w:p w14:paraId="1D2F2A4F" w14:textId="77777777" w:rsidR="0009485A" w:rsidRPr="004E1F03" w:rsidRDefault="0009485A" w:rsidP="008C4282">
            <w:pPr>
              <w:pStyle w:val="TAL"/>
              <w:rPr>
                <w:i/>
                <w:lang w:eastAsia="en-GB"/>
              </w:rPr>
            </w:pPr>
            <w:r w:rsidRPr="004E1F03">
              <w:rPr>
                <w:i/>
                <w:lang w:eastAsia="en-GB"/>
              </w:rPr>
              <w:t>RRCConnectionSetupComplete-NB</w:t>
            </w:r>
            <w:r w:rsidRPr="004E1F03">
              <w:rPr>
                <w:i/>
                <w:lang w:eastAsia="zh-TW"/>
              </w:rPr>
              <w:t xml:space="preserve"> or RRCConnectionResumeComplete-NB</w:t>
            </w:r>
          </w:p>
        </w:tc>
        <w:tc>
          <w:tcPr>
            <w:tcW w:w="810" w:type="dxa"/>
          </w:tcPr>
          <w:p w14:paraId="3576E7C0" w14:textId="77777777" w:rsidR="0009485A" w:rsidRPr="004E1F03" w:rsidRDefault="0009485A" w:rsidP="008C4282">
            <w:pPr>
              <w:pStyle w:val="TAL"/>
              <w:rPr>
                <w:lang w:eastAsia="en-GB"/>
              </w:rPr>
            </w:pPr>
            <w:r w:rsidRPr="004E1F03">
              <w:rPr>
                <w:lang w:eastAsia="en-GB"/>
              </w:rPr>
              <w:t>45</w:t>
            </w:r>
          </w:p>
        </w:tc>
        <w:tc>
          <w:tcPr>
            <w:tcW w:w="2430" w:type="dxa"/>
          </w:tcPr>
          <w:p w14:paraId="2DA57C6E" w14:textId="77777777" w:rsidR="0009485A" w:rsidRPr="004E1F03" w:rsidRDefault="0009485A" w:rsidP="008C4282">
            <w:pPr>
              <w:pStyle w:val="TAL"/>
              <w:rPr>
                <w:lang w:eastAsia="en-GB"/>
              </w:rPr>
            </w:pPr>
          </w:p>
        </w:tc>
      </w:tr>
      <w:tr w:rsidR="0009485A" w:rsidRPr="004E1F03" w14:paraId="51984E01" w14:textId="77777777" w:rsidTr="008C4282">
        <w:trPr>
          <w:cantSplit/>
        </w:trPr>
        <w:tc>
          <w:tcPr>
            <w:tcW w:w="2070" w:type="dxa"/>
          </w:tcPr>
          <w:p w14:paraId="53CCAB19" w14:textId="77777777" w:rsidR="0009485A" w:rsidRPr="004E1F03" w:rsidRDefault="0009485A" w:rsidP="008C4282">
            <w:pPr>
              <w:pStyle w:val="TAL"/>
              <w:rPr>
                <w:lang w:eastAsia="en-GB"/>
              </w:rPr>
            </w:pPr>
            <w:r w:rsidRPr="004E1F03">
              <w:rPr>
                <w:lang w:eastAsia="en-GB"/>
              </w:rPr>
              <w:t>RRC connection release</w:t>
            </w:r>
          </w:p>
        </w:tc>
        <w:tc>
          <w:tcPr>
            <w:tcW w:w="1980" w:type="dxa"/>
          </w:tcPr>
          <w:p w14:paraId="6DCCB239" w14:textId="77777777" w:rsidR="0009485A" w:rsidRPr="004E1F03" w:rsidRDefault="0009485A" w:rsidP="008C4282">
            <w:pPr>
              <w:pStyle w:val="TAL"/>
              <w:rPr>
                <w:i/>
                <w:lang w:eastAsia="en-GB"/>
              </w:rPr>
            </w:pPr>
            <w:r w:rsidRPr="004E1F03">
              <w:rPr>
                <w:i/>
                <w:lang w:eastAsia="en-GB"/>
              </w:rPr>
              <w:t>RRCConnectionRelease-NB</w:t>
            </w:r>
          </w:p>
        </w:tc>
        <w:tc>
          <w:tcPr>
            <w:tcW w:w="2340" w:type="dxa"/>
          </w:tcPr>
          <w:p w14:paraId="60DE343C" w14:textId="77777777" w:rsidR="0009485A" w:rsidRPr="004E1F03" w:rsidRDefault="0009485A" w:rsidP="008C4282">
            <w:pPr>
              <w:pStyle w:val="TAL"/>
              <w:rPr>
                <w:i/>
                <w:lang w:eastAsia="en-GB"/>
              </w:rPr>
            </w:pPr>
          </w:p>
        </w:tc>
        <w:tc>
          <w:tcPr>
            <w:tcW w:w="810" w:type="dxa"/>
          </w:tcPr>
          <w:p w14:paraId="4786C1A1" w14:textId="77777777" w:rsidR="0009485A" w:rsidRPr="004E1F03" w:rsidRDefault="0009485A" w:rsidP="008C4282">
            <w:pPr>
              <w:pStyle w:val="TAL"/>
              <w:rPr>
                <w:lang w:eastAsia="en-GB"/>
              </w:rPr>
            </w:pPr>
            <w:r w:rsidRPr="004E1F03">
              <w:rPr>
                <w:lang w:eastAsia="en-GB"/>
              </w:rPr>
              <w:t>NA</w:t>
            </w:r>
          </w:p>
          <w:p w14:paraId="17BF238B" w14:textId="77777777" w:rsidR="0009485A" w:rsidRPr="004E1F03" w:rsidRDefault="0009485A" w:rsidP="008C4282">
            <w:pPr>
              <w:pStyle w:val="TAL"/>
              <w:rPr>
                <w:lang w:eastAsia="en-GB"/>
              </w:rPr>
            </w:pPr>
          </w:p>
        </w:tc>
        <w:tc>
          <w:tcPr>
            <w:tcW w:w="2430" w:type="dxa"/>
          </w:tcPr>
          <w:p w14:paraId="1AC34E1C" w14:textId="77777777" w:rsidR="0009485A" w:rsidRPr="004E1F03" w:rsidRDefault="0009485A" w:rsidP="008C4282">
            <w:pPr>
              <w:pStyle w:val="TAL"/>
              <w:rPr>
                <w:lang w:eastAsia="en-GB"/>
              </w:rPr>
            </w:pPr>
          </w:p>
        </w:tc>
      </w:tr>
      <w:tr w:rsidR="0009485A" w:rsidRPr="004E1F03" w14:paraId="6441A14C" w14:textId="77777777" w:rsidTr="008C4282">
        <w:trPr>
          <w:cantSplit/>
          <w:trHeight w:val="480"/>
        </w:trPr>
        <w:tc>
          <w:tcPr>
            <w:tcW w:w="2070" w:type="dxa"/>
          </w:tcPr>
          <w:p w14:paraId="5AF5614A" w14:textId="77777777" w:rsidR="0009485A" w:rsidRPr="004E1F03" w:rsidRDefault="0009485A" w:rsidP="008C4282">
            <w:pPr>
              <w:pStyle w:val="TAL"/>
              <w:rPr>
                <w:lang w:eastAsia="en-GB"/>
              </w:rPr>
            </w:pPr>
            <w:r w:rsidRPr="004E1F03">
              <w:rPr>
                <w:lang w:eastAsia="en-GB"/>
              </w:rPr>
              <w:t>RRC connection re-configuration (radio resource configuration)</w:t>
            </w:r>
          </w:p>
        </w:tc>
        <w:tc>
          <w:tcPr>
            <w:tcW w:w="1980" w:type="dxa"/>
          </w:tcPr>
          <w:p w14:paraId="12A2476D" w14:textId="77777777" w:rsidR="0009485A" w:rsidRPr="004E1F03" w:rsidRDefault="0009485A" w:rsidP="008C4282">
            <w:pPr>
              <w:pStyle w:val="TAL"/>
              <w:rPr>
                <w:i/>
                <w:lang w:eastAsia="en-GB"/>
              </w:rPr>
            </w:pPr>
            <w:r w:rsidRPr="004E1F03">
              <w:rPr>
                <w:i/>
                <w:lang w:eastAsia="en-GB"/>
              </w:rPr>
              <w:t>RRCConnectionReconfiguration-NB</w:t>
            </w:r>
          </w:p>
        </w:tc>
        <w:tc>
          <w:tcPr>
            <w:tcW w:w="2340" w:type="dxa"/>
          </w:tcPr>
          <w:p w14:paraId="769AD784" w14:textId="77777777" w:rsidR="0009485A" w:rsidRPr="004E1F03" w:rsidRDefault="0009485A" w:rsidP="008C4282">
            <w:pPr>
              <w:pStyle w:val="TAL"/>
              <w:rPr>
                <w:i/>
                <w:lang w:eastAsia="en-GB"/>
              </w:rPr>
            </w:pPr>
            <w:r w:rsidRPr="004E1F03">
              <w:rPr>
                <w:i/>
                <w:lang w:eastAsia="en-GB"/>
              </w:rPr>
              <w:t>RRCConnectionReconfigurationComplete-NB</w:t>
            </w:r>
          </w:p>
        </w:tc>
        <w:tc>
          <w:tcPr>
            <w:tcW w:w="810" w:type="dxa"/>
          </w:tcPr>
          <w:p w14:paraId="2D4AE8A0" w14:textId="77777777" w:rsidR="0009485A" w:rsidRPr="004E1F03" w:rsidRDefault="0009485A" w:rsidP="008C4282">
            <w:pPr>
              <w:pStyle w:val="TAL"/>
              <w:rPr>
                <w:lang w:eastAsia="en-GB"/>
              </w:rPr>
            </w:pPr>
            <w:r w:rsidRPr="004E1F03">
              <w:rPr>
                <w:lang w:eastAsia="en-GB"/>
              </w:rPr>
              <w:t>45</w:t>
            </w:r>
          </w:p>
        </w:tc>
        <w:tc>
          <w:tcPr>
            <w:tcW w:w="2430" w:type="dxa"/>
          </w:tcPr>
          <w:p w14:paraId="2DCB1DC4" w14:textId="77777777" w:rsidR="0009485A" w:rsidRPr="004E1F03" w:rsidRDefault="0009485A" w:rsidP="008C4282">
            <w:pPr>
              <w:pStyle w:val="TAL"/>
              <w:rPr>
                <w:lang w:eastAsia="en-GB"/>
              </w:rPr>
            </w:pPr>
          </w:p>
        </w:tc>
      </w:tr>
      <w:tr w:rsidR="0009485A" w:rsidRPr="004E1F03" w14:paraId="5D38A7A3" w14:textId="77777777" w:rsidTr="008C4282">
        <w:trPr>
          <w:cantSplit/>
          <w:trHeight w:val="510"/>
        </w:trPr>
        <w:tc>
          <w:tcPr>
            <w:tcW w:w="2070" w:type="dxa"/>
          </w:tcPr>
          <w:p w14:paraId="44D5CA2F" w14:textId="77777777" w:rsidR="0009485A" w:rsidRPr="004E1F03" w:rsidRDefault="0009485A" w:rsidP="008C4282">
            <w:pPr>
              <w:pStyle w:val="TAL"/>
              <w:rPr>
                <w:lang w:eastAsia="en-GB"/>
              </w:rPr>
            </w:pPr>
            <w:r w:rsidRPr="004E1F03">
              <w:rPr>
                <w:lang w:eastAsia="en-GB"/>
              </w:rPr>
              <w:t>RRC connection re-establishment</w:t>
            </w:r>
          </w:p>
        </w:tc>
        <w:tc>
          <w:tcPr>
            <w:tcW w:w="1980" w:type="dxa"/>
          </w:tcPr>
          <w:p w14:paraId="58BA444A" w14:textId="77777777" w:rsidR="0009485A" w:rsidRPr="004E1F03" w:rsidRDefault="0009485A" w:rsidP="008C4282">
            <w:pPr>
              <w:pStyle w:val="TAL"/>
              <w:rPr>
                <w:i/>
                <w:lang w:eastAsia="en-GB"/>
              </w:rPr>
            </w:pPr>
            <w:r w:rsidRPr="004E1F03">
              <w:rPr>
                <w:i/>
                <w:lang w:eastAsia="en-GB"/>
              </w:rPr>
              <w:t>RRCConnectionReestablishment-NB</w:t>
            </w:r>
          </w:p>
        </w:tc>
        <w:tc>
          <w:tcPr>
            <w:tcW w:w="2340" w:type="dxa"/>
          </w:tcPr>
          <w:p w14:paraId="7CDAB534" w14:textId="77777777" w:rsidR="0009485A" w:rsidRPr="004E1F03" w:rsidRDefault="0009485A" w:rsidP="008C4282">
            <w:pPr>
              <w:pStyle w:val="TAL"/>
              <w:rPr>
                <w:i/>
                <w:lang w:eastAsia="en-GB"/>
              </w:rPr>
            </w:pPr>
            <w:r w:rsidRPr="004E1F03">
              <w:rPr>
                <w:i/>
                <w:lang w:eastAsia="en-GB"/>
              </w:rPr>
              <w:t>RRCConnectionReestablishmentComplete-NB</w:t>
            </w:r>
          </w:p>
        </w:tc>
        <w:tc>
          <w:tcPr>
            <w:tcW w:w="810" w:type="dxa"/>
          </w:tcPr>
          <w:p w14:paraId="6D66826D" w14:textId="77777777" w:rsidR="0009485A" w:rsidRPr="004E1F03" w:rsidRDefault="0009485A" w:rsidP="008C4282">
            <w:pPr>
              <w:pStyle w:val="TAL"/>
              <w:rPr>
                <w:lang w:eastAsia="en-GB"/>
              </w:rPr>
            </w:pPr>
            <w:r w:rsidRPr="004E1F03">
              <w:rPr>
                <w:lang w:eastAsia="en-GB"/>
              </w:rPr>
              <w:t>45</w:t>
            </w:r>
          </w:p>
        </w:tc>
        <w:tc>
          <w:tcPr>
            <w:tcW w:w="2430" w:type="dxa"/>
          </w:tcPr>
          <w:p w14:paraId="10A6773A" w14:textId="77777777" w:rsidR="0009485A" w:rsidRPr="004E1F03" w:rsidRDefault="0009485A" w:rsidP="008C4282">
            <w:pPr>
              <w:pStyle w:val="TAL"/>
              <w:rPr>
                <w:lang w:eastAsia="en-GB"/>
              </w:rPr>
            </w:pPr>
          </w:p>
        </w:tc>
      </w:tr>
      <w:tr w:rsidR="0009485A" w:rsidRPr="004E1F03" w14:paraId="28796D9A" w14:textId="77777777" w:rsidTr="008C4282">
        <w:trPr>
          <w:cantSplit/>
          <w:trHeight w:val="525"/>
        </w:trPr>
        <w:tc>
          <w:tcPr>
            <w:tcW w:w="2070" w:type="dxa"/>
          </w:tcPr>
          <w:p w14:paraId="61840190" w14:textId="77777777" w:rsidR="0009485A" w:rsidRPr="004E1F03" w:rsidRDefault="0009485A" w:rsidP="008C4282">
            <w:pPr>
              <w:pStyle w:val="TAL"/>
              <w:rPr>
                <w:lang w:eastAsia="en-GB"/>
              </w:rPr>
            </w:pPr>
            <w:r w:rsidRPr="004E1F03">
              <w:rPr>
                <w:lang w:eastAsia="en-GB"/>
              </w:rPr>
              <w:t>Initial security activation</w:t>
            </w:r>
          </w:p>
        </w:tc>
        <w:tc>
          <w:tcPr>
            <w:tcW w:w="1980" w:type="dxa"/>
          </w:tcPr>
          <w:p w14:paraId="203CD9FD" w14:textId="77777777" w:rsidR="0009485A" w:rsidRPr="004E1F03" w:rsidRDefault="0009485A" w:rsidP="008C4282">
            <w:pPr>
              <w:pStyle w:val="TAL"/>
              <w:rPr>
                <w:i/>
                <w:lang w:eastAsia="en-GB"/>
              </w:rPr>
            </w:pPr>
            <w:r w:rsidRPr="004E1F03">
              <w:rPr>
                <w:i/>
                <w:lang w:eastAsia="en-GB"/>
              </w:rPr>
              <w:t>SecurityModeCommand</w:t>
            </w:r>
          </w:p>
        </w:tc>
        <w:tc>
          <w:tcPr>
            <w:tcW w:w="2340" w:type="dxa"/>
          </w:tcPr>
          <w:p w14:paraId="59838F3B" w14:textId="77777777" w:rsidR="0009485A" w:rsidRPr="004E1F03" w:rsidRDefault="0009485A" w:rsidP="008C4282">
            <w:pPr>
              <w:pStyle w:val="TAL"/>
              <w:rPr>
                <w:i/>
                <w:lang w:eastAsia="en-GB"/>
              </w:rPr>
            </w:pPr>
            <w:r w:rsidRPr="004E1F03">
              <w:rPr>
                <w:i/>
                <w:lang w:eastAsia="en-GB"/>
              </w:rPr>
              <w:t>SecurityModeCommandComplete/SecurityModeCommandFailure</w:t>
            </w:r>
          </w:p>
        </w:tc>
        <w:tc>
          <w:tcPr>
            <w:tcW w:w="810" w:type="dxa"/>
          </w:tcPr>
          <w:p w14:paraId="271ABFD9" w14:textId="77777777" w:rsidR="0009485A" w:rsidRPr="004E1F03" w:rsidRDefault="0009485A" w:rsidP="008C4282">
            <w:pPr>
              <w:pStyle w:val="TAL"/>
              <w:rPr>
                <w:lang w:eastAsia="en-GB"/>
              </w:rPr>
            </w:pPr>
            <w:r w:rsidRPr="004E1F03">
              <w:rPr>
                <w:lang w:eastAsia="en-GB"/>
              </w:rPr>
              <w:t>35</w:t>
            </w:r>
          </w:p>
        </w:tc>
        <w:tc>
          <w:tcPr>
            <w:tcW w:w="2430" w:type="dxa"/>
          </w:tcPr>
          <w:p w14:paraId="483EB382" w14:textId="77777777" w:rsidR="0009485A" w:rsidRPr="004E1F03" w:rsidRDefault="0009485A" w:rsidP="008C4282">
            <w:pPr>
              <w:pStyle w:val="TAL"/>
              <w:rPr>
                <w:lang w:eastAsia="en-GB"/>
              </w:rPr>
            </w:pPr>
          </w:p>
        </w:tc>
      </w:tr>
      <w:tr w:rsidR="0009485A" w:rsidRPr="004E1F03" w14:paraId="1C477A0D" w14:textId="77777777" w:rsidTr="008C4282">
        <w:trPr>
          <w:cantSplit/>
          <w:trHeight w:val="525"/>
        </w:trPr>
        <w:tc>
          <w:tcPr>
            <w:tcW w:w="2070" w:type="dxa"/>
          </w:tcPr>
          <w:p w14:paraId="556E6B96" w14:textId="77777777" w:rsidR="0009485A" w:rsidRPr="004E1F03" w:rsidRDefault="0009485A" w:rsidP="008C4282">
            <w:pPr>
              <w:pStyle w:val="TAL"/>
              <w:rPr>
                <w:lang w:eastAsia="en-GB"/>
              </w:rPr>
            </w:pPr>
            <w:r w:rsidRPr="004E1F03">
              <w:rPr>
                <w:lang w:eastAsia="en-GB"/>
              </w:rPr>
              <w:t xml:space="preserve">Initial security activation + </w:t>
            </w:r>
            <w:smartTag w:uri="urn:schemas-microsoft-com:office:smarttags" w:element="stockticker">
              <w:r w:rsidRPr="004E1F03">
                <w:rPr>
                  <w:lang w:eastAsia="en-GB"/>
                </w:rPr>
                <w:t>RRC</w:t>
              </w:r>
            </w:smartTag>
            <w:r w:rsidRPr="004E1F03">
              <w:rPr>
                <w:lang w:eastAsia="en-GB"/>
              </w:rPr>
              <w:t xml:space="preserve"> connection re-configuration (RB establishment)</w:t>
            </w:r>
          </w:p>
        </w:tc>
        <w:tc>
          <w:tcPr>
            <w:tcW w:w="1980" w:type="dxa"/>
          </w:tcPr>
          <w:p w14:paraId="08222DA4" w14:textId="77777777" w:rsidR="0009485A" w:rsidRPr="004E1F03" w:rsidRDefault="0009485A" w:rsidP="008C4282">
            <w:pPr>
              <w:pStyle w:val="TAL"/>
              <w:rPr>
                <w:i/>
                <w:lang w:eastAsia="en-GB"/>
              </w:rPr>
            </w:pPr>
            <w:r w:rsidRPr="004E1F03">
              <w:rPr>
                <w:i/>
                <w:lang w:eastAsia="en-GB"/>
              </w:rPr>
              <w:t>SecurityModeCommand, RRCConnectionReconfiguration-NB</w:t>
            </w:r>
          </w:p>
        </w:tc>
        <w:tc>
          <w:tcPr>
            <w:tcW w:w="2340" w:type="dxa"/>
          </w:tcPr>
          <w:p w14:paraId="223D9F62" w14:textId="77777777" w:rsidR="0009485A" w:rsidRPr="004E1F03" w:rsidRDefault="0009485A" w:rsidP="008C4282">
            <w:pPr>
              <w:pStyle w:val="TAL"/>
              <w:rPr>
                <w:i/>
                <w:lang w:eastAsia="en-GB"/>
              </w:rPr>
            </w:pPr>
            <w:r w:rsidRPr="004E1F03">
              <w:rPr>
                <w:i/>
                <w:lang w:eastAsia="en-GB"/>
              </w:rPr>
              <w:t>RRCConnectionReconfigurationComplete-NB</w:t>
            </w:r>
          </w:p>
        </w:tc>
        <w:tc>
          <w:tcPr>
            <w:tcW w:w="810" w:type="dxa"/>
          </w:tcPr>
          <w:p w14:paraId="31182BEC" w14:textId="77777777" w:rsidR="0009485A" w:rsidRPr="004E1F03" w:rsidRDefault="0009485A" w:rsidP="008C4282">
            <w:pPr>
              <w:pStyle w:val="TAL"/>
              <w:rPr>
                <w:lang w:eastAsia="en-GB"/>
              </w:rPr>
            </w:pPr>
            <w:r w:rsidRPr="004E1F03">
              <w:rPr>
                <w:lang w:eastAsia="en-GB"/>
              </w:rPr>
              <w:t>55</w:t>
            </w:r>
          </w:p>
        </w:tc>
        <w:tc>
          <w:tcPr>
            <w:tcW w:w="2430" w:type="dxa"/>
          </w:tcPr>
          <w:p w14:paraId="0759D4DB" w14:textId="77777777" w:rsidR="0009485A" w:rsidRPr="004E1F03" w:rsidRDefault="0009485A" w:rsidP="008C4282">
            <w:pPr>
              <w:pStyle w:val="TAL"/>
              <w:rPr>
                <w:lang w:eastAsia="en-GB"/>
              </w:rPr>
            </w:pPr>
            <w:r w:rsidRPr="004E1F03">
              <w:rPr>
                <w:lang w:eastAsia="en-GB"/>
              </w:rPr>
              <w:t>The two DL messages are transmitted in the same TTI</w:t>
            </w:r>
          </w:p>
        </w:tc>
      </w:tr>
      <w:tr w:rsidR="0009485A" w:rsidRPr="004E1F03" w14:paraId="46E9EB70" w14:textId="77777777" w:rsidTr="008C4282">
        <w:trPr>
          <w:cantSplit/>
          <w:trHeight w:val="525"/>
        </w:trPr>
        <w:tc>
          <w:tcPr>
            <w:tcW w:w="2070" w:type="dxa"/>
          </w:tcPr>
          <w:p w14:paraId="7D2209CE" w14:textId="77777777" w:rsidR="0009485A" w:rsidRPr="004E1F03" w:rsidRDefault="0009485A" w:rsidP="008C4282">
            <w:pPr>
              <w:pStyle w:val="TAL"/>
              <w:rPr>
                <w:lang w:eastAsia="en-GB"/>
              </w:rPr>
            </w:pPr>
            <w:r w:rsidRPr="004E1F03">
              <w:rPr>
                <w:lang w:eastAsia="en-GB"/>
              </w:rPr>
              <w:t>Paging</w:t>
            </w:r>
          </w:p>
        </w:tc>
        <w:tc>
          <w:tcPr>
            <w:tcW w:w="1980" w:type="dxa"/>
          </w:tcPr>
          <w:p w14:paraId="1DDF0FCF" w14:textId="77777777" w:rsidR="0009485A" w:rsidRPr="004E1F03" w:rsidRDefault="0009485A" w:rsidP="008C4282">
            <w:pPr>
              <w:pStyle w:val="TAL"/>
              <w:rPr>
                <w:i/>
                <w:lang w:eastAsia="en-GB"/>
              </w:rPr>
            </w:pPr>
            <w:r w:rsidRPr="004E1F03">
              <w:rPr>
                <w:i/>
                <w:lang w:eastAsia="en-GB"/>
              </w:rPr>
              <w:t>Paging-NB</w:t>
            </w:r>
          </w:p>
        </w:tc>
        <w:tc>
          <w:tcPr>
            <w:tcW w:w="2340" w:type="dxa"/>
          </w:tcPr>
          <w:p w14:paraId="116E484D" w14:textId="77777777" w:rsidR="0009485A" w:rsidRPr="004E1F03" w:rsidRDefault="0009485A" w:rsidP="008C4282">
            <w:pPr>
              <w:pStyle w:val="TAL"/>
              <w:rPr>
                <w:i/>
                <w:lang w:eastAsia="en-GB"/>
              </w:rPr>
            </w:pPr>
          </w:p>
        </w:tc>
        <w:tc>
          <w:tcPr>
            <w:tcW w:w="810" w:type="dxa"/>
          </w:tcPr>
          <w:p w14:paraId="4ED86C1E" w14:textId="77777777" w:rsidR="0009485A" w:rsidRPr="004E1F03" w:rsidRDefault="0009485A" w:rsidP="008C4282">
            <w:pPr>
              <w:pStyle w:val="TAL"/>
              <w:rPr>
                <w:lang w:eastAsia="en-GB"/>
              </w:rPr>
            </w:pPr>
            <w:r w:rsidRPr="004E1F03">
              <w:rPr>
                <w:lang w:eastAsia="en-GB"/>
              </w:rPr>
              <w:t>NA</w:t>
            </w:r>
          </w:p>
        </w:tc>
        <w:tc>
          <w:tcPr>
            <w:tcW w:w="2430" w:type="dxa"/>
          </w:tcPr>
          <w:p w14:paraId="5FB892F0" w14:textId="77777777" w:rsidR="0009485A" w:rsidRPr="004E1F03" w:rsidRDefault="0009485A" w:rsidP="008C4282">
            <w:pPr>
              <w:pStyle w:val="TAL"/>
              <w:rPr>
                <w:lang w:eastAsia="en-GB"/>
              </w:rPr>
            </w:pPr>
          </w:p>
        </w:tc>
      </w:tr>
      <w:tr w:rsidR="0009485A" w:rsidRPr="004E1F03" w14:paraId="0D9B466E" w14:textId="77777777" w:rsidTr="008C4282">
        <w:trPr>
          <w:cantSplit/>
        </w:trPr>
        <w:tc>
          <w:tcPr>
            <w:tcW w:w="9630" w:type="dxa"/>
            <w:gridSpan w:val="5"/>
          </w:tcPr>
          <w:p w14:paraId="16F9F0E5" w14:textId="77777777" w:rsidR="0009485A" w:rsidRPr="004E1F03" w:rsidRDefault="0009485A" w:rsidP="008C4282">
            <w:pPr>
              <w:pStyle w:val="TAL"/>
              <w:rPr>
                <w:lang w:eastAsia="en-GB"/>
              </w:rPr>
            </w:pPr>
            <w:r w:rsidRPr="004E1F03">
              <w:rPr>
                <w:b/>
                <w:lang w:eastAsia="en-GB"/>
              </w:rPr>
              <w:t>Other procedures</w:t>
            </w:r>
          </w:p>
        </w:tc>
      </w:tr>
      <w:tr w:rsidR="0009485A" w:rsidRPr="004E1F03" w14:paraId="2DD3018D" w14:textId="77777777" w:rsidTr="008C4282">
        <w:trPr>
          <w:cantSplit/>
          <w:trHeight w:val="90"/>
        </w:trPr>
        <w:tc>
          <w:tcPr>
            <w:tcW w:w="2070" w:type="dxa"/>
          </w:tcPr>
          <w:p w14:paraId="18E99725" w14:textId="77777777" w:rsidR="0009485A" w:rsidRPr="004E1F03" w:rsidRDefault="0009485A" w:rsidP="008C4282">
            <w:pPr>
              <w:pStyle w:val="TAL"/>
              <w:rPr>
                <w:lang w:eastAsia="en-GB"/>
              </w:rPr>
            </w:pPr>
            <w:r w:rsidRPr="004E1F03">
              <w:rPr>
                <w:lang w:eastAsia="en-GB"/>
              </w:rPr>
              <w:t>UE capability transfer</w:t>
            </w:r>
          </w:p>
        </w:tc>
        <w:tc>
          <w:tcPr>
            <w:tcW w:w="1980" w:type="dxa"/>
          </w:tcPr>
          <w:p w14:paraId="54582E39" w14:textId="77777777" w:rsidR="0009485A" w:rsidRPr="004E1F03" w:rsidRDefault="0009485A" w:rsidP="008C4282">
            <w:pPr>
              <w:pStyle w:val="TAL"/>
              <w:rPr>
                <w:i/>
                <w:lang w:eastAsia="en-GB"/>
              </w:rPr>
            </w:pPr>
            <w:r w:rsidRPr="004E1F03">
              <w:rPr>
                <w:i/>
                <w:lang w:eastAsia="en-GB"/>
              </w:rPr>
              <w:t>UECapabilityEnquiry-NB</w:t>
            </w:r>
          </w:p>
        </w:tc>
        <w:tc>
          <w:tcPr>
            <w:tcW w:w="2340" w:type="dxa"/>
          </w:tcPr>
          <w:p w14:paraId="55F21AFF" w14:textId="77777777" w:rsidR="0009485A" w:rsidRPr="004E1F03" w:rsidRDefault="0009485A" w:rsidP="008C4282">
            <w:pPr>
              <w:pStyle w:val="TAL"/>
              <w:rPr>
                <w:i/>
                <w:lang w:eastAsia="en-GB"/>
              </w:rPr>
            </w:pPr>
            <w:r w:rsidRPr="004E1F03">
              <w:rPr>
                <w:i/>
                <w:lang w:eastAsia="en-GB"/>
              </w:rPr>
              <w:t>UECapabilityInformation-NB</w:t>
            </w:r>
          </w:p>
        </w:tc>
        <w:tc>
          <w:tcPr>
            <w:tcW w:w="810" w:type="dxa"/>
          </w:tcPr>
          <w:p w14:paraId="44027DC1" w14:textId="77777777" w:rsidR="0009485A" w:rsidRPr="004E1F03" w:rsidRDefault="0009485A" w:rsidP="008C4282">
            <w:pPr>
              <w:pStyle w:val="TAL"/>
              <w:rPr>
                <w:lang w:eastAsia="en-GB"/>
              </w:rPr>
            </w:pPr>
            <w:r w:rsidRPr="004E1F03">
              <w:rPr>
                <w:lang w:eastAsia="en-GB"/>
              </w:rPr>
              <w:t>35</w:t>
            </w:r>
          </w:p>
        </w:tc>
        <w:tc>
          <w:tcPr>
            <w:tcW w:w="2430" w:type="dxa"/>
          </w:tcPr>
          <w:p w14:paraId="2E9F3C24" w14:textId="77777777" w:rsidR="0009485A" w:rsidRPr="004E1F03" w:rsidRDefault="0009485A" w:rsidP="008C4282">
            <w:pPr>
              <w:pStyle w:val="TAL"/>
              <w:rPr>
                <w:lang w:eastAsia="en-GB"/>
              </w:rPr>
            </w:pPr>
          </w:p>
        </w:tc>
      </w:tr>
    </w:tbl>
    <w:p w14:paraId="12EF5B36" w14:textId="77777777" w:rsidR="0009485A" w:rsidRPr="004E1F03" w:rsidRDefault="0009485A" w:rsidP="0009485A"/>
    <w:p w14:paraId="23ACB222" w14:textId="77777777" w:rsidR="0009485A" w:rsidRDefault="0009485A" w:rsidP="00903A16">
      <w:pPr>
        <w:jc w:val="both"/>
      </w:pPr>
    </w:p>
    <w:sectPr w:rsidR="0009485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C42CD" w14:textId="77777777" w:rsidR="00841A80" w:rsidRDefault="00841A80">
      <w:r>
        <w:separator/>
      </w:r>
    </w:p>
  </w:endnote>
  <w:endnote w:type="continuationSeparator" w:id="0">
    <w:p w14:paraId="177EF778" w14:textId="77777777" w:rsidR="00841A80" w:rsidRDefault="0084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91CF0" w14:textId="77777777" w:rsidR="00841A80" w:rsidRDefault="00841A80">
      <w:r>
        <w:separator/>
      </w:r>
    </w:p>
  </w:footnote>
  <w:footnote w:type="continuationSeparator" w:id="0">
    <w:p w14:paraId="2535756D" w14:textId="77777777" w:rsidR="00841A80" w:rsidRDefault="00841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95B92"/>
    <w:multiLevelType w:val="hybridMultilevel"/>
    <w:tmpl w:val="7A2C7472"/>
    <w:lvl w:ilvl="0" w:tplc="A336E9EA">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DE7224B"/>
    <w:multiLevelType w:val="hybridMultilevel"/>
    <w:tmpl w:val="E56C2048"/>
    <w:lvl w:ilvl="0" w:tplc="1AB6040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AE216E"/>
    <w:multiLevelType w:val="hybridMultilevel"/>
    <w:tmpl w:val="65968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0407D45"/>
    <w:multiLevelType w:val="hybridMultilevel"/>
    <w:tmpl w:val="B8646D0A"/>
    <w:lvl w:ilvl="0" w:tplc="9C6ED108">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F214DE0"/>
    <w:multiLevelType w:val="hybridMultilevel"/>
    <w:tmpl w:val="B9347662"/>
    <w:lvl w:ilvl="0" w:tplc="2BB0649E">
      <w:start w:val="1"/>
      <w:numFmt w:val="bullet"/>
      <w:lvlText w:val=""/>
      <w:lvlJc w:val="left"/>
      <w:pPr>
        <w:tabs>
          <w:tab w:val="num" w:pos="644"/>
        </w:tabs>
        <w:ind w:left="644" w:hanging="360"/>
      </w:pPr>
      <w:rPr>
        <w:rFonts w:ascii="Nokia Pure Text Light" w:hAnsi="Nokia Pure Text Light" w:hint="default"/>
      </w:rPr>
    </w:lvl>
    <w:lvl w:ilvl="1" w:tplc="913E7CD6">
      <w:start w:val="1"/>
      <w:numFmt w:val="bullet"/>
      <w:lvlText w:val=""/>
      <w:lvlJc w:val="left"/>
      <w:pPr>
        <w:tabs>
          <w:tab w:val="num" w:pos="1364"/>
        </w:tabs>
        <w:ind w:left="1364" w:hanging="360"/>
      </w:pPr>
      <w:rPr>
        <w:rFonts w:ascii="Nokia Pure Text Light" w:hAnsi="Nokia Pure Text Light" w:hint="default"/>
      </w:rPr>
    </w:lvl>
    <w:lvl w:ilvl="2" w:tplc="895E6134">
      <w:numFmt w:val="bullet"/>
      <w:lvlText w:val=""/>
      <w:lvlJc w:val="left"/>
      <w:pPr>
        <w:tabs>
          <w:tab w:val="num" w:pos="2084"/>
        </w:tabs>
        <w:ind w:left="2084" w:hanging="360"/>
      </w:pPr>
      <w:rPr>
        <w:rFonts w:ascii="Wingdings" w:hAnsi="Wingdings" w:hint="default"/>
      </w:rPr>
    </w:lvl>
    <w:lvl w:ilvl="3" w:tplc="95DA52DE" w:tentative="1">
      <w:start w:val="1"/>
      <w:numFmt w:val="bullet"/>
      <w:lvlText w:val=""/>
      <w:lvlJc w:val="left"/>
      <w:pPr>
        <w:tabs>
          <w:tab w:val="num" w:pos="2804"/>
        </w:tabs>
        <w:ind w:left="2804" w:hanging="360"/>
      </w:pPr>
      <w:rPr>
        <w:rFonts w:ascii="Nokia Pure Text Light" w:hAnsi="Nokia Pure Text Light" w:hint="default"/>
      </w:rPr>
    </w:lvl>
    <w:lvl w:ilvl="4" w:tplc="9B967056" w:tentative="1">
      <w:start w:val="1"/>
      <w:numFmt w:val="bullet"/>
      <w:lvlText w:val=""/>
      <w:lvlJc w:val="left"/>
      <w:pPr>
        <w:tabs>
          <w:tab w:val="num" w:pos="3524"/>
        </w:tabs>
        <w:ind w:left="3524" w:hanging="360"/>
      </w:pPr>
      <w:rPr>
        <w:rFonts w:ascii="Nokia Pure Text Light" w:hAnsi="Nokia Pure Text Light" w:hint="default"/>
      </w:rPr>
    </w:lvl>
    <w:lvl w:ilvl="5" w:tplc="2A4AA956" w:tentative="1">
      <w:start w:val="1"/>
      <w:numFmt w:val="bullet"/>
      <w:lvlText w:val=""/>
      <w:lvlJc w:val="left"/>
      <w:pPr>
        <w:tabs>
          <w:tab w:val="num" w:pos="4244"/>
        </w:tabs>
        <w:ind w:left="4244" w:hanging="360"/>
      </w:pPr>
      <w:rPr>
        <w:rFonts w:ascii="Nokia Pure Text Light" w:hAnsi="Nokia Pure Text Light" w:hint="default"/>
      </w:rPr>
    </w:lvl>
    <w:lvl w:ilvl="6" w:tplc="F2E03498" w:tentative="1">
      <w:start w:val="1"/>
      <w:numFmt w:val="bullet"/>
      <w:lvlText w:val=""/>
      <w:lvlJc w:val="left"/>
      <w:pPr>
        <w:tabs>
          <w:tab w:val="num" w:pos="4964"/>
        </w:tabs>
        <w:ind w:left="4964" w:hanging="360"/>
      </w:pPr>
      <w:rPr>
        <w:rFonts w:ascii="Nokia Pure Text Light" w:hAnsi="Nokia Pure Text Light" w:hint="default"/>
      </w:rPr>
    </w:lvl>
    <w:lvl w:ilvl="7" w:tplc="21ECDFE2" w:tentative="1">
      <w:start w:val="1"/>
      <w:numFmt w:val="bullet"/>
      <w:lvlText w:val=""/>
      <w:lvlJc w:val="left"/>
      <w:pPr>
        <w:tabs>
          <w:tab w:val="num" w:pos="5684"/>
        </w:tabs>
        <w:ind w:left="5684" w:hanging="360"/>
      </w:pPr>
      <w:rPr>
        <w:rFonts w:ascii="Nokia Pure Text Light" w:hAnsi="Nokia Pure Text Light" w:hint="default"/>
      </w:rPr>
    </w:lvl>
    <w:lvl w:ilvl="8" w:tplc="7D2ED624" w:tentative="1">
      <w:start w:val="1"/>
      <w:numFmt w:val="bullet"/>
      <w:lvlText w:val=""/>
      <w:lvlJc w:val="left"/>
      <w:pPr>
        <w:tabs>
          <w:tab w:val="num" w:pos="6404"/>
        </w:tabs>
        <w:ind w:left="6404" w:hanging="360"/>
      </w:pPr>
      <w:rPr>
        <w:rFonts w:ascii="Nokia Pure Text Light" w:hAnsi="Nokia Pure Text Light" w:hint="default"/>
      </w:rPr>
    </w:lvl>
  </w:abstractNum>
  <w:abstractNum w:abstractNumId="8" w15:restartNumberingAfterBreak="0">
    <w:nsid w:val="654A08D1"/>
    <w:multiLevelType w:val="hybridMultilevel"/>
    <w:tmpl w:val="183C1C60"/>
    <w:lvl w:ilvl="0" w:tplc="42D42E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DFB74A1"/>
    <w:multiLevelType w:val="hybridMultilevel"/>
    <w:tmpl w:val="241A83B2"/>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8"/>
  </w:num>
  <w:num w:numId="7">
    <w:abstractNumId w:val="9"/>
  </w:num>
  <w:num w:numId="8">
    <w:abstractNumId w:val="7"/>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485A"/>
    <w:rsid w:val="000B2B9E"/>
    <w:rsid w:val="000B6537"/>
    <w:rsid w:val="000B7BCF"/>
    <w:rsid w:val="000C522B"/>
    <w:rsid w:val="000D58AB"/>
    <w:rsid w:val="00112F1A"/>
    <w:rsid w:val="001172AF"/>
    <w:rsid w:val="00135FA6"/>
    <w:rsid w:val="00145075"/>
    <w:rsid w:val="001741A0"/>
    <w:rsid w:val="00175FA0"/>
    <w:rsid w:val="00194CD0"/>
    <w:rsid w:val="001A1D61"/>
    <w:rsid w:val="001B49C9"/>
    <w:rsid w:val="001C4F79"/>
    <w:rsid w:val="001F168B"/>
    <w:rsid w:val="001F7831"/>
    <w:rsid w:val="00204045"/>
    <w:rsid w:val="0020712B"/>
    <w:rsid w:val="0022606D"/>
    <w:rsid w:val="002747EC"/>
    <w:rsid w:val="002855BF"/>
    <w:rsid w:val="002F0D22"/>
    <w:rsid w:val="003172DC"/>
    <w:rsid w:val="00325AE3"/>
    <w:rsid w:val="00326069"/>
    <w:rsid w:val="003307BC"/>
    <w:rsid w:val="00340F24"/>
    <w:rsid w:val="0035462D"/>
    <w:rsid w:val="00364B41"/>
    <w:rsid w:val="003B40AD"/>
    <w:rsid w:val="003C086F"/>
    <w:rsid w:val="003C4E37"/>
    <w:rsid w:val="003E16BE"/>
    <w:rsid w:val="003F4D18"/>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B0E53"/>
    <w:rsid w:val="006C66D8"/>
    <w:rsid w:val="006D1E24"/>
    <w:rsid w:val="006E1417"/>
    <w:rsid w:val="006F6A2C"/>
    <w:rsid w:val="00710201"/>
    <w:rsid w:val="007342B5"/>
    <w:rsid w:val="00734A5B"/>
    <w:rsid w:val="00744E76"/>
    <w:rsid w:val="00757D40"/>
    <w:rsid w:val="0076177E"/>
    <w:rsid w:val="00781F0F"/>
    <w:rsid w:val="0078727C"/>
    <w:rsid w:val="0079049D"/>
    <w:rsid w:val="007B18D8"/>
    <w:rsid w:val="007C095F"/>
    <w:rsid w:val="007E6943"/>
    <w:rsid w:val="008028A4"/>
    <w:rsid w:val="00813245"/>
    <w:rsid w:val="00823554"/>
    <w:rsid w:val="00841A80"/>
    <w:rsid w:val="0087292B"/>
    <w:rsid w:val="008768CA"/>
    <w:rsid w:val="00877EF9"/>
    <w:rsid w:val="00880559"/>
    <w:rsid w:val="008B48DE"/>
    <w:rsid w:val="008B5306"/>
    <w:rsid w:val="0090271F"/>
    <w:rsid w:val="00902DB9"/>
    <w:rsid w:val="00903A16"/>
    <w:rsid w:val="0090466A"/>
    <w:rsid w:val="00915FF2"/>
    <w:rsid w:val="0092675A"/>
    <w:rsid w:val="00936071"/>
    <w:rsid w:val="00940212"/>
    <w:rsid w:val="00942EC2"/>
    <w:rsid w:val="00961B32"/>
    <w:rsid w:val="00970DB3"/>
    <w:rsid w:val="00974BB0"/>
    <w:rsid w:val="009A0AF3"/>
    <w:rsid w:val="009B07CD"/>
    <w:rsid w:val="009C19E9"/>
    <w:rsid w:val="009D74A6"/>
    <w:rsid w:val="00A10F02"/>
    <w:rsid w:val="00A204CA"/>
    <w:rsid w:val="00A25F70"/>
    <w:rsid w:val="00A53724"/>
    <w:rsid w:val="00A82346"/>
    <w:rsid w:val="00A9671C"/>
    <w:rsid w:val="00AA1553"/>
    <w:rsid w:val="00AA42CA"/>
    <w:rsid w:val="00B15449"/>
    <w:rsid w:val="00B23D0C"/>
    <w:rsid w:val="00B47FD1"/>
    <w:rsid w:val="00B516BB"/>
    <w:rsid w:val="00BC3555"/>
    <w:rsid w:val="00C12B51"/>
    <w:rsid w:val="00C24650"/>
    <w:rsid w:val="00C33079"/>
    <w:rsid w:val="00C83A13"/>
    <w:rsid w:val="00C9068C"/>
    <w:rsid w:val="00C92967"/>
    <w:rsid w:val="00CA3D0C"/>
    <w:rsid w:val="00CA654B"/>
    <w:rsid w:val="00CD4C7B"/>
    <w:rsid w:val="00CE0AEB"/>
    <w:rsid w:val="00D55E47"/>
    <w:rsid w:val="00D62E19"/>
    <w:rsid w:val="00D6571B"/>
    <w:rsid w:val="00D738D6"/>
    <w:rsid w:val="00D80795"/>
    <w:rsid w:val="00D854BE"/>
    <w:rsid w:val="00D87E00"/>
    <w:rsid w:val="00D9134D"/>
    <w:rsid w:val="00D96D11"/>
    <w:rsid w:val="00DA7A03"/>
    <w:rsid w:val="00DB1818"/>
    <w:rsid w:val="00DC309B"/>
    <w:rsid w:val="00DC4DA2"/>
    <w:rsid w:val="00E10910"/>
    <w:rsid w:val="00E60A09"/>
    <w:rsid w:val="00E62835"/>
    <w:rsid w:val="00E77645"/>
    <w:rsid w:val="00E83697"/>
    <w:rsid w:val="00E8475B"/>
    <w:rsid w:val="00EC09BF"/>
    <w:rsid w:val="00EC4A25"/>
    <w:rsid w:val="00F025A2"/>
    <w:rsid w:val="00F07388"/>
    <w:rsid w:val="00F2026E"/>
    <w:rsid w:val="00F2210A"/>
    <w:rsid w:val="00F37743"/>
    <w:rsid w:val="00F54A3D"/>
    <w:rsid w:val="00F54CB0"/>
    <w:rsid w:val="00F653B8"/>
    <w:rsid w:val="00F71B89"/>
    <w:rsid w:val="00F7353C"/>
    <w:rsid w:val="00F76F8F"/>
    <w:rsid w:val="00FA1266"/>
    <w:rsid w:val="00FA156D"/>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6B0E53"/>
    <w:pPr>
      <w:ind w:left="720"/>
      <w:contextualSpacing/>
    </w:pPr>
  </w:style>
  <w:style w:type="paragraph" w:customStyle="1" w:styleId="Doc-text2">
    <w:name w:val="Doc-text2"/>
    <w:basedOn w:val="Normal"/>
    <w:link w:val="Doc-text2Char"/>
    <w:qFormat/>
    <w:rsid w:val="00CE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E0AEB"/>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AA42CA"/>
    <w:rPr>
      <w:rFonts w:eastAsia="SimSun"/>
      <w:b/>
      <w:bCs/>
    </w:rPr>
  </w:style>
  <w:style w:type="character" w:customStyle="1" w:styleId="CaptionChar1">
    <w:name w:val="Caption Char1"/>
    <w:aliases w:val="cap Char1,cap Char Char,Caption Char Char,Caption Char1 Char Char,cap Char Char1 Char,Caption Char Char1 Char Char,cap Char2 Char,题注 Char"/>
    <w:link w:val="Caption"/>
    <w:rsid w:val="00AA42CA"/>
    <w:rPr>
      <w:rFonts w:eastAsia="SimSun"/>
      <w:b/>
      <w:bCs/>
      <w:lang w:eastAsia="en-US"/>
    </w:rPr>
  </w:style>
  <w:style w:type="table" w:styleId="TableGrid">
    <w:name w:val="Table Grid"/>
    <w:basedOn w:val="TableNormal"/>
    <w:rsid w:val="00094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09485A"/>
    <w:rPr>
      <w:color w:val="808080"/>
      <w:shd w:val="clear" w:color="auto" w:fill="E6E6E6"/>
    </w:rPr>
  </w:style>
  <w:style w:type="character" w:customStyle="1" w:styleId="B1Char">
    <w:name w:val="B1 Char"/>
    <w:link w:val="B1"/>
    <w:rsid w:val="0009485A"/>
    <w:rPr>
      <w:lang w:eastAsia="en-US"/>
    </w:rPr>
  </w:style>
  <w:style w:type="character" w:customStyle="1" w:styleId="TALCar">
    <w:name w:val="TAL Car"/>
    <w:link w:val="TAL"/>
    <w:qFormat/>
    <w:rsid w:val="0009485A"/>
    <w:rPr>
      <w:rFonts w:ascii="Arial" w:hAnsi="Arial"/>
      <w:sz w:val="18"/>
      <w:lang w:eastAsia="en-US"/>
    </w:rPr>
  </w:style>
  <w:style w:type="character" w:customStyle="1" w:styleId="THChar">
    <w:name w:val="TH Char"/>
    <w:link w:val="TH"/>
    <w:rsid w:val="0009485A"/>
    <w:rPr>
      <w:rFonts w:ascii="Arial" w:hAnsi="Arial"/>
      <w:b/>
      <w:lang w:eastAsia="en-US"/>
    </w:rPr>
  </w:style>
  <w:style w:type="character" w:customStyle="1" w:styleId="NOChar">
    <w:name w:val="NO Char"/>
    <w:link w:val="NO"/>
    <w:qFormat/>
    <w:rsid w:val="0009485A"/>
    <w:rPr>
      <w:lang w:eastAsia="en-US"/>
    </w:rPr>
  </w:style>
  <w:style w:type="character" w:customStyle="1" w:styleId="TFChar">
    <w:name w:val="TF Char"/>
    <w:link w:val="TF"/>
    <w:rsid w:val="0009485A"/>
    <w:rPr>
      <w:rFonts w:ascii="Arial" w:hAnsi="Arial"/>
      <w:b/>
      <w:lang w:eastAsia="en-US"/>
    </w:rPr>
  </w:style>
  <w:style w:type="paragraph" w:styleId="BalloonText">
    <w:name w:val="Balloon Text"/>
    <w:basedOn w:val="Normal"/>
    <w:link w:val="BalloonTextChar"/>
    <w:rsid w:val="0009485A"/>
    <w:pPr>
      <w:spacing w:after="0"/>
    </w:pPr>
    <w:rPr>
      <w:rFonts w:ascii="Segoe UI" w:hAnsi="Segoe UI" w:cs="Segoe UI"/>
      <w:sz w:val="18"/>
      <w:szCs w:val="18"/>
    </w:rPr>
  </w:style>
  <w:style w:type="character" w:customStyle="1" w:styleId="BalloonTextChar">
    <w:name w:val="Balloon Text Char"/>
    <w:basedOn w:val="DefaultParagraphFont"/>
    <w:link w:val="BalloonText"/>
    <w:rsid w:val="000948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126573">
      <w:bodyDiv w:val="1"/>
      <w:marLeft w:val="0"/>
      <w:marRight w:val="0"/>
      <w:marTop w:val="0"/>
      <w:marBottom w:val="0"/>
      <w:divBdr>
        <w:top w:val="none" w:sz="0" w:space="0" w:color="auto"/>
        <w:left w:val="none" w:sz="0" w:space="0" w:color="auto"/>
        <w:bottom w:val="none" w:sz="0" w:space="0" w:color="auto"/>
        <w:right w:val="none" w:sz="0" w:space="0" w:color="auto"/>
      </w:divBdr>
    </w:div>
    <w:div w:id="635765571">
      <w:bodyDiv w:val="1"/>
      <w:marLeft w:val="0"/>
      <w:marRight w:val="0"/>
      <w:marTop w:val="0"/>
      <w:marBottom w:val="0"/>
      <w:divBdr>
        <w:top w:val="none" w:sz="0" w:space="0" w:color="auto"/>
        <w:left w:val="none" w:sz="0" w:space="0" w:color="auto"/>
        <w:bottom w:val="none" w:sz="0" w:space="0" w:color="auto"/>
        <w:right w:val="none" w:sz="0" w:space="0" w:color="auto"/>
      </w:divBdr>
      <w:divsChild>
        <w:div w:id="228927651">
          <w:marLeft w:val="720"/>
          <w:marRight w:val="0"/>
          <w:marTop w:val="0"/>
          <w:marBottom w:val="120"/>
          <w:divBdr>
            <w:top w:val="none" w:sz="0" w:space="0" w:color="auto"/>
            <w:left w:val="none" w:sz="0" w:space="0" w:color="auto"/>
            <w:bottom w:val="none" w:sz="0" w:space="0" w:color="auto"/>
            <w:right w:val="none" w:sz="0" w:space="0" w:color="auto"/>
          </w:divBdr>
        </w:div>
        <w:div w:id="821166657">
          <w:marLeft w:val="994"/>
          <w:marRight w:val="0"/>
          <w:marTop w:val="0"/>
          <w:marBottom w:val="120"/>
          <w:divBdr>
            <w:top w:val="none" w:sz="0" w:space="0" w:color="auto"/>
            <w:left w:val="none" w:sz="0" w:space="0" w:color="auto"/>
            <w:bottom w:val="none" w:sz="0" w:space="0" w:color="auto"/>
            <w:right w:val="none" w:sz="0" w:space="0" w:color="auto"/>
          </w:divBdr>
        </w:div>
        <w:div w:id="1813402750">
          <w:marLeft w:val="994"/>
          <w:marRight w:val="0"/>
          <w:marTop w:val="0"/>
          <w:marBottom w:val="120"/>
          <w:divBdr>
            <w:top w:val="none" w:sz="0" w:space="0" w:color="auto"/>
            <w:left w:val="none" w:sz="0" w:space="0" w:color="auto"/>
            <w:bottom w:val="none" w:sz="0" w:space="0" w:color="auto"/>
            <w:right w:val="none" w:sz="0" w:space="0" w:color="auto"/>
          </w:divBdr>
        </w:div>
        <w:div w:id="1656756824">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52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133.htm" TargetMode="External"/><Relationship Id="rId18" Type="http://schemas.openxmlformats.org/officeDocument/2006/relationships/hyperlink" Target="http://www.3gpp.org/DynaReport/36133.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DynaReport/36133.htm" TargetMode="External"/><Relationship Id="rId7" Type="http://schemas.openxmlformats.org/officeDocument/2006/relationships/styles" Target="styles.xml"/><Relationship Id="rId12" Type="http://schemas.openxmlformats.org/officeDocument/2006/relationships/hyperlink" Target="http://www.3gpp.org/DynaReport/36133.htm" TargetMode="External"/><Relationship Id="rId17" Type="http://schemas.openxmlformats.org/officeDocument/2006/relationships/hyperlink" Target="http://www.3gpp.org/DynaReport/36133.htm" TargetMode="External"/><Relationship Id="rId25" Type="http://schemas.openxmlformats.org/officeDocument/2006/relationships/hyperlink" Target="http://www.3gpp.org/DynaReport/36331.htm"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www.3gpp.org/DynaReport/36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DynaReport/36331.ht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http://www.3gpp.org/DynaReport/36133.htm"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DynaReport/36331.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1/Docs/R2-1802754.zip" TargetMode="External"/><Relationship Id="rId22" Type="http://schemas.openxmlformats.org/officeDocument/2006/relationships/hyperlink" Target="http://www.3gpp.org/DynaReport/36133.htm" TargetMode="External"/><Relationship Id="rId27"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5AIRPNAIUNRU-859666464-1471</_dlc_DocId>
    <_dlc_DocIdUrl xmlns="71c5aaf6-e6ce-465b-b873-5148d2a4c105">
      <Url>https://nokia.sharepoint.com/sites/c5g/e2earch/_layouts/15/DocIdRedir.aspx?ID=5AIRPNAIUNRU-859666464-1471</Url>
      <Description>5AIRPNAIUNRU-859666464-1471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1A4E4590-6A6E-4CB4-ACE5-2A6F782F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15060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2</cp:revision>
  <dcterms:created xsi:type="dcterms:W3CDTF">2018-02-19T21:31:00Z</dcterms:created>
  <dcterms:modified xsi:type="dcterms:W3CDTF">2018-02-19T21:31:00Z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ecc793e6-855f-4455-86d1-3a60913ee612</vt:lpwstr>
  </property>
</Properties>
</file>