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C8848" w14:textId="1904A0C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E4752F" w:rsidRPr="00E4752F">
        <w:rPr>
          <w:rFonts w:ascii="Arial" w:eastAsia="SimSun" w:hAnsi="Arial" w:cs="Times New Roman"/>
          <w:b/>
          <w:bCs/>
          <w:sz w:val="24"/>
          <w:szCs w:val="20"/>
          <w:lang w:val="en-GB" w:eastAsia="zh-CN"/>
        </w:rPr>
        <w:t>1802799</w:t>
      </w:r>
    </w:p>
    <w:p w14:paraId="1EB518E3" w14:textId="77777777" w:rsidR="00841BCD" w:rsidRPr="00841BCD" w:rsidRDefault="00ED760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February 26</w:t>
      </w:r>
      <w:r w:rsidRPr="00ED7600">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March 2</w:t>
      </w:r>
      <w:r w:rsidRPr="00ED7600">
        <w:rPr>
          <w:rFonts w:ascii="Arial" w:eastAsia="SimSun" w:hAnsi="Arial" w:cs="Times New Roman"/>
          <w:b/>
          <w:sz w:val="24"/>
          <w:szCs w:val="20"/>
          <w:vertAlign w:val="superscript"/>
          <w:lang w:val="en-GB"/>
        </w:rPr>
        <w:t>nd</w:t>
      </w:r>
      <w:proofErr w:type="gramStart"/>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roofErr w:type="gramEnd"/>
    </w:p>
    <w:bookmarkEnd w:id="0"/>
    <w:bookmarkEnd w:id="1"/>
    <w:p w14:paraId="2488711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1666049"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F889274"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E78A1">
        <w:rPr>
          <w:rFonts w:ascii="Arial" w:eastAsia="Calibri" w:hAnsi="Arial" w:cs="Arial"/>
          <w:b/>
          <w:bCs/>
          <w:sz w:val="24"/>
          <w:lang w:val="en-GB"/>
        </w:rPr>
        <w:t>Summary discussion on number of cells and beams in FR2</w:t>
      </w:r>
      <w:r w:rsidRPr="00841BCD" w:rsidDel="000A742C">
        <w:rPr>
          <w:rFonts w:ascii="Arial" w:eastAsia="Calibri" w:hAnsi="Arial" w:cs="Arial"/>
          <w:b/>
          <w:bCs/>
          <w:sz w:val="24"/>
          <w:lang w:val="en-GB"/>
        </w:rPr>
        <w:t xml:space="preserve"> </w:t>
      </w:r>
    </w:p>
    <w:p w14:paraId="65676659" w14:textId="7C30857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4752F" w:rsidRPr="00E4752F">
        <w:rPr>
          <w:rFonts w:ascii="Arial" w:eastAsia="MS Mincho" w:hAnsi="Arial" w:cs="Arial"/>
          <w:b/>
          <w:bCs/>
          <w:sz w:val="24"/>
          <w:szCs w:val="20"/>
          <w:lang w:val="en-GB"/>
        </w:rPr>
        <w:t>7.9.2.1</w:t>
      </w:r>
    </w:p>
    <w:p w14:paraId="4ACE4810"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E4752F">
        <w:rPr>
          <w:rFonts w:ascii="Arial" w:eastAsia="Calibri" w:hAnsi="Arial" w:cs="Arial"/>
          <w:b/>
          <w:bCs/>
          <w:sz w:val="24"/>
          <w:lang w:val="en-GB"/>
        </w:rPr>
        <w:t>Discussion</w:t>
      </w:r>
    </w:p>
    <w:p w14:paraId="66AF5E95"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70CC72FC" w14:textId="0A83FB8F" w:rsidR="00A22B78" w:rsidRDefault="00F21635"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RAN4 has been discussing the number of cells and SSBs the UE shall be able to monitor during </w:t>
      </w:r>
      <w:proofErr w:type="gramStart"/>
      <w:r>
        <w:rPr>
          <w:rFonts w:ascii="Times New Roman" w:eastAsia="Calibri" w:hAnsi="Times New Roman" w:cs="Times New Roman"/>
          <w:sz w:val="20"/>
          <w:szCs w:val="20"/>
          <w:lang w:val="en-GB"/>
        </w:rPr>
        <w:t>a number of</w:t>
      </w:r>
      <w:proofErr w:type="gramEnd"/>
      <w:r>
        <w:rPr>
          <w:rFonts w:ascii="Times New Roman" w:eastAsia="Calibri" w:hAnsi="Times New Roman" w:cs="Times New Roman"/>
          <w:sz w:val="20"/>
          <w:szCs w:val="20"/>
          <w:lang w:val="en-GB"/>
        </w:rPr>
        <w:t xml:space="preserve"> meetings. In last meeting and this meeting new results have been presented and in this </w:t>
      </w:r>
      <w:r w:rsidR="00595FE5">
        <w:rPr>
          <w:rFonts w:ascii="Times New Roman" w:eastAsia="Calibri" w:hAnsi="Times New Roman" w:cs="Times New Roman"/>
          <w:sz w:val="20"/>
          <w:szCs w:val="20"/>
          <w:lang w:val="en-GB"/>
        </w:rPr>
        <w:t>document,</w:t>
      </w:r>
      <w:r>
        <w:rPr>
          <w:rFonts w:ascii="Times New Roman" w:eastAsia="Calibri" w:hAnsi="Times New Roman" w:cs="Times New Roman"/>
          <w:sz w:val="20"/>
          <w:szCs w:val="20"/>
          <w:lang w:val="en-GB"/>
        </w:rPr>
        <w:t xml:space="preserve"> we summarize the observations made based on both static and dynamic simulation results, and make </w:t>
      </w:r>
      <w:proofErr w:type="gramStart"/>
      <w:r>
        <w:rPr>
          <w:rFonts w:ascii="Times New Roman" w:eastAsia="Calibri" w:hAnsi="Times New Roman" w:cs="Times New Roman"/>
          <w:sz w:val="20"/>
          <w:szCs w:val="20"/>
          <w:lang w:val="en-GB"/>
        </w:rPr>
        <w:t>a number of</w:t>
      </w:r>
      <w:proofErr w:type="gramEnd"/>
      <w:r>
        <w:rPr>
          <w:rFonts w:ascii="Times New Roman" w:eastAsia="Calibri" w:hAnsi="Times New Roman" w:cs="Times New Roman"/>
          <w:sz w:val="20"/>
          <w:szCs w:val="20"/>
          <w:lang w:val="en-GB"/>
        </w:rPr>
        <w:t xml:space="preserve"> proposals based on the observations</w:t>
      </w:r>
      <w:r w:rsidR="008105DF">
        <w:rPr>
          <w:rFonts w:ascii="Times New Roman" w:eastAsia="Calibri" w:hAnsi="Times New Roman" w:cs="Times New Roman"/>
          <w:sz w:val="20"/>
          <w:szCs w:val="20"/>
          <w:lang w:val="en-GB"/>
        </w:rPr>
        <w:t xml:space="preserve"> made in [</w:t>
      </w:r>
      <w:r w:rsidR="00E4752F">
        <w:rPr>
          <w:rFonts w:ascii="Times New Roman" w:eastAsia="Calibri" w:hAnsi="Times New Roman" w:cs="Times New Roman"/>
          <w:sz w:val="20"/>
          <w:szCs w:val="20"/>
          <w:lang w:val="en-GB"/>
        </w:rPr>
        <w:t>1, 2</w:t>
      </w:r>
      <w:r w:rsidR="008105DF">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w:t>
      </w:r>
    </w:p>
    <w:p w14:paraId="6E642D39" w14:textId="77777777" w:rsidR="002C2D19" w:rsidRDefault="002C2D19" w:rsidP="00841BCD">
      <w:pPr>
        <w:ind w:right="-22"/>
        <w:rPr>
          <w:rFonts w:ascii="Times New Roman" w:eastAsia="Calibri" w:hAnsi="Times New Roman" w:cs="Times New Roman"/>
          <w:sz w:val="20"/>
          <w:szCs w:val="20"/>
          <w:lang w:val="en-GB"/>
        </w:rPr>
      </w:pPr>
    </w:p>
    <w:p w14:paraId="1427D155"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56965377" w14:textId="7D0F422C" w:rsidR="00F21635" w:rsidRDefault="00F21635"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last meeting the proposals from the different companies concerning number of cells and beams the UE shall be able to monitor, was collected and included in WF (which was not agreed). </w:t>
      </w:r>
    </w:p>
    <w:p w14:paraId="600CCECD" w14:textId="77777777" w:rsidR="00F21635" w:rsidRDefault="00F21635" w:rsidP="002C2D19">
      <w:pPr>
        <w:ind w:right="-22"/>
        <w:rPr>
          <w:rFonts w:ascii="Times New Roman" w:eastAsia="Calibri" w:hAnsi="Times New Roman" w:cs="Times New Roman"/>
          <w:sz w:val="20"/>
          <w:szCs w:val="20"/>
          <w:lang w:val="en-GB"/>
        </w:rPr>
      </w:pPr>
      <w:r>
        <w:rPr>
          <w:rFonts w:ascii="Times New Roman" w:eastAsia="Calibri" w:hAnsi="Times New Roman" w:cs="Times New Roman"/>
          <w:noProof/>
          <w:sz w:val="20"/>
          <w:szCs w:val="20"/>
          <w:lang w:val="en-GB"/>
        </w:rPr>
        <w:drawing>
          <wp:inline distT="0" distB="0" distL="0" distR="0" wp14:anchorId="616B793A" wp14:editId="731685AD">
            <wp:extent cx="6084570" cy="2487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84570" cy="2487295"/>
                    </a:xfrm>
                    <a:prstGeom prst="rect">
                      <a:avLst/>
                    </a:prstGeom>
                    <a:noFill/>
                  </pic:spPr>
                </pic:pic>
              </a:graphicData>
            </a:graphic>
          </wp:inline>
        </w:drawing>
      </w:r>
    </w:p>
    <w:p w14:paraId="66666EC1" w14:textId="77777777" w:rsidR="00F21635" w:rsidRDefault="00F21635"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It is noticeable that there seems to be rather good alignment among companies for number of cells for FR1. There is, however, a large spread among the companies when it comes to number of beams in FR1.</w:t>
      </w:r>
    </w:p>
    <w:p w14:paraId="02B3CB9E" w14:textId="77777777" w:rsidR="00F21635" w:rsidRDefault="00F21635"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Some companies propose only one beam per cell for both intra-frequency and inter-frequency while other companies propose up to 32 for intra-frequency and 16 for inter-frequency. Our view is that monitoring only 1 beam per cell in FR</w:t>
      </w:r>
      <w:r w:rsidR="008105DF">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 xml:space="preserve"> is clearly not enough</w:t>
      </w:r>
      <w:r w:rsidR="003D02EF">
        <w:rPr>
          <w:rFonts w:ascii="Times New Roman" w:eastAsia="Calibri" w:hAnsi="Times New Roman" w:cs="Times New Roman"/>
          <w:sz w:val="20"/>
          <w:szCs w:val="20"/>
          <w:lang w:val="en-GB"/>
        </w:rPr>
        <w:t xml:space="preserve">. Such an approach would basically mean that there would not be SSB-based beam support in FR1, which is clearly not </w:t>
      </w:r>
      <w:r w:rsidR="008105DF">
        <w:rPr>
          <w:rFonts w:ascii="Times New Roman" w:eastAsia="Calibri" w:hAnsi="Times New Roman" w:cs="Times New Roman"/>
          <w:sz w:val="20"/>
          <w:szCs w:val="20"/>
          <w:lang w:val="en-GB"/>
        </w:rPr>
        <w:t xml:space="preserve">an </w:t>
      </w:r>
      <w:r w:rsidR="003D02EF">
        <w:rPr>
          <w:rFonts w:ascii="Times New Roman" w:eastAsia="Calibri" w:hAnsi="Times New Roman" w:cs="Times New Roman"/>
          <w:sz w:val="20"/>
          <w:szCs w:val="20"/>
          <w:lang w:val="en-GB"/>
        </w:rPr>
        <w:t xml:space="preserve">acceptable approach and seems to be against the </w:t>
      </w:r>
      <w:r w:rsidR="00F119DA">
        <w:rPr>
          <w:rFonts w:ascii="Times New Roman" w:eastAsia="Calibri" w:hAnsi="Times New Roman" w:cs="Times New Roman"/>
          <w:sz w:val="20"/>
          <w:szCs w:val="20"/>
          <w:lang w:val="en-GB"/>
        </w:rPr>
        <w:t xml:space="preserve">basic </w:t>
      </w:r>
      <w:r w:rsidR="003D02EF">
        <w:rPr>
          <w:rFonts w:ascii="Times New Roman" w:eastAsia="Calibri" w:hAnsi="Times New Roman" w:cs="Times New Roman"/>
          <w:sz w:val="20"/>
          <w:szCs w:val="20"/>
          <w:lang w:val="en-GB"/>
        </w:rPr>
        <w:t xml:space="preserve">design </w:t>
      </w:r>
      <w:r w:rsidR="00F119DA">
        <w:rPr>
          <w:rFonts w:ascii="Times New Roman" w:eastAsia="Calibri" w:hAnsi="Times New Roman" w:cs="Times New Roman"/>
          <w:sz w:val="20"/>
          <w:szCs w:val="20"/>
          <w:lang w:val="en-GB"/>
        </w:rPr>
        <w:t xml:space="preserve">of NR </w:t>
      </w:r>
      <w:r w:rsidR="003D02EF">
        <w:rPr>
          <w:rFonts w:ascii="Times New Roman" w:eastAsia="Calibri" w:hAnsi="Times New Roman" w:cs="Times New Roman"/>
          <w:sz w:val="20"/>
          <w:szCs w:val="20"/>
          <w:lang w:val="en-GB"/>
        </w:rPr>
        <w:t>done in RAN1.</w:t>
      </w:r>
    </w:p>
    <w:p w14:paraId="46971649" w14:textId="77777777" w:rsidR="00F119DA" w:rsidRDefault="00B5050C"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The proposals for FR2 seems to be more diverted </w:t>
      </w:r>
      <w:r w:rsidR="005562D6">
        <w:rPr>
          <w:rFonts w:ascii="Times New Roman" w:eastAsia="Calibri" w:hAnsi="Times New Roman" w:cs="Times New Roman"/>
          <w:sz w:val="20"/>
          <w:szCs w:val="20"/>
          <w:lang w:val="en-GB"/>
        </w:rPr>
        <w:t>than for FR1</w:t>
      </w:r>
      <w:r>
        <w:rPr>
          <w:rFonts w:ascii="Times New Roman" w:eastAsia="Calibri" w:hAnsi="Times New Roman" w:cs="Times New Roman"/>
          <w:sz w:val="20"/>
          <w:szCs w:val="20"/>
          <w:lang w:val="en-GB"/>
        </w:rPr>
        <w:t xml:space="preserve"> when it comes to number of cells and number of beams/SSBs. As for the number of cells there are two distinct groups: companies who see a need for UE to track 4 intra-frequency cell and companies who see the need for the UE to track 8 intra-frequency cells. One trend from the results is that at least all companies see a need for monitoring more than 1 beam per tracked cell.</w:t>
      </w:r>
    </w:p>
    <w:p w14:paraId="2D3EB69B" w14:textId="77777777" w:rsidR="00B5050C" w:rsidRPr="00B5050C" w:rsidRDefault="00B5050C" w:rsidP="002C2D19">
      <w:pPr>
        <w:ind w:right="-22"/>
        <w:rPr>
          <w:rFonts w:ascii="Times New Roman" w:eastAsia="Calibri" w:hAnsi="Times New Roman" w:cs="Times New Roman"/>
          <w:b/>
          <w:sz w:val="20"/>
          <w:szCs w:val="20"/>
          <w:lang w:val="en-GB"/>
        </w:rPr>
      </w:pPr>
      <w:r w:rsidRPr="00B5050C">
        <w:rPr>
          <w:rFonts w:ascii="Times New Roman" w:eastAsia="Calibri" w:hAnsi="Times New Roman" w:cs="Times New Roman"/>
          <w:b/>
          <w:sz w:val="20"/>
          <w:szCs w:val="20"/>
          <w:lang w:val="en-GB"/>
        </w:rPr>
        <w:t xml:space="preserve">Observation 1: no company proposes monitoring </w:t>
      </w:r>
      <w:r>
        <w:rPr>
          <w:rFonts w:ascii="Times New Roman" w:eastAsia="Calibri" w:hAnsi="Times New Roman" w:cs="Times New Roman"/>
          <w:b/>
          <w:sz w:val="20"/>
          <w:szCs w:val="20"/>
          <w:lang w:val="en-GB"/>
        </w:rPr>
        <w:t xml:space="preserve">only </w:t>
      </w:r>
      <w:r w:rsidRPr="00B5050C">
        <w:rPr>
          <w:rFonts w:ascii="Times New Roman" w:eastAsia="Calibri" w:hAnsi="Times New Roman" w:cs="Times New Roman"/>
          <w:b/>
          <w:sz w:val="20"/>
          <w:szCs w:val="20"/>
          <w:lang w:val="en-GB"/>
        </w:rPr>
        <w:t>1 beam per cell in FR2.</w:t>
      </w:r>
    </w:p>
    <w:p w14:paraId="59F018BF" w14:textId="6BD59DAF" w:rsidR="00F119DA" w:rsidRDefault="00C45058"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Next, we look at the summary of the observations based on our static and dynamic results as provided in [</w:t>
      </w:r>
      <w:r w:rsidR="00E4752F">
        <w:rPr>
          <w:rFonts w:ascii="Times New Roman" w:eastAsia="Calibri" w:hAnsi="Times New Roman" w:cs="Times New Roman"/>
          <w:sz w:val="20"/>
          <w:szCs w:val="20"/>
          <w:lang w:val="en-GB"/>
        </w:rPr>
        <w:t>1, 2</w:t>
      </w:r>
      <w:r>
        <w:rPr>
          <w:rFonts w:ascii="Times New Roman" w:eastAsia="Calibri" w:hAnsi="Times New Roman" w:cs="Times New Roman"/>
          <w:sz w:val="20"/>
          <w:szCs w:val="20"/>
          <w:lang w:val="en-GB"/>
        </w:rPr>
        <w:t xml:space="preserve">]. </w:t>
      </w:r>
    </w:p>
    <w:p w14:paraId="6AF23951" w14:textId="77777777" w:rsidR="008826C1" w:rsidRPr="008826C1" w:rsidRDefault="00C45058" w:rsidP="008826C1">
      <w:pPr>
        <w:pStyle w:val="Heading2"/>
        <w:rPr>
          <w:lang w:val="en-US"/>
        </w:rPr>
      </w:pPr>
      <w:r>
        <w:rPr>
          <w:lang w:val="en-US"/>
        </w:rPr>
        <w:lastRenderedPageBreak/>
        <w:t>2.2</w:t>
      </w:r>
      <w:r w:rsidR="008826C1">
        <w:rPr>
          <w:lang w:val="en-US"/>
        </w:rPr>
        <w:tab/>
      </w:r>
      <w:r>
        <w:rPr>
          <w:lang w:val="en-US"/>
        </w:rPr>
        <w:t>Simulation Summary</w:t>
      </w:r>
    </w:p>
    <w:p w14:paraId="698DC1C6" w14:textId="77777777" w:rsidR="00C45058" w:rsidRPr="00C45058" w:rsidRDefault="00C45058" w:rsidP="00C45058">
      <w:pPr>
        <w:ind w:right="-22"/>
        <w:rPr>
          <w:rFonts w:ascii="Times New Roman" w:hAnsi="Times New Roman" w:cs="Times New Roman"/>
          <w:sz w:val="24"/>
        </w:rPr>
      </w:pPr>
      <w:r w:rsidRPr="00C45058">
        <w:rPr>
          <w:sz w:val="28"/>
        </w:rPr>
        <w:t xml:space="preserve">2.2.1 </w:t>
      </w:r>
      <w:r>
        <w:rPr>
          <w:sz w:val="28"/>
        </w:rPr>
        <w:t xml:space="preserve">Summary of </w:t>
      </w:r>
      <w:r w:rsidRPr="00C45058">
        <w:rPr>
          <w:sz w:val="28"/>
        </w:rPr>
        <w:t xml:space="preserve">Static Simulation results </w:t>
      </w:r>
      <w:r>
        <w:rPr>
          <w:sz w:val="28"/>
        </w:rPr>
        <w:t>in FR2</w:t>
      </w:r>
    </w:p>
    <w:p w14:paraId="7E4FB1C0" w14:textId="5BF3D47A" w:rsidR="00C45058" w:rsidRPr="00C45058" w:rsidRDefault="00C45058" w:rsidP="00C45058">
      <w:pPr>
        <w:keepNext/>
        <w:ind w:right="-22"/>
        <w:rPr>
          <w:rFonts w:ascii="Times New Roman" w:hAnsi="Times New Roman" w:cs="Times New Roman"/>
          <w:sz w:val="20"/>
        </w:rPr>
      </w:pPr>
      <w:r>
        <w:rPr>
          <w:rFonts w:ascii="Times New Roman" w:hAnsi="Times New Roman" w:cs="Times New Roman"/>
          <w:sz w:val="20"/>
        </w:rPr>
        <w:t>Based on the static simulation results for FR2 we made following observations in [</w:t>
      </w:r>
      <w:r w:rsidR="00E4752F">
        <w:rPr>
          <w:rFonts w:ascii="Times New Roman" w:hAnsi="Times New Roman" w:cs="Times New Roman"/>
          <w:sz w:val="20"/>
        </w:rPr>
        <w:t>1</w:t>
      </w:r>
      <w:r>
        <w:rPr>
          <w:rFonts w:ascii="Times New Roman" w:hAnsi="Times New Roman" w:cs="Times New Roman"/>
          <w:sz w:val="20"/>
        </w:rPr>
        <w:t>]</w:t>
      </w:r>
    </w:p>
    <w:p w14:paraId="5263175F" w14:textId="77777777" w:rsidR="00C45058" w:rsidRPr="007257E1" w:rsidRDefault="00C45058" w:rsidP="00C45058">
      <w:pPr>
        <w:keepNext/>
        <w:ind w:right="-22"/>
        <w:rPr>
          <w:rFonts w:ascii="Times New Roman" w:hAnsi="Times New Roman" w:cs="Times New Roman"/>
          <w:b/>
          <w:sz w:val="20"/>
        </w:rPr>
      </w:pPr>
      <w:r w:rsidRPr="007257E1">
        <w:rPr>
          <w:rFonts w:ascii="Times New Roman" w:hAnsi="Times New Roman" w:cs="Times New Roman"/>
          <w:b/>
          <w:sz w:val="20"/>
        </w:rPr>
        <w:t xml:space="preserve">Observation 1: </w:t>
      </w:r>
      <w:r>
        <w:rPr>
          <w:rFonts w:ascii="Times New Roman" w:hAnsi="Times New Roman" w:cs="Times New Roman"/>
          <w:b/>
          <w:sz w:val="20"/>
        </w:rPr>
        <w:t>UE l</w:t>
      </w:r>
      <w:r w:rsidRPr="007257E1">
        <w:rPr>
          <w:rFonts w:ascii="Times New Roman" w:hAnsi="Times New Roman" w:cs="Times New Roman"/>
          <w:b/>
          <w:sz w:val="20"/>
        </w:rPr>
        <w:t>ocation is not impacting number of detectable cells significantly</w:t>
      </w:r>
    </w:p>
    <w:p w14:paraId="3E8484D5" w14:textId="77777777" w:rsidR="00C45058" w:rsidRPr="007257E1" w:rsidRDefault="00C45058" w:rsidP="00C45058">
      <w:pPr>
        <w:keepNext/>
        <w:ind w:right="-22"/>
        <w:rPr>
          <w:rFonts w:ascii="Times New Roman" w:hAnsi="Times New Roman" w:cs="Times New Roman"/>
          <w:b/>
          <w:sz w:val="20"/>
        </w:rPr>
      </w:pPr>
      <w:r w:rsidRPr="007257E1">
        <w:rPr>
          <w:rFonts w:ascii="Times New Roman" w:hAnsi="Times New Roman" w:cs="Times New Roman"/>
          <w:b/>
          <w:sz w:val="20"/>
        </w:rPr>
        <w:t>Observation 2:</w:t>
      </w:r>
      <w:r>
        <w:rPr>
          <w:rFonts w:ascii="Times New Roman" w:hAnsi="Times New Roman" w:cs="Times New Roman"/>
          <w:b/>
          <w:sz w:val="20"/>
        </w:rPr>
        <w:t xml:space="preserve"> UE l</w:t>
      </w:r>
      <w:r w:rsidRPr="007257E1">
        <w:rPr>
          <w:rFonts w:ascii="Times New Roman" w:hAnsi="Times New Roman" w:cs="Times New Roman"/>
          <w:b/>
          <w:sz w:val="20"/>
        </w:rPr>
        <w:t>ocation is not impacting number of detectable beams/SSBs significantly</w:t>
      </w:r>
    </w:p>
    <w:p w14:paraId="7CE8B9BD" w14:textId="77777777" w:rsidR="00C45058" w:rsidRPr="007257E1" w:rsidRDefault="00C45058" w:rsidP="00C45058">
      <w:pPr>
        <w:keepNext/>
        <w:ind w:right="-22"/>
        <w:rPr>
          <w:rFonts w:ascii="Times New Roman" w:hAnsi="Times New Roman" w:cs="Times New Roman"/>
          <w:b/>
          <w:sz w:val="20"/>
        </w:rPr>
      </w:pPr>
      <w:bookmarkStart w:id="4" w:name="_Hlk506634202"/>
      <w:r w:rsidRPr="007257E1">
        <w:rPr>
          <w:rFonts w:ascii="Times New Roman" w:hAnsi="Times New Roman" w:cs="Times New Roman"/>
          <w:b/>
          <w:sz w:val="20"/>
        </w:rPr>
        <w:t xml:space="preserve">Observation 3: </w:t>
      </w:r>
      <w:r w:rsidR="0043256B">
        <w:rPr>
          <w:rFonts w:ascii="Times New Roman" w:hAnsi="Times New Roman" w:cs="Times New Roman"/>
          <w:b/>
          <w:sz w:val="20"/>
        </w:rPr>
        <w:t>The n</w:t>
      </w:r>
      <w:r w:rsidRPr="007257E1">
        <w:rPr>
          <w:rFonts w:ascii="Times New Roman" w:hAnsi="Times New Roman" w:cs="Times New Roman"/>
          <w:b/>
          <w:sz w:val="20"/>
        </w:rPr>
        <w:t xml:space="preserve">umber of panels </w:t>
      </w:r>
      <w:r w:rsidR="0043256B">
        <w:rPr>
          <w:rFonts w:ascii="Times New Roman" w:hAnsi="Times New Roman" w:cs="Times New Roman"/>
          <w:b/>
          <w:sz w:val="20"/>
        </w:rPr>
        <w:t>i</w:t>
      </w:r>
      <w:r w:rsidRPr="007257E1">
        <w:rPr>
          <w:rFonts w:ascii="Times New Roman" w:hAnsi="Times New Roman" w:cs="Times New Roman"/>
          <w:b/>
          <w:sz w:val="20"/>
        </w:rPr>
        <w:t xml:space="preserve">n UE significantly impacts the </w:t>
      </w:r>
      <w:r w:rsidR="0043256B">
        <w:rPr>
          <w:rFonts w:ascii="Times New Roman" w:hAnsi="Times New Roman" w:cs="Times New Roman"/>
          <w:b/>
          <w:sz w:val="20"/>
        </w:rPr>
        <w:t xml:space="preserve">total </w:t>
      </w:r>
      <w:r w:rsidRPr="007257E1">
        <w:rPr>
          <w:rFonts w:ascii="Times New Roman" w:hAnsi="Times New Roman" w:cs="Times New Roman"/>
          <w:b/>
          <w:sz w:val="20"/>
        </w:rPr>
        <w:t>number of cells and beams/SSBs the UE can detect.</w:t>
      </w:r>
    </w:p>
    <w:bookmarkEnd w:id="4"/>
    <w:p w14:paraId="072A8A1D" w14:textId="77777777" w:rsidR="00C45058" w:rsidRPr="007257E1" w:rsidRDefault="00C45058" w:rsidP="00C45058">
      <w:pPr>
        <w:keepNext/>
        <w:ind w:right="-22"/>
        <w:rPr>
          <w:rFonts w:ascii="Times New Roman" w:hAnsi="Times New Roman" w:cs="Times New Roman"/>
          <w:b/>
          <w:sz w:val="20"/>
        </w:rPr>
      </w:pPr>
      <w:r w:rsidRPr="007257E1">
        <w:rPr>
          <w:rFonts w:ascii="Times New Roman" w:hAnsi="Times New Roman" w:cs="Times New Roman"/>
          <w:b/>
          <w:sz w:val="20"/>
        </w:rPr>
        <w:t xml:space="preserve">Observation 4: </w:t>
      </w:r>
      <w:bookmarkStart w:id="5" w:name="_Hlk506798719"/>
      <w:r w:rsidRPr="007257E1">
        <w:rPr>
          <w:rFonts w:ascii="Times New Roman" w:hAnsi="Times New Roman" w:cs="Times New Roman"/>
          <w:b/>
          <w:sz w:val="20"/>
        </w:rPr>
        <w:t>The number of detectable beams/SSBs per cell does not change significantly depending on whether the UE is located at the cell edge or the number of panels assumed used in the UE</w:t>
      </w:r>
      <w:bookmarkEnd w:id="5"/>
      <w:r w:rsidRPr="007257E1">
        <w:rPr>
          <w:rFonts w:ascii="Times New Roman" w:hAnsi="Times New Roman" w:cs="Times New Roman"/>
          <w:b/>
          <w:sz w:val="20"/>
        </w:rPr>
        <w:t>.</w:t>
      </w:r>
    </w:p>
    <w:p w14:paraId="06013728" w14:textId="77777777" w:rsidR="00C45058" w:rsidRPr="00992601" w:rsidRDefault="00C45058" w:rsidP="00C45058">
      <w:pPr>
        <w:ind w:right="-22"/>
        <w:rPr>
          <w:rFonts w:ascii="Times New Roman" w:hAnsi="Times New Roman" w:cs="Times New Roman"/>
          <w:b/>
          <w:sz w:val="20"/>
        </w:rPr>
      </w:pPr>
      <w:r w:rsidRPr="00992601">
        <w:rPr>
          <w:rFonts w:ascii="Times New Roman" w:hAnsi="Times New Roman" w:cs="Times New Roman"/>
          <w:b/>
          <w:sz w:val="20"/>
        </w:rPr>
        <w:t xml:space="preserve">Observation </w:t>
      </w:r>
      <w:r>
        <w:rPr>
          <w:rFonts w:ascii="Times New Roman" w:hAnsi="Times New Roman" w:cs="Times New Roman"/>
          <w:b/>
          <w:sz w:val="20"/>
        </w:rPr>
        <w:t>5</w:t>
      </w:r>
      <w:r w:rsidRPr="00992601">
        <w:rPr>
          <w:rFonts w:ascii="Times New Roman" w:hAnsi="Times New Roman" w:cs="Times New Roman"/>
          <w:b/>
          <w:sz w:val="20"/>
        </w:rPr>
        <w:t xml:space="preserve">: When increasing the number of SSBs/beams in the system the number of detectable </w:t>
      </w:r>
      <w:r w:rsidR="0043256B">
        <w:rPr>
          <w:rFonts w:ascii="Times New Roman" w:hAnsi="Times New Roman" w:cs="Times New Roman"/>
          <w:b/>
          <w:sz w:val="20"/>
        </w:rPr>
        <w:t>SSBs/</w:t>
      </w:r>
      <w:r w:rsidRPr="00992601">
        <w:rPr>
          <w:rFonts w:ascii="Times New Roman" w:hAnsi="Times New Roman" w:cs="Times New Roman"/>
          <w:b/>
          <w:sz w:val="20"/>
        </w:rPr>
        <w:t xml:space="preserve">beams </w:t>
      </w:r>
      <w:r w:rsidR="0043256B">
        <w:rPr>
          <w:rFonts w:ascii="Times New Roman" w:hAnsi="Times New Roman" w:cs="Times New Roman"/>
          <w:b/>
          <w:sz w:val="20"/>
        </w:rPr>
        <w:t>by the</w:t>
      </w:r>
      <w:r w:rsidRPr="00992601">
        <w:rPr>
          <w:rFonts w:ascii="Times New Roman" w:hAnsi="Times New Roman" w:cs="Times New Roman"/>
          <w:b/>
          <w:sz w:val="20"/>
        </w:rPr>
        <w:t xml:space="preserve"> UE side increase</w:t>
      </w:r>
      <w:r w:rsidR="0043256B">
        <w:rPr>
          <w:rFonts w:ascii="Times New Roman" w:hAnsi="Times New Roman" w:cs="Times New Roman"/>
          <w:b/>
          <w:sz w:val="20"/>
        </w:rPr>
        <w:t>s</w:t>
      </w:r>
      <w:r w:rsidRPr="00992601">
        <w:rPr>
          <w:rFonts w:ascii="Times New Roman" w:hAnsi="Times New Roman" w:cs="Times New Roman"/>
          <w:b/>
          <w:sz w:val="20"/>
        </w:rPr>
        <w:t>.</w:t>
      </w:r>
    </w:p>
    <w:p w14:paraId="77ADAAFB" w14:textId="77777777" w:rsidR="00C45058" w:rsidRPr="00992601" w:rsidRDefault="00C45058" w:rsidP="00C45058">
      <w:pPr>
        <w:ind w:right="-22"/>
        <w:rPr>
          <w:rFonts w:ascii="Times New Roman" w:hAnsi="Times New Roman" w:cs="Times New Roman"/>
          <w:b/>
          <w:sz w:val="20"/>
        </w:rPr>
      </w:pPr>
      <w:r w:rsidRPr="00992601">
        <w:rPr>
          <w:rFonts w:ascii="Times New Roman" w:hAnsi="Times New Roman" w:cs="Times New Roman"/>
          <w:b/>
          <w:sz w:val="20"/>
        </w:rPr>
        <w:t xml:space="preserve">Observation </w:t>
      </w:r>
      <w:r>
        <w:rPr>
          <w:rFonts w:ascii="Times New Roman" w:hAnsi="Times New Roman" w:cs="Times New Roman"/>
          <w:b/>
          <w:sz w:val="20"/>
        </w:rPr>
        <w:t>6</w:t>
      </w:r>
      <w:r w:rsidRPr="00992601">
        <w:rPr>
          <w:rFonts w:ascii="Times New Roman" w:hAnsi="Times New Roman" w:cs="Times New Roman"/>
          <w:b/>
          <w:sz w:val="20"/>
        </w:rPr>
        <w:t xml:space="preserve">: There seems to be a linear trend between used SSBs/beam </w:t>
      </w:r>
      <w:r>
        <w:rPr>
          <w:rFonts w:ascii="Times New Roman" w:hAnsi="Times New Roman" w:cs="Times New Roman"/>
          <w:b/>
          <w:sz w:val="20"/>
        </w:rPr>
        <w:t xml:space="preserve">at the </w:t>
      </w:r>
      <w:proofErr w:type="spellStart"/>
      <w:r>
        <w:rPr>
          <w:rFonts w:ascii="Times New Roman" w:hAnsi="Times New Roman" w:cs="Times New Roman"/>
          <w:b/>
          <w:sz w:val="20"/>
        </w:rPr>
        <w:t>gNB</w:t>
      </w:r>
      <w:proofErr w:type="spellEnd"/>
      <w:r>
        <w:rPr>
          <w:rFonts w:ascii="Times New Roman" w:hAnsi="Times New Roman" w:cs="Times New Roman"/>
          <w:b/>
          <w:sz w:val="20"/>
        </w:rPr>
        <w:t xml:space="preserve"> side</w:t>
      </w:r>
      <w:r w:rsidRPr="00992601">
        <w:rPr>
          <w:rFonts w:ascii="Times New Roman" w:hAnsi="Times New Roman" w:cs="Times New Roman"/>
          <w:b/>
          <w:sz w:val="20"/>
        </w:rPr>
        <w:t xml:space="preserve"> and the number of SSBs/beams the UE can detect.</w:t>
      </w:r>
    </w:p>
    <w:p w14:paraId="5C855AE4" w14:textId="77777777" w:rsidR="00C45058" w:rsidRDefault="00C45058" w:rsidP="00C45058">
      <w:pPr>
        <w:ind w:right="-22"/>
        <w:rPr>
          <w:rFonts w:ascii="Times New Roman" w:hAnsi="Times New Roman" w:cs="Times New Roman"/>
          <w:b/>
          <w:sz w:val="20"/>
        </w:rPr>
      </w:pPr>
      <w:r>
        <w:rPr>
          <w:rFonts w:ascii="Times New Roman" w:hAnsi="Times New Roman" w:cs="Times New Roman"/>
          <w:b/>
          <w:sz w:val="20"/>
        </w:rPr>
        <w:t>Observation 7</w:t>
      </w:r>
      <w:r w:rsidRPr="00992601">
        <w:rPr>
          <w:rFonts w:ascii="Times New Roman" w:hAnsi="Times New Roman" w:cs="Times New Roman"/>
          <w:b/>
          <w:sz w:val="20"/>
        </w:rPr>
        <w:t xml:space="preserve">: Omni directional antenna at UE </w:t>
      </w:r>
      <w:r>
        <w:rPr>
          <w:rFonts w:ascii="Times New Roman" w:hAnsi="Times New Roman" w:cs="Times New Roman"/>
          <w:b/>
          <w:sz w:val="20"/>
        </w:rPr>
        <w:t xml:space="preserve">side is not </w:t>
      </w:r>
      <w:r w:rsidR="0043256B">
        <w:rPr>
          <w:rFonts w:ascii="Times New Roman" w:hAnsi="Times New Roman" w:cs="Times New Roman"/>
          <w:b/>
          <w:sz w:val="20"/>
        </w:rPr>
        <w:t xml:space="preserve">a </w:t>
      </w:r>
      <w:r>
        <w:rPr>
          <w:rFonts w:ascii="Times New Roman" w:hAnsi="Times New Roman" w:cs="Times New Roman"/>
          <w:b/>
          <w:sz w:val="20"/>
        </w:rPr>
        <w:t xml:space="preserve">suitable assumption </w:t>
      </w:r>
      <w:r w:rsidRPr="00992601">
        <w:rPr>
          <w:rFonts w:ascii="Times New Roman" w:hAnsi="Times New Roman" w:cs="Times New Roman"/>
          <w:b/>
          <w:sz w:val="20"/>
        </w:rPr>
        <w:t>when developing UE requirements for higher carrier frequencies.</w:t>
      </w:r>
    </w:p>
    <w:p w14:paraId="02FCB27A" w14:textId="77777777" w:rsidR="00C45058" w:rsidRDefault="00C45058" w:rsidP="00C45058">
      <w:pPr>
        <w:ind w:right="-22"/>
        <w:rPr>
          <w:rFonts w:ascii="Times New Roman" w:hAnsi="Times New Roman" w:cs="Times New Roman"/>
          <w:b/>
          <w:sz w:val="20"/>
        </w:rPr>
      </w:pPr>
      <w:bookmarkStart w:id="6" w:name="_Hlk506634471"/>
      <w:r>
        <w:rPr>
          <w:rFonts w:ascii="Times New Roman" w:hAnsi="Times New Roman" w:cs="Times New Roman"/>
          <w:b/>
          <w:sz w:val="20"/>
        </w:rPr>
        <w:t xml:space="preserve">Observation 8: </w:t>
      </w:r>
      <w:r w:rsidR="0043256B">
        <w:rPr>
          <w:rFonts w:ascii="Times New Roman" w:hAnsi="Times New Roman" w:cs="Times New Roman"/>
          <w:b/>
          <w:sz w:val="20"/>
        </w:rPr>
        <w:t>Using</w:t>
      </w:r>
      <w:r>
        <w:rPr>
          <w:rFonts w:ascii="Times New Roman" w:hAnsi="Times New Roman" w:cs="Times New Roman"/>
          <w:b/>
          <w:sz w:val="20"/>
        </w:rPr>
        <w:t xml:space="preserve"> 2Rx panel assumption on UE side when developing the minimum requirements for FR2</w:t>
      </w:r>
      <w:r w:rsidR="0043256B">
        <w:rPr>
          <w:rFonts w:ascii="Times New Roman" w:hAnsi="Times New Roman" w:cs="Times New Roman"/>
          <w:b/>
          <w:sz w:val="20"/>
        </w:rPr>
        <w:t xml:space="preserve"> seems more realistic</w:t>
      </w:r>
      <w:r>
        <w:rPr>
          <w:rFonts w:ascii="Times New Roman" w:hAnsi="Times New Roman" w:cs="Times New Roman"/>
          <w:b/>
          <w:sz w:val="20"/>
        </w:rPr>
        <w:t>.</w:t>
      </w:r>
    </w:p>
    <w:p w14:paraId="33579709" w14:textId="77777777" w:rsidR="00A102CA" w:rsidRDefault="0043256B" w:rsidP="00C45058">
      <w:pPr>
        <w:ind w:right="-22"/>
        <w:rPr>
          <w:rFonts w:ascii="Times New Roman" w:hAnsi="Times New Roman" w:cs="Times New Roman"/>
          <w:sz w:val="20"/>
        </w:rPr>
      </w:pPr>
      <w:r>
        <w:rPr>
          <w:rFonts w:ascii="Times New Roman" w:hAnsi="Times New Roman" w:cs="Times New Roman"/>
          <w:sz w:val="20"/>
        </w:rPr>
        <w:t xml:space="preserve">Accounting the NR design and goal of providing service in FR2, including high carrier frequencies, there is a clear need to require that the system and </w:t>
      </w:r>
      <w:r w:rsidR="00A102CA">
        <w:rPr>
          <w:rFonts w:ascii="Times New Roman" w:hAnsi="Times New Roman" w:cs="Times New Roman"/>
          <w:sz w:val="20"/>
        </w:rPr>
        <w:t xml:space="preserve">the </w:t>
      </w:r>
      <w:r>
        <w:rPr>
          <w:rFonts w:ascii="Times New Roman" w:hAnsi="Times New Roman" w:cs="Times New Roman"/>
          <w:sz w:val="20"/>
        </w:rPr>
        <w:t>UE</w:t>
      </w:r>
      <w:r w:rsidR="00A102CA">
        <w:rPr>
          <w:rFonts w:ascii="Times New Roman" w:hAnsi="Times New Roman" w:cs="Times New Roman"/>
          <w:sz w:val="20"/>
        </w:rPr>
        <w:t>s</w:t>
      </w:r>
      <w:r>
        <w:rPr>
          <w:rFonts w:ascii="Times New Roman" w:hAnsi="Times New Roman" w:cs="Times New Roman"/>
          <w:sz w:val="20"/>
        </w:rPr>
        <w:t xml:space="preserve"> also support deployment</w:t>
      </w:r>
      <w:r w:rsidR="00A102CA">
        <w:rPr>
          <w:rFonts w:ascii="Times New Roman" w:hAnsi="Times New Roman" w:cs="Times New Roman"/>
          <w:sz w:val="20"/>
        </w:rPr>
        <w:t>s</w:t>
      </w:r>
      <w:r>
        <w:rPr>
          <w:rFonts w:ascii="Times New Roman" w:hAnsi="Times New Roman" w:cs="Times New Roman"/>
          <w:sz w:val="20"/>
        </w:rPr>
        <w:t xml:space="preserve"> </w:t>
      </w:r>
      <w:r w:rsidR="00A102CA">
        <w:rPr>
          <w:rFonts w:ascii="Times New Roman" w:hAnsi="Times New Roman" w:cs="Times New Roman"/>
          <w:sz w:val="20"/>
        </w:rPr>
        <w:t>including dense deployment of cells and</w:t>
      </w:r>
      <w:r>
        <w:rPr>
          <w:rFonts w:ascii="Times New Roman" w:hAnsi="Times New Roman" w:cs="Times New Roman"/>
          <w:sz w:val="20"/>
        </w:rPr>
        <w:t xml:space="preserve"> a high number of beams</w:t>
      </w:r>
      <w:r w:rsidR="00A102CA">
        <w:rPr>
          <w:rFonts w:ascii="Times New Roman" w:hAnsi="Times New Roman" w:cs="Times New Roman"/>
          <w:sz w:val="20"/>
        </w:rPr>
        <w:t xml:space="preserve"> per cell</w:t>
      </w:r>
      <w:r>
        <w:rPr>
          <w:rFonts w:ascii="Times New Roman" w:hAnsi="Times New Roman" w:cs="Times New Roman"/>
          <w:sz w:val="20"/>
        </w:rPr>
        <w:t xml:space="preserve">. </w:t>
      </w:r>
    </w:p>
    <w:p w14:paraId="424A0E43" w14:textId="77777777" w:rsidR="00A102CA" w:rsidRDefault="00A102CA" w:rsidP="00C45058">
      <w:pPr>
        <w:ind w:right="-22"/>
        <w:rPr>
          <w:rFonts w:ascii="Times New Roman" w:hAnsi="Times New Roman" w:cs="Times New Roman"/>
          <w:sz w:val="20"/>
        </w:rPr>
      </w:pPr>
      <w:r>
        <w:rPr>
          <w:rFonts w:ascii="Times New Roman" w:hAnsi="Times New Roman" w:cs="Times New Roman"/>
          <w:sz w:val="20"/>
        </w:rPr>
        <w:t>Based on observations 1 – 4 we can see, t</w:t>
      </w:r>
      <w:r w:rsidRPr="00A102CA">
        <w:rPr>
          <w:rFonts w:ascii="Times New Roman" w:hAnsi="Times New Roman" w:cs="Times New Roman"/>
          <w:sz w:val="20"/>
        </w:rPr>
        <w:t>he number of detectable beams/SSBs per cell does not change significantly depending on whether the UE is located at the cell edge or the number of panels assumed used in the UE</w:t>
      </w:r>
      <w:r w:rsidR="006A7F46">
        <w:rPr>
          <w:rFonts w:ascii="Times New Roman" w:hAnsi="Times New Roman" w:cs="Times New Roman"/>
          <w:sz w:val="20"/>
        </w:rPr>
        <w:t>,</w:t>
      </w:r>
      <w:r>
        <w:rPr>
          <w:rFonts w:ascii="Times New Roman" w:hAnsi="Times New Roman" w:cs="Times New Roman"/>
          <w:sz w:val="20"/>
        </w:rPr>
        <w:t xml:space="preserve"> </w:t>
      </w:r>
      <w:r w:rsidR="006A7F46">
        <w:rPr>
          <w:rFonts w:ascii="Times New Roman" w:hAnsi="Times New Roman" w:cs="Times New Roman"/>
          <w:sz w:val="20"/>
        </w:rPr>
        <w:t>it will be possible to determine the number of beams per carrier, by determine the number of beams per cell and then scale with number of cells per carrier.</w:t>
      </w:r>
    </w:p>
    <w:p w14:paraId="2E11F097" w14:textId="77777777" w:rsidR="006A7F46" w:rsidRPr="006A7F46" w:rsidRDefault="006A7F46" w:rsidP="00C45058">
      <w:pPr>
        <w:ind w:right="-22"/>
        <w:rPr>
          <w:rFonts w:ascii="Times New Roman" w:hAnsi="Times New Roman" w:cs="Times New Roman"/>
          <w:b/>
          <w:sz w:val="20"/>
        </w:rPr>
      </w:pPr>
      <w:r w:rsidRPr="006A7F46">
        <w:rPr>
          <w:rFonts w:ascii="Times New Roman" w:hAnsi="Times New Roman" w:cs="Times New Roman"/>
          <w:b/>
          <w:sz w:val="20"/>
        </w:rPr>
        <w:t>Proposal 1: RAN4 determines the number of beams per carrier by first determine the number of cells per carrier and then scale with number of beams per cells.</w:t>
      </w:r>
    </w:p>
    <w:p w14:paraId="014798F1" w14:textId="77777777" w:rsidR="0043256B" w:rsidRPr="0043256B" w:rsidRDefault="00A102CA" w:rsidP="00C45058">
      <w:pPr>
        <w:ind w:right="-22"/>
        <w:rPr>
          <w:rFonts w:ascii="Times New Roman" w:hAnsi="Times New Roman" w:cs="Times New Roman"/>
          <w:sz w:val="20"/>
        </w:rPr>
      </w:pPr>
      <w:r>
        <w:rPr>
          <w:rFonts w:ascii="Times New Roman" w:hAnsi="Times New Roman" w:cs="Times New Roman"/>
          <w:sz w:val="20"/>
        </w:rPr>
        <w:t xml:space="preserve">From Observations 5 and 6 </w:t>
      </w:r>
      <w:r w:rsidR="006A7F46">
        <w:rPr>
          <w:rFonts w:ascii="Times New Roman" w:hAnsi="Times New Roman" w:cs="Times New Roman"/>
          <w:sz w:val="20"/>
        </w:rPr>
        <w:t>we can conclude</w:t>
      </w:r>
      <w:r w:rsidR="0043256B">
        <w:rPr>
          <w:rFonts w:ascii="Times New Roman" w:hAnsi="Times New Roman" w:cs="Times New Roman"/>
          <w:sz w:val="20"/>
        </w:rPr>
        <w:t xml:space="preserve"> that the UE will need to support monitoring/tracking of </w:t>
      </w:r>
      <w:r w:rsidR="00B83980">
        <w:rPr>
          <w:rFonts w:ascii="Times New Roman" w:hAnsi="Times New Roman" w:cs="Times New Roman"/>
          <w:sz w:val="20"/>
        </w:rPr>
        <w:t xml:space="preserve">a reasonably high number of beams/SSBs to support coming </w:t>
      </w:r>
      <w:r>
        <w:rPr>
          <w:rFonts w:ascii="Times New Roman" w:hAnsi="Times New Roman" w:cs="Times New Roman"/>
          <w:sz w:val="20"/>
        </w:rPr>
        <w:t xml:space="preserve">NR </w:t>
      </w:r>
      <w:r w:rsidR="00B83980">
        <w:rPr>
          <w:rFonts w:ascii="Times New Roman" w:hAnsi="Times New Roman" w:cs="Times New Roman"/>
          <w:sz w:val="20"/>
        </w:rPr>
        <w:t>deployments</w:t>
      </w:r>
      <w:r>
        <w:rPr>
          <w:rFonts w:ascii="Times New Roman" w:hAnsi="Times New Roman" w:cs="Times New Roman"/>
          <w:sz w:val="20"/>
        </w:rPr>
        <w:t xml:space="preserve"> in FR2</w:t>
      </w:r>
      <w:r w:rsidR="00B83980">
        <w:rPr>
          <w:rFonts w:ascii="Times New Roman" w:hAnsi="Times New Roman" w:cs="Times New Roman"/>
          <w:sz w:val="20"/>
        </w:rPr>
        <w:t>.</w:t>
      </w:r>
      <w:r w:rsidR="006A7F46">
        <w:rPr>
          <w:rFonts w:ascii="Times New Roman" w:hAnsi="Times New Roman" w:cs="Times New Roman"/>
          <w:sz w:val="20"/>
        </w:rPr>
        <w:t xml:space="preserve"> If RAN4 develop requirements in which the UE is requirements are set too low this may lead to system deployment restrictions in the future – or UEs not functioning correctly in more demanding deployments.</w:t>
      </w:r>
    </w:p>
    <w:p w14:paraId="32C2FEFD" w14:textId="77777777" w:rsidR="00B83980" w:rsidRDefault="00B83980" w:rsidP="00C45058">
      <w:pPr>
        <w:ind w:right="-22"/>
        <w:rPr>
          <w:rFonts w:ascii="Times New Roman" w:hAnsi="Times New Roman" w:cs="Times New Roman"/>
          <w:sz w:val="20"/>
        </w:rPr>
      </w:pPr>
      <w:r w:rsidRPr="00B83980">
        <w:rPr>
          <w:rFonts w:ascii="Times New Roman" w:hAnsi="Times New Roman" w:cs="Times New Roman"/>
          <w:sz w:val="20"/>
        </w:rPr>
        <w:t xml:space="preserve">Additionally, </w:t>
      </w:r>
      <w:r>
        <w:rPr>
          <w:rFonts w:ascii="Times New Roman" w:hAnsi="Times New Roman" w:cs="Times New Roman"/>
          <w:sz w:val="20"/>
        </w:rPr>
        <w:t xml:space="preserve">monitoring/tracking of more than one beam/SSB in FR1 needs to be supported. This is needed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allow network deployments which utilizes SSBs beams</w:t>
      </w:r>
      <w:r w:rsidR="006A7F46">
        <w:rPr>
          <w:rFonts w:ascii="Times New Roman" w:hAnsi="Times New Roman" w:cs="Times New Roman"/>
          <w:sz w:val="20"/>
        </w:rPr>
        <w:t xml:space="preserve"> also in FR1</w:t>
      </w:r>
      <w:r>
        <w:rPr>
          <w:rFonts w:ascii="Times New Roman" w:hAnsi="Times New Roman" w:cs="Times New Roman"/>
          <w:sz w:val="20"/>
        </w:rPr>
        <w:t>.</w:t>
      </w:r>
    </w:p>
    <w:p w14:paraId="7DBCF48B" w14:textId="77777777" w:rsidR="006A7F46" w:rsidRPr="006A7F46" w:rsidRDefault="006A7F46" w:rsidP="00C45058">
      <w:pPr>
        <w:ind w:right="-22"/>
        <w:rPr>
          <w:rFonts w:ascii="Times New Roman" w:hAnsi="Times New Roman" w:cs="Times New Roman"/>
          <w:b/>
          <w:sz w:val="20"/>
        </w:rPr>
      </w:pPr>
      <w:r w:rsidRPr="006A7F46">
        <w:rPr>
          <w:rFonts w:ascii="Times New Roman" w:hAnsi="Times New Roman" w:cs="Times New Roman"/>
          <w:b/>
          <w:sz w:val="20"/>
        </w:rPr>
        <w:t>Proposal 2: More than 1 beam/SSB shall be monitored in FR1.</w:t>
      </w:r>
    </w:p>
    <w:p w14:paraId="54FE6C86" w14:textId="77777777" w:rsidR="00B83980" w:rsidRDefault="006A7F46" w:rsidP="00C45058">
      <w:pPr>
        <w:ind w:right="-22"/>
        <w:rPr>
          <w:rFonts w:ascii="Times New Roman" w:hAnsi="Times New Roman" w:cs="Times New Roman"/>
          <w:sz w:val="20"/>
        </w:rPr>
      </w:pPr>
      <w:r>
        <w:rPr>
          <w:rFonts w:ascii="Times New Roman" w:hAnsi="Times New Roman" w:cs="Times New Roman"/>
          <w:sz w:val="20"/>
        </w:rPr>
        <w:t>From observations 7 and 8 based</w:t>
      </w:r>
      <w:r w:rsidR="00B83980">
        <w:rPr>
          <w:rFonts w:ascii="Times New Roman" w:hAnsi="Times New Roman" w:cs="Times New Roman"/>
          <w:sz w:val="20"/>
        </w:rPr>
        <w:t xml:space="preserve"> on the static results we propose:</w:t>
      </w:r>
    </w:p>
    <w:p w14:paraId="3F9621D4" w14:textId="77777777" w:rsidR="00B83980" w:rsidRPr="00B83980" w:rsidRDefault="00EB113A" w:rsidP="00C45058">
      <w:pPr>
        <w:ind w:right="-22"/>
        <w:rPr>
          <w:rFonts w:ascii="Times New Roman" w:hAnsi="Times New Roman" w:cs="Times New Roman"/>
          <w:b/>
          <w:sz w:val="20"/>
        </w:rPr>
      </w:pPr>
      <w:r>
        <w:rPr>
          <w:rFonts w:ascii="Times New Roman" w:hAnsi="Times New Roman" w:cs="Times New Roman"/>
          <w:b/>
          <w:sz w:val="20"/>
        </w:rPr>
        <w:t xml:space="preserve">Proposal </w:t>
      </w:r>
      <w:r w:rsidR="006A7F46">
        <w:rPr>
          <w:rFonts w:ascii="Times New Roman" w:hAnsi="Times New Roman" w:cs="Times New Roman"/>
          <w:b/>
          <w:sz w:val="20"/>
        </w:rPr>
        <w:t>3</w:t>
      </w:r>
      <w:r w:rsidR="00B83980" w:rsidRPr="00B83980">
        <w:rPr>
          <w:rFonts w:ascii="Times New Roman" w:hAnsi="Times New Roman" w:cs="Times New Roman"/>
          <w:b/>
          <w:sz w:val="20"/>
        </w:rPr>
        <w:t xml:space="preserve">: RAN4 develops the UE requirements in FR2 </w:t>
      </w:r>
      <w:r w:rsidR="006A7F46">
        <w:rPr>
          <w:rFonts w:ascii="Times New Roman" w:hAnsi="Times New Roman" w:cs="Times New Roman"/>
          <w:b/>
          <w:sz w:val="20"/>
        </w:rPr>
        <w:t xml:space="preserve">assuming </w:t>
      </w:r>
      <w:r w:rsidR="00B83980" w:rsidRPr="00B83980">
        <w:rPr>
          <w:rFonts w:ascii="Times New Roman" w:hAnsi="Times New Roman" w:cs="Times New Roman"/>
          <w:b/>
          <w:sz w:val="20"/>
        </w:rPr>
        <w:t>2Rx panels in the UE.</w:t>
      </w:r>
    </w:p>
    <w:bookmarkEnd w:id="6"/>
    <w:p w14:paraId="7D9C90FD" w14:textId="77777777" w:rsidR="00C45058" w:rsidRDefault="00C45058" w:rsidP="003B659E">
      <w:pPr>
        <w:ind w:right="-22"/>
        <w:rPr>
          <w:rFonts w:ascii="Times New Roman" w:hAnsi="Times New Roman" w:cs="Times New Roman"/>
          <w:sz w:val="20"/>
        </w:rPr>
      </w:pPr>
    </w:p>
    <w:p w14:paraId="7A7324FB" w14:textId="77777777" w:rsidR="00B83980" w:rsidRPr="00C45058" w:rsidRDefault="00B83980" w:rsidP="00B83980">
      <w:pPr>
        <w:ind w:right="-22"/>
        <w:rPr>
          <w:rFonts w:ascii="Times New Roman" w:hAnsi="Times New Roman" w:cs="Times New Roman"/>
          <w:sz w:val="24"/>
        </w:rPr>
      </w:pPr>
      <w:r w:rsidRPr="00C45058">
        <w:rPr>
          <w:sz w:val="28"/>
        </w:rPr>
        <w:t xml:space="preserve">2.2.1 </w:t>
      </w:r>
      <w:r>
        <w:rPr>
          <w:sz w:val="28"/>
        </w:rPr>
        <w:t>Summary of Dynamic</w:t>
      </w:r>
      <w:r w:rsidRPr="00C45058">
        <w:rPr>
          <w:sz w:val="28"/>
        </w:rPr>
        <w:t xml:space="preserve"> Simulation results </w:t>
      </w:r>
      <w:r>
        <w:rPr>
          <w:sz w:val="28"/>
        </w:rPr>
        <w:t>in FR2</w:t>
      </w:r>
    </w:p>
    <w:p w14:paraId="2E5EA0C1" w14:textId="5326136D" w:rsidR="00B83980" w:rsidRDefault="00EB113A" w:rsidP="003B659E">
      <w:pPr>
        <w:ind w:right="-22"/>
        <w:rPr>
          <w:rFonts w:ascii="Times New Roman" w:hAnsi="Times New Roman" w:cs="Times New Roman"/>
          <w:sz w:val="20"/>
        </w:rPr>
      </w:pPr>
      <w:r>
        <w:rPr>
          <w:rFonts w:ascii="Times New Roman" w:hAnsi="Times New Roman" w:cs="Times New Roman"/>
          <w:sz w:val="20"/>
        </w:rPr>
        <w:t xml:space="preserve">In our paper related to dynamic simulations </w:t>
      </w:r>
      <w:r w:rsidR="0064386F">
        <w:rPr>
          <w:rFonts w:ascii="Times New Roman" w:hAnsi="Times New Roman" w:cs="Times New Roman"/>
          <w:sz w:val="20"/>
        </w:rPr>
        <w:t>[</w:t>
      </w:r>
      <w:r w:rsidR="00E4752F">
        <w:rPr>
          <w:rFonts w:ascii="Times New Roman" w:hAnsi="Times New Roman" w:cs="Times New Roman"/>
          <w:sz w:val="20"/>
        </w:rPr>
        <w:t>2</w:t>
      </w:r>
      <w:r w:rsidR="0064386F">
        <w:rPr>
          <w:rFonts w:ascii="Times New Roman" w:hAnsi="Times New Roman" w:cs="Times New Roman"/>
          <w:sz w:val="20"/>
        </w:rPr>
        <w:t xml:space="preserve">] </w:t>
      </w:r>
      <w:r>
        <w:rPr>
          <w:rFonts w:ascii="Times New Roman" w:hAnsi="Times New Roman" w:cs="Times New Roman"/>
          <w:sz w:val="20"/>
        </w:rPr>
        <w:t>we observed following:</w:t>
      </w:r>
    </w:p>
    <w:p w14:paraId="1BE7B6CF" w14:textId="77777777" w:rsidR="00E4752F" w:rsidRPr="006F560E" w:rsidRDefault="00E4752F" w:rsidP="00E4752F">
      <w:pPr>
        <w:rPr>
          <w:rFonts w:ascii="Times New Roman" w:hAnsi="Times New Roman" w:cs="Times New Roman"/>
          <w:b/>
          <w:sz w:val="20"/>
        </w:rPr>
      </w:pPr>
      <w:r w:rsidRPr="006F560E">
        <w:rPr>
          <w:rFonts w:ascii="Times New Roman" w:hAnsi="Times New Roman" w:cs="Times New Roman"/>
          <w:b/>
          <w:sz w:val="20"/>
        </w:rPr>
        <w:t>Observation 1: RAN4 need to discuss beam/SSB block latencies.</w:t>
      </w:r>
    </w:p>
    <w:p w14:paraId="235CEAAF" w14:textId="77777777" w:rsidR="00E4752F" w:rsidRPr="006F560E" w:rsidRDefault="00E4752F" w:rsidP="00E4752F">
      <w:pPr>
        <w:rPr>
          <w:rFonts w:ascii="Times New Roman" w:hAnsi="Times New Roman" w:cs="Times New Roman"/>
          <w:b/>
          <w:sz w:val="20"/>
        </w:rPr>
      </w:pPr>
      <w:r w:rsidRPr="006F560E">
        <w:rPr>
          <w:rFonts w:ascii="Times New Roman" w:hAnsi="Times New Roman" w:cs="Times New Roman"/>
          <w:b/>
          <w:sz w:val="20"/>
        </w:rPr>
        <w:t>Observation 2: RAN4 need to discuss cell change latencies (handover).</w:t>
      </w:r>
    </w:p>
    <w:p w14:paraId="3EA3F9FD" w14:textId="77777777" w:rsidR="00E4752F" w:rsidRPr="006F560E" w:rsidRDefault="00E4752F" w:rsidP="00E4752F">
      <w:pPr>
        <w:rPr>
          <w:rFonts w:ascii="Times New Roman" w:hAnsi="Times New Roman" w:cs="Times New Roman"/>
          <w:b/>
          <w:sz w:val="20"/>
        </w:rPr>
      </w:pPr>
      <w:r w:rsidRPr="006F560E">
        <w:rPr>
          <w:rFonts w:ascii="Times New Roman" w:hAnsi="Times New Roman" w:cs="Times New Roman"/>
          <w:b/>
          <w:sz w:val="20"/>
        </w:rPr>
        <w:lastRenderedPageBreak/>
        <w:t>Observation 3: The results shown are only applicable assuming 2Rx panels in UE.</w:t>
      </w:r>
    </w:p>
    <w:p w14:paraId="33BA4484" w14:textId="77777777" w:rsidR="00E4752F" w:rsidRPr="006F560E" w:rsidRDefault="00E4752F" w:rsidP="00E4752F">
      <w:pPr>
        <w:rPr>
          <w:rFonts w:ascii="Times New Roman" w:hAnsi="Times New Roman" w:cs="Times New Roman"/>
          <w:b/>
          <w:sz w:val="20"/>
        </w:rPr>
      </w:pPr>
      <w:r w:rsidRPr="006F560E">
        <w:rPr>
          <w:rFonts w:ascii="Times New Roman" w:hAnsi="Times New Roman" w:cs="Times New Roman"/>
          <w:b/>
          <w:sz w:val="20"/>
        </w:rPr>
        <w:t>Observation 4: at 30kmh mobility an L1 measurement period of 40ms would be sufficient.</w:t>
      </w:r>
    </w:p>
    <w:p w14:paraId="0BE33B1F" w14:textId="77777777" w:rsidR="00E4752F" w:rsidRPr="006F560E" w:rsidRDefault="00E4752F" w:rsidP="00E4752F">
      <w:pPr>
        <w:rPr>
          <w:rFonts w:ascii="Times New Roman" w:hAnsi="Times New Roman" w:cs="Times New Roman"/>
          <w:b/>
          <w:sz w:val="20"/>
        </w:rPr>
      </w:pPr>
      <w:r w:rsidRPr="006F560E">
        <w:rPr>
          <w:rFonts w:ascii="Times New Roman" w:hAnsi="Times New Roman" w:cs="Times New Roman"/>
          <w:b/>
          <w:sz w:val="20"/>
        </w:rPr>
        <w:t xml:space="preserve">Observation 5: Tracking </w:t>
      </w:r>
      <w:r>
        <w:rPr>
          <w:rFonts w:ascii="Times New Roman" w:hAnsi="Times New Roman" w:cs="Times New Roman"/>
          <w:b/>
          <w:sz w:val="20"/>
        </w:rPr>
        <w:t xml:space="preserve">more than </w:t>
      </w:r>
      <w:r w:rsidRPr="006F560E">
        <w:rPr>
          <w:rFonts w:ascii="Times New Roman" w:hAnsi="Times New Roman" w:cs="Times New Roman"/>
          <w:b/>
          <w:sz w:val="20"/>
        </w:rPr>
        <w:t xml:space="preserve">5 intra-frequency cells </w:t>
      </w:r>
      <w:r>
        <w:rPr>
          <w:rFonts w:ascii="Times New Roman" w:hAnsi="Times New Roman" w:cs="Times New Roman"/>
          <w:b/>
          <w:sz w:val="20"/>
        </w:rPr>
        <w:t>might not add any additional system gain under the given conditions.</w:t>
      </w:r>
      <w:r w:rsidRPr="006F560E">
        <w:rPr>
          <w:rFonts w:ascii="Times New Roman" w:hAnsi="Times New Roman" w:cs="Times New Roman"/>
          <w:b/>
          <w:sz w:val="20"/>
        </w:rPr>
        <w:t xml:space="preserve"> </w:t>
      </w:r>
    </w:p>
    <w:p w14:paraId="275FCC76" w14:textId="77777777" w:rsidR="00E4752F" w:rsidRPr="006F560E" w:rsidRDefault="00E4752F" w:rsidP="00E4752F">
      <w:pPr>
        <w:rPr>
          <w:rFonts w:ascii="Times New Roman" w:hAnsi="Times New Roman" w:cs="Times New Roman"/>
          <w:b/>
          <w:sz w:val="20"/>
        </w:rPr>
      </w:pPr>
      <w:r w:rsidRPr="006F560E">
        <w:rPr>
          <w:rFonts w:ascii="Times New Roman" w:hAnsi="Times New Roman" w:cs="Times New Roman"/>
          <w:b/>
          <w:sz w:val="20"/>
        </w:rPr>
        <w:t>Observation 6: Tracking 1 beam per cell is not sufficient.</w:t>
      </w:r>
    </w:p>
    <w:p w14:paraId="21338730" w14:textId="77777777" w:rsidR="00E4752F" w:rsidRPr="006F560E" w:rsidRDefault="00E4752F" w:rsidP="00E4752F">
      <w:pPr>
        <w:rPr>
          <w:rFonts w:ascii="Times New Roman" w:hAnsi="Times New Roman" w:cs="Times New Roman"/>
          <w:b/>
          <w:sz w:val="20"/>
        </w:rPr>
      </w:pPr>
      <w:r w:rsidRPr="006F560E">
        <w:rPr>
          <w:rFonts w:ascii="Times New Roman" w:hAnsi="Times New Roman" w:cs="Times New Roman"/>
          <w:b/>
          <w:sz w:val="20"/>
        </w:rPr>
        <w:t>Observation 7: Tracking 6 beams per cell still leaves possible candidate beams not tracked by the UE.</w:t>
      </w:r>
    </w:p>
    <w:p w14:paraId="50D5F861" w14:textId="77777777" w:rsidR="00E4752F" w:rsidRPr="006F560E" w:rsidRDefault="00E4752F" w:rsidP="00E4752F">
      <w:pPr>
        <w:rPr>
          <w:rFonts w:ascii="Times New Roman" w:hAnsi="Times New Roman" w:cs="Times New Roman"/>
          <w:b/>
          <w:sz w:val="20"/>
        </w:rPr>
      </w:pPr>
      <w:r w:rsidRPr="006F560E">
        <w:rPr>
          <w:rFonts w:ascii="Times New Roman" w:hAnsi="Times New Roman" w:cs="Times New Roman"/>
          <w:b/>
          <w:sz w:val="20"/>
        </w:rPr>
        <w:t>Observation 8: Number of beams to track per cell is clearly higher than 2.</w:t>
      </w:r>
    </w:p>
    <w:p w14:paraId="433C9E7A" w14:textId="6071EAFE" w:rsidR="00EB113A" w:rsidRDefault="004E7ED3" w:rsidP="00EB113A">
      <w:pPr>
        <w:ind w:right="-22"/>
        <w:rPr>
          <w:rFonts w:ascii="Times New Roman" w:hAnsi="Times New Roman" w:cs="Times New Roman"/>
          <w:sz w:val="20"/>
        </w:rPr>
      </w:pPr>
      <w:r w:rsidRPr="00B80D86">
        <w:rPr>
          <w:rFonts w:ascii="Times New Roman" w:hAnsi="Times New Roman" w:cs="Times New Roman"/>
          <w:sz w:val="20"/>
        </w:rPr>
        <w:t xml:space="preserve">Based on the observations </w:t>
      </w:r>
      <w:r w:rsidR="00B80D86">
        <w:rPr>
          <w:rFonts w:ascii="Times New Roman" w:hAnsi="Times New Roman" w:cs="Times New Roman"/>
          <w:sz w:val="20"/>
        </w:rPr>
        <w:t xml:space="preserve">it seems reasonable to propose that the UE shall be able to track </w:t>
      </w:r>
      <w:r w:rsidR="00E4752F">
        <w:rPr>
          <w:rFonts w:ascii="Times New Roman" w:hAnsi="Times New Roman" w:cs="Times New Roman"/>
          <w:sz w:val="20"/>
        </w:rPr>
        <w:t xml:space="preserve">at least </w:t>
      </w:r>
      <w:r w:rsidR="00B80D86">
        <w:rPr>
          <w:rFonts w:ascii="Times New Roman" w:hAnsi="Times New Roman" w:cs="Times New Roman"/>
          <w:sz w:val="20"/>
        </w:rPr>
        <w:t xml:space="preserve">5 cells in FR2 plus a margin. Additionally, </w:t>
      </w:r>
      <w:proofErr w:type="gramStart"/>
      <w:r w:rsidR="00B80D86">
        <w:rPr>
          <w:rFonts w:ascii="Times New Roman" w:hAnsi="Times New Roman" w:cs="Times New Roman"/>
          <w:sz w:val="20"/>
        </w:rPr>
        <w:t>it is clear that tracking</w:t>
      </w:r>
      <w:proofErr w:type="gramEnd"/>
      <w:r w:rsidR="00B80D86">
        <w:rPr>
          <w:rFonts w:ascii="Times New Roman" w:hAnsi="Times New Roman" w:cs="Times New Roman"/>
          <w:sz w:val="20"/>
        </w:rPr>
        <w:t xml:space="preserve"> </w:t>
      </w:r>
      <w:r w:rsidR="00627935">
        <w:rPr>
          <w:rFonts w:ascii="Times New Roman" w:hAnsi="Times New Roman" w:cs="Times New Roman"/>
          <w:sz w:val="20"/>
        </w:rPr>
        <w:t>two</w:t>
      </w:r>
      <w:r w:rsidR="00B80D86">
        <w:rPr>
          <w:rFonts w:ascii="Times New Roman" w:hAnsi="Times New Roman" w:cs="Times New Roman"/>
          <w:sz w:val="20"/>
        </w:rPr>
        <w:t xml:space="preserve"> beam</w:t>
      </w:r>
      <w:r w:rsidR="00627935">
        <w:rPr>
          <w:rFonts w:ascii="Times New Roman" w:hAnsi="Times New Roman" w:cs="Times New Roman"/>
          <w:sz w:val="20"/>
        </w:rPr>
        <w:t>s</w:t>
      </w:r>
      <w:r w:rsidR="00B80D86">
        <w:rPr>
          <w:rFonts w:ascii="Times New Roman" w:hAnsi="Times New Roman" w:cs="Times New Roman"/>
          <w:sz w:val="20"/>
        </w:rPr>
        <w:t xml:space="preserve"> per cell in FR</w:t>
      </w:r>
      <w:r w:rsidR="00627935">
        <w:rPr>
          <w:rFonts w:ascii="Times New Roman" w:hAnsi="Times New Roman" w:cs="Times New Roman"/>
          <w:sz w:val="20"/>
        </w:rPr>
        <w:t>2</w:t>
      </w:r>
      <w:r w:rsidR="00B80D86">
        <w:rPr>
          <w:rFonts w:ascii="Times New Roman" w:hAnsi="Times New Roman" w:cs="Times New Roman"/>
          <w:sz w:val="20"/>
        </w:rPr>
        <w:t xml:space="preserve"> is not sufficient, and the UE shall be able to track at least more than 2 beams per cell.</w:t>
      </w:r>
    </w:p>
    <w:p w14:paraId="079879ED" w14:textId="66584A21" w:rsidR="00B80D86" w:rsidRPr="00B80D86" w:rsidRDefault="00B80D86" w:rsidP="00EB113A">
      <w:pPr>
        <w:ind w:right="-22"/>
        <w:rPr>
          <w:rFonts w:ascii="Times New Roman" w:hAnsi="Times New Roman" w:cs="Times New Roman"/>
          <w:sz w:val="20"/>
        </w:rPr>
      </w:pPr>
      <w:r>
        <w:rPr>
          <w:rFonts w:ascii="Times New Roman" w:hAnsi="Times New Roman" w:cs="Times New Roman"/>
          <w:sz w:val="20"/>
        </w:rPr>
        <w:t>However, the results also indicated that in FR2 there is a need for having the UE to be able to track a high number beams</w:t>
      </w:r>
      <w:r w:rsidR="00627935">
        <w:rPr>
          <w:rFonts w:ascii="Times New Roman" w:hAnsi="Times New Roman" w:cs="Times New Roman"/>
          <w:sz w:val="20"/>
        </w:rPr>
        <w:t>, and we do not believe tracking of only 2 beams per cell in FR2 is enough</w:t>
      </w:r>
      <w:r>
        <w:rPr>
          <w:rFonts w:ascii="Times New Roman" w:hAnsi="Times New Roman" w:cs="Times New Roman"/>
          <w:sz w:val="20"/>
        </w:rPr>
        <w:t xml:space="preserve">. </w:t>
      </w:r>
      <w:r w:rsidR="00627935">
        <w:rPr>
          <w:rFonts w:ascii="Times New Roman" w:hAnsi="Times New Roman" w:cs="Times New Roman"/>
          <w:sz w:val="20"/>
        </w:rPr>
        <w:t>B</w:t>
      </w:r>
      <w:r>
        <w:rPr>
          <w:rFonts w:ascii="Times New Roman" w:hAnsi="Times New Roman" w:cs="Times New Roman"/>
          <w:sz w:val="20"/>
        </w:rPr>
        <w:t>ased on the NR system design and the need for supporting NR in high carrier frequencies</w:t>
      </w:r>
      <w:r w:rsidR="00627935">
        <w:rPr>
          <w:rFonts w:ascii="Times New Roman" w:hAnsi="Times New Roman" w:cs="Times New Roman"/>
          <w:sz w:val="20"/>
        </w:rPr>
        <w:t>,</w:t>
      </w:r>
      <w:r>
        <w:rPr>
          <w:rFonts w:ascii="Times New Roman" w:hAnsi="Times New Roman" w:cs="Times New Roman"/>
          <w:sz w:val="20"/>
        </w:rPr>
        <w:t xml:space="preserve"> where beam forming is </w:t>
      </w:r>
      <w:r w:rsidR="00627935">
        <w:rPr>
          <w:rFonts w:ascii="Times New Roman" w:hAnsi="Times New Roman" w:cs="Times New Roman"/>
          <w:sz w:val="20"/>
        </w:rPr>
        <w:t>essential</w:t>
      </w:r>
      <w:r>
        <w:rPr>
          <w:rFonts w:ascii="Times New Roman" w:hAnsi="Times New Roman" w:cs="Times New Roman"/>
          <w:sz w:val="20"/>
        </w:rPr>
        <w:t xml:space="preserve"> to ensure system performance</w:t>
      </w:r>
      <w:r w:rsidR="00627935">
        <w:rPr>
          <w:rFonts w:ascii="Times New Roman" w:hAnsi="Times New Roman" w:cs="Times New Roman"/>
          <w:sz w:val="20"/>
        </w:rPr>
        <w:t>, the UE need to be able to monitor a high number of beams per cell</w:t>
      </w:r>
      <w:r>
        <w:rPr>
          <w:rFonts w:ascii="Times New Roman" w:hAnsi="Times New Roman" w:cs="Times New Roman"/>
          <w:sz w:val="20"/>
        </w:rPr>
        <w:t xml:space="preserve">. </w:t>
      </w:r>
      <w:r w:rsidR="00627935">
        <w:rPr>
          <w:rFonts w:ascii="Times New Roman" w:hAnsi="Times New Roman" w:cs="Times New Roman"/>
          <w:sz w:val="20"/>
        </w:rPr>
        <w:t xml:space="preserve">This is also confirmed by simulation results. </w:t>
      </w:r>
      <w:r>
        <w:rPr>
          <w:rFonts w:ascii="Times New Roman" w:hAnsi="Times New Roman" w:cs="Times New Roman"/>
          <w:sz w:val="20"/>
        </w:rPr>
        <w:t xml:space="preserve">The actual number of beams to </w:t>
      </w:r>
      <w:r w:rsidR="00627935">
        <w:rPr>
          <w:rFonts w:ascii="Times New Roman" w:hAnsi="Times New Roman" w:cs="Times New Roman"/>
          <w:sz w:val="20"/>
        </w:rPr>
        <w:t xml:space="preserve">be </w:t>
      </w:r>
      <w:r>
        <w:rPr>
          <w:rFonts w:ascii="Times New Roman" w:hAnsi="Times New Roman" w:cs="Times New Roman"/>
          <w:sz w:val="20"/>
        </w:rPr>
        <w:t>track</w:t>
      </w:r>
      <w:r w:rsidR="00627935">
        <w:rPr>
          <w:rFonts w:ascii="Times New Roman" w:hAnsi="Times New Roman" w:cs="Times New Roman"/>
          <w:sz w:val="20"/>
        </w:rPr>
        <w:t>ed by the UE</w:t>
      </w:r>
      <w:r>
        <w:rPr>
          <w:rFonts w:ascii="Times New Roman" w:hAnsi="Times New Roman" w:cs="Times New Roman"/>
          <w:sz w:val="20"/>
        </w:rPr>
        <w:t xml:space="preserve"> would still need some more simulation effort.</w:t>
      </w:r>
    </w:p>
    <w:p w14:paraId="7F8A3722" w14:textId="376CFFB1" w:rsidR="00B80D86" w:rsidRDefault="00B80D86" w:rsidP="00EB113A">
      <w:pPr>
        <w:ind w:right="-22"/>
        <w:rPr>
          <w:rFonts w:ascii="Times New Roman" w:hAnsi="Times New Roman" w:cs="Times New Roman"/>
          <w:b/>
          <w:sz w:val="20"/>
        </w:rPr>
      </w:pPr>
      <w:r>
        <w:rPr>
          <w:rFonts w:ascii="Times New Roman" w:hAnsi="Times New Roman" w:cs="Times New Roman"/>
          <w:b/>
          <w:sz w:val="20"/>
        </w:rPr>
        <w:t xml:space="preserve">Proposal </w:t>
      </w:r>
      <w:r w:rsidR="00627935">
        <w:rPr>
          <w:rFonts w:ascii="Times New Roman" w:hAnsi="Times New Roman" w:cs="Times New Roman"/>
          <w:b/>
          <w:sz w:val="20"/>
        </w:rPr>
        <w:t>4</w:t>
      </w:r>
      <w:r>
        <w:rPr>
          <w:rFonts w:ascii="Times New Roman" w:hAnsi="Times New Roman" w:cs="Times New Roman"/>
          <w:b/>
          <w:sz w:val="20"/>
        </w:rPr>
        <w:t xml:space="preserve">: In FR2 </w:t>
      </w:r>
      <w:r w:rsidR="00E4752F">
        <w:rPr>
          <w:rFonts w:ascii="Times New Roman" w:hAnsi="Times New Roman" w:cs="Times New Roman"/>
          <w:b/>
          <w:sz w:val="20"/>
        </w:rPr>
        <w:t>the</w:t>
      </w:r>
      <w:r>
        <w:rPr>
          <w:rFonts w:ascii="Times New Roman" w:hAnsi="Times New Roman" w:cs="Times New Roman"/>
          <w:b/>
          <w:sz w:val="20"/>
        </w:rPr>
        <w:t xml:space="preserve"> UE to be able to track </w:t>
      </w:r>
      <w:r w:rsidR="00E4752F">
        <w:rPr>
          <w:rFonts w:ascii="Times New Roman" w:hAnsi="Times New Roman" w:cs="Times New Roman"/>
          <w:b/>
          <w:sz w:val="20"/>
        </w:rPr>
        <w:t xml:space="preserve">at least </w:t>
      </w:r>
      <w:r>
        <w:rPr>
          <w:rFonts w:ascii="Times New Roman" w:hAnsi="Times New Roman" w:cs="Times New Roman"/>
          <w:b/>
          <w:sz w:val="20"/>
        </w:rPr>
        <w:t>[6] intra-frequency cells.</w:t>
      </w:r>
    </w:p>
    <w:p w14:paraId="747222D6" w14:textId="7F3214ED" w:rsidR="00EB113A" w:rsidRPr="00B83980" w:rsidRDefault="00EB113A" w:rsidP="00EB113A">
      <w:pPr>
        <w:ind w:right="-22"/>
        <w:rPr>
          <w:rFonts w:ascii="Times New Roman" w:hAnsi="Times New Roman" w:cs="Times New Roman"/>
          <w:b/>
          <w:sz w:val="20"/>
        </w:rPr>
      </w:pPr>
      <w:r w:rsidRPr="00B83980">
        <w:rPr>
          <w:rFonts w:ascii="Times New Roman" w:hAnsi="Times New Roman" w:cs="Times New Roman"/>
          <w:b/>
          <w:sz w:val="20"/>
        </w:rPr>
        <w:t>Pro</w:t>
      </w:r>
      <w:r w:rsidR="00B80D86">
        <w:rPr>
          <w:rFonts w:ascii="Times New Roman" w:hAnsi="Times New Roman" w:cs="Times New Roman"/>
          <w:b/>
          <w:sz w:val="20"/>
        </w:rPr>
        <w:t xml:space="preserve">posal </w:t>
      </w:r>
      <w:r w:rsidR="00627935">
        <w:rPr>
          <w:rFonts w:ascii="Times New Roman" w:hAnsi="Times New Roman" w:cs="Times New Roman"/>
          <w:b/>
          <w:sz w:val="20"/>
        </w:rPr>
        <w:t>5</w:t>
      </w:r>
      <w:r w:rsidRPr="00B83980">
        <w:rPr>
          <w:rFonts w:ascii="Times New Roman" w:hAnsi="Times New Roman" w:cs="Times New Roman"/>
          <w:b/>
          <w:sz w:val="20"/>
        </w:rPr>
        <w:t xml:space="preserve">: </w:t>
      </w:r>
      <w:r w:rsidR="00627935">
        <w:rPr>
          <w:rFonts w:ascii="Times New Roman" w:hAnsi="Times New Roman" w:cs="Times New Roman"/>
          <w:b/>
          <w:sz w:val="20"/>
        </w:rPr>
        <w:t>M</w:t>
      </w:r>
      <w:r w:rsidRPr="00B83980">
        <w:rPr>
          <w:rFonts w:ascii="Times New Roman" w:hAnsi="Times New Roman" w:cs="Times New Roman"/>
          <w:b/>
          <w:sz w:val="20"/>
        </w:rPr>
        <w:t xml:space="preserve">onitoring of </w:t>
      </w:r>
      <w:r w:rsidR="00627935">
        <w:rPr>
          <w:rFonts w:ascii="Times New Roman" w:hAnsi="Times New Roman" w:cs="Times New Roman"/>
          <w:b/>
          <w:sz w:val="20"/>
        </w:rPr>
        <w:t>2</w:t>
      </w:r>
      <w:r w:rsidRPr="00B83980">
        <w:rPr>
          <w:rFonts w:ascii="Times New Roman" w:hAnsi="Times New Roman" w:cs="Times New Roman"/>
          <w:b/>
          <w:sz w:val="20"/>
        </w:rPr>
        <w:t xml:space="preserve"> beam/SSB per cell in FR</w:t>
      </w:r>
      <w:r w:rsidR="00627935">
        <w:rPr>
          <w:rFonts w:ascii="Times New Roman" w:hAnsi="Times New Roman" w:cs="Times New Roman"/>
          <w:b/>
          <w:sz w:val="20"/>
        </w:rPr>
        <w:t>2 is not sufficient</w:t>
      </w:r>
      <w:r w:rsidRPr="00B83980">
        <w:rPr>
          <w:rFonts w:ascii="Times New Roman" w:hAnsi="Times New Roman" w:cs="Times New Roman"/>
          <w:b/>
          <w:sz w:val="20"/>
        </w:rPr>
        <w:t>.</w:t>
      </w:r>
    </w:p>
    <w:p w14:paraId="59AF65F3" w14:textId="69B7B61A" w:rsidR="00EB113A" w:rsidRDefault="00B80D86" w:rsidP="003B659E">
      <w:pPr>
        <w:ind w:right="-22"/>
        <w:rPr>
          <w:rFonts w:ascii="Times New Roman" w:hAnsi="Times New Roman" w:cs="Times New Roman"/>
          <w:b/>
          <w:sz w:val="20"/>
        </w:rPr>
      </w:pPr>
      <w:r>
        <w:rPr>
          <w:rFonts w:ascii="Times New Roman" w:hAnsi="Times New Roman" w:cs="Times New Roman"/>
          <w:b/>
          <w:sz w:val="20"/>
        </w:rPr>
        <w:t xml:space="preserve">Proposal </w:t>
      </w:r>
      <w:r w:rsidR="00627935">
        <w:rPr>
          <w:rFonts w:ascii="Times New Roman" w:hAnsi="Times New Roman" w:cs="Times New Roman"/>
          <w:b/>
          <w:sz w:val="20"/>
        </w:rPr>
        <w:t>6</w:t>
      </w:r>
      <w:r w:rsidRPr="00B80D86">
        <w:rPr>
          <w:rFonts w:ascii="Times New Roman" w:hAnsi="Times New Roman" w:cs="Times New Roman"/>
          <w:b/>
          <w:sz w:val="20"/>
        </w:rPr>
        <w:t>:</w:t>
      </w:r>
      <w:r>
        <w:rPr>
          <w:rFonts w:ascii="Times New Roman" w:hAnsi="Times New Roman" w:cs="Times New Roman"/>
          <w:sz w:val="20"/>
        </w:rPr>
        <w:t xml:space="preserve"> </w:t>
      </w:r>
      <w:r w:rsidR="00627935" w:rsidRPr="00627935">
        <w:rPr>
          <w:rFonts w:ascii="Times New Roman" w:hAnsi="Times New Roman" w:cs="Times New Roman"/>
          <w:b/>
          <w:sz w:val="20"/>
        </w:rPr>
        <w:t>The n</w:t>
      </w:r>
      <w:r w:rsidRPr="006F560E">
        <w:rPr>
          <w:rFonts w:ascii="Times New Roman" w:hAnsi="Times New Roman" w:cs="Times New Roman"/>
          <w:b/>
          <w:sz w:val="20"/>
        </w:rPr>
        <w:t xml:space="preserve">umber of beams </w:t>
      </w:r>
      <w:r>
        <w:rPr>
          <w:rFonts w:ascii="Times New Roman" w:hAnsi="Times New Roman" w:cs="Times New Roman"/>
          <w:b/>
          <w:sz w:val="20"/>
        </w:rPr>
        <w:t xml:space="preserve">the UE need </w:t>
      </w:r>
      <w:r w:rsidRPr="006F560E">
        <w:rPr>
          <w:rFonts w:ascii="Times New Roman" w:hAnsi="Times New Roman" w:cs="Times New Roman"/>
          <w:b/>
          <w:sz w:val="20"/>
        </w:rPr>
        <w:t xml:space="preserve">to track per cell </w:t>
      </w:r>
      <w:r>
        <w:rPr>
          <w:rFonts w:ascii="Times New Roman" w:hAnsi="Times New Roman" w:cs="Times New Roman"/>
          <w:b/>
          <w:sz w:val="20"/>
        </w:rPr>
        <w:t xml:space="preserve">in FR2 </w:t>
      </w:r>
      <w:r w:rsidRPr="006F560E">
        <w:rPr>
          <w:rFonts w:ascii="Times New Roman" w:hAnsi="Times New Roman" w:cs="Times New Roman"/>
          <w:b/>
          <w:sz w:val="20"/>
        </w:rPr>
        <w:t>is higher than 2</w:t>
      </w:r>
      <w:r>
        <w:rPr>
          <w:rFonts w:ascii="Times New Roman" w:hAnsi="Times New Roman" w:cs="Times New Roman"/>
          <w:b/>
          <w:sz w:val="20"/>
        </w:rPr>
        <w:t>.</w:t>
      </w:r>
    </w:p>
    <w:p w14:paraId="38E6FF02" w14:textId="63868B47" w:rsidR="00CA4C14" w:rsidRPr="00CA4C14" w:rsidRDefault="00CA4C14" w:rsidP="003B659E">
      <w:pPr>
        <w:ind w:right="-22"/>
        <w:rPr>
          <w:rFonts w:ascii="Times New Roman" w:hAnsi="Times New Roman" w:cs="Times New Roman"/>
          <w:sz w:val="20"/>
        </w:rPr>
      </w:pPr>
      <w:r>
        <w:rPr>
          <w:rFonts w:ascii="Times New Roman" w:hAnsi="Times New Roman" w:cs="Times New Roman"/>
          <w:sz w:val="20"/>
        </w:rPr>
        <w:t xml:space="preserve">Based on the new </w:t>
      </w:r>
      <w:r w:rsidR="00627935">
        <w:rPr>
          <w:rFonts w:ascii="Times New Roman" w:hAnsi="Times New Roman" w:cs="Times New Roman"/>
          <w:sz w:val="20"/>
        </w:rPr>
        <w:t xml:space="preserve">dynamic simulation </w:t>
      </w:r>
      <w:r>
        <w:rPr>
          <w:rFonts w:ascii="Times New Roman" w:hAnsi="Times New Roman" w:cs="Times New Roman"/>
          <w:sz w:val="20"/>
        </w:rPr>
        <w:t xml:space="preserve">results we currently see that there is a need for the UE to be able to monitor a rather high number beams/SSBs </w:t>
      </w:r>
      <w:r w:rsidR="00627935">
        <w:rPr>
          <w:rFonts w:ascii="Times New Roman" w:hAnsi="Times New Roman" w:cs="Times New Roman"/>
          <w:sz w:val="20"/>
        </w:rPr>
        <w:t xml:space="preserve">(per cell) – a number </w:t>
      </w:r>
      <w:r>
        <w:rPr>
          <w:rFonts w:ascii="Times New Roman" w:hAnsi="Times New Roman" w:cs="Times New Roman"/>
          <w:sz w:val="20"/>
        </w:rPr>
        <w:t>which is significantly higher than 2 beams per cells.</w:t>
      </w:r>
    </w:p>
    <w:p w14:paraId="10D1C081" w14:textId="393FC52E" w:rsidR="002C2D19" w:rsidRPr="00B80D86" w:rsidRDefault="00B80D86" w:rsidP="003B659E">
      <w:pPr>
        <w:ind w:right="-22"/>
        <w:rPr>
          <w:rFonts w:ascii="Times New Roman" w:hAnsi="Times New Roman" w:cs="Times New Roman"/>
          <w:b/>
          <w:sz w:val="20"/>
        </w:rPr>
      </w:pPr>
      <w:r w:rsidRPr="00B80D86">
        <w:rPr>
          <w:rFonts w:ascii="Times New Roman" w:hAnsi="Times New Roman" w:cs="Times New Roman"/>
          <w:b/>
          <w:sz w:val="20"/>
        </w:rPr>
        <w:t xml:space="preserve">Observation 1: More discussions </w:t>
      </w:r>
      <w:r w:rsidR="00627935">
        <w:rPr>
          <w:rFonts w:ascii="Times New Roman" w:hAnsi="Times New Roman" w:cs="Times New Roman"/>
          <w:b/>
          <w:sz w:val="20"/>
        </w:rPr>
        <w:t xml:space="preserve">and simulations </w:t>
      </w:r>
      <w:r w:rsidRPr="00B80D86">
        <w:rPr>
          <w:rFonts w:ascii="Times New Roman" w:hAnsi="Times New Roman" w:cs="Times New Roman"/>
          <w:b/>
          <w:sz w:val="20"/>
        </w:rPr>
        <w:t>are needed for determining the number of beams the UE need to be able to monitor.</w:t>
      </w:r>
    </w:p>
    <w:p w14:paraId="59D2C0FF" w14:textId="26D6D542" w:rsidR="002C2D19" w:rsidRDefault="00CA4C14" w:rsidP="003B659E">
      <w:pPr>
        <w:ind w:right="-22"/>
        <w:rPr>
          <w:rFonts w:ascii="Times New Roman" w:hAnsi="Times New Roman" w:cs="Times New Roman"/>
          <w:sz w:val="20"/>
        </w:rPr>
      </w:pPr>
      <w:r>
        <w:rPr>
          <w:rFonts w:ascii="Times New Roman" w:hAnsi="Times New Roman" w:cs="Times New Roman"/>
          <w:sz w:val="20"/>
        </w:rPr>
        <w:t xml:space="preserve">Based on the simulations results shown in this meeting and earlier it seems that under these conditions it is sufficient to have an L1 sampling period assumption of 40ms. However, we think it may be </w:t>
      </w:r>
      <w:r w:rsidR="003C7AAB">
        <w:rPr>
          <w:rFonts w:ascii="Times New Roman" w:hAnsi="Times New Roman" w:cs="Times New Roman"/>
          <w:sz w:val="20"/>
        </w:rPr>
        <w:t xml:space="preserve">too </w:t>
      </w:r>
      <w:r>
        <w:rPr>
          <w:rFonts w:ascii="Times New Roman" w:hAnsi="Times New Roman" w:cs="Times New Roman"/>
          <w:sz w:val="20"/>
        </w:rPr>
        <w:t>early to decide on the detailed numbers of e.g. cell detection time and L1 measurement period before further simulations have been carried out</w:t>
      </w:r>
      <w:r w:rsidR="003C7AAB">
        <w:rPr>
          <w:rFonts w:ascii="Times New Roman" w:hAnsi="Times New Roman" w:cs="Times New Roman"/>
          <w:sz w:val="20"/>
        </w:rPr>
        <w:t>,</w:t>
      </w:r>
      <w:r>
        <w:rPr>
          <w:rFonts w:ascii="Times New Roman" w:hAnsi="Times New Roman" w:cs="Times New Roman"/>
          <w:sz w:val="20"/>
        </w:rPr>
        <w:t xml:space="preserve"> accounting the additional system delays – e.g. beam change delays, handover delays as well as investigating RLM.</w:t>
      </w:r>
    </w:p>
    <w:p w14:paraId="0542CFF5" w14:textId="77777777" w:rsidR="00A85410" w:rsidRDefault="00A85410" w:rsidP="003B659E">
      <w:pPr>
        <w:ind w:right="-22"/>
        <w:rPr>
          <w:rFonts w:ascii="Times New Roman" w:hAnsi="Times New Roman" w:cs="Times New Roman"/>
          <w:sz w:val="20"/>
        </w:rPr>
      </w:pPr>
    </w:p>
    <w:p w14:paraId="6F308AE5" w14:textId="77777777"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344D696E" w14:textId="3DB090AE" w:rsidR="00CD7492" w:rsidRDefault="00985D1E" w:rsidP="003B659E">
      <w:pPr>
        <w:ind w:right="-22"/>
        <w:rPr>
          <w:rFonts w:ascii="Times New Roman" w:eastAsia="Calibri" w:hAnsi="Times New Roman" w:cs="Times New Roman"/>
          <w:sz w:val="20"/>
          <w:szCs w:val="20"/>
          <w:lang w:val="en-GB"/>
        </w:rPr>
      </w:pPr>
      <w:r>
        <w:rPr>
          <w:rFonts w:ascii="Times New Roman" w:hAnsi="Times New Roman" w:cs="Times New Roman"/>
          <w:sz w:val="20"/>
        </w:rPr>
        <w:t xml:space="preserve">In this paper, </w:t>
      </w:r>
      <w:r>
        <w:rPr>
          <w:rFonts w:ascii="Times New Roman" w:eastAsia="Calibri" w:hAnsi="Times New Roman" w:cs="Times New Roman"/>
          <w:sz w:val="20"/>
          <w:szCs w:val="20"/>
          <w:lang w:val="en-GB"/>
        </w:rPr>
        <w:t>we summarize the observations made based on both static and</w:t>
      </w:r>
      <w:r w:rsidR="00D21D0B">
        <w:rPr>
          <w:rFonts w:ascii="Times New Roman" w:eastAsia="Calibri" w:hAnsi="Times New Roman" w:cs="Times New Roman"/>
          <w:sz w:val="20"/>
          <w:szCs w:val="20"/>
          <w:lang w:val="en-GB"/>
        </w:rPr>
        <w:t xml:space="preserve"> dynamic simulation results. Based on all the observations we propose following:</w:t>
      </w:r>
    </w:p>
    <w:p w14:paraId="2555F487" w14:textId="77777777" w:rsidR="00D21D0B" w:rsidRPr="006A7F46" w:rsidRDefault="00D21D0B" w:rsidP="00D21D0B">
      <w:pPr>
        <w:ind w:right="-22"/>
        <w:rPr>
          <w:rFonts w:ascii="Times New Roman" w:hAnsi="Times New Roman" w:cs="Times New Roman"/>
          <w:b/>
          <w:sz w:val="20"/>
        </w:rPr>
      </w:pPr>
      <w:r w:rsidRPr="006A7F46">
        <w:rPr>
          <w:rFonts w:ascii="Times New Roman" w:hAnsi="Times New Roman" w:cs="Times New Roman"/>
          <w:b/>
          <w:sz w:val="20"/>
        </w:rPr>
        <w:t>Proposal 1: RAN4 determines the number of beams per carrier by first determine the number of cells per carrier and then scale with number of beams per cells.</w:t>
      </w:r>
    </w:p>
    <w:p w14:paraId="2B0BC9FD" w14:textId="77777777" w:rsidR="00D21D0B" w:rsidRPr="006A7F46" w:rsidRDefault="00D21D0B" w:rsidP="00D21D0B">
      <w:pPr>
        <w:ind w:right="-22"/>
        <w:rPr>
          <w:rFonts w:ascii="Times New Roman" w:hAnsi="Times New Roman" w:cs="Times New Roman"/>
          <w:b/>
          <w:sz w:val="20"/>
        </w:rPr>
      </w:pPr>
      <w:r w:rsidRPr="006A7F46">
        <w:rPr>
          <w:rFonts w:ascii="Times New Roman" w:hAnsi="Times New Roman" w:cs="Times New Roman"/>
          <w:b/>
          <w:sz w:val="20"/>
        </w:rPr>
        <w:t>Proposal 2: More than 1 beam/SSB shall be monitored in FR1.</w:t>
      </w:r>
    </w:p>
    <w:p w14:paraId="7C26BFF0" w14:textId="77777777" w:rsidR="00D21D0B" w:rsidRPr="00B83980" w:rsidRDefault="00D21D0B" w:rsidP="00D21D0B">
      <w:pPr>
        <w:ind w:right="-22"/>
        <w:rPr>
          <w:rFonts w:ascii="Times New Roman" w:hAnsi="Times New Roman" w:cs="Times New Roman"/>
          <w:b/>
          <w:sz w:val="20"/>
        </w:rPr>
      </w:pPr>
      <w:r>
        <w:rPr>
          <w:rFonts w:ascii="Times New Roman" w:hAnsi="Times New Roman" w:cs="Times New Roman"/>
          <w:b/>
          <w:sz w:val="20"/>
        </w:rPr>
        <w:t>Proposal 3</w:t>
      </w:r>
      <w:r w:rsidRPr="00B83980">
        <w:rPr>
          <w:rFonts w:ascii="Times New Roman" w:hAnsi="Times New Roman" w:cs="Times New Roman"/>
          <w:b/>
          <w:sz w:val="20"/>
        </w:rPr>
        <w:t xml:space="preserve">: RAN4 develops the UE requirements in FR2 </w:t>
      </w:r>
      <w:r>
        <w:rPr>
          <w:rFonts w:ascii="Times New Roman" w:hAnsi="Times New Roman" w:cs="Times New Roman"/>
          <w:b/>
          <w:sz w:val="20"/>
        </w:rPr>
        <w:t xml:space="preserve">assuming </w:t>
      </w:r>
      <w:r w:rsidRPr="00B83980">
        <w:rPr>
          <w:rFonts w:ascii="Times New Roman" w:hAnsi="Times New Roman" w:cs="Times New Roman"/>
          <w:b/>
          <w:sz w:val="20"/>
        </w:rPr>
        <w:t>2Rx panels in the UE.</w:t>
      </w:r>
    </w:p>
    <w:p w14:paraId="0EA54BAF" w14:textId="77777777" w:rsidR="00E4752F" w:rsidRDefault="00E4752F" w:rsidP="00E4752F">
      <w:pPr>
        <w:ind w:right="-22"/>
        <w:rPr>
          <w:rFonts w:ascii="Times New Roman" w:hAnsi="Times New Roman" w:cs="Times New Roman"/>
          <w:b/>
          <w:sz w:val="20"/>
        </w:rPr>
      </w:pPr>
      <w:r>
        <w:rPr>
          <w:rFonts w:ascii="Times New Roman" w:hAnsi="Times New Roman" w:cs="Times New Roman"/>
          <w:b/>
          <w:sz w:val="20"/>
        </w:rPr>
        <w:t>Proposal 4: In FR2 the UE to be able to track at least [6] intra-frequency cells.</w:t>
      </w:r>
    </w:p>
    <w:p w14:paraId="03140B5D" w14:textId="77777777" w:rsidR="00D21D0B" w:rsidRPr="00B83980" w:rsidRDefault="00D21D0B" w:rsidP="00D21D0B">
      <w:pPr>
        <w:ind w:right="-22"/>
        <w:rPr>
          <w:rFonts w:ascii="Times New Roman" w:hAnsi="Times New Roman" w:cs="Times New Roman"/>
          <w:b/>
          <w:sz w:val="20"/>
        </w:rPr>
      </w:pPr>
      <w:r w:rsidRPr="00B83980">
        <w:rPr>
          <w:rFonts w:ascii="Times New Roman" w:hAnsi="Times New Roman" w:cs="Times New Roman"/>
          <w:b/>
          <w:sz w:val="20"/>
        </w:rPr>
        <w:t>Pro</w:t>
      </w:r>
      <w:r>
        <w:rPr>
          <w:rFonts w:ascii="Times New Roman" w:hAnsi="Times New Roman" w:cs="Times New Roman"/>
          <w:b/>
          <w:sz w:val="20"/>
        </w:rPr>
        <w:t>posal 5</w:t>
      </w:r>
      <w:r w:rsidRPr="00B83980">
        <w:rPr>
          <w:rFonts w:ascii="Times New Roman" w:hAnsi="Times New Roman" w:cs="Times New Roman"/>
          <w:b/>
          <w:sz w:val="20"/>
        </w:rPr>
        <w:t xml:space="preserve">: </w:t>
      </w:r>
      <w:r>
        <w:rPr>
          <w:rFonts w:ascii="Times New Roman" w:hAnsi="Times New Roman" w:cs="Times New Roman"/>
          <w:b/>
          <w:sz w:val="20"/>
        </w:rPr>
        <w:t>M</w:t>
      </w:r>
      <w:r w:rsidRPr="00B83980">
        <w:rPr>
          <w:rFonts w:ascii="Times New Roman" w:hAnsi="Times New Roman" w:cs="Times New Roman"/>
          <w:b/>
          <w:sz w:val="20"/>
        </w:rPr>
        <w:t xml:space="preserve">onitoring of </w:t>
      </w:r>
      <w:r>
        <w:rPr>
          <w:rFonts w:ascii="Times New Roman" w:hAnsi="Times New Roman" w:cs="Times New Roman"/>
          <w:b/>
          <w:sz w:val="20"/>
        </w:rPr>
        <w:t>2</w:t>
      </w:r>
      <w:r w:rsidRPr="00B83980">
        <w:rPr>
          <w:rFonts w:ascii="Times New Roman" w:hAnsi="Times New Roman" w:cs="Times New Roman"/>
          <w:b/>
          <w:sz w:val="20"/>
        </w:rPr>
        <w:t xml:space="preserve"> beam/SSB per cell in FR</w:t>
      </w:r>
      <w:r>
        <w:rPr>
          <w:rFonts w:ascii="Times New Roman" w:hAnsi="Times New Roman" w:cs="Times New Roman"/>
          <w:b/>
          <w:sz w:val="20"/>
        </w:rPr>
        <w:t>2 is not sufficient</w:t>
      </w:r>
      <w:r w:rsidRPr="00B83980">
        <w:rPr>
          <w:rFonts w:ascii="Times New Roman" w:hAnsi="Times New Roman" w:cs="Times New Roman"/>
          <w:b/>
          <w:sz w:val="20"/>
        </w:rPr>
        <w:t>.</w:t>
      </w:r>
    </w:p>
    <w:p w14:paraId="33049E97" w14:textId="77777777" w:rsidR="00D21D0B" w:rsidRDefault="00D21D0B" w:rsidP="00D21D0B">
      <w:pPr>
        <w:ind w:right="-22"/>
        <w:rPr>
          <w:rFonts w:ascii="Times New Roman" w:hAnsi="Times New Roman" w:cs="Times New Roman"/>
          <w:b/>
          <w:sz w:val="20"/>
        </w:rPr>
      </w:pPr>
      <w:r>
        <w:rPr>
          <w:rFonts w:ascii="Times New Roman" w:hAnsi="Times New Roman" w:cs="Times New Roman"/>
          <w:b/>
          <w:sz w:val="20"/>
        </w:rPr>
        <w:t>Proposal 6</w:t>
      </w:r>
      <w:r w:rsidRPr="00B80D86">
        <w:rPr>
          <w:rFonts w:ascii="Times New Roman" w:hAnsi="Times New Roman" w:cs="Times New Roman"/>
          <w:b/>
          <w:sz w:val="20"/>
        </w:rPr>
        <w:t>:</w:t>
      </w:r>
      <w:r>
        <w:rPr>
          <w:rFonts w:ascii="Times New Roman" w:hAnsi="Times New Roman" w:cs="Times New Roman"/>
          <w:sz w:val="20"/>
        </w:rPr>
        <w:t xml:space="preserve"> </w:t>
      </w:r>
      <w:r w:rsidRPr="00627935">
        <w:rPr>
          <w:rFonts w:ascii="Times New Roman" w:hAnsi="Times New Roman" w:cs="Times New Roman"/>
          <w:b/>
          <w:sz w:val="20"/>
        </w:rPr>
        <w:t>The n</w:t>
      </w:r>
      <w:r w:rsidRPr="006F560E">
        <w:rPr>
          <w:rFonts w:ascii="Times New Roman" w:hAnsi="Times New Roman" w:cs="Times New Roman"/>
          <w:b/>
          <w:sz w:val="20"/>
        </w:rPr>
        <w:t xml:space="preserve">umber of beams </w:t>
      </w:r>
      <w:r>
        <w:rPr>
          <w:rFonts w:ascii="Times New Roman" w:hAnsi="Times New Roman" w:cs="Times New Roman"/>
          <w:b/>
          <w:sz w:val="20"/>
        </w:rPr>
        <w:t xml:space="preserve">the UE need </w:t>
      </w:r>
      <w:r w:rsidRPr="006F560E">
        <w:rPr>
          <w:rFonts w:ascii="Times New Roman" w:hAnsi="Times New Roman" w:cs="Times New Roman"/>
          <w:b/>
          <w:sz w:val="20"/>
        </w:rPr>
        <w:t xml:space="preserve">to track per cell </w:t>
      </w:r>
      <w:r>
        <w:rPr>
          <w:rFonts w:ascii="Times New Roman" w:hAnsi="Times New Roman" w:cs="Times New Roman"/>
          <w:b/>
          <w:sz w:val="20"/>
        </w:rPr>
        <w:t xml:space="preserve">in FR2 </w:t>
      </w:r>
      <w:r w:rsidRPr="006F560E">
        <w:rPr>
          <w:rFonts w:ascii="Times New Roman" w:hAnsi="Times New Roman" w:cs="Times New Roman"/>
          <w:b/>
          <w:sz w:val="20"/>
        </w:rPr>
        <w:t>is higher than 2</w:t>
      </w:r>
      <w:r>
        <w:rPr>
          <w:rFonts w:ascii="Times New Roman" w:hAnsi="Times New Roman" w:cs="Times New Roman"/>
          <w:b/>
          <w:sz w:val="20"/>
        </w:rPr>
        <w:t>.</w:t>
      </w:r>
    </w:p>
    <w:p w14:paraId="39AB3CE7" w14:textId="5049AEFC" w:rsidR="00D21D0B" w:rsidRDefault="00D21D0B" w:rsidP="003B659E">
      <w:pPr>
        <w:ind w:right="-22"/>
        <w:rPr>
          <w:rFonts w:ascii="Times New Roman" w:hAnsi="Times New Roman" w:cs="Times New Roman"/>
          <w:sz w:val="20"/>
        </w:rPr>
      </w:pPr>
      <w:r>
        <w:rPr>
          <w:rFonts w:ascii="Times New Roman" w:hAnsi="Times New Roman" w:cs="Times New Roman"/>
          <w:sz w:val="20"/>
        </w:rPr>
        <w:t xml:space="preserve">Further simulation work is need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determine the number of beams to monitor as well as cell detection and L1 measurement time.</w:t>
      </w:r>
    </w:p>
    <w:p w14:paraId="18D26CB7"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lastRenderedPageBreak/>
        <w:t>References</w:t>
      </w:r>
    </w:p>
    <w:p w14:paraId="5BA17475" w14:textId="78ADD9E5" w:rsidR="003B659E" w:rsidRPr="00E4752F" w:rsidRDefault="00E4752F" w:rsidP="00E4752F">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7" w:name="_Ref431017336"/>
      <w:r w:rsidRPr="00E4752F">
        <w:rPr>
          <w:rFonts w:ascii="Times New Roman" w:eastAsia="Times New Roman" w:hAnsi="Times New Roman" w:cs="Times New Roman"/>
          <w:sz w:val="20"/>
          <w:szCs w:val="20"/>
          <w:lang w:val="en-GB"/>
        </w:rPr>
        <w:t>R4-1802797</w:t>
      </w:r>
      <w:r w:rsidR="003B659E" w:rsidRPr="00E4752F">
        <w:rPr>
          <w:rFonts w:ascii="Times New Roman" w:eastAsia="Times New Roman" w:hAnsi="Times New Roman" w:cs="Times New Roman"/>
          <w:sz w:val="20"/>
          <w:szCs w:val="20"/>
          <w:lang w:val="en-GB"/>
        </w:rPr>
        <w:t xml:space="preserve">, </w:t>
      </w:r>
      <w:bookmarkEnd w:id="7"/>
      <w:r w:rsidRPr="00E4752F">
        <w:rPr>
          <w:rFonts w:ascii="Times New Roman" w:eastAsia="Times New Roman" w:hAnsi="Times New Roman" w:cs="Times New Roman"/>
          <w:bCs/>
          <w:sz w:val="20"/>
          <w:szCs w:val="20"/>
          <w:lang w:val="en-GB"/>
        </w:rPr>
        <w:t>Static SLS on Number of cells and SS-Blocks</w:t>
      </w:r>
      <w:r w:rsidR="003C7AAB" w:rsidRPr="00E4752F">
        <w:rPr>
          <w:rFonts w:ascii="Times New Roman" w:eastAsia="Times New Roman" w:hAnsi="Times New Roman" w:cs="Times New Roman"/>
          <w:bCs/>
          <w:sz w:val="20"/>
          <w:szCs w:val="20"/>
          <w:lang w:val="en-GB"/>
        </w:rPr>
        <w:t>, Nokia, Nokia Shanghai Bell</w:t>
      </w:r>
    </w:p>
    <w:p w14:paraId="2BDC9E17" w14:textId="48D5CF16" w:rsidR="003C7AAB" w:rsidRPr="00E4752F" w:rsidRDefault="00E4752F" w:rsidP="00E4752F">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E4752F">
        <w:rPr>
          <w:rFonts w:ascii="Times New Roman" w:eastAsia="Times New Roman" w:hAnsi="Times New Roman" w:cs="Times New Roman"/>
          <w:bCs/>
          <w:sz w:val="20"/>
          <w:szCs w:val="20"/>
          <w:lang w:val="en-GB"/>
        </w:rPr>
        <w:t>R4-1802798</w:t>
      </w:r>
      <w:r w:rsidR="003C7AAB" w:rsidRPr="00E4752F">
        <w:rPr>
          <w:rFonts w:ascii="Times New Roman" w:eastAsia="Times New Roman" w:hAnsi="Times New Roman" w:cs="Times New Roman"/>
          <w:bCs/>
          <w:sz w:val="20"/>
          <w:szCs w:val="20"/>
          <w:lang w:val="en-GB"/>
        </w:rPr>
        <w:t xml:space="preserve">, </w:t>
      </w:r>
      <w:r w:rsidRPr="00E4752F">
        <w:rPr>
          <w:rFonts w:ascii="Times New Roman" w:eastAsia="Times New Roman" w:hAnsi="Times New Roman" w:cs="Times New Roman"/>
          <w:bCs/>
          <w:sz w:val="20"/>
          <w:szCs w:val="20"/>
          <w:lang w:val="en-GB"/>
        </w:rPr>
        <w:t>Dynamic simulation results for NR Mobility in FR2</w:t>
      </w:r>
      <w:r w:rsidR="003C7AAB" w:rsidRPr="00E4752F">
        <w:rPr>
          <w:rFonts w:ascii="Times New Roman" w:eastAsia="Times New Roman" w:hAnsi="Times New Roman" w:cs="Times New Roman"/>
          <w:bCs/>
          <w:sz w:val="20"/>
          <w:szCs w:val="20"/>
          <w:lang w:val="en-GB"/>
        </w:rPr>
        <w:t>, Nokia, Nokia Shanghai Bell</w:t>
      </w:r>
    </w:p>
    <w:p w14:paraId="5BFD8D63" w14:textId="77777777" w:rsidR="003B659E" w:rsidRDefault="003B659E" w:rsidP="00841BCD">
      <w:pPr>
        <w:ind w:right="-22"/>
        <w:rPr>
          <w:lang w:val="en-GB"/>
        </w:rPr>
      </w:pPr>
    </w:p>
    <w:p w14:paraId="2925E37C" w14:textId="77777777" w:rsidR="00504EE9" w:rsidRDefault="00504EE9" w:rsidP="00841BCD">
      <w:pPr>
        <w:ind w:right="-22"/>
        <w:rPr>
          <w:lang w:val="en-GB"/>
        </w:rPr>
      </w:pPr>
    </w:p>
    <w:p w14:paraId="43A30E61" w14:textId="77777777"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A6500D"/>
    <w:multiLevelType w:val="hybridMultilevel"/>
    <w:tmpl w:val="11820EAC"/>
    <w:lvl w:ilvl="0" w:tplc="2B5004D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838CF"/>
    <w:rsid w:val="001E30F6"/>
    <w:rsid w:val="00235F5C"/>
    <w:rsid w:val="002C2D19"/>
    <w:rsid w:val="002D10FA"/>
    <w:rsid w:val="002D4C55"/>
    <w:rsid w:val="003B659E"/>
    <w:rsid w:val="003C7AAB"/>
    <w:rsid w:val="003D02EF"/>
    <w:rsid w:val="003E78A1"/>
    <w:rsid w:val="0043256B"/>
    <w:rsid w:val="0043750A"/>
    <w:rsid w:val="004C0F99"/>
    <w:rsid w:val="004E5E66"/>
    <w:rsid w:val="004E7ED3"/>
    <w:rsid w:val="00503B4D"/>
    <w:rsid w:val="00504EE9"/>
    <w:rsid w:val="0054442C"/>
    <w:rsid w:val="00550285"/>
    <w:rsid w:val="005562D6"/>
    <w:rsid w:val="005836F8"/>
    <w:rsid w:val="00595FE5"/>
    <w:rsid w:val="005E61A8"/>
    <w:rsid w:val="005F6419"/>
    <w:rsid w:val="00627935"/>
    <w:rsid w:val="0064386F"/>
    <w:rsid w:val="00664950"/>
    <w:rsid w:val="00683220"/>
    <w:rsid w:val="00687FA0"/>
    <w:rsid w:val="006A7F46"/>
    <w:rsid w:val="006B7010"/>
    <w:rsid w:val="007145FF"/>
    <w:rsid w:val="00785232"/>
    <w:rsid w:val="007C3ED0"/>
    <w:rsid w:val="008105DF"/>
    <w:rsid w:val="00811C9D"/>
    <w:rsid w:val="00816C80"/>
    <w:rsid w:val="00841BCD"/>
    <w:rsid w:val="008826C1"/>
    <w:rsid w:val="009042BD"/>
    <w:rsid w:val="00985D1E"/>
    <w:rsid w:val="00A102CA"/>
    <w:rsid w:val="00A22B78"/>
    <w:rsid w:val="00A25AE5"/>
    <w:rsid w:val="00A85410"/>
    <w:rsid w:val="00AA1B0E"/>
    <w:rsid w:val="00AC5CA7"/>
    <w:rsid w:val="00B47DB3"/>
    <w:rsid w:val="00B5050C"/>
    <w:rsid w:val="00B80D86"/>
    <w:rsid w:val="00B83980"/>
    <w:rsid w:val="00B93D38"/>
    <w:rsid w:val="00BA6E48"/>
    <w:rsid w:val="00BF2218"/>
    <w:rsid w:val="00C45058"/>
    <w:rsid w:val="00CA4C14"/>
    <w:rsid w:val="00CD7492"/>
    <w:rsid w:val="00CE3A6B"/>
    <w:rsid w:val="00D00211"/>
    <w:rsid w:val="00D06309"/>
    <w:rsid w:val="00D21D0B"/>
    <w:rsid w:val="00D43403"/>
    <w:rsid w:val="00D85728"/>
    <w:rsid w:val="00DF2997"/>
    <w:rsid w:val="00E4752F"/>
    <w:rsid w:val="00EB113A"/>
    <w:rsid w:val="00EC7BC3"/>
    <w:rsid w:val="00ED7600"/>
    <w:rsid w:val="00F119DA"/>
    <w:rsid w:val="00F1362C"/>
    <w:rsid w:val="00F21635"/>
    <w:rsid w:val="00F824F5"/>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95F20"/>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 w:type="character" w:styleId="CommentReference">
    <w:name w:val="annotation reference"/>
    <w:basedOn w:val="DefaultParagraphFont"/>
    <w:uiPriority w:val="99"/>
    <w:semiHidden/>
    <w:unhideWhenUsed/>
    <w:rsid w:val="00C45058"/>
    <w:rPr>
      <w:sz w:val="16"/>
      <w:szCs w:val="16"/>
    </w:rPr>
  </w:style>
  <w:style w:type="paragraph" w:styleId="CommentText">
    <w:name w:val="annotation text"/>
    <w:basedOn w:val="Normal"/>
    <w:link w:val="CommentTextChar"/>
    <w:uiPriority w:val="99"/>
    <w:semiHidden/>
    <w:unhideWhenUsed/>
    <w:rsid w:val="00C45058"/>
    <w:pPr>
      <w:spacing w:line="240" w:lineRule="auto"/>
    </w:pPr>
    <w:rPr>
      <w:sz w:val="20"/>
      <w:szCs w:val="20"/>
    </w:rPr>
  </w:style>
  <w:style w:type="character" w:customStyle="1" w:styleId="CommentTextChar">
    <w:name w:val="Comment Text Char"/>
    <w:basedOn w:val="DefaultParagraphFont"/>
    <w:link w:val="CommentText"/>
    <w:uiPriority w:val="99"/>
    <w:semiHidden/>
    <w:rsid w:val="00C45058"/>
    <w:rPr>
      <w:sz w:val="20"/>
      <w:szCs w:val="20"/>
    </w:rPr>
  </w:style>
  <w:style w:type="paragraph" w:styleId="BalloonText">
    <w:name w:val="Balloon Text"/>
    <w:basedOn w:val="Normal"/>
    <w:link w:val="BalloonTextChar"/>
    <w:uiPriority w:val="99"/>
    <w:semiHidden/>
    <w:unhideWhenUsed/>
    <w:rsid w:val="00C450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05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562D6"/>
    <w:rPr>
      <w:b/>
      <w:bCs/>
    </w:rPr>
  </w:style>
  <w:style w:type="character" w:customStyle="1" w:styleId="CommentSubjectChar">
    <w:name w:val="Comment Subject Char"/>
    <w:basedOn w:val="CommentTextChar"/>
    <w:link w:val="CommentSubject"/>
    <w:uiPriority w:val="99"/>
    <w:semiHidden/>
    <w:rsid w:val="005562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2018-02-19T21:29:00Z</dcterms:created>
  <dcterms:modified xsi:type="dcterms:W3CDTF">2018-02-19T21:29:00Z</dcterms:modified>
</cp:coreProperties>
</file>