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6CB90" w14:textId="41C3019B"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#86</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826182" w:rsidRPr="00826182">
        <w:rPr>
          <w:rFonts w:ascii="Arial" w:eastAsia="SimSun" w:hAnsi="Arial" w:cs="Times New Roman"/>
          <w:b/>
          <w:bCs/>
          <w:sz w:val="24"/>
          <w:szCs w:val="20"/>
          <w:lang w:val="en-GB" w:eastAsia="zh-CN"/>
        </w:rPr>
        <w:t>1802796</w:t>
      </w:r>
    </w:p>
    <w:p w14:paraId="66CC323F" w14:textId="77777777" w:rsidR="00841BCD" w:rsidRPr="00841BCD" w:rsidRDefault="00ED760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Athens</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Greece</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February 26</w:t>
      </w:r>
      <w:r w:rsidRPr="00ED7600">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March 2</w:t>
      </w:r>
      <w:r w:rsidRPr="00ED7600">
        <w:rPr>
          <w:rFonts w:ascii="Arial" w:eastAsia="SimSun" w:hAnsi="Arial" w:cs="Times New Roman"/>
          <w:b/>
          <w:sz w:val="24"/>
          <w:szCs w:val="20"/>
          <w:vertAlign w:val="superscript"/>
          <w:lang w:val="en-GB"/>
        </w:rPr>
        <w:t>nd</w:t>
      </w:r>
      <w:r>
        <w:rPr>
          <w:rFonts w:ascii="Arial" w:eastAsia="SimSun" w:hAnsi="Arial" w:cs="Times New Roman"/>
          <w:b/>
          <w:sz w:val="24"/>
          <w:szCs w:val="20"/>
          <w:lang w:val="en-GB"/>
        </w:rPr>
        <w:t xml:space="preserve"> </w:t>
      </w:r>
      <w:r w:rsidR="00841BCD" w:rsidRPr="00841BCD">
        <w:rPr>
          <w:rFonts w:ascii="Arial" w:eastAsia="SimSun" w:hAnsi="Arial" w:cs="Times New Roman"/>
          <w:b/>
          <w:bCs/>
          <w:noProof/>
          <w:sz w:val="24"/>
          <w:szCs w:val="20"/>
          <w:lang w:eastAsia="zh-CN"/>
        </w:rPr>
        <w:t>201</w:t>
      </w:r>
      <w:r w:rsidR="00235F5C">
        <w:rPr>
          <w:rFonts w:ascii="Arial" w:eastAsia="SimSun" w:hAnsi="Arial" w:cs="Times New Roman"/>
          <w:b/>
          <w:bCs/>
          <w:noProof/>
          <w:sz w:val="24"/>
          <w:szCs w:val="20"/>
          <w:lang w:eastAsia="zh-CN"/>
        </w:rPr>
        <w:t>8</w:t>
      </w:r>
    </w:p>
    <w:bookmarkEnd w:id="0"/>
    <w:bookmarkEnd w:id="1"/>
    <w:p w14:paraId="42B07A0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0746EC10"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46DAE326"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0D37FF">
        <w:rPr>
          <w:rFonts w:ascii="Arial" w:eastAsia="Calibri" w:hAnsi="Arial" w:cs="Arial"/>
          <w:b/>
          <w:bCs/>
          <w:sz w:val="24"/>
          <w:lang w:val="en-GB"/>
        </w:rPr>
        <w:t>CSI-RS and CSI-RS based L3 Mobility</w:t>
      </w:r>
      <w:r w:rsidRPr="00841BCD" w:rsidDel="000A742C">
        <w:rPr>
          <w:rFonts w:ascii="Arial" w:eastAsia="Calibri" w:hAnsi="Arial" w:cs="Arial"/>
          <w:b/>
          <w:bCs/>
          <w:sz w:val="24"/>
          <w:lang w:val="en-GB"/>
        </w:rPr>
        <w:t xml:space="preserve"> </w:t>
      </w:r>
    </w:p>
    <w:p w14:paraId="564911A1" w14:textId="791B6FF2"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826182" w:rsidRPr="00826182">
        <w:rPr>
          <w:rFonts w:ascii="Arial" w:eastAsia="MS Mincho" w:hAnsi="Arial" w:cs="Arial"/>
          <w:b/>
          <w:bCs/>
          <w:sz w:val="24"/>
          <w:szCs w:val="20"/>
          <w:lang w:val="en-GB"/>
        </w:rPr>
        <w:t>7.9.2.5</w:t>
      </w:r>
    </w:p>
    <w:p w14:paraId="4C362BBF"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14D48">
        <w:rPr>
          <w:rFonts w:ascii="Arial" w:eastAsia="Calibri" w:hAnsi="Arial" w:cs="Arial"/>
          <w:b/>
          <w:bCs/>
          <w:sz w:val="24"/>
          <w:lang w:val="en-GB"/>
        </w:rPr>
        <w:t>Discussion</w:t>
      </w:r>
    </w:p>
    <w:p w14:paraId="55392B8E"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14:paraId="0D48D961" w14:textId="47FA6651" w:rsidR="008F2638" w:rsidRDefault="008F2638"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RAN4 AH meeting in San Diego was the first meeting discussing CSI-RS requirements in RAN4. One part of the discussions was related to CSI-RS based RRM requirements </w:t>
      </w:r>
      <w:r w:rsidR="00826E56">
        <w:rPr>
          <w:rFonts w:ascii="Times New Roman" w:eastAsia="Calibri" w:hAnsi="Times New Roman" w:cs="Times New Roman"/>
          <w:sz w:val="20"/>
          <w:szCs w:val="20"/>
          <w:lang w:val="en-GB"/>
        </w:rPr>
        <w:t>and the gain by using CSI-RS in the mobility [</w:t>
      </w:r>
      <w:r w:rsidR="00614D48">
        <w:rPr>
          <w:rFonts w:ascii="Times New Roman" w:eastAsia="Calibri" w:hAnsi="Times New Roman" w:cs="Times New Roman"/>
          <w:sz w:val="20"/>
          <w:szCs w:val="20"/>
          <w:lang w:val="en-GB"/>
        </w:rPr>
        <w:t>1</w:t>
      </w:r>
      <w:r w:rsidR="00826E56">
        <w:rPr>
          <w:rFonts w:ascii="Times New Roman" w:eastAsia="Calibri" w:hAnsi="Times New Roman" w:cs="Times New Roman"/>
          <w:sz w:val="20"/>
          <w:szCs w:val="20"/>
          <w:lang w:val="en-GB"/>
        </w:rPr>
        <w:t>].</w:t>
      </w:r>
    </w:p>
    <w:p w14:paraId="3EC81C34" w14:textId="77777777" w:rsidR="00A22B78" w:rsidRDefault="00826E56"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this paper we discuss some of the general parts of CSI-RS and in particular we look at the CSI-RS based mobility, why this feature is needed and why we need CSI-RS RRM requirements in Rel-15.</w:t>
      </w:r>
      <w:r w:rsidR="002C2D19">
        <w:rPr>
          <w:rFonts w:ascii="Times New Roman" w:eastAsia="Calibri" w:hAnsi="Times New Roman" w:cs="Times New Roman"/>
          <w:sz w:val="20"/>
          <w:szCs w:val="20"/>
          <w:lang w:val="en-GB"/>
        </w:rPr>
        <w:t xml:space="preserve"> </w:t>
      </w:r>
    </w:p>
    <w:p w14:paraId="1DEED90D" w14:textId="77777777" w:rsidR="002C2D19" w:rsidRDefault="002C2D19" w:rsidP="00841BCD">
      <w:pPr>
        <w:ind w:right="-22"/>
        <w:rPr>
          <w:rFonts w:ascii="Times New Roman" w:eastAsia="Calibri" w:hAnsi="Times New Roman" w:cs="Times New Roman"/>
          <w:sz w:val="20"/>
          <w:szCs w:val="20"/>
          <w:lang w:val="en-GB"/>
        </w:rPr>
      </w:pPr>
    </w:p>
    <w:p w14:paraId="6F09793F" w14:textId="77777777"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14:paraId="597D688F" w14:textId="77777777" w:rsidR="00F82CD0" w:rsidRDefault="00F82CD0" w:rsidP="002C2D19">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It was decided in plenary, that RAN4 initially (until December 2017) should focus the requirements work on non-stand-alone – EN-DC. RAN4 should then, as the rest of the RAN WGs, start the work also on standalone requirements from January 2018. This obviously meant that the January AH in San Diego was the first opportunity for RAN4 to CSI-RS related requirements – including CSI-RS RRM based requirements.</w:t>
      </w:r>
    </w:p>
    <w:p w14:paraId="02E55654" w14:textId="77777777" w:rsidR="008826C1" w:rsidRDefault="008826C1" w:rsidP="006B7010">
      <w:pPr>
        <w:ind w:right="-22"/>
        <w:rPr>
          <w:rFonts w:ascii="Times New Roman" w:hAnsi="Times New Roman" w:cs="Times New Roman"/>
          <w:sz w:val="20"/>
        </w:rPr>
      </w:pPr>
    </w:p>
    <w:p w14:paraId="332D88BE" w14:textId="77777777" w:rsidR="008826C1" w:rsidRPr="008826C1" w:rsidRDefault="008826C1" w:rsidP="008826C1">
      <w:pPr>
        <w:pStyle w:val="Heading2"/>
        <w:rPr>
          <w:lang w:val="en-US"/>
        </w:rPr>
      </w:pPr>
      <w:r>
        <w:rPr>
          <w:lang w:val="en-US"/>
        </w:rPr>
        <w:t>2.1</w:t>
      </w:r>
      <w:r>
        <w:rPr>
          <w:lang w:val="en-US"/>
        </w:rPr>
        <w:tab/>
      </w:r>
      <w:r w:rsidR="00D97E22">
        <w:rPr>
          <w:lang w:val="en-US"/>
        </w:rPr>
        <w:t>General</w:t>
      </w:r>
    </w:p>
    <w:p w14:paraId="74E3ABA7" w14:textId="77777777" w:rsidR="00D97E22" w:rsidRDefault="00D97E22" w:rsidP="003B659E">
      <w:pPr>
        <w:ind w:right="-22"/>
        <w:rPr>
          <w:rFonts w:ascii="Times New Roman" w:hAnsi="Times New Roman" w:cs="Times New Roman"/>
          <w:sz w:val="20"/>
        </w:rPr>
      </w:pPr>
      <w:r>
        <w:rPr>
          <w:rFonts w:ascii="Times New Roman" w:hAnsi="Times New Roman" w:cs="Times New Roman"/>
          <w:sz w:val="20"/>
        </w:rPr>
        <w:t>There will be a number of different CSI-RS configurations in NR. Important for the discussion here will be the CSI-RS configured for beam management and CSI-RS configured for CSI-RS L3 mobility.</w:t>
      </w:r>
    </w:p>
    <w:p w14:paraId="5D3D1336" w14:textId="77777777" w:rsidR="00D97E22" w:rsidRDefault="00D97E22" w:rsidP="003B659E">
      <w:pPr>
        <w:ind w:right="-22"/>
        <w:rPr>
          <w:rFonts w:ascii="Times New Roman" w:hAnsi="Times New Roman" w:cs="Times New Roman"/>
          <w:sz w:val="20"/>
        </w:rPr>
      </w:pPr>
      <w:r>
        <w:rPr>
          <w:rFonts w:ascii="Times New Roman" w:hAnsi="Times New Roman" w:cs="Times New Roman"/>
          <w:sz w:val="20"/>
        </w:rPr>
        <w:t>CSI-RS configuration for beam management will be configured for intra-cell beam management, and is essential for basic NR operations. I.e. these are intra-cell measurements. This is the case both in FR1 and FR2.</w:t>
      </w:r>
    </w:p>
    <w:p w14:paraId="0B16EE0A" w14:textId="77777777" w:rsidR="00D97E22" w:rsidRDefault="00D97E22" w:rsidP="003B659E">
      <w:pPr>
        <w:ind w:right="-22"/>
        <w:rPr>
          <w:rFonts w:ascii="Times New Roman" w:hAnsi="Times New Roman" w:cs="Times New Roman"/>
          <w:sz w:val="20"/>
        </w:rPr>
      </w:pPr>
      <w:r>
        <w:rPr>
          <w:rFonts w:ascii="Times New Roman" w:hAnsi="Times New Roman" w:cs="Times New Roman"/>
          <w:sz w:val="20"/>
        </w:rPr>
        <w:t>CSI-RS configuration for L3 mobility will be configured such that the measurements and results can be used for mobility between cells. I.e. these are both intra-cell measurements (serving cell) and inter-cell measurements (neighbor cells).</w:t>
      </w:r>
    </w:p>
    <w:p w14:paraId="09B6ACEF" w14:textId="77777777" w:rsidR="002C2D19" w:rsidRDefault="002C2D19" w:rsidP="003B659E">
      <w:pPr>
        <w:ind w:right="-22"/>
        <w:rPr>
          <w:rFonts w:ascii="Times New Roman" w:hAnsi="Times New Roman" w:cs="Times New Roman"/>
          <w:sz w:val="20"/>
        </w:rPr>
      </w:pPr>
    </w:p>
    <w:p w14:paraId="40150240" w14:textId="77777777" w:rsidR="003B659E" w:rsidRDefault="003B659E" w:rsidP="003B659E">
      <w:pPr>
        <w:pStyle w:val="Heading2"/>
        <w:rPr>
          <w:lang w:val="en-US"/>
        </w:rPr>
      </w:pPr>
      <w:r>
        <w:rPr>
          <w:lang w:val="en-US"/>
        </w:rPr>
        <w:t>2.</w:t>
      </w:r>
      <w:r w:rsidR="00683220">
        <w:rPr>
          <w:lang w:val="en-US"/>
        </w:rPr>
        <w:t>2</w:t>
      </w:r>
      <w:r>
        <w:rPr>
          <w:lang w:val="en-US"/>
        </w:rPr>
        <w:t xml:space="preserve"> </w:t>
      </w:r>
      <w:r w:rsidR="00D97E22">
        <w:rPr>
          <w:lang w:val="en-US"/>
        </w:rPr>
        <w:t>CSI-RS for L3 Mobility</w:t>
      </w:r>
    </w:p>
    <w:p w14:paraId="01041849" w14:textId="77777777" w:rsidR="00D97E22" w:rsidRDefault="00D97E22" w:rsidP="00D97E22">
      <w:pPr>
        <w:rPr>
          <w:rFonts w:ascii="Times New Roman" w:hAnsi="Times New Roman" w:cs="Times New Roman"/>
          <w:sz w:val="20"/>
        </w:rPr>
      </w:pPr>
      <w:r>
        <w:rPr>
          <w:rFonts w:ascii="Times New Roman" w:hAnsi="Times New Roman" w:cs="Times New Roman"/>
          <w:sz w:val="20"/>
        </w:rPr>
        <w:t>When it comes to L3 mobility this can b</w:t>
      </w:r>
      <w:r w:rsidR="001E72C4">
        <w:rPr>
          <w:rFonts w:ascii="Times New Roman" w:hAnsi="Times New Roman" w:cs="Times New Roman"/>
          <w:sz w:val="20"/>
        </w:rPr>
        <w:t>e based on 3 combinations of re</w:t>
      </w:r>
      <w:r>
        <w:rPr>
          <w:rFonts w:ascii="Times New Roman" w:hAnsi="Times New Roman" w:cs="Times New Roman"/>
          <w:sz w:val="20"/>
        </w:rPr>
        <w:t>f</w:t>
      </w:r>
      <w:r w:rsidR="001E72C4">
        <w:rPr>
          <w:rFonts w:ascii="Times New Roman" w:hAnsi="Times New Roman" w:cs="Times New Roman"/>
          <w:sz w:val="20"/>
        </w:rPr>
        <w:t>e</w:t>
      </w:r>
      <w:r>
        <w:rPr>
          <w:rFonts w:ascii="Times New Roman" w:hAnsi="Times New Roman" w:cs="Times New Roman"/>
          <w:sz w:val="20"/>
        </w:rPr>
        <w:t>rence signals</w:t>
      </w:r>
      <w:r w:rsidR="001E72C4">
        <w:rPr>
          <w:rFonts w:ascii="Times New Roman" w:hAnsi="Times New Roman" w:cs="Times New Roman"/>
          <w:sz w:val="20"/>
        </w:rPr>
        <w:t>:</w:t>
      </w:r>
    </w:p>
    <w:p w14:paraId="1524637E" w14:textId="77777777" w:rsidR="001E72C4" w:rsidRPr="001E72C4" w:rsidRDefault="001E72C4" w:rsidP="001E72C4">
      <w:pPr>
        <w:pStyle w:val="ListParagraph"/>
        <w:numPr>
          <w:ilvl w:val="0"/>
          <w:numId w:val="4"/>
        </w:numPr>
        <w:rPr>
          <w:rFonts w:ascii="Times New Roman" w:hAnsi="Times New Roman" w:cs="Times New Roman"/>
          <w:sz w:val="20"/>
        </w:rPr>
      </w:pPr>
      <w:r w:rsidRPr="001E72C4">
        <w:rPr>
          <w:rFonts w:ascii="Times New Roman" w:hAnsi="Times New Roman" w:cs="Times New Roman"/>
          <w:sz w:val="20"/>
        </w:rPr>
        <w:t>SSB based mobility</w:t>
      </w:r>
    </w:p>
    <w:p w14:paraId="30098A61" w14:textId="77777777" w:rsidR="001E72C4" w:rsidRDefault="001E72C4" w:rsidP="001E72C4">
      <w:pPr>
        <w:pStyle w:val="ListParagraph"/>
        <w:numPr>
          <w:ilvl w:val="0"/>
          <w:numId w:val="4"/>
        </w:numPr>
        <w:rPr>
          <w:rFonts w:ascii="Times New Roman" w:hAnsi="Times New Roman" w:cs="Times New Roman"/>
          <w:sz w:val="20"/>
        </w:rPr>
      </w:pPr>
      <w:r>
        <w:rPr>
          <w:rFonts w:ascii="Times New Roman" w:hAnsi="Times New Roman" w:cs="Times New Roman"/>
          <w:sz w:val="20"/>
        </w:rPr>
        <w:t>SSB + CSI-RS based mobility</w:t>
      </w:r>
    </w:p>
    <w:p w14:paraId="790E73A7" w14:textId="77777777" w:rsidR="001E72C4" w:rsidRDefault="001E72C4" w:rsidP="001E72C4">
      <w:pPr>
        <w:pStyle w:val="ListParagraph"/>
        <w:numPr>
          <w:ilvl w:val="0"/>
          <w:numId w:val="4"/>
        </w:numPr>
        <w:rPr>
          <w:rFonts w:ascii="Times New Roman" w:hAnsi="Times New Roman" w:cs="Times New Roman"/>
          <w:sz w:val="20"/>
        </w:rPr>
      </w:pPr>
      <w:r>
        <w:rPr>
          <w:rFonts w:ascii="Times New Roman" w:hAnsi="Times New Roman" w:cs="Times New Roman"/>
          <w:sz w:val="20"/>
        </w:rPr>
        <w:t>CSI-RS based mobility</w:t>
      </w:r>
    </w:p>
    <w:p w14:paraId="3A77D002" w14:textId="77777777" w:rsidR="001E72C4" w:rsidRPr="001E72C4" w:rsidRDefault="001E72C4" w:rsidP="001E72C4">
      <w:pPr>
        <w:rPr>
          <w:rFonts w:ascii="Times New Roman" w:hAnsi="Times New Roman" w:cs="Times New Roman"/>
          <w:sz w:val="16"/>
        </w:rPr>
      </w:pPr>
      <w:r>
        <w:rPr>
          <w:rFonts w:ascii="Times New Roman" w:hAnsi="Times New Roman" w:cs="Times New Roman"/>
          <w:sz w:val="20"/>
        </w:rPr>
        <w:t>By not specifying the CSI-RS related RRM requirements will effectively lead to the fact that only SSB based L3 mobility will be supported.</w:t>
      </w:r>
    </w:p>
    <w:p w14:paraId="2173A20A" w14:textId="2901B744" w:rsidR="00550285" w:rsidRDefault="001E72C4" w:rsidP="003B659E">
      <w:pPr>
        <w:ind w:right="-22"/>
        <w:rPr>
          <w:rFonts w:ascii="Times New Roman" w:hAnsi="Times New Roman" w:cs="Times New Roman"/>
          <w:sz w:val="20"/>
        </w:rPr>
      </w:pPr>
      <w:r>
        <w:rPr>
          <w:rFonts w:ascii="Times New Roman" w:hAnsi="Times New Roman" w:cs="Times New Roman"/>
          <w:sz w:val="20"/>
        </w:rPr>
        <w:t>By not supporting CSI-RS based RRM requirements and mobility in Rel-15 would e</w:t>
      </w:r>
      <w:r w:rsidRPr="001E72C4">
        <w:rPr>
          <w:rFonts w:ascii="Times New Roman" w:hAnsi="Times New Roman" w:cs="Times New Roman"/>
          <w:sz w:val="20"/>
        </w:rPr>
        <w:t xml:space="preserve">ssentially </w:t>
      </w:r>
      <w:r>
        <w:rPr>
          <w:rFonts w:ascii="Times New Roman" w:hAnsi="Times New Roman" w:cs="Times New Roman"/>
          <w:sz w:val="20"/>
        </w:rPr>
        <w:t xml:space="preserve">mean that the network would need to distinguish devices in field in the future – network would need to be able to know which devices do support CSI-RS RRM and CSI-RS aided </w:t>
      </w:r>
      <w:r w:rsidR="001256CC">
        <w:rPr>
          <w:rFonts w:ascii="Times New Roman" w:hAnsi="Times New Roman" w:cs="Times New Roman"/>
          <w:sz w:val="20"/>
        </w:rPr>
        <w:t xml:space="preserve">L3 </w:t>
      </w:r>
      <w:r>
        <w:rPr>
          <w:rFonts w:ascii="Times New Roman" w:hAnsi="Times New Roman" w:cs="Times New Roman"/>
          <w:sz w:val="20"/>
        </w:rPr>
        <w:t xml:space="preserve">mobility and </w:t>
      </w:r>
      <w:r w:rsidR="001256CC">
        <w:rPr>
          <w:rFonts w:ascii="Times New Roman" w:hAnsi="Times New Roman" w:cs="Times New Roman"/>
          <w:sz w:val="20"/>
        </w:rPr>
        <w:t xml:space="preserve">which devices </w:t>
      </w:r>
      <w:r>
        <w:rPr>
          <w:rFonts w:ascii="Times New Roman" w:hAnsi="Times New Roman" w:cs="Times New Roman"/>
          <w:sz w:val="20"/>
        </w:rPr>
        <w:t>do not support this. This will increase the network complexity.</w:t>
      </w:r>
    </w:p>
    <w:p w14:paraId="6C1C0DC8" w14:textId="77777777" w:rsidR="001E72C4" w:rsidRDefault="001E72C4" w:rsidP="003B659E">
      <w:pPr>
        <w:ind w:right="-22"/>
        <w:rPr>
          <w:rFonts w:ascii="Times New Roman" w:hAnsi="Times New Roman" w:cs="Times New Roman"/>
          <w:sz w:val="20"/>
        </w:rPr>
      </w:pPr>
      <w:r>
        <w:rPr>
          <w:rFonts w:ascii="Times New Roman" w:hAnsi="Times New Roman" w:cs="Times New Roman"/>
          <w:sz w:val="20"/>
        </w:rPr>
        <w:lastRenderedPageBreak/>
        <w:t>Additionally, for a longer period there will be 2 distinct classes of devices in the field, which will need different handling concerning mobility – this could mean network may need to optimize the mobility and parameters accordingly (i.e. having multiple set of mobility settings for each device type).</w:t>
      </w:r>
    </w:p>
    <w:p w14:paraId="0B499BAF" w14:textId="615176FA" w:rsidR="00A57BCB" w:rsidRDefault="00A57BCB" w:rsidP="003B659E">
      <w:pPr>
        <w:ind w:right="-22"/>
        <w:rPr>
          <w:rFonts w:ascii="Times New Roman" w:hAnsi="Times New Roman" w:cs="Times New Roman"/>
          <w:sz w:val="20"/>
        </w:rPr>
      </w:pPr>
      <w:r>
        <w:rPr>
          <w:rFonts w:ascii="Times New Roman" w:hAnsi="Times New Roman" w:cs="Times New Roman"/>
          <w:sz w:val="20"/>
        </w:rPr>
        <w:t>Having two types of different devices some of which only support restricted mobility (i.e. only SSB based mobility with</w:t>
      </w:r>
      <w:r w:rsidR="001256CC">
        <w:rPr>
          <w:rFonts w:ascii="Times New Roman" w:hAnsi="Times New Roman" w:cs="Times New Roman"/>
          <w:sz w:val="20"/>
        </w:rPr>
        <w:t>out</w:t>
      </w:r>
      <w:r>
        <w:rPr>
          <w:rFonts w:ascii="Times New Roman" w:hAnsi="Times New Roman" w:cs="Times New Roman"/>
          <w:sz w:val="20"/>
        </w:rPr>
        <w:t xml:space="preserve"> CSI-RS support) may have multiple unwanted side-effects. E.g. it could be very difficult to tune the mobility settings for the devices types such that optimal mobility can be achieved for both types. This could lead to non-optimized HO’s, increased interference, connection drop to mention some.</w:t>
      </w:r>
    </w:p>
    <w:p w14:paraId="21E63CF4" w14:textId="77777777" w:rsidR="00A57BCB" w:rsidRPr="00135971" w:rsidRDefault="00A57BCB" w:rsidP="003B659E">
      <w:pPr>
        <w:ind w:right="-22"/>
        <w:rPr>
          <w:rFonts w:ascii="Times New Roman" w:hAnsi="Times New Roman" w:cs="Times New Roman"/>
          <w:b/>
          <w:sz w:val="20"/>
        </w:rPr>
      </w:pPr>
      <w:r w:rsidRPr="00135971">
        <w:rPr>
          <w:rFonts w:ascii="Times New Roman" w:hAnsi="Times New Roman" w:cs="Times New Roman"/>
          <w:b/>
          <w:sz w:val="20"/>
        </w:rPr>
        <w:t>Observation 1: Not supporting CSI-RS RRM requirements in Rel-15 will create two distinct device types.</w:t>
      </w:r>
    </w:p>
    <w:p w14:paraId="18BD0ED8" w14:textId="77777777" w:rsidR="00A57BCB" w:rsidRPr="00135971" w:rsidRDefault="00A57BCB" w:rsidP="003B659E">
      <w:pPr>
        <w:ind w:right="-22"/>
        <w:rPr>
          <w:rFonts w:ascii="Times New Roman" w:hAnsi="Times New Roman" w:cs="Times New Roman"/>
          <w:b/>
          <w:sz w:val="20"/>
        </w:rPr>
      </w:pPr>
      <w:r w:rsidRPr="00135971">
        <w:rPr>
          <w:rFonts w:ascii="Times New Roman" w:hAnsi="Times New Roman" w:cs="Times New Roman"/>
          <w:b/>
          <w:sz w:val="20"/>
        </w:rPr>
        <w:t>Observation 2: Network will need to cope with 2 distinct mobility capable type of devices for a long period.</w:t>
      </w:r>
    </w:p>
    <w:p w14:paraId="27EF42C5" w14:textId="77777777" w:rsidR="00A57BCB" w:rsidRPr="00135971" w:rsidRDefault="00A57BCB" w:rsidP="003B659E">
      <w:pPr>
        <w:ind w:right="-22"/>
        <w:rPr>
          <w:rFonts w:ascii="Times New Roman" w:hAnsi="Times New Roman" w:cs="Times New Roman"/>
          <w:b/>
          <w:sz w:val="20"/>
        </w:rPr>
      </w:pPr>
      <w:r w:rsidRPr="00135971">
        <w:rPr>
          <w:rFonts w:ascii="Times New Roman" w:hAnsi="Times New Roman" w:cs="Times New Roman"/>
          <w:b/>
          <w:sz w:val="20"/>
        </w:rPr>
        <w:t>Observation 3: Network will need to know each device types support or not of CSI-RS RRM which increases network complexity.</w:t>
      </w:r>
    </w:p>
    <w:p w14:paraId="20E1524A" w14:textId="77777777" w:rsidR="00A57BCB" w:rsidRPr="00135971" w:rsidRDefault="00A57BCB" w:rsidP="003B659E">
      <w:pPr>
        <w:ind w:right="-22"/>
        <w:rPr>
          <w:rFonts w:ascii="Times New Roman" w:hAnsi="Times New Roman" w:cs="Times New Roman"/>
          <w:b/>
          <w:sz w:val="20"/>
        </w:rPr>
      </w:pPr>
      <w:r w:rsidRPr="00135971">
        <w:rPr>
          <w:rFonts w:ascii="Times New Roman" w:hAnsi="Times New Roman" w:cs="Times New Roman"/>
          <w:b/>
          <w:sz w:val="20"/>
        </w:rPr>
        <w:t>Observation 4: Having two different mobility models already in NR baseline will increase the overall system complexity.</w:t>
      </w:r>
    </w:p>
    <w:p w14:paraId="7F1EA8BC" w14:textId="77777777" w:rsidR="00A57BCB" w:rsidRPr="00614D48" w:rsidRDefault="00A57BCB" w:rsidP="003B659E">
      <w:pPr>
        <w:ind w:right="-22"/>
        <w:rPr>
          <w:rFonts w:ascii="Times New Roman" w:hAnsi="Times New Roman" w:cs="Times New Roman"/>
          <w:b/>
          <w:sz w:val="20"/>
        </w:rPr>
      </w:pPr>
      <w:r w:rsidRPr="00614D48">
        <w:rPr>
          <w:rFonts w:ascii="Times New Roman" w:hAnsi="Times New Roman" w:cs="Times New Roman"/>
          <w:b/>
          <w:sz w:val="20"/>
        </w:rPr>
        <w:t>Observation 5: It will likely be very difficult to optimize mobility for bo</w:t>
      </w:r>
      <w:r w:rsidR="00135971" w:rsidRPr="00614D48">
        <w:rPr>
          <w:rFonts w:ascii="Times New Roman" w:hAnsi="Times New Roman" w:cs="Times New Roman"/>
          <w:b/>
          <w:sz w:val="20"/>
        </w:rPr>
        <w:t>th types of devices.</w:t>
      </w:r>
    </w:p>
    <w:p w14:paraId="31DDD963" w14:textId="7803D2B5" w:rsidR="00A42840" w:rsidRPr="00614D48" w:rsidRDefault="0095475A" w:rsidP="003B659E">
      <w:pPr>
        <w:ind w:right="-22"/>
        <w:rPr>
          <w:rFonts w:ascii="Times New Roman" w:hAnsi="Times New Roman" w:cs="Times New Roman"/>
          <w:sz w:val="20"/>
        </w:rPr>
      </w:pPr>
      <w:r w:rsidRPr="00614D48">
        <w:rPr>
          <w:rFonts w:ascii="Times New Roman" w:hAnsi="Times New Roman" w:cs="Times New Roman"/>
          <w:sz w:val="20"/>
        </w:rPr>
        <w:t xml:space="preserve">Additionally, </w:t>
      </w:r>
      <w:r w:rsidR="00A42840" w:rsidRPr="00614D48">
        <w:rPr>
          <w:rFonts w:ascii="Times New Roman" w:hAnsi="Times New Roman" w:cs="Times New Roman"/>
          <w:sz w:val="20"/>
        </w:rPr>
        <w:t xml:space="preserve">if Rel-15 does not support </w:t>
      </w:r>
      <w:r w:rsidRPr="00614D48">
        <w:rPr>
          <w:rFonts w:ascii="Times New Roman" w:hAnsi="Times New Roman" w:cs="Times New Roman"/>
          <w:sz w:val="20"/>
        </w:rPr>
        <w:t xml:space="preserve">CSI-RS RRM </w:t>
      </w:r>
      <w:r w:rsidR="00A42840" w:rsidRPr="00614D48">
        <w:rPr>
          <w:rFonts w:ascii="Times New Roman" w:hAnsi="Times New Roman" w:cs="Times New Roman"/>
          <w:sz w:val="20"/>
        </w:rPr>
        <w:t>for L3 mobility, this could mean the</w:t>
      </w:r>
      <w:r w:rsidRPr="00614D48">
        <w:rPr>
          <w:rFonts w:ascii="Times New Roman" w:hAnsi="Times New Roman" w:cs="Times New Roman"/>
          <w:sz w:val="20"/>
        </w:rPr>
        <w:t xml:space="preserve"> if </w:t>
      </w:r>
      <w:r w:rsidR="00A42840" w:rsidRPr="00614D48">
        <w:rPr>
          <w:rFonts w:ascii="Times New Roman" w:hAnsi="Times New Roman" w:cs="Times New Roman"/>
          <w:sz w:val="20"/>
        </w:rPr>
        <w:t xml:space="preserve">the </w:t>
      </w:r>
      <w:r w:rsidRPr="00614D48">
        <w:rPr>
          <w:rFonts w:ascii="Times New Roman" w:hAnsi="Times New Roman" w:cs="Times New Roman"/>
          <w:sz w:val="20"/>
        </w:rPr>
        <w:t>UE is operating on BWP not including the SSB</w:t>
      </w:r>
      <w:r w:rsidR="00A42840" w:rsidRPr="00614D48">
        <w:rPr>
          <w:rFonts w:ascii="Times New Roman" w:hAnsi="Times New Roman" w:cs="Times New Roman"/>
          <w:sz w:val="20"/>
        </w:rPr>
        <w:t>,</w:t>
      </w:r>
      <w:r w:rsidRPr="00614D48">
        <w:rPr>
          <w:rFonts w:ascii="Times New Roman" w:hAnsi="Times New Roman" w:cs="Times New Roman"/>
          <w:sz w:val="20"/>
        </w:rPr>
        <w:t xml:space="preserve"> </w:t>
      </w:r>
      <w:r w:rsidR="00A5689A" w:rsidRPr="00614D48">
        <w:rPr>
          <w:rFonts w:ascii="Times New Roman" w:hAnsi="Times New Roman" w:cs="Times New Roman"/>
          <w:sz w:val="20"/>
        </w:rPr>
        <w:t xml:space="preserve">the UE will need gap assisted </w:t>
      </w:r>
      <w:r w:rsidR="00A42840" w:rsidRPr="00614D48">
        <w:rPr>
          <w:rFonts w:ascii="Times New Roman" w:hAnsi="Times New Roman" w:cs="Times New Roman"/>
          <w:sz w:val="20"/>
        </w:rPr>
        <w:t xml:space="preserve">intra-frequency and serving cell </w:t>
      </w:r>
      <w:r w:rsidR="00A5689A" w:rsidRPr="00614D48">
        <w:rPr>
          <w:rFonts w:ascii="Times New Roman" w:hAnsi="Times New Roman" w:cs="Times New Roman"/>
          <w:sz w:val="20"/>
        </w:rPr>
        <w:t>SSB measurements</w:t>
      </w:r>
      <w:r w:rsidR="00A42840" w:rsidRPr="00614D48">
        <w:rPr>
          <w:rFonts w:ascii="Times New Roman" w:hAnsi="Times New Roman" w:cs="Times New Roman"/>
          <w:sz w:val="20"/>
        </w:rPr>
        <w:t>. As serving cell has to be measured continuously</w:t>
      </w:r>
      <w:r w:rsidR="00A5689A" w:rsidRPr="00614D48">
        <w:rPr>
          <w:rFonts w:ascii="Times New Roman" w:hAnsi="Times New Roman" w:cs="Times New Roman"/>
          <w:sz w:val="20"/>
        </w:rPr>
        <w:t xml:space="preserve"> (</w:t>
      </w:r>
      <w:r w:rsidR="00A42840" w:rsidRPr="00614D48">
        <w:rPr>
          <w:rFonts w:ascii="Times New Roman" w:hAnsi="Times New Roman" w:cs="Times New Roman"/>
          <w:sz w:val="20"/>
        </w:rPr>
        <w:t xml:space="preserve">which is preferred also to be the case for </w:t>
      </w:r>
      <w:r w:rsidR="00A5689A" w:rsidRPr="00614D48">
        <w:rPr>
          <w:rFonts w:ascii="Times New Roman" w:hAnsi="Times New Roman" w:cs="Times New Roman"/>
          <w:sz w:val="20"/>
        </w:rPr>
        <w:t>intra-frequency</w:t>
      </w:r>
      <w:r w:rsidR="00A42840" w:rsidRPr="00614D48">
        <w:rPr>
          <w:rFonts w:ascii="Times New Roman" w:hAnsi="Times New Roman" w:cs="Times New Roman"/>
          <w:sz w:val="20"/>
        </w:rPr>
        <w:t xml:space="preserve"> measurements</w:t>
      </w:r>
      <w:r w:rsidR="00A5689A" w:rsidRPr="00614D48">
        <w:rPr>
          <w:rFonts w:ascii="Times New Roman" w:hAnsi="Times New Roman" w:cs="Times New Roman"/>
          <w:sz w:val="20"/>
        </w:rPr>
        <w:t xml:space="preserve">) </w:t>
      </w:r>
      <w:r w:rsidR="00A42840" w:rsidRPr="00614D48">
        <w:rPr>
          <w:rFonts w:ascii="Times New Roman" w:hAnsi="Times New Roman" w:cs="Times New Roman"/>
          <w:sz w:val="20"/>
        </w:rPr>
        <w:t>being mandated to use gap assisted measurement continuously will likely</w:t>
      </w:r>
      <w:r w:rsidR="00A42840" w:rsidRPr="00614D48">
        <w:rPr>
          <w:rFonts w:ascii="Times New Roman" w:hAnsi="Times New Roman" w:cs="Times New Roman"/>
          <w:sz w:val="20"/>
        </w:rPr>
        <w:t xml:space="preserve"> </w:t>
      </w:r>
      <w:r w:rsidR="00A5689A" w:rsidRPr="00614D48">
        <w:rPr>
          <w:rFonts w:ascii="Times New Roman" w:hAnsi="Times New Roman" w:cs="Times New Roman"/>
          <w:sz w:val="20"/>
        </w:rPr>
        <w:t xml:space="preserve">impact </w:t>
      </w:r>
      <w:r w:rsidR="00A42840" w:rsidRPr="00614D48">
        <w:rPr>
          <w:rFonts w:ascii="Times New Roman" w:hAnsi="Times New Roman" w:cs="Times New Roman"/>
          <w:sz w:val="20"/>
        </w:rPr>
        <w:t xml:space="preserve">the overall </w:t>
      </w:r>
      <w:r w:rsidR="00A5689A" w:rsidRPr="00614D48">
        <w:rPr>
          <w:rFonts w:ascii="Times New Roman" w:hAnsi="Times New Roman" w:cs="Times New Roman"/>
          <w:sz w:val="20"/>
        </w:rPr>
        <w:t xml:space="preserve">system performance. </w:t>
      </w:r>
    </w:p>
    <w:p w14:paraId="0328B02D" w14:textId="68FFECFC" w:rsidR="00BF35B1" w:rsidRPr="00614D48" w:rsidRDefault="00BF35B1" w:rsidP="003B659E">
      <w:pPr>
        <w:ind w:right="-22"/>
        <w:rPr>
          <w:rFonts w:ascii="Times New Roman" w:hAnsi="Times New Roman" w:cs="Times New Roman"/>
          <w:b/>
          <w:sz w:val="20"/>
        </w:rPr>
      </w:pPr>
      <w:r w:rsidRPr="00614D48">
        <w:rPr>
          <w:rFonts w:ascii="Times New Roman" w:hAnsi="Times New Roman" w:cs="Times New Roman"/>
          <w:b/>
          <w:sz w:val="20"/>
        </w:rPr>
        <w:t>Observation 6: Continuously having serving cell gap assisted measurements active will have negative system impact.</w:t>
      </w:r>
    </w:p>
    <w:p w14:paraId="563C3BEB" w14:textId="45B76323" w:rsidR="00135971" w:rsidRPr="00614D48" w:rsidRDefault="00A5689A" w:rsidP="003B659E">
      <w:pPr>
        <w:ind w:right="-22"/>
        <w:rPr>
          <w:rFonts w:ascii="Times New Roman" w:hAnsi="Times New Roman" w:cs="Times New Roman"/>
          <w:sz w:val="20"/>
        </w:rPr>
      </w:pPr>
      <w:r w:rsidRPr="00614D48">
        <w:rPr>
          <w:rFonts w:ascii="Times New Roman" w:hAnsi="Times New Roman" w:cs="Times New Roman"/>
          <w:sz w:val="20"/>
        </w:rPr>
        <w:t xml:space="preserve">Alternative </w:t>
      </w:r>
      <w:r w:rsidR="00A42840" w:rsidRPr="00614D48">
        <w:rPr>
          <w:rFonts w:ascii="Times New Roman" w:hAnsi="Times New Roman" w:cs="Times New Roman"/>
          <w:sz w:val="20"/>
        </w:rPr>
        <w:t xml:space="preserve">to having </w:t>
      </w:r>
      <w:r w:rsidR="00BF35B1" w:rsidRPr="00614D48">
        <w:rPr>
          <w:rFonts w:ascii="Times New Roman" w:hAnsi="Times New Roman" w:cs="Times New Roman"/>
          <w:sz w:val="20"/>
        </w:rPr>
        <w:t xml:space="preserve">BWP without SSB </w:t>
      </w:r>
      <w:r w:rsidRPr="00614D48">
        <w:rPr>
          <w:rFonts w:ascii="Times New Roman" w:hAnsi="Times New Roman" w:cs="Times New Roman"/>
          <w:sz w:val="20"/>
        </w:rPr>
        <w:t xml:space="preserve">is to always use wide enough BW </w:t>
      </w:r>
      <w:r w:rsidR="00BF35B1" w:rsidRPr="00614D48">
        <w:rPr>
          <w:rFonts w:ascii="Times New Roman" w:hAnsi="Times New Roman" w:cs="Times New Roman"/>
          <w:sz w:val="20"/>
        </w:rPr>
        <w:t>and BWP such that the BWP always will</w:t>
      </w:r>
      <w:r w:rsidRPr="00614D48">
        <w:rPr>
          <w:rFonts w:ascii="Times New Roman" w:hAnsi="Times New Roman" w:cs="Times New Roman"/>
          <w:sz w:val="20"/>
        </w:rPr>
        <w:t xml:space="preserve"> include the SSB.</w:t>
      </w:r>
      <w:r w:rsidR="00BF35B1" w:rsidRPr="00614D48">
        <w:rPr>
          <w:rFonts w:ascii="Times New Roman" w:hAnsi="Times New Roman" w:cs="Times New Roman"/>
          <w:sz w:val="20"/>
        </w:rPr>
        <w:t xml:space="preserve"> However, this may come at a cost of high UE power consumption due to always working in WB mode and this also reduces one of the reasons to introduce BWPs.</w:t>
      </w:r>
    </w:p>
    <w:p w14:paraId="4E9CF84A" w14:textId="225832F0" w:rsidR="00377595" w:rsidRPr="00614D48" w:rsidRDefault="00BF35B1" w:rsidP="003B659E">
      <w:pPr>
        <w:ind w:right="-22"/>
        <w:rPr>
          <w:rFonts w:ascii="Times New Roman" w:hAnsi="Times New Roman" w:cs="Times New Roman"/>
          <w:sz w:val="20"/>
        </w:rPr>
      </w:pPr>
      <w:r w:rsidRPr="00614D48">
        <w:rPr>
          <w:rFonts w:ascii="Times New Roman" w:hAnsi="Times New Roman" w:cs="Times New Roman"/>
          <w:sz w:val="20"/>
        </w:rPr>
        <w:t xml:space="preserve">When discussing neighbor CSI-RS RRM for L3 mobility once concern raised in the Sa Diego AH was that it can be very complex and expensive on UE side to perform WB CSI-RS measurements from neighbors. Such concern would of course need further discussions during the requirements work. E.g. RAN4 could discuss using only limited BW for measuring CSI-RS from neighbors. </w:t>
      </w:r>
    </w:p>
    <w:p w14:paraId="7BA77B32" w14:textId="04A67353" w:rsidR="00BF35B1" w:rsidRPr="00614D48" w:rsidRDefault="00BF35B1" w:rsidP="003B659E">
      <w:pPr>
        <w:ind w:right="-22"/>
        <w:rPr>
          <w:rFonts w:ascii="Times New Roman" w:hAnsi="Times New Roman" w:cs="Times New Roman"/>
          <w:b/>
          <w:sz w:val="20"/>
        </w:rPr>
      </w:pPr>
      <w:r w:rsidRPr="00614D48">
        <w:rPr>
          <w:rFonts w:ascii="Times New Roman" w:hAnsi="Times New Roman" w:cs="Times New Roman"/>
          <w:b/>
          <w:sz w:val="20"/>
        </w:rPr>
        <w:t>Observation 7: UE measurement complexity would need to be accounted when defining the requirements for CSI-RS RRM.</w:t>
      </w:r>
    </w:p>
    <w:p w14:paraId="2EF643C8" w14:textId="77777777" w:rsidR="00614D48" w:rsidRPr="00614D48" w:rsidRDefault="00BF35B1" w:rsidP="003B659E">
      <w:pPr>
        <w:ind w:right="-22"/>
        <w:rPr>
          <w:rFonts w:ascii="Times New Roman" w:hAnsi="Times New Roman" w:cs="Times New Roman"/>
          <w:sz w:val="20"/>
        </w:rPr>
      </w:pPr>
      <w:r w:rsidRPr="00614D48">
        <w:rPr>
          <w:rFonts w:ascii="Times New Roman" w:hAnsi="Times New Roman" w:cs="Times New Roman"/>
          <w:sz w:val="20"/>
        </w:rPr>
        <w:t xml:space="preserve">It should also be mentioned that usually 3GPP has prioritized intra-frequency mobility over inter-frequency mobility. This is the case simply because in legacy it has been simpler to perform intra-frequency measurement on UE side when anyway having the receiver active for other receptions and transmission. One could think same priority applied in NR when it comes to CSI-RS. </w:t>
      </w:r>
    </w:p>
    <w:p w14:paraId="27669523" w14:textId="2BA8ABC4" w:rsidR="00377595" w:rsidRPr="00614D48" w:rsidRDefault="00614D48" w:rsidP="003B659E">
      <w:pPr>
        <w:ind w:right="-22"/>
        <w:rPr>
          <w:rFonts w:ascii="Times New Roman" w:hAnsi="Times New Roman" w:cs="Times New Roman"/>
          <w:sz w:val="20"/>
        </w:rPr>
      </w:pPr>
      <w:r w:rsidRPr="00614D48">
        <w:rPr>
          <w:rFonts w:ascii="Times New Roman" w:hAnsi="Times New Roman" w:cs="Times New Roman"/>
          <w:b/>
          <w:sz w:val="20"/>
        </w:rPr>
        <w:t>Observation 8: One option is to define CSI-RS RRM for intra-frequency only to lower the UE complexity.</w:t>
      </w:r>
    </w:p>
    <w:p w14:paraId="1A366052" w14:textId="5312F7B3" w:rsidR="00614D48" w:rsidRPr="00BB2686" w:rsidRDefault="00614D48" w:rsidP="00614D48">
      <w:pPr>
        <w:ind w:right="-22"/>
        <w:rPr>
          <w:rFonts w:ascii="Times New Roman" w:hAnsi="Times New Roman" w:cs="Times New Roman"/>
          <w:sz w:val="20"/>
          <w:highlight w:val="yellow"/>
        </w:rPr>
      </w:pPr>
      <w:r w:rsidRPr="00614D48">
        <w:rPr>
          <w:rFonts w:ascii="Times New Roman" w:hAnsi="Times New Roman" w:cs="Times New Roman"/>
          <w:sz w:val="20"/>
        </w:rPr>
        <w:t xml:space="preserve">Finally, it may be necessary to </w:t>
      </w:r>
      <w:bookmarkStart w:id="3" w:name="_GoBack"/>
      <w:r w:rsidRPr="00614D48">
        <w:rPr>
          <w:rFonts w:ascii="Times New Roman" w:hAnsi="Times New Roman" w:cs="Times New Roman"/>
          <w:sz w:val="20"/>
        </w:rPr>
        <w:t>discuss</w:t>
      </w:r>
      <w:bookmarkEnd w:id="3"/>
      <w:r w:rsidRPr="00614D48">
        <w:rPr>
          <w:rFonts w:ascii="Times New Roman" w:hAnsi="Times New Roman" w:cs="Times New Roman"/>
          <w:sz w:val="20"/>
        </w:rPr>
        <w:t xml:space="preserve"> the current RAN4 definition related to intra-frequency or inter-frequency measurements. The definition would have to account for </w:t>
      </w:r>
      <w:r w:rsidRPr="00614D48">
        <w:rPr>
          <w:rFonts w:ascii="Times New Roman" w:hAnsi="Times New Roman" w:cs="Times New Roman"/>
          <w:sz w:val="20"/>
        </w:rPr>
        <w:t xml:space="preserve">the </w:t>
      </w:r>
      <w:r w:rsidRPr="00614D48">
        <w:rPr>
          <w:rFonts w:ascii="Times New Roman" w:hAnsi="Times New Roman" w:cs="Times New Roman"/>
          <w:sz w:val="20"/>
        </w:rPr>
        <w:t>UE operating BW</w:t>
      </w:r>
      <w:r w:rsidRPr="00614D48">
        <w:rPr>
          <w:rFonts w:ascii="Times New Roman" w:hAnsi="Times New Roman" w:cs="Times New Roman"/>
          <w:sz w:val="20"/>
        </w:rPr>
        <w:t>P</w:t>
      </w:r>
      <w:r w:rsidRPr="00614D48">
        <w:rPr>
          <w:rFonts w:ascii="Times New Roman" w:hAnsi="Times New Roman" w:cs="Times New Roman"/>
          <w:sz w:val="20"/>
        </w:rPr>
        <w:t xml:space="preserve"> and not the CSI-RS of the serving cell</w:t>
      </w:r>
      <w:r w:rsidRPr="00614D48">
        <w:rPr>
          <w:rFonts w:ascii="Times New Roman" w:hAnsi="Times New Roman" w:cs="Times New Roman"/>
          <w:sz w:val="20"/>
        </w:rPr>
        <w:t>.</w:t>
      </w:r>
      <w:r w:rsidRPr="00614D48">
        <w:rPr>
          <w:rFonts w:ascii="Times New Roman" w:hAnsi="Times New Roman" w:cs="Times New Roman"/>
          <w:sz w:val="20"/>
        </w:rPr>
        <w:t xml:space="preserve"> </w:t>
      </w:r>
    </w:p>
    <w:p w14:paraId="7B5BB046" w14:textId="77777777" w:rsidR="00614D48" w:rsidRPr="00614D48" w:rsidRDefault="00614D48" w:rsidP="003B659E">
      <w:pPr>
        <w:ind w:right="-22"/>
        <w:rPr>
          <w:rFonts w:ascii="Times New Roman" w:hAnsi="Times New Roman" w:cs="Times New Roman"/>
          <w:b/>
          <w:sz w:val="20"/>
        </w:rPr>
      </w:pPr>
      <w:r w:rsidRPr="00614D48">
        <w:rPr>
          <w:rFonts w:ascii="Times New Roman" w:hAnsi="Times New Roman" w:cs="Times New Roman"/>
          <w:b/>
          <w:sz w:val="20"/>
        </w:rPr>
        <w:t>Observation 9: RAN4 will need to discuss the intra-frequency/inter-frequency CSI-RS measurement definition to account for UE operating BWP.</w:t>
      </w:r>
    </w:p>
    <w:p w14:paraId="25741DFB" w14:textId="67FA79AD" w:rsidR="00377595" w:rsidRDefault="00377595" w:rsidP="003B659E">
      <w:pPr>
        <w:ind w:right="-22"/>
        <w:rPr>
          <w:rFonts w:ascii="Times New Roman" w:hAnsi="Times New Roman" w:cs="Times New Roman"/>
          <w:sz w:val="20"/>
        </w:rPr>
      </w:pPr>
    </w:p>
    <w:p w14:paraId="72AEFDD9" w14:textId="77777777" w:rsidR="002C2D19" w:rsidRDefault="002C2D19" w:rsidP="002C2D19">
      <w:pPr>
        <w:pStyle w:val="Heading2"/>
        <w:rPr>
          <w:lang w:val="en-US"/>
        </w:rPr>
      </w:pPr>
      <w:r>
        <w:rPr>
          <w:lang w:val="en-US"/>
        </w:rPr>
        <w:t>2.2 Connected state Mobility</w:t>
      </w:r>
    </w:p>
    <w:p w14:paraId="3E4D5B9A" w14:textId="28A2424C" w:rsidR="002C2D19" w:rsidRDefault="00135971" w:rsidP="003B659E">
      <w:pPr>
        <w:ind w:right="-22"/>
        <w:rPr>
          <w:rFonts w:ascii="Times New Roman" w:hAnsi="Times New Roman" w:cs="Times New Roman"/>
          <w:sz w:val="20"/>
        </w:rPr>
      </w:pPr>
      <w:r>
        <w:rPr>
          <w:rFonts w:ascii="Times New Roman" w:hAnsi="Times New Roman" w:cs="Times New Roman"/>
          <w:sz w:val="20"/>
        </w:rPr>
        <w:t>Mobility in connected mode between cells, is done by use of HO. As mentioned above there will be 3 different combination</w:t>
      </w:r>
      <w:r w:rsidR="009C57FF">
        <w:rPr>
          <w:rFonts w:ascii="Times New Roman" w:hAnsi="Times New Roman" w:cs="Times New Roman"/>
          <w:sz w:val="20"/>
        </w:rPr>
        <w:t>s</w:t>
      </w:r>
      <w:r>
        <w:rPr>
          <w:rFonts w:ascii="Times New Roman" w:hAnsi="Times New Roman" w:cs="Times New Roman"/>
          <w:sz w:val="20"/>
        </w:rPr>
        <w:t xml:space="preserve"> of metrics which have been defined for L3 mobility. Removing CSI-RS RRM requirements and not supporting this in Rel-15 will essentially lead to that NR only support SSB based L3 mobility.</w:t>
      </w:r>
    </w:p>
    <w:p w14:paraId="38C000D5" w14:textId="24659037" w:rsidR="00135971" w:rsidRDefault="00290A50" w:rsidP="003B659E">
      <w:pPr>
        <w:ind w:right="-22"/>
        <w:rPr>
          <w:rFonts w:ascii="Times New Roman" w:hAnsi="Times New Roman" w:cs="Times New Roman"/>
          <w:sz w:val="20"/>
        </w:rPr>
      </w:pPr>
      <w:r>
        <w:rPr>
          <w:rFonts w:ascii="Times New Roman" w:hAnsi="Times New Roman" w:cs="Times New Roman"/>
          <w:sz w:val="20"/>
        </w:rPr>
        <w:t>One exa</w:t>
      </w:r>
      <w:r w:rsidR="00135971">
        <w:rPr>
          <w:rFonts w:ascii="Times New Roman" w:hAnsi="Times New Roman" w:cs="Times New Roman"/>
          <w:sz w:val="20"/>
        </w:rPr>
        <w:t>mple where such limit</w:t>
      </w:r>
      <w:r w:rsidR="009C57FF">
        <w:rPr>
          <w:rFonts w:ascii="Times New Roman" w:hAnsi="Times New Roman" w:cs="Times New Roman"/>
          <w:sz w:val="20"/>
        </w:rPr>
        <w:t>ation</w:t>
      </w:r>
      <w:r w:rsidR="00135971">
        <w:rPr>
          <w:rFonts w:ascii="Times New Roman" w:hAnsi="Times New Roman" w:cs="Times New Roman"/>
          <w:sz w:val="20"/>
        </w:rPr>
        <w:t xml:space="preserve"> will have negative impact will be in a multi-TRP </w:t>
      </w:r>
      <w:r>
        <w:rPr>
          <w:rFonts w:ascii="Times New Roman" w:hAnsi="Times New Roman" w:cs="Times New Roman"/>
          <w:sz w:val="20"/>
        </w:rPr>
        <w:t>environment</w:t>
      </w:r>
      <w:r w:rsidR="00135971">
        <w:rPr>
          <w:rFonts w:ascii="Times New Roman" w:hAnsi="Times New Roman" w:cs="Times New Roman"/>
          <w:sz w:val="20"/>
        </w:rPr>
        <w:t>.</w:t>
      </w:r>
    </w:p>
    <w:p w14:paraId="6C03C1C9" w14:textId="57E2040F" w:rsidR="00290A50" w:rsidRDefault="00290A50" w:rsidP="003B659E">
      <w:pPr>
        <w:ind w:right="-22"/>
        <w:rPr>
          <w:rFonts w:ascii="Times New Roman" w:hAnsi="Times New Roman" w:cs="Times New Roman"/>
          <w:sz w:val="20"/>
        </w:rPr>
      </w:pPr>
      <w:r>
        <w:rPr>
          <w:rFonts w:ascii="Times New Roman" w:hAnsi="Times New Roman" w:cs="Times New Roman"/>
          <w:sz w:val="20"/>
        </w:rPr>
        <w:lastRenderedPageBreak/>
        <w:t xml:space="preserve">In </w:t>
      </w:r>
      <w:r w:rsidR="009C57FF">
        <w:rPr>
          <w:rFonts w:ascii="Times New Roman" w:hAnsi="Times New Roman" w:cs="Times New Roman"/>
          <w:sz w:val="20"/>
        </w:rPr>
        <w:t>such environment</w:t>
      </w:r>
      <w:r>
        <w:rPr>
          <w:rFonts w:ascii="Times New Roman" w:hAnsi="Times New Roman" w:cs="Times New Roman"/>
          <w:sz w:val="20"/>
        </w:rPr>
        <w:t xml:space="preserve"> the SSB beam covers the wider area while the </w:t>
      </w:r>
      <w:r w:rsidR="00077AD5">
        <w:rPr>
          <w:rFonts w:ascii="Times New Roman" w:hAnsi="Times New Roman" w:cs="Times New Roman"/>
          <w:sz w:val="20"/>
        </w:rPr>
        <w:t>narrower</w:t>
      </w:r>
      <w:r>
        <w:rPr>
          <w:rFonts w:ascii="Times New Roman" w:hAnsi="Times New Roman" w:cs="Times New Roman"/>
          <w:sz w:val="20"/>
        </w:rPr>
        <w:t xml:space="preserve"> ‘data’ beam </w:t>
      </w:r>
      <w:r w:rsidR="006E4C55">
        <w:rPr>
          <w:rFonts w:ascii="Times New Roman" w:hAnsi="Times New Roman" w:cs="Times New Roman"/>
          <w:sz w:val="20"/>
        </w:rPr>
        <w:t>each covers a smaller area in order to optimize the data transmissions.</w:t>
      </w:r>
      <w:r w:rsidR="00077AD5">
        <w:rPr>
          <w:rFonts w:ascii="Times New Roman" w:hAnsi="Times New Roman" w:cs="Times New Roman"/>
          <w:sz w:val="20"/>
        </w:rPr>
        <w:t xml:space="preserve"> If we consider </w:t>
      </w:r>
      <w:r w:rsidR="00A42840">
        <w:rPr>
          <w:rFonts w:ascii="Times New Roman" w:hAnsi="Times New Roman" w:cs="Times New Roman"/>
          <w:sz w:val="20"/>
        </w:rPr>
        <w:t>a</w:t>
      </w:r>
      <w:r w:rsidR="00A42840">
        <w:rPr>
          <w:rFonts w:ascii="Times New Roman" w:hAnsi="Times New Roman" w:cs="Times New Roman"/>
          <w:sz w:val="20"/>
        </w:rPr>
        <w:t xml:space="preserve"> </w:t>
      </w:r>
      <w:r w:rsidR="00077AD5">
        <w:rPr>
          <w:rFonts w:ascii="Times New Roman" w:hAnsi="Times New Roman" w:cs="Times New Roman"/>
          <w:sz w:val="20"/>
        </w:rPr>
        <w:t xml:space="preserve">target cell as </w:t>
      </w:r>
      <w:r w:rsidR="00A42840">
        <w:rPr>
          <w:rFonts w:ascii="Times New Roman" w:hAnsi="Times New Roman" w:cs="Times New Roman"/>
          <w:sz w:val="20"/>
        </w:rPr>
        <w:t>has wider SSB beam with more narrower data beam detected using CSI-RS</w:t>
      </w:r>
      <w:r w:rsidR="00077AD5">
        <w:rPr>
          <w:rFonts w:ascii="Times New Roman" w:hAnsi="Times New Roman" w:cs="Times New Roman"/>
          <w:sz w:val="20"/>
        </w:rPr>
        <w:t xml:space="preserve">, the difference between the two types of mobility (SSB-based only </w:t>
      </w:r>
      <w:r w:rsidR="00A42840">
        <w:rPr>
          <w:rFonts w:ascii="Times New Roman" w:hAnsi="Times New Roman" w:cs="Times New Roman"/>
          <w:sz w:val="20"/>
        </w:rPr>
        <w:t xml:space="preserve">mobility </w:t>
      </w:r>
      <w:r w:rsidR="00077AD5">
        <w:rPr>
          <w:rFonts w:ascii="Times New Roman" w:hAnsi="Times New Roman" w:cs="Times New Roman"/>
          <w:sz w:val="20"/>
        </w:rPr>
        <w:t>and SSB-based + CSI-RS-based</w:t>
      </w:r>
      <w:r w:rsidR="00A42840">
        <w:rPr>
          <w:rFonts w:ascii="Times New Roman" w:hAnsi="Times New Roman" w:cs="Times New Roman"/>
          <w:sz w:val="20"/>
        </w:rPr>
        <w:t xml:space="preserve"> mobility</w:t>
      </w:r>
      <w:r w:rsidR="00077AD5">
        <w:rPr>
          <w:rFonts w:ascii="Times New Roman" w:hAnsi="Times New Roman" w:cs="Times New Roman"/>
          <w:sz w:val="20"/>
        </w:rPr>
        <w:t>) is best illustrated by an example:</w:t>
      </w:r>
    </w:p>
    <w:p w14:paraId="672E1E79" w14:textId="77777777" w:rsidR="00077AD5" w:rsidRDefault="00077AD5" w:rsidP="00077AD5">
      <w:pPr>
        <w:pStyle w:val="ListParagraph"/>
        <w:numPr>
          <w:ilvl w:val="0"/>
          <w:numId w:val="5"/>
        </w:numPr>
        <w:ind w:right="-22"/>
        <w:rPr>
          <w:rFonts w:ascii="Times New Roman" w:hAnsi="Times New Roman" w:cs="Times New Roman"/>
          <w:sz w:val="20"/>
        </w:rPr>
      </w:pPr>
      <w:r>
        <w:rPr>
          <w:rFonts w:ascii="Times New Roman" w:hAnsi="Times New Roman" w:cs="Times New Roman"/>
          <w:sz w:val="20"/>
        </w:rPr>
        <w:t>SSB-based mobility without CSI-RS support:</w:t>
      </w:r>
    </w:p>
    <w:p w14:paraId="6F53FBDE" w14:textId="0491B37D" w:rsidR="00077AD5" w:rsidRPr="00077AD5" w:rsidRDefault="00077AD5" w:rsidP="00290A9E">
      <w:pPr>
        <w:ind w:left="720" w:right="-22"/>
        <w:rPr>
          <w:rFonts w:ascii="Times New Roman" w:hAnsi="Times New Roman" w:cs="Times New Roman"/>
          <w:sz w:val="20"/>
        </w:rPr>
      </w:pPr>
      <w:r>
        <w:rPr>
          <w:rFonts w:ascii="Times New Roman" w:hAnsi="Times New Roman" w:cs="Times New Roman"/>
          <w:sz w:val="20"/>
        </w:rPr>
        <w:t xml:space="preserve">Based on the continuous cell search and measurements, the UE will identify the new neighbor cell and start measuring </w:t>
      </w:r>
      <w:r w:rsidR="00290A9E">
        <w:rPr>
          <w:rFonts w:ascii="Times New Roman" w:hAnsi="Times New Roman" w:cs="Times New Roman"/>
          <w:sz w:val="20"/>
        </w:rPr>
        <w:t xml:space="preserve">SSBs of </w:t>
      </w:r>
      <w:r>
        <w:rPr>
          <w:rFonts w:ascii="Times New Roman" w:hAnsi="Times New Roman" w:cs="Times New Roman"/>
          <w:sz w:val="20"/>
        </w:rPr>
        <w:t xml:space="preserve">the cell. UE will measure and report e.g. RSRP </w:t>
      </w:r>
      <w:r w:rsidR="00A42840">
        <w:rPr>
          <w:rFonts w:ascii="Times New Roman" w:hAnsi="Times New Roman" w:cs="Times New Roman"/>
          <w:sz w:val="20"/>
        </w:rPr>
        <w:t xml:space="preserve">of </w:t>
      </w:r>
      <w:r>
        <w:rPr>
          <w:rFonts w:ascii="Times New Roman" w:hAnsi="Times New Roman" w:cs="Times New Roman"/>
          <w:sz w:val="20"/>
        </w:rPr>
        <w:t>the cell. Such reporting could be event triggered e.g. once the neighbor cell SSB based RSRP gets better than the serving cell SSB based RSRP</w:t>
      </w:r>
      <w:r w:rsidR="00A42840">
        <w:rPr>
          <w:rFonts w:ascii="Times New Roman" w:hAnsi="Times New Roman" w:cs="Times New Roman"/>
          <w:sz w:val="20"/>
        </w:rPr>
        <w:t xml:space="preserve"> a measurement report is sent</w:t>
      </w:r>
      <w:r>
        <w:rPr>
          <w:rFonts w:ascii="Times New Roman" w:hAnsi="Times New Roman" w:cs="Times New Roman"/>
          <w:sz w:val="20"/>
        </w:rPr>
        <w:t>. Once the network receives the report it may handover the UE to the target cell.</w:t>
      </w:r>
      <w:r w:rsidR="00743EF9">
        <w:rPr>
          <w:rFonts w:ascii="Times New Roman" w:hAnsi="Times New Roman" w:cs="Times New Roman"/>
          <w:sz w:val="20"/>
        </w:rPr>
        <w:t xml:space="preserve"> HO command can only include a given SSB based beam as target. It is not possible to </w:t>
      </w:r>
      <w:r w:rsidR="00192DD4">
        <w:rPr>
          <w:rFonts w:ascii="Times New Roman" w:hAnsi="Times New Roman" w:cs="Times New Roman"/>
          <w:sz w:val="20"/>
        </w:rPr>
        <w:t>include more refined data beam information in HO as UE has not measured nor reported such information to the network.</w:t>
      </w:r>
    </w:p>
    <w:p w14:paraId="03F273C8" w14:textId="77777777" w:rsidR="00077AD5" w:rsidRDefault="00077AD5" w:rsidP="00077AD5">
      <w:pPr>
        <w:pStyle w:val="ListParagraph"/>
        <w:numPr>
          <w:ilvl w:val="0"/>
          <w:numId w:val="5"/>
        </w:numPr>
        <w:ind w:right="-22"/>
        <w:rPr>
          <w:rFonts w:ascii="Times New Roman" w:hAnsi="Times New Roman" w:cs="Times New Roman"/>
          <w:sz w:val="20"/>
        </w:rPr>
      </w:pPr>
      <w:r>
        <w:rPr>
          <w:rFonts w:ascii="Times New Roman" w:hAnsi="Times New Roman" w:cs="Times New Roman"/>
          <w:sz w:val="20"/>
        </w:rPr>
        <w:t>SSB-based with CSI-RS-based support:</w:t>
      </w:r>
    </w:p>
    <w:p w14:paraId="07506426" w14:textId="1ABA33C8" w:rsidR="00290A9E" w:rsidRPr="00290A9E" w:rsidRDefault="00290A9E" w:rsidP="00290A9E">
      <w:pPr>
        <w:ind w:left="720" w:right="-22"/>
        <w:rPr>
          <w:rFonts w:ascii="Times New Roman" w:hAnsi="Times New Roman" w:cs="Times New Roman"/>
          <w:sz w:val="20"/>
        </w:rPr>
      </w:pPr>
      <w:r w:rsidRPr="00290A9E">
        <w:rPr>
          <w:rFonts w:ascii="Times New Roman" w:hAnsi="Times New Roman" w:cs="Times New Roman"/>
          <w:sz w:val="20"/>
        </w:rPr>
        <w:t>Based on the continuous cell search and measurements, the UE will identify the new neighbor cell and start measuring the cell</w:t>
      </w:r>
      <w:r>
        <w:rPr>
          <w:rFonts w:ascii="Times New Roman" w:hAnsi="Times New Roman" w:cs="Times New Roman"/>
          <w:sz w:val="20"/>
        </w:rPr>
        <w:t xml:space="preserve"> - initially only SSB based measurements</w:t>
      </w:r>
      <w:r w:rsidRPr="00290A9E">
        <w:rPr>
          <w:rFonts w:ascii="Times New Roman" w:hAnsi="Times New Roman" w:cs="Times New Roman"/>
          <w:sz w:val="20"/>
        </w:rPr>
        <w:t xml:space="preserve">. </w:t>
      </w:r>
      <w:r>
        <w:rPr>
          <w:rFonts w:ascii="Times New Roman" w:hAnsi="Times New Roman" w:cs="Times New Roman"/>
          <w:sz w:val="20"/>
        </w:rPr>
        <w:t xml:space="preserve">At some point the UE will measure CSI-RS in addition to the SSB. </w:t>
      </w:r>
      <w:r w:rsidRPr="00290A9E">
        <w:rPr>
          <w:rFonts w:ascii="Times New Roman" w:hAnsi="Times New Roman" w:cs="Times New Roman"/>
          <w:sz w:val="20"/>
        </w:rPr>
        <w:t xml:space="preserve">UE will measure and report e.g. </w:t>
      </w:r>
      <w:r>
        <w:rPr>
          <w:rFonts w:ascii="Times New Roman" w:hAnsi="Times New Roman" w:cs="Times New Roman"/>
          <w:sz w:val="20"/>
        </w:rPr>
        <w:t>SSB-</w:t>
      </w:r>
      <w:r w:rsidRPr="00290A9E">
        <w:rPr>
          <w:rFonts w:ascii="Times New Roman" w:hAnsi="Times New Roman" w:cs="Times New Roman"/>
          <w:sz w:val="20"/>
        </w:rPr>
        <w:t xml:space="preserve">RSRP </w:t>
      </w:r>
      <w:r>
        <w:rPr>
          <w:rFonts w:ascii="Times New Roman" w:hAnsi="Times New Roman" w:cs="Times New Roman"/>
          <w:sz w:val="20"/>
        </w:rPr>
        <w:t xml:space="preserve">and CSI-RS RSRP </w:t>
      </w:r>
      <w:r w:rsidR="00A42840">
        <w:rPr>
          <w:rFonts w:ascii="Times New Roman" w:hAnsi="Times New Roman" w:cs="Times New Roman"/>
          <w:sz w:val="20"/>
        </w:rPr>
        <w:t xml:space="preserve">from </w:t>
      </w:r>
      <w:r w:rsidRPr="00290A9E">
        <w:rPr>
          <w:rFonts w:ascii="Times New Roman" w:hAnsi="Times New Roman" w:cs="Times New Roman"/>
          <w:sz w:val="20"/>
        </w:rPr>
        <w:t>the cell. Such reporting could be event triggered e.g. once the neighbor cell SSB</w:t>
      </w:r>
      <w:r>
        <w:rPr>
          <w:rFonts w:ascii="Times New Roman" w:hAnsi="Times New Roman" w:cs="Times New Roman"/>
          <w:sz w:val="20"/>
        </w:rPr>
        <w:t xml:space="preserve"> or CSI-RS</w:t>
      </w:r>
      <w:r w:rsidRPr="00290A9E">
        <w:rPr>
          <w:rFonts w:ascii="Times New Roman" w:hAnsi="Times New Roman" w:cs="Times New Roman"/>
          <w:sz w:val="20"/>
        </w:rPr>
        <w:t xml:space="preserve"> based RSRP gets better than the serving cell SSB </w:t>
      </w:r>
      <w:r>
        <w:rPr>
          <w:rFonts w:ascii="Times New Roman" w:hAnsi="Times New Roman" w:cs="Times New Roman"/>
          <w:sz w:val="20"/>
        </w:rPr>
        <w:t xml:space="preserve">or CSI-RS </w:t>
      </w:r>
      <w:r w:rsidRPr="00290A9E">
        <w:rPr>
          <w:rFonts w:ascii="Times New Roman" w:hAnsi="Times New Roman" w:cs="Times New Roman"/>
          <w:sz w:val="20"/>
        </w:rPr>
        <w:t xml:space="preserve">based RSRP. Once the network receives the report it may handover the UE to the target cell. HO command can include a given </w:t>
      </w:r>
      <w:r>
        <w:rPr>
          <w:rFonts w:ascii="Times New Roman" w:hAnsi="Times New Roman" w:cs="Times New Roman"/>
          <w:sz w:val="20"/>
        </w:rPr>
        <w:t>refined data beam (</w:t>
      </w:r>
      <w:r w:rsidR="00EC57F1">
        <w:rPr>
          <w:rFonts w:ascii="Times New Roman" w:hAnsi="Times New Roman" w:cs="Times New Roman"/>
          <w:sz w:val="20"/>
        </w:rPr>
        <w:t xml:space="preserve">e.g. RACH association with CSI-RS </w:t>
      </w:r>
      <w:r>
        <w:rPr>
          <w:rFonts w:ascii="Times New Roman" w:hAnsi="Times New Roman" w:cs="Times New Roman"/>
          <w:sz w:val="20"/>
        </w:rPr>
        <w:t>based on reported CSI-RS results)</w:t>
      </w:r>
      <w:r w:rsidRPr="00290A9E">
        <w:rPr>
          <w:rFonts w:ascii="Times New Roman" w:hAnsi="Times New Roman" w:cs="Times New Roman"/>
          <w:sz w:val="20"/>
        </w:rPr>
        <w:t xml:space="preserve"> as target. I</w:t>
      </w:r>
      <w:r>
        <w:rPr>
          <w:rFonts w:ascii="Times New Roman" w:hAnsi="Times New Roman" w:cs="Times New Roman"/>
          <w:sz w:val="20"/>
        </w:rPr>
        <w:t>.e. because the UE has reported</w:t>
      </w:r>
      <w:r w:rsidRPr="00290A9E">
        <w:rPr>
          <w:rFonts w:ascii="Times New Roman" w:hAnsi="Times New Roman" w:cs="Times New Roman"/>
          <w:sz w:val="20"/>
        </w:rPr>
        <w:t xml:space="preserve"> </w:t>
      </w:r>
      <w:r>
        <w:rPr>
          <w:rFonts w:ascii="Times New Roman" w:hAnsi="Times New Roman" w:cs="Times New Roman"/>
          <w:sz w:val="20"/>
        </w:rPr>
        <w:t xml:space="preserve">CSI-RS measurement results in the report, network can HO the UE to a </w:t>
      </w:r>
      <w:r w:rsidRPr="00290A9E">
        <w:rPr>
          <w:rFonts w:ascii="Times New Roman" w:hAnsi="Times New Roman" w:cs="Times New Roman"/>
          <w:sz w:val="20"/>
        </w:rPr>
        <w:t>more refined data beam.</w:t>
      </w:r>
    </w:p>
    <w:p w14:paraId="321ECAE4" w14:textId="77777777" w:rsidR="00290A9E" w:rsidRPr="00290A9E" w:rsidRDefault="00290A9E" w:rsidP="00290A9E">
      <w:pPr>
        <w:ind w:right="-22"/>
        <w:rPr>
          <w:rFonts w:ascii="Times New Roman" w:hAnsi="Times New Roman" w:cs="Times New Roman"/>
          <w:sz w:val="20"/>
        </w:rPr>
      </w:pPr>
      <w:r>
        <w:rPr>
          <w:rFonts w:ascii="Times New Roman" w:hAnsi="Times New Roman" w:cs="Times New Roman"/>
          <w:sz w:val="20"/>
        </w:rPr>
        <w:t xml:space="preserve">In option 1 the network is forced to either start the data transmission early based on the SSB beam which is not efficient and will increase the interference in the system, while in option 2 – where the HO is CSI-RS assisted – the network can HO the UE directly to the correct refined data beam. Such direct HO means that UE can be scheduled immediately after entering the target cell on the correct data beam which will lead to </w:t>
      </w:r>
      <w:r w:rsidR="00FB5CB2">
        <w:rPr>
          <w:rFonts w:ascii="Times New Roman" w:hAnsi="Times New Roman" w:cs="Times New Roman"/>
          <w:sz w:val="20"/>
        </w:rPr>
        <w:t>lowered interference.</w:t>
      </w:r>
    </w:p>
    <w:p w14:paraId="625A526F" w14:textId="14C29C80" w:rsidR="00135971" w:rsidRPr="00135971" w:rsidRDefault="00135971" w:rsidP="003B659E">
      <w:pPr>
        <w:ind w:right="-22"/>
        <w:rPr>
          <w:rFonts w:ascii="Times New Roman" w:hAnsi="Times New Roman" w:cs="Times New Roman"/>
          <w:b/>
          <w:sz w:val="20"/>
        </w:rPr>
      </w:pPr>
      <w:r w:rsidRPr="00135971">
        <w:rPr>
          <w:rFonts w:ascii="Times New Roman" w:hAnsi="Times New Roman" w:cs="Times New Roman"/>
          <w:b/>
          <w:sz w:val="20"/>
        </w:rPr>
        <w:t xml:space="preserve">Observation </w:t>
      </w:r>
      <w:r w:rsidR="00614D48">
        <w:rPr>
          <w:rFonts w:ascii="Times New Roman" w:hAnsi="Times New Roman" w:cs="Times New Roman"/>
          <w:b/>
          <w:sz w:val="20"/>
        </w:rPr>
        <w:t>10</w:t>
      </w:r>
      <w:r w:rsidRPr="00135971">
        <w:rPr>
          <w:rFonts w:ascii="Times New Roman" w:hAnsi="Times New Roman" w:cs="Times New Roman"/>
          <w:b/>
          <w:sz w:val="20"/>
        </w:rPr>
        <w:t>: Without support of CSI-RS RRM mobility in a multi-TRP environment will be compromised.</w:t>
      </w:r>
    </w:p>
    <w:p w14:paraId="3E1962B6" w14:textId="08FAA74E" w:rsidR="00135971" w:rsidRPr="00135971" w:rsidRDefault="00135971" w:rsidP="003B659E">
      <w:pPr>
        <w:ind w:right="-22"/>
        <w:rPr>
          <w:rFonts w:ascii="Times New Roman" w:hAnsi="Times New Roman" w:cs="Times New Roman"/>
          <w:b/>
          <w:sz w:val="20"/>
        </w:rPr>
      </w:pPr>
      <w:r w:rsidRPr="00135971">
        <w:rPr>
          <w:rFonts w:ascii="Times New Roman" w:hAnsi="Times New Roman" w:cs="Times New Roman"/>
          <w:b/>
          <w:sz w:val="20"/>
        </w:rPr>
        <w:t xml:space="preserve">Observation </w:t>
      </w:r>
      <w:r w:rsidR="00614D48">
        <w:rPr>
          <w:rFonts w:ascii="Times New Roman" w:hAnsi="Times New Roman" w:cs="Times New Roman"/>
          <w:b/>
          <w:sz w:val="20"/>
        </w:rPr>
        <w:t>11</w:t>
      </w:r>
      <w:r w:rsidRPr="00135971">
        <w:rPr>
          <w:rFonts w:ascii="Times New Roman" w:hAnsi="Times New Roman" w:cs="Times New Roman"/>
          <w:b/>
          <w:sz w:val="20"/>
        </w:rPr>
        <w:t>: Not supporting CSI-RS RRM mobility will likely increase the interference in the system at least in a multi-TRP environment.</w:t>
      </w:r>
    </w:p>
    <w:p w14:paraId="6EECB9A7" w14:textId="77777777" w:rsidR="00135971" w:rsidRDefault="00135971" w:rsidP="003B659E">
      <w:pPr>
        <w:ind w:right="-22"/>
        <w:rPr>
          <w:rFonts w:ascii="Times New Roman" w:hAnsi="Times New Roman" w:cs="Times New Roman"/>
          <w:sz w:val="20"/>
        </w:rPr>
      </w:pPr>
      <w:r>
        <w:rPr>
          <w:rFonts w:ascii="Times New Roman" w:hAnsi="Times New Roman" w:cs="Times New Roman"/>
          <w:sz w:val="20"/>
        </w:rPr>
        <w:t xml:space="preserve"> </w:t>
      </w:r>
    </w:p>
    <w:p w14:paraId="0A9B3E32" w14:textId="77777777" w:rsidR="00CD7492" w:rsidRPr="0095295C" w:rsidRDefault="00CD7492" w:rsidP="00CD7492">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t>Conclusion</w:t>
      </w:r>
    </w:p>
    <w:p w14:paraId="4090F15D" w14:textId="77777777" w:rsidR="00614D48" w:rsidRDefault="00614D48" w:rsidP="003B659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this paper we discuss</w:t>
      </w:r>
      <w:r>
        <w:rPr>
          <w:rFonts w:ascii="Times New Roman" w:eastAsia="Calibri" w:hAnsi="Times New Roman" w:cs="Times New Roman"/>
          <w:sz w:val="20"/>
          <w:szCs w:val="20"/>
          <w:lang w:val="en-GB"/>
        </w:rPr>
        <w:t>ed</w:t>
      </w:r>
      <w:r>
        <w:rPr>
          <w:rFonts w:ascii="Times New Roman" w:eastAsia="Calibri" w:hAnsi="Times New Roman" w:cs="Times New Roman"/>
          <w:sz w:val="20"/>
          <w:szCs w:val="20"/>
          <w:lang w:val="en-GB"/>
        </w:rPr>
        <w:t xml:space="preserve"> some of the general parts of CSI-RS and in particular we look at the CSI-RS based mobility</w:t>
      </w:r>
      <w:r>
        <w:rPr>
          <w:rFonts w:ascii="Times New Roman" w:eastAsia="Calibri" w:hAnsi="Times New Roman" w:cs="Times New Roman"/>
          <w:sz w:val="20"/>
          <w:szCs w:val="20"/>
          <w:lang w:val="en-GB"/>
        </w:rPr>
        <w:t>. Based on the discussion we observe:</w:t>
      </w:r>
    </w:p>
    <w:p w14:paraId="0B40F060" w14:textId="77777777" w:rsidR="00614D48" w:rsidRPr="00135971" w:rsidRDefault="00614D48" w:rsidP="00614D48">
      <w:pPr>
        <w:ind w:right="-22"/>
        <w:rPr>
          <w:rFonts w:ascii="Times New Roman" w:hAnsi="Times New Roman" w:cs="Times New Roman"/>
          <w:b/>
          <w:sz w:val="20"/>
        </w:rPr>
      </w:pPr>
      <w:r w:rsidRPr="00135971">
        <w:rPr>
          <w:rFonts w:ascii="Times New Roman" w:hAnsi="Times New Roman" w:cs="Times New Roman"/>
          <w:b/>
          <w:sz w:val="20"/>
        </w:rPr>
        <w:t>Observation 1: Not supporting CSI-RS RRM requirements in Rel-15 will create two distinct device types.</w:t>
      </w:r>
    </w:p>
    <w:p w14:paraId="55525137" w14:textId="77777777" w:rsidR="00614D48" w:rsidRPr="00135971" w:rsidRDefault="00614D48" w:rsidP="00614D48">
      <w:pPr>
        <w:ind w:right="-22"/>
        <w:rPr>
          <w:rFonts w:ascii="Times New Roman" w:hAnsi="Times New Roman" w:cs="Times New Roman"/>
          <w:b/>
          <w:sz w:val="20"/>
        </w:rPr>
      </w:pPr>
      <w:r w:rsidRPr="00135971">
        <w:rPr>
          <w:rFonts w:ascii="Times New Roman" w:hAnsi="Times New Roman" w:cs="Times New Roman"/>
          <w:b/>
          <w:sz w:val="20"/>
        </w:rPr>
        <w:t>Observation 2: Network will need to cope with 2 distinct mobility capable type of devices for a long period.</w:t>
      </w:r>
    </w:p>
    <w:p w14:paraId="5202899D" w14:textId="77777777" w:rsidR="00614D48" w:rsidRPr="00135971" w:rsidRDefault="00614D48" w:rsidP="00614D48">
      <w:pPr>
        <w:ind w:right="-22"/>
        <w:rPr>
          <w:rFonts w:ascii="Times New Roman" w:hAnsi="Times New Roman" w:cs="Times New Roman"/>
          <w:b/>
          <w:sz w:val="20"/>
        </w:rPr>
      </w:pPr>
      <w:r w:rsidRPr="00135971">
        <w:rPr>
          <w:rFonts w:ascii="Times New Roman" w:hAnsi="Times New Roman" w:cs="Times New Roman"/>
          <w:b/>
          <w:sz w:val="20"/>
        </w:rPr>
        <w:t>Observation 3: Network will need to know each device types support or not of CSI-RS RRM which increases network complexity.</w:t>
      </w:r>
    </w:p>
    <w:p w14:paraId="466635AF" w14:textId="77777777" w:rsidR="00614D48" w:rsidRPr="00135971" w:rsidRDefault="00614D48" w:rsidP="00614D48">
      <w:pPr>
        <w:ind w:right="-22"/>
        <w:rPr>
          <w:rFonts w:ascii="Times New Roman" w:hAnsi="Times New Roman" w:cs="Times New Roman"/>
          <w:b/>
          <w:sz w:val="20"/>
        </w:rPr>
      </w:pPr>
      <w:r w:rsidRPr="00135971">
        <w:rPr>
          <w:rFonts w:ascii="Times New Roman" w:hAnsi="Times New Roman" w:cs="Times New Roman"/>
          <w:b/>
          <w:sz w:val="20"/>
        </w:rPr>
        <w:t>Observation 4: Having two different mobility models already in NR baseline will increase the overall system complexity.</w:t>
      </w:r>
    </w:p>
    <w:p w14:paraId="5A2658C2" w14:textId="77777777" w:rsidR="00614D48" w:rsidRPr="00682101" w:rsidRDefault="00614D48" w:rsidP="00614D48">
      <w:pPr>
        <w:ind w:right="-22"/>
        <w:rPr>
          <w:rFonts w:ascii="Times New Roman" w:hAnsi="Times New Roman" w:cs="Times New Roman"/>
          <w:b/>
          <w:sz w:val="20"/>
        </w:rPr>
      </w:pPr>
      <w:r w:rsidRPr="00682101">
        <w:rPr>
          <w:rFonts w:ascii="Times New Roman" w:hAnsi="Times New Roman" w:cs="Times New Roman"/>
          <w:b/>
          <w:sz w:val="20"/>
        </w:rPr>
        <w:t>Observation 5: It will likely be very difficult to optimize mobility for both types of devices.</w:t>
      </w:r>
    </w:p>
    <w:p w14:paraId="734913C2" w14:textId="77777777" w:rsidR="00614D48" w:rsidRPr="00682101" w:rsidRDefault="00614D48" w:rsidP="00614D48">
      <w:pPr>
        <w:ind w:right="-22"/>
        <w:rPr>
          <w:rFonts w:ascii="Times New Roman" w:hAnsi="Times New Roman" w:cs="Times New Roman"/>
          <w:b/>
          <w:sz w:val="20"/>
        </w:rPr>
      </w:pPr>
      <w:r w:rsidRPr="00682101">
        <w:rPr>
          <w:rFonts w:ascii="Times New Roman" w:hAnsi="Times New Roman" w:cs="Times New Roman"/>
          <w:b/>
          <w:sz w:val="20"/>
        </w:rPr>
        <w:t>Observation 6: Continuously having serving cell gap assisted measurements active will have negative system impact.</w:t>
      </w:r>
    </w:p>
    <w:p w14:paraId="5846AACA" w14:textId="77777777" w:rsidR="00614D48" w:rsidRPr="00682101" w:rsidRDefault="00614D48" w:rsidP="00614D48">
      <w:pPr>
        <w:ind w:right="-22"/>
        <w:rPr>
          <w:rFonts w:ascii="Times New Roman" w:hAnsi="Times New Roman" w:cs="Times New Roman"/>
          <w:b/>
          <w:sz w:val="20"/>
        </w:rPr>
      </w:pPr>
      <w:r w:rsidRPr="00682101">
        <w:rPr>
          <w:rFonts w:ascii="Times New Roman" w:hAnsi="Times New Roman" w:cs="Times New Roman"/>
          <w:b/>
          <w:sz w:val="20"/>
        </w:rPr>
        <w:t>Observation 7: UE measurement complexity would need to be accounted when defining the requirements for CSI-RS RRM.</w:t>
      </w:r>
    </w:p>
    <w:p w14:paraId="753832FA" w14:textId="77777777" w:rsidR="00614D48" w:rsidRPr="00682101" w:rsidRDefault="00614D48" w:rsidP="00614D48">
      <w:pPr>
        <w:ind w:right="-22"/>
        <w:rPr>
          <w:rFonts w:ascii="Times New Roman" w:hAnsi="Times New Roman" w:cs="Times New Roman"/>
          <w:sz w:val="20"/>
        </w:rPr>
      </w:pPr>
      <w:r w:rsidRPr="00682101">
        <w:rPr>
          <w:rFonts w:ascii="Times New Roman" w:hAnsi="Times New Roman" w:cs="Times New Roman"/>
          <w:b/>
          <w:sz w:val="20"/>
        </w:rPr>
        <w:t>Observation 8: One option is to define CSI-RS RRM for intra-frequency only to lower the UE complexity.</w:t>
      </w:r>
    </w:p>
    <w:p w14:paraId="4AC63B01" w14:textId="77777777" w:rsidR="00614D48" w:rsidRPr="00682101" w:rsidRDefault="00614D48" w:rsidP="00614D48">
      <w:pPr>
        <w:ind w:right="-22"/>
        <w:rPr>
          <w:rFonts w:ascii="Times New Roman" w:hAnsi="Times New Roman" w:cs="Times New Roman"/>
          <w:b/>
          <w:sz w:val="20"/>
        </w:rPr>
      </w:pPr>
      <w:r w:rsidRPr="00682101">
        <w:rPr>
          <w:rFonts w:ascii="Times New Roman" w:hAnsi="Times New Roman" w:cs="Times New Roman"/>
          <w:b/>
          <w:sz w:val="20"/>
        </w:rPr>
        <w:lastRenderedPageBreak/>
        <w:t>Observation 9: RAN4 will need to discuss the intra-frequency/inter-frequency CSI-RS measurement definition to account for UE operating BWP.</w:t>
      </w:r>
    </w:p>
    <w:p w14:paraId="12B43445" w14:textId="77777777" w:rsidR="00614D48" w:rsidRPr="00135971" w:rsidRDefault="00614D48" w:rsidP="00614D48">
      <w:pPr>
        <w:ind w:right="-22"/>
        <w:rPr>
          <w:rFonts w:ascii="Times New Roman" w:hAnsi="Times New Roman" w:cs="Times New Roman"/>
          <w:b/>
          <w:sz w:val="20"/>
        </w:rPr>
      </w:pPr>
      <w:r w:rsidRPr="00135971">
        <w:rPr>
          <w:rFonts w:ascii="Times New Roman" w:hAnsi="Times New Roman" w:cs="Times New Roman"/>
          <w:b/>
          <w:sz w:val="20"/>
        </w:rPr>
        <w:t xml:space="preserve">Observation </w:t>
      </w:r>
      <w:r>
        <w:rPr>
          <w:rFonts w:ascii="Times New Roman" w:hAnsi="Times New Roman" w:cs="Times New Roman"/>
          <w:b/>
          <w:sz w:val="20"/>
        </w:rPr>
        <w:t>10</w:t>
      </w:r>
      <w:r w:rsidRPr="00135971">
        <w:rPr>
          <w:rFonts w:ascii="Times New Roman" w:hAnsi="Times New Roman" w:cs="Times New Roman"/>
          <w:b/>
          <w:sz w:val="20"/>
        </w:rPr>
        <w:t>: Without support of CSI-RS RRM mobility in a multi-TRP environment will be compromised.</w:t>
      </w:r>
    </w:p>
    <w:p w14:paraId="2645F896" w14:textId="77777777" w:rsidR="00614D48" w:rsidRPr="00135971" w:rsidRDefault="00614D48" w:rsidP="00614D48">
      <w:pPr>
        <w:ind w:right="-22"/>
        <w:rPr>
          <w:rFonts w:ascii="Times New Roman" w:hAnsi="Times New Roman" w:cs="Times New Roman"/>
          <w:b/>
          <w:sz w:val="20"/>
        </w:rPr>
      </w:pPr>
      <w:r w:rsidRPr="00135971">
        <w:rPr>
          <w:rFonts w:ascii="Times New Roman" w:hAnsi="Times New Roman" w:cs="Times New Roman"/>
          <w:b/>
          <w:sz w:val="20"/>
        </w:rPr>
        <w:t xml:space="preserve">Observation </w:t>
      </w:r>
      <w:r>
        <w:rPr>
          <w:rFonts w:ascii="Times New Roman" w:hAnsi="Times New Roman" w:cs="Times New Roman"/>
          <w:b/>
          <w:sz w:val="20"/>
        </w:rPr>
        <w:t>11</w:t>
      </w:r>
      <w:r w:rsidRPr="00135971">
        <w:rPr>
          <w:rFonts w:ascii="Times New Roman" w:hAnsi="Times New Roman" w:cs="Times New Roman"/>
          <w:b/>
          <w:sz w:val="20"/>
        </w:rPr>
        <w:t>: Not supporting CSI-RS RRM mobility will likely increase the interference in the system at least in a multi-TRP environment.</w:t>
      </w:r>
    </w:p>
    <w:p w14:paraId="7224F623" w14:textId="19704FB8" w:rsidR="00614D48" w:rsidRPr="00614D48" w:rsidRDefault="00614D48" w:rsidP="003B659E">
      <w:pPr>
        <w:ind w:right="-22"/>
        <w:rPr>
          <w:rFonts w:ascii="Times New Roman" w:eastAsia="Calibri" w:hAnsi="Times New Roman" w:cs="Times New Roman"/>
          <w:sz w:val="20"/>
          <w:szCs w:val="20"/>
        </w:rPr>
      </w:pPr>
      <w:r>
        <w:rPr>
          <w:rFonts w:ascii="Times New Roman" w:eastAsia="Calibri" w:hAnsi="Times New Roman" w:cs="Times New Roman"/>
          <w:sz w:val="20"/>
          <w:szCs w:val="20"/>
        </w:rPr>
        <w:t>Based on the observation and the potential significant impact from not supporting CSI-RS RRM requirements in Rel-15 we propose:</w:t>
      </w:r>
    </w:p>
    <w:p w14:paraId="00ADC7D4" w14:textId="123137B2" w:rsidR="00CD7492" w:rsidRPr="00614D48" w:rsidRDefault="00614D48" w:rsidP="003B659E">
      <w:pPr>
        <w:ind w:right="-22"/>
        <w:rPr>
          <w:rFonts w:ascii="Times New Roman" w:hAnsi="Times New Roman" w:cs="Times New Roman"/>
          <w:b/>
          <w:sz w:val="20"/>
        </w:rPr>
      </w:pPr>
      <w:r w:rsidRPr="00614D48">
        <w:rPr>
          <w:rFonts w:ascii="Times New Roman" w:hAnsi="Times New Roman" w:cs="Times New Roman"/>
          <w:b/>
          <w:sz w:val="20"/>
        </w:rPr>
        <w:t xml:space="preserve">Proposal: </w:t>
      </w:r>
      <w:r w:rsidR="00135971" w:rsidRPr="00614D48">
        <w:rPr>
          <w:rFonts w:ascii="Times New Roman" w:hAnsi="Times New Roman" w:cs="Times New Roman"/>
          <w:b/>
          <w:sz w:val="20"/>
        </w:rPr>
        <w:t>CSI-RS RRM requirements are defined in Rel-15.</w:t>
      </w:r>
    </w:p>
    <w:p w14:paraId="25D7C451" w14:textId="77777777"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14:paraId="61932906" w14:textId="77777777" w:rsidR="003B659E" w:rsidRPr="00826E56" w:rsidRDefault="00826E56" w:rsidP="00826E56">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4" w:name="_Ref431017336"/>
      <w:r w:rsidRPr="00826E56">
        <w:rPr>
          <w:rFonts w:ascii="Times New Roman" w:eastAsia="Times New Roman" w:hAnsi="Times New Roman" w:cs="Times New Roman"/>
          <w:sz w:val="20"/>
          <w:szCs w:val="20"/>
          <w:lang w:val="en-GB"/>
        </w:rPr>
        <w:t>R4-1800338</w:t>
      </w:r>
      <w:r w:rsidR="003B659E" w:rsidRPr="00826E56">
        <w:rPr>
          <w:rFonts w:ascii="Times New Roman" w:eastAsia="Times New Roman" w:hAnsi="Times New Roman" w:cs="Times New Roman"/>
          <w:sz w:val="20"/>
          <w:szCs w:val="20"/>
          <w:lang w:val="en-GB"/>
        </w:rPr>
        <w:t xml:space="preserve">, </w:t>
      </w:r>
      <w:r w:rsidRPr="00826E56">
        <w:rPr>
          <w:rFonts w:ascii="Times New Roman" w:eastAsia="Times New Roman" w:hAnsi="Times New Roman" w:cs="Times New Roman"/>
          <w:bCs/>
          <w:sz w:val="20"/>
          <w:szCs w:val="20"/>
          <w:lang w:val="en-GB"/>
        </w:rPr>
        <w:t>On the CSI-RS related RRM plan</w:t>
      </w:r>
      <w:r w:rsidR="003B659E" w:rsidRPr="00826E56">
        <w:rPr>
          <w:rFonts w:ascii="Times New Roman" w:eastAsia="Times New Roman" w:hAnsi="Times New Roman" w:cs="Times New Roman"/>
          <w:sz w:val="20"/>
          <w:szCs w:val="20"/>
          <w:lang w:val="en-GB"/>
        </w:rPr>
        <w:t xml:space="preserve">, </w:t>
      </w:r>
      <w:r w:rsidRPr="00826E56">
        <w:rPr>
          <w:rFonts w:ascii="Times New Roman" w:eastAsia="Times New Roman" w:hAnsi="Times New Roman" w:cs="Times New Roman"/>
          <w:sz w:val="20"/>
          <w:szCs w:val="20"/>
          <w:lang w:val="en-GB"/>
        </w:rPr>
        <w:t>Intel Corporation</w:t>
      </w:r>
      <w:r w:rsidR="003B659E" w:rsidRPr="00826E56" w:rsidDel="00C651B9">
        <w:rPr>
          <w:rFonts w:ascii="Times New Roman" w:eastAsia="Times New Roman" w:hAnsi="Times New Roman" w:cs="Times New Roman"/>
          <w:sz w:val="20"/>
          <w:szCs w:val="20"/>
          <w:lang w:val="en-GB"/>
        </w:rPr>
        <w:t xml:space="preserve"> </w:t>
      </w:r>
      <w:bookmarkEnd w:id="4"/>
    </w:p>
    <w:p w14:paraId="6599A91A" w14:textId="77777777" w:rsidR="003B659E" w:rsidRDefault="003B659E" w:rsidP="00841BCD">
      <w:pPr>
        <w:ind w:right="-22"/>
        <w:rPr>
          <w:lang w:val="en-GB"/>
        </w:rPr>
      </w:pPr>
    </w:p>
    <w:p w14:paraId="52F92B67" w14:textId="77777777" w:rsidR="00504EE9" w:rsidRDefault="00504EE9" w:rsidP="00841BCD">
      <w:pPr>
        <w:ind w:right="-22"/>
        <w:rPr>
          <w:lang w:val="en-GB"/>
        </w:rPr>
      </w:pPr>
    </w:p>
    <w:p w14:paraId="56D43ACD" w14:textId="77777777" w:rsidR="00687FA0" w:rsidRPr="003B659E" w:rsidRDefault="00687FA0" w:rsidP="00841BCD">
      <w:pPr>
        <w:ind w:right="-22"/>
        <w:rPr>
          <w:lang w:val="en-GB"/>
        </w:rPr>
      </w:pPr>
    </w:p>
    <w:sectPr w:rsidR="00687FA0"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B65C65"/>
    <w:multiLevelType w:val="hybridMultilevel"/>
    <w:tmpl w:val="14B6F368"/>
    <w:lvl w:ilvl="0" w:tplc="9EA49150">
      <w:start w:val="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1C94772"/>
    <w:multiLevelType w:val="hybridMultilevel"/>
    <w:tmpl w:val="947C0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14470D"/>
    <w:multiLevelType w:val="hybridMultilevel"/>
    <w:tmpl w:val="DC60E81A"/>
    <w:lvl w:ilvl="0" w:tplc="D0F6F082">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77AD5"/>
    <w:rsid w:val="000D37FF"/>
    <w:rsid w:val="001162A6"/>
    <w:rsid w:val="001256CC"/>
    <w:rsid w:val="00135971"/>
    <w:rsid w:val="001838CF"/>
    <w:rsid w:val="00192DD4"/>
    <w:rsid w:val="0019612B"/>
    <w:rsid w:val="001C12F1"/>
    <w:rsid w:val="001E30F6"/>
    <w:rsid w:val="001E72C4"/>
    <w:rsid w:val="00214EDE"/>
    <w:rsid w:val="00235F5C"/>
    <w:rsid w:val="00290A50"/>
    <w:rsid w:val="00290A9E"/>
    <w:rsid w:val="002C2D19"/>
    <w:rsid w:val="002D10FA"/>
    <w:rsid w:val="002D4C55"/>
    <w:rsid w:val="00377595"/>
    <w:rsid w:val="003B659E"/>
    <w:rsid w:val="0043750A"/>
    <w:rsid w:val="004E5E66"/>
    <w:rsid w:val="00503B4D"/>
    <w:rsid w:val="00504EE9"/>
    <w:rsid w:val="0054442C"/>
    <w:rsid w:val="00550285"/>
    <w:rsid w:val="005836F8"/>
    <w:rsid w:val="005E61A8"/>
    <w:rsid w:val="005F6419"/>
    <w:rsid w:val="00614D48"/>
    <w:rsid w:val="00664950"/>
    <w:rsid w:val="00683220"/>
    <w:rsid w:val="00687FA0"/>
    <w:rsid w:val="006B7010"/>
    <w:rsid w:val="006E4C55"/>
    <w:rsid w:val="007145FF"/>
    <w:rsid w:val="00743EF9"/>
    <w:rsid w:val="00785232"/>
    <w:rsid w:val="007A34E4"/>
    <w:rsid w:val="007C3ED0"/>
    <w:rsid w:val="00811C9D"/>
    <w:rsid w:val="008136B3"/>
    <w:rsid w:val="00816C80"/>
    <w:rsid w:val="00826182"/>
    <w:rsid w:val="00826E56"/>
    <w:rsid w:val="00841BCD"/>
    <w:rsid w:val="00880AA3"/>
    <w:rsid w:val="008826C1"/>
    <w:rsid w:val="008F2638"/>
    <w:rsid w:val="009042BD"/>
    <w:rsid w:val="0095475A"/>
    <w:rsid w:val="009C57FF"/>
    <w:rsid w:val="00A22B78"/>
    <w:rsid w:val="00A25AE5"/>
    <w:rsid w:val="00A42840"/>
    <w:rsid w:val="00A5689A"/>
    <w:rsid w:val="00A57BCB"/>
    <w:rsid w:val="00AA1B0E"/>
    <w:rsid w:val="00AC5CA7"/>
    <w:rsid w:val="00BA6E48"/>
    <w:rsid w:val="00BB2686"/>
    <w:rsid w:val="00BF2218"/>
    <w:rsid w:val="00BF35B1"/>
    <w:rsid w:val="00CD7492"/>
    <w:rsid w:val="00CE3A6B"/>
    <w:rsid w:val="00D00211"/>
    <w:rsid w:val="00D06309"/>
    <w:rsid w:val="00D43403"/>
    <w:rsid w:val="00D52DF1"/>
    <w:rsid w:val="00D85728"/>
    <w:rsid w:val="00D97E22"/>
    <w:rsid w:val="00DA0167"/>
    <w:rsid w:val="00DF2997"/>
    <w:rsid w:val="00E6522E"/>
    <w:rsid w:val="00EC57F1"/>
    <w:rsid w:val="00EC7BC3"/>
    <w:rsid w:val="00ED7600"/>
    <w:rsid w:val="00F1362C"/>
    <w:rsid w:val="00F824F5"/>
    <w:rsid w:val="00F82CD0"/>
    <w:rsid w:val="00FB5CB2"/>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3DA17"/>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6B7010"/>
    <w:pPr>
      <w:spacing w:after="200" w:line="240" w:lineRule="auto"/>
    </w:pPr>
    <w:rPr>
      <w:i/>
      <w:iCs/>
      <w:color w:val="44546A" w:themeColor="text2"/>
      <w:sz w:val="18"/>
      <w:szCs w:val="18"/>
    </w:rPr>
  </w:style>
  <w:style w:type="paragraph" w:styleId="ListParagraph">
    <w:name w:val="List Paragraph"/>
    <w:basedOn w:val="Normal"/>
    <w:uiPriority w:val="34"/>
    <w:qFormat/>
    <w:rsid w:val="002C2D19"/>
    <w:pPr>
      <w:ind w:left="720"/>
      <w:contextualSpacing/>
    </w:pPr>
  </w:style>
  <w:style w:type="character" w:styleId="CommentReference">
    <w:name w:val="annotation reference"/>
    <w:basedOn w:val="DefaultParagraphFont"/>
    <w:uiPriority w:val="99"/>
    <w:semiHidden/>
    <w:unhideWhenUsed/>
    <w:rsid w:val="00EC57F1"/>
    <w:rPr>
      <w:sz w:val="16"/>
      <w:szCs w:val="16"/>
    </w:rPr>
  </w:style>
  <w:style w:type="paragraph" w:styleId="CommentText">
    <w:name w:val="annotation text"/>
    <w:basedOn w:val="Normal"/>
    <w:link w:val="CommentTextChar"/>
    <w:uiPriority w:val="99"/>
    <w:semiHidden/>
    <w:unhideWhenUsed/>
    <w:rsid w:val="00EC57F1"/>
    <w:pPr>
      <w:spacing w:line="240" w:lineRule="auto"/>
    </w:pPr>
    <w:rPr>
      <w:sz w:val="20"/>
      <w:szCs w:val="20"/>
    </w:rPr>
  </w:style>
  <w:style w:type="character" w:customStyle="1" w:styleId="CommentTextChar">
    <w:name w:val="Comment Text Char"/>
    <w:basedOn w:val="DefaultParagraphFont"/>
    <w:link w:val="CommentText"/>
    <w:uiPriority w:val="99"/>
    <w:semiHidden/>
    <w:rsid w:val="00EC57F1"/>
    <w:rPr>
      <w:sz w:val="20"/>
      <w:szCs w:val="20"/>
    </w:rPr>
  </w:style>
  <w:style w:type="paragraph" w:styleId="CommentSubject">
    <w:name w:val="annotation subject"/>
    <w:basedOn w:val="CommentText"/>
    <w:next w:val="CommentText"/>
    <w:link w:val="CommentSubjectChar"/>
    <w:uiPriority w:val="99"/>
    <w:semiHidden/>
    <w:unhideWhenUsed/>
    <w:rsid w:val="00EC57F1"/>
    <w:rPr>
      <w:b/>
      <w:bCs/>
    </w:rPr>
  </w:style>
  <w:style w:type="character" w:customStyle="1" w:styleId="CommentSubjectChar">
    <w:name w:val="Comment Subject Char"/>
    <w:basedOn w:val="CommentTextChar"/>
    <w:link w:val="CommentSubject"/>
    <w:uiPriority w:val="99"/>
    <w:semiHidden/>
    <w:rsid w:val="00EC57F1"/>
    <w:rPr>
      <w:b/>
      <w:bCs/>
      <w:sz w:val="20"/>
      <w:szCs w:val="20"/>
    </w:rPr>
  </w:style>
  <w:style w:type="paragraph" w:styleId="BalloonText">
    <w:name w:val="Balloon Text"/>
    <w:basedOn w:val="Normal"/>
    <w:link w:val="BalloonTextChar"/>
    <w:uiPriority w:val="99"/>
    <w:semiHidden/>
    <w:unhideWhenUsed/>
    <w:rsid w:val="00EC5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57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1584</Words>
  <Characters>9031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2018-02-19T22:47:00Z</dcterms:created>
  <dcterms:modified xsi:type="dcterms:W3CDTF">2018-02-19T22:47:00Z</dcterms:modified>
</cp:coreProperties>
</file>