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92337" w14:textId="70FC9C94"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752A4E">
        <w:rPr>
          <w:noProof w:val="0"/>
          <w:sz w:val="24"/>
          <w:szCs w:val="24"/>
        </w:rPr>
        <w:t>4</w:t>
      </w:r>
      <w:r w:rsidRPr="00B266B0">
        <w:rPr>
          <w:noProof w:val="0"/>
          <w:sz w:val="24"/>
          <w:szCs w:val="24"/>
        </w:rPr>
        <w:t xml:space="preserve"> Meeting </w:t>
      </w:r>
      <w:r w:rsidR="00ED772E">
        <w:rPr>
          <w:noProof w:val="0"/>
          <w:sz w:val="24"/>
          <w:szCs w:val="24"/>
        </w:rPr>
        <w:t>#</w:t>
      </w:r>
      <w:r w:rsidR="0066108B">
        <w:rPr>
          <w:noProof w:val="0"/>
          <w:sz w:val="24"/>
          <w:szCs w:val="24"/>
        </w:rPr>
        <w:t>8</w:t>
      </w:r>
      <w:r w:rsidR="006341BD">
        <w:rPr>
          <w:noProof w:val="0"/>
          <w:sz w:val="24"/>
          <w:szCs w:val="24"/>
        </w:rPr>
        <w:t>6</w:t>
      </w:r>
      <w:r w:rsidRPr="00B266B0">
        <w:rPr>
          <w:bCs/>
          <w:noProof w:val="0"/>
          <w:sz w:val="24"/>
          <w:szCs w:val="24"/>
        </w:rPr>
        <w:tab/>
      </w:r>
      <w:r w:rsidR="00DC2711" w:rsidRPr="00DC2711">
        <w:rPr>
          <w:bCs/>
          <w:noProof w:val="0"/>
          <w:sz w:val="24"/>
          <w:szCs w:val="24"/>
        </w:rPr>
        <w:t>R4-</w:t>
      </w:r>
      <w:r w:rsidR="00B64A7C" w:rsidRPr="00B64A7C">
        <w:rPr>
          <w:bCs/>
          <w:noProof w:val="0"/>
          <w:sz w:val="24"/>
          <w:szCs w:val="24"/>
        </w:rPr>
        <w:t>1802786</w:t>
      </w:r>
    </w:p>
    <w:p w14:paraId="4938D6E9" w14:textId="619BBA21" w:rsidR="00CD4C7B" w:rsidRPr="00B266B0" w:rsidRDefault="006341BD" w:rsidP="00CD4C7B">
      <w:pPr>
        <w:pStyle w:val="Header"/>
        <w:tabs>
          <w:tab w:val="right" w:pos="9639"/>
        </w:tabs>
        <w:rPr>
          <w:bCs/>
          <w:noProof w:val="0"/>
          <w:sz w:val="24"/>
          <w:szCs w:val="24"/>
        </w:rPr>
      </w:pPr>
      <w:r>
        <w:rPr>
          <w:rFonts w:eastAsia="SimSun"/>
          <w:sz w:val="24"/>
        </w:rPr>
        <w:t>Athens</w:t>
      </w:r>
      <w:r w:rsidR="009E2DA3">
        <w:rPr>
          <w:rFonts w:eastAsia="SimSun"/>
          <w:sz w:val="24"/>
        </w:rPr>
        <w:t xml:space="preserve">, </w:t>
      </w:r>
      <w:r>
        <w:rPr>
          <w:rFonts w:eastAsia="SimSun"/>
          <w:sz w:val="24"/>
        </w:rPr>
        <w:t>Greece</w:t>
      </w:r>
      <w:r w:rsidR="009E2DA3">
        <w:rPr>
          <w:rFonts w:eastAsia="SimSun"/>
          <w:sz w:val="24"/>
        </w:rPr>
        <w:t xml:space="preserve">, </w:t>
      </w:r>
      <w:r w:rsidR="00036F14">
        <w:rPr>
          <w:rFonts w:eastAsia="SimSun"/>
          <w:sz w:val="24"/>
        </w:rPr>
        <w:t xml:space="preserve">February </w:t>
      </w:r>
      <w:r>
        <w:rPr>
          <w:rFonts w:eastAsia="SimSun"/>
          <w:sz w:val="24"/>
        </w:rPr>
        <w:t>26</w:t>
      </w:r>
      <w:r w:rsidR="00036F14" w:rsidRPr="00036F14">
        <w:rPr>
          <w:rFonts w:eastAsia="SimSun"/>
          <w:sz w:val="24"/>
          <w:vertAlign w:val="superscript"/>
        </w:rPr>
        <w:t>th</w:t>
      </w:r>
      <w:r w:rsidR="00036F14">
        <w:rPr>
          <w:rFonts w:eastAsia="SimSun"/>
          <w:sz w:val="24"/>
        </w:rPr>
        <w:t xml:space="preserve"> </w:t>
      </w:r>
      <w:r>
        <w:rPr>
          <w:rFonts w:eastAsia="SimSun"/>
          <w:sz w:val="24"/>
        </w:rPr>
        <w:t xml:space="preserve"> </w:t>
      </w:r>
      <w:r w:rsidR="009E2DA3">
        <w:rPr>
          <w:rFonts w:eastAsia="SimSun"/>
          <w:sz w:val="24"/>
        </w:rPr>
        <w:t xml:space="preserve">– </w:t>
      </w:r>
      <w:r w:rsidR="00036F14">
        <w:rPr>
          <w:rFonts w:eastAsia="SimSun"/>
          <w:sz w:val="24"/>
        </w:rPr>
        <w:t xml:space="preserve">March </w:t>
      </w:r>
      <w:r>
        <w:rPr>
          <w:rFonts w:eastAsia="SimSun"/>
          <w:sz w:val="24"/>
        </w:rPr>
        <w:t>2</w:t>
      </w:r>
      <w:r w:rsidR="00036F14" w:rsidRPr="00036F14">
        <w:rPr>
          <w:rFonts w:eastAsia="SimSun"/>
          <w:sz w:val="24"/>
          <w:vertAlign w:val="superscript"/>
        </w:rPr>
        <w:t>nd</w:t>
      </w:r>
      <w:r w:rsidR="00036F14">
        <w:rPr>
          <w:rFonts w:eastAsia="SimSun"/>
          <w:sz w:val="24"/>
        </w:rPr>
        <w:t xml:space="preserve"> </w:t>
      </w:r>
      <w:r w:rsidRPr="00841BCD">
        <w:rPr>
          <w:rFonts w:eastAsia="SimSun"/>
          <w:bCs/>
          <w:sz w:val="24"/>
          <w:lang w:eastAsia="zh-CN"/>
        </w:rPr>
        <w:t xml:space="preserve"> </w:t>
      </w:r>
      <w:r w:rsidR="00DC2711" w:rsidRPr="00841BCD">
        <w:rPr>
          <w:rFonts w:eastAsia="SimSun"/>
          <w:bCs/>
          <w:sz w:val="24"/>
          <w:lang w:eastAsia="zh-CN"/>
        </w:rPr>
        <w:t>201</w:t>
      </w:r>
      <w:r>
        <w:rPr>
          <w:rFonts w:eastAsia="SimSun"/>
          <w:bCs/>
          <w:sz w:val="24"/>
          <w:lang w:eastAsia="zh-CN"/>
        </w:rPr>
        <w:t>8</w:t>
      </w:r>
    </w:p>
    <w:p w14:paraId="249991FF" w14:textId="77777777" w:rsidR="00CD4C7B" w:rsidRPr="00B266B0" w:rsidRDefault="00CD4C7B" w:rsidP="00CD4C7B">
      <w:pPr>
        <w:pStyle w:val="Header"/>
        <w:rPr>
          <w:bCs/>
          <w:noProof w:val="0"/>
          <w:sz w:val="24"/>
        </w:rPr>
      </w:pPr>
    </w:p>
    <w:p w14:paraId="3282A5F3" w14:textId="77777777" w:rsidR="00CD4C7B" w:rsidRPr="00B266B0" w:rsidRDefault="00CD4C7B" w:rsidP="00CD4C7B">
      <w:pPr>
        <w:pStyle w:val="Header"/>
        <w:rPr>
          <w:bCs/>
          <w:noProof w:val="0"/>
          <w:sz w:val="24"/>
        </w:rPr>
      </w:pPr>
    </w:p>
    <w:p w14:paraId="59252B99" w14:textId="3F432DE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2" w:name="OLE_LINK1"/>
      <w:bookmarkStart w:id="3" w:name="OLE_LINK2"/>
      <w:r w:rsidR="0066108B" w:rsidRPr="00F174DB">
        <w:rPr>
          <w:rFonts w:ascii="Arial" w:hAnsi="Arial" w:cs="Arial"/>
          <w:b/>
          <w:bCs/>
          <w:sz w:val="24"/>
        </w:rPr>
        <w:t>N</w:t>
      </w:r>
      <w:r w:rsidR="0066108B">
        <w:rPr>
          <w:rFonts w:ascii="Arial" w:hAnsi="Arial" w:cs="Arial"/>
          <w:b/>
          <w:bCs/>
          <w:sz w:val="24"/>
        </w:rPr>
        <w:t>okia</w:t>
      </w:r>
      <w:bookmarkEnd w:id="2"/>
      <w:bookmarkEnd w:id="3"/>
      <w:r w:rsidR="0066108B">
        <w:rPr>
          <w:rFonts w:ascii="Arial" w:hAnsi="Arial" w:cs="Arial"/>
          <w:b/>
          <w:bCs/>
          <w:sz w:val="24"/>
        </w:rPr>
        <w:t>, Nokia Shanghai Bell</w:t>
      </w:r>
    </w:p>
    <w:p w14:paraId="02068200" w14:textId="1E7AC323" w:rsidR="00CD4C7B" w:rsidRPr="00B64A7C" w:rsidRDefault="00CD4C7B" w:rsidP="00CD4C7B">
      <w:pPr>
        <w:ind w:left="1985" w:hanging="1985"/>
        <w:rPr>
          <w:rFonts w:ascii="Arial" w:hAnsi="Arial" w:cs="Arial"/>
          <w:b/>
          <w:bCs/>
          <w:sz w:val="24"/>
        </w:rPr>
      </w:pPr>
      <w:r w:rsidRPr="00B64A7C">
        <w:rPr>
          <w:rFonts w:ascii="Arial" w:hAnsi="Arial" w:cs="Arial"/>
          <w:b/>
          <w:bCs/>
          <w:sz w:val="24"/>
        </w:rPr>
        <w:t>Title:</w:t>
      </w:r>
      <w:r w:rsidRPr="00B64A7C">
        <w:rPr>
          <w:rFonts w:ascii="Arial" w:hAnsi="Arial" w:cs="Arial"/>
          <w:b/>
          <w:bCs/>
          <w:sz w:val="24"/>
        </w:rPr>
        <w:tab/>
      </w:r>
      <w:r w:rsidR="0066108B" w:rsidRPr="00B64A7C">
        <w:rPr>
          <w:rFonts w:ascii="Arial" w:eastAsia="SimSun" w:hAnsi="Arial" w:cs="Arial"/>
          <w:b/>
          <w:sz w:val="22"/>
          <w:lang w:eastAsia="zh-CN"/>
        </w:rPr>
        <w:t>fe</w:t>
      </w:r>
      <w:r w:rsidR="00196BFD" w:rsidRPr="00B64A7C">
        <w:rPr>
          <w:rFonts w:ascii="Arial" w:eastAsia="SimSun" w:hAnsi="Arial" w:cs="Arial"/>
          <w:b/>
          <w:sz w:val="22"/>
          <w:lang w:eastAsia="zh-CN"/>
        </w:rPr>
        <w:t xml:space="preserve">NB-IoT </w:t>
      </w:r>
      <w:r w:rsidR="00F135F8" w:rsidRPr="00B64A7C">
        <w:rPr>
          <w:rFonts w:ascii="Arial" w:eastAsia="SimSun" w:hAnsi="Arial" w:cs="Arial"/>
          <w:b/>
          <w:sz w:val="22"/>
          <w:lang w:eastAsia="zh-CN"/>
        </w:rPr>
        <w:t xml:space="preserve">NSSS based </w:t>
      </w:r>
      <w:r w:rsidR="00956F68" w:rsidRPr="00B64A7C">
        <w:rPr>
          <w:rFonts w:ascii="Arial" w:eastAsia="SimSun" w:hAnsi="Arial" w:cs="Arial"/>
          <w:b/>
          <w:sz w:val="22"/>
          <w:lang w:eastAsia="zh-CN"/>
        </w:rPr>
        <w:t xml:space="preserve">measurement </w:t>
      </w:r>
      <w:r w:rsidR="00DB2B08" w:rsidRPr="00B64A7C">
        <w:rPr>
          <w:rFonts w:ascii="Arial" w:eastAsia="SimSun" w:hAnsi="Arial" w:cs="Arial"/>
          <w:b/>
          <w:sz w:val="22"/>
          <w:lang w:eastAsia="zh-CN"/>
        </w:rPr>
        <w:t>discussion</w:t>
      </w:r>
    </w:p>
    <w:p w14:paraId="4EB5DF50" w14:textId="260FC43E" w:rsidR="00CD4C7B" w:rsidRPr="00B266B0" w:rsidRDefault="004E000E" w:rsidP="004E000E">
      <w:pPr>
        <w:pStyle w:val="CRCoverPage"/>
        <w:tabs>
          <w:tab w:val="left" w:pos="1985"/>
        </w:tabs>
        <w:rPr>
          <w:rFonts w:cs="Arial"/>
          <w:b/>
          <w:bCs/>
          <w:sz w:val="24"/>
        </w:rPr>
      </w:pPr>
      <w:r w:rsidRPr="00B64A7C">
        <w:rPr>
          <w:rFonts w:cs="Arial"/>
          <w:b/>
          <w:bCs/>
          <w:sz w:val="24"/>
        </w:rPr>
        <w:t>Agenda item:</w:t>
      </w:r>
      <w:r w:rsidRPr="00B64A7C">
        <w:rPr>
          <w:rFonts w:cs="Arial"/>
          <w:b/>
          <w:bCs/>
          <w:sz w:val="24"/>
        </w:rPr>
        <w:tab/>
      </w:r>
      <w:r w:rsidR="00B64A7C" w:rsidRPr="00B64A7C">
        <w:rPr>
          <w:rFonts w:cs="Arial"/>
          <w:b/>
          <w:sz w:val="24"/>
          <w:lang w:val="en-US"/>
        </w:rPr>
        <w:t>6.18.4.2</w:t>
      </w:r>
    </w:p>
    <w:p w14:paraId="3244EB70" w14:textId="4966FD6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C2711">
        <w:rPr>
          <w:rFonts w:ascii="Arial" w:hAnsi="Arial" w:cs="Arial"/>
          <w:b/>
          <w:bCs/>
          <w:sz w:val="24"/>
        </w:rPr>
        <w:t>Discussion</w:t>
      </w:r>
    </w:p>
    <w:p w14:paraId="1908FD55" w14:textId="60AAB515" w:rsidR="00CD4C7B" w:rsidRDefault="008253E3" w:rsidP="00CD4C7B">
      <w:pPr>
        <w:pStyle w:val="Heading1"/>
      </w:pPr>
      <w:r>
        <w:t>1</w:t>
      </w:r>
      <w:r w:rsidR="00FF6ABD">
        <w:tab/>
      </w:r>
      <w:r w:rsidR="0056573F">
        <w:t>Introduction</w:t>
      </w:r>
    </w:p>
    <w:p w14:paraId="08EB70F6" w14:textId="728B2603" w:rsidR="004E0C67" w:rsidRPr="004E0C67" w:rsidRDefault="00183FE6" w:rsidP="004E0C67">
      <w:bookmarkStart w:id="4" w:name="_Hlk506731523"/>
      <w:r>
        <w:t>In RAN4#</w:t>
      </w:r>
      <w:r w:rsidR="006341BD">
        <w:t xml:space="preserve">85 </w:t>
      </w:r>
      <w:r>
        <w:t xml:space="preserve">meeting in </w:t>
      </w:r>
      <w:r w:rsidR="006341BD">
        <w:t xml:space="preserve">Reno </w:t>
      </w:r>
      <w:r>
        <w:t xml:space="preserve">RAN4 </w:t>
      </w:r>
      <w:r w:rsidR="00500AD0">
        <w:t xml:space="preserve">continued </w:t>
      </w:r>
      <w:r>
        <w:t>the discussions related to feNB-IoT work.</w:t>
      </w:r>
      <w:bookmarkEnd w:id="4"/>
      <w:r>
        <w:t xml:space="preserve"> One outcome from the </w:t>
      </w:r>
      <w:r w:rsidR="006341BD">
        <w:t xml:space="preserve">earlier discussions </w:t>
      </w:r>
      <w:r>
        <w:t xml:space="preserve">was </w:t>
      </w:r>
      <w:r w:rsidR="00500AD0">
        <w:t xml:space="preserve">that RAN4 will not work </w:t>
      </w:r>
      <w:r w:rsidR="006341BD">
        <w:t xml:space="preserve">further </w:t>
      </w:r>
      <w:r w:rsidR="00500AD0">
        <w:t xml:space="preserve">on combining NRS and NSS measurements. </w:t>
      </w:r>
      <w:r>
        <w:t xml:space="preserve"> </w:t>
      </w:r>
      <w:r w:rsidR="00500AD0">
        <w:t xml:space="preserve">I.e. RAN4 will focus on </w:t>
      </w:r>
      <w:r w:rsidR="006341BD">
        <w:t xml:space="preserve">NB-IoT </w:t>
      </w:r>
      <w:r w:rsidR="00500AD0">
        <w:t xml:space="preserve">measurement improvements based only on using the NSS signal for RRM measurements. </w:t>
      </w:r>
      <w:r w:rsidR="006341BD">
        <w:t xml:space="preserve">One issue related to the NSSS </w:t>
      </w:r>
      <w:r w:rsidR="00EE1C76">
        <w:t xml:space="preserve">transmission port diversity was discussed further in Reno. </w:t>
      </w:r>
      <w:r>
        <w:t>In this paper</w:t>
      </w:r>
      <w:r w:rsidR="00DC2711">
        <w:t>,</w:t>
      </w:r>
      <w:r>
        <w:t xml:space="preserve"> we provide our </w:t>
      </w:r>
      <w:r w:rsidR="00EE1C76">
        <w:t>view on this topic</w:t>
      </w:r>
      <w:r>
        <w:t>.</w:t>
      </w:r>
    </w:p>
    <w:p w14:paraId="4B5940FE" w14:textId="596B1AA6" w:rsidR="00CD4C7B" w:rsidRDefault="008253E3" w:rsidP="00FD3C7A">
      <w:pPr>
        <w:pStyle w:val="Heading1"/>
      </w:pPr>
      <w:r>
        <w:t>2</w:t>
      </w:r>
      <w:r w:rsidR="00FF6ABD">
        <w:tab/>
      </w:r>
      <w:r w:rsidR="006741F0">
        <w:t>Discussion</w:t>
      </w:r>
    </w:p>
    <w:p w14:paraId="40567321" w14:textId="7FE04798" w:rsidR="00F22B0E" w:rsidRDefault="00036F14" w:rsidP="00E32D00">
      <w:pPr>
        <w:rPr>
          <w:lang w:val="en-US"/>
        </w:rPr>
      </w:pPr>
      <w:r>
        <w:rPr>
          <w:lang w:val="en-US"/>
        </w:rPr>
        <w:t>W</w:t>
      </w:r>
      <w:r w:rsidR="00274733">
        <w:rPr>
          <w:lang w:val="en-US"/>
        </w:rPr>
        <w:t xml:space="preserve">e </w:t>
      </w:r>
      <w:r w:rsidR="00F22B0E" w:rsidRPr="00B64A7C">
        <w:rPr>
          <w:lang w:val="en-US"/>
        </w:rPr>
        <w:t xml:space="preserve">analyze the input from companies </w:t>
      </w:r>
      <w:r w:rsidR="00F22B0E">
        <w:rPr>
          <w:lang w:val="en-US"/>
        </w:rPr>
        <w:t>related to the transmit diversity of the NSSS signal [</w:t>
      </w:r>
      <w:r w:rsidR="00B64A7C">
        <w:rPr>
          <w:lang w:val="en-US"/>
        </w:rPr>
        <w:t>5</w:t>
      </w:r>
      <w:r w:rsidR="00F22B0E">
        <w:rPr>
          <w:lang w:val="en-US"/>
        </w:rPr>
        <w:t xml:space="preserve">, </w:t>
      </w:r>
      <w:r w:rsidR="00B64A7C">
        <w:rPr>
          <w:lang w:val="en-US"/>
        </w:rPr>
        <w:t>6</w:t>
      </w:r>
      <w:r w:rsidR="00F22B0E">
        <w:rPr>
          <w:lang w:val="en-US"/>
        </w:rPr>
        <w:t xml:space="preserve">]. </w:t>
      </w:r>
    </w:p>
    <w:p w14:paraId="1D77B250" w14:textId="5EE20552" w:rsidR="00F22B0E" w:rsidRDefault="00F22B0E" w:rsidP="00F22B0E">
      <w:pPr>
        <w:pStyle w:val="Heading2"/>
        <w:rPr>
          <w:lang w:val="en-US"/>
        </w:rPr>
      </w:pPr>
      <w:r>
        <w:rPr>
          <w:lang w:val="en-US"/>
        </w:rPr>
        <w:t>2.1</w:t>
      </w:r>
      <w:r>
        <w:rPr>
          <w:lang w:val="en-US"/>
        </w:rPr>
        <w:tab/>
      </w:r>
      <w:r w:rsidR="0081751A">
        <w:rPr>
          <w:lang w:val="en-US"/>
        </w:rPr>
        <w:t>NSSS Transmit Diversity</w:t>
      </w:r>
    </w:p>
    <w:p w14:paraId="354DE610" w14:textId="5A279292" w:rsidR="00F22B0E" w:rsidRDefault="00D34BDB" w:rsidP="00E32D00">
      <w:pPr>
        <w:rPr>
          <w:lang w:val="en-US"/>
        </w:rPr>
      </w:pPr>
      <w:r>
        <w:rPr>
          <w:lang w:val="en-US"/>
        </w:rPr>
        <w:t>In Reno [</w:t>
      </w:r>
      <w:r w:rsidR="00B64A7C">
        <w:rPr>
          <w:lang w:val="en-US"/>
        </w:rPr>
        <w:t>5</w:t>
      </w:r>
      <w:r>
        <w:rPr>
          <w:lang w:val="en-US"/>
        </w:rPr>
        <w:t>] made following observations:</w:t>
      </w:r>
    </w:p>
    <w:p w14:paraId="1C703133" w14:textId="24CE9065" w:rsidR="0081751A" w:rsidRPr="00B64A7C" w:rsidRDefault="0081751A" w:rsidP="00B64A7C">
      <w:pPr>
        <w:ind w:left="284"/>
        <w:rPr>
          <w:i/>
          <w:lang w:val="en-CA"/>
        </w:rPr>
      </w:pPr>
      <w:r w:rsidRPr="00B64A7C">
        <w:rPr>
          <w:i/>
          <w:lang w:val="en-CA"/>
        </w:rPr>
        <w:t>Observation 1: Transmit diversity of NSSS may pose a problem for the UE’s measurement accuracy when the UE is in static propagation conditions, and only if the UE is consistently measuring on the same transmit diversity configuration throughout the L1 measurement period.</w:t>
      </w:r>
    </w:p>
    <w:p w14:paraId="4A3A4CA5" w14:textId="5990EC42" w:rsidR="0081751A" w:rsidRPr="00B64A7C" w:rsidRDefault="0081751A" w:rsidP="00B64A7C">
      <w:pPr>
        <w:ind w:left="284"/>
        <w:rPr>
          <w:i/>
          <w:lang w:val="en-CA"/>
        </w:rPr>
      </w:pPr>
      <w:r w:rsidRPr="00B64A7C">
        <w:rPr>
          <w:i/>
          <w:lang w:val="en-CA"/>
        </w:rPr>
        <w:t>Observation 2: Transmit diversity of NSSS seems not to have a negative impact on the measurement accuracy for UEs in fading conditions.</w:t>
      </w:r>
    </w:p>
    <w:p w14:paraId="76D0FC35" w14:textId="2D6A41DC" w:rsidR="0081751A" w:rsidRDefault="0047476E" w:rsidP="0081751A">
      <w:pPr>
        <w:rPr>
          <w:lang w:val="en-CA"/>
        </w:rPr>
      </w:pPr>
      <w:r>
        <w:rPr>
          <w:lang w:val="en-CA"/>
        </w:rPr>
        <w:t>As the mobile channel is rarely static but will always experience some changes, one need to account this when evaluating the severity of the NSSS transmission diversity. Additionally, it is also our understanding that when transmit diversity is applied</w:t>
      </w:r>
      <w:r w:rsidR="00417195">
        <w:rPr>
          <w:lang w:val="en-CA"/>
        </w:rPr>
        <w:t>,</w:t>
      </w:r>
      <w:r>
        <w:rPr>
          <w:lang w:val="en-CA"/>
        </w:rPr>
        <w:t xml:space="preserve"> the NSSS signal will be transmitted from all ports simultaneously. I.e. one has to consider the probability of UE consistently measuring worst port during the measurement period.</w:t>
      </w:r>
    </w:p>
    <w:p w14:paraId="136D7AD3" w14:textId="01E3A765" w:rsidR="0047476E" w:rsidRPr="00B64A7C" w:rsidRDefault="0047476E" w:rsidP="0081751A">
      <w:pPr>
        <w:rPr>
          <w:b/>
          <w:lang w:val="en-CA"/>
        </w:rPr>
      </w:pPr>
      <w:r w:rsidRPr="00B64A7C">
        <w:rPr>
          <w:b/>
          <w:lang w:val="en-CA"/>
        </w:rPr>
        <w:t>Observation</w:t>
      </w:r>
      <w:r w:rsidR="00F7392D" w:rsidRPr="00B64A7C">
        <w:rPr>
          <w:b/>
          <w:lang w:val="en-CA"/>
        </w:rPr>
        <w:t xml:space="preserve"> 1</w:t>
      </w:r>
      <w:r w:rsidRPr="00B64A7C">
        <w:rPr>
          <w:b/>
          <w:lang w:val="en-CA"/>
        </w:rPr>
        <w:t>:</w:t>
      </w:r>
      <w:r w:rsidR="00F7392D" w:rsidRPr="00B64A7C">
        <w:rPr>
          <w:b/>
          <w:lang w:val="en-CA"/>
        </w:rPr>
        <w:t xml:space="preserve"> Under realistic assumptions it is not likely that UE will consistently measure worst conditions during the full L1 measurement period.</w:t>
      </w:r>
    </w:p>
    <w:p w14:paraId="159980A5" w14:textId="371D66F4" w:rsidR="00F7392D" w:rsidRPr="00B64A7C" w:rsidRDefault="00F7392D" w:rsidP="0081751A">
      <w:pPr>
        <w:rPr>
          <w:b/>
          <w:lang w:val="en-CA"/>
        </w:rPr>
      </w:pPr>
      <w:r w:rsidRPr="00B64A7C">
        <w:rPr>
          <w:b/>
          <w:lang w:val="en-CA"/>
        </w:rPr>
        <w:t>Observation 2: AWGN channel is not a realistic channel in the field where fading channel will be experienced.</w:t>
      </w:r>
    </w:p>
    <w:p w14:paraId="238DC448" w14:textId="3B2ECAB9" w:rsidR="0047476E" w:rsidRDefault="0047476E" w:rsidP="0081751A">
      <w:pPr>
        <w:rPr>
          <w:lang w:val="en-US"/>
        </w:rPr>
      </w:pPr>
      <w:r>
        <w:rPr>
          <w:lang w:val="en-US"/>
        </w:rPr>
        <w:t>In [</w:t>
      </w:r>
      <w:r w:rsidR="00B64A7C">
        <w:rPr>
          <w:lang w:val="en-US"/>
        </w:rPr>
        <w:t>6</w:t>
      </w:r>
      <w:r>
        <w:rPr>
          <w:lang w:val="en-US"/>
        </w:rPr>
        <w:t>]</w:t>
      </w:r>
      <w:r w:rsidR="003F41D3">
        <w:rPr>
          <w:lang w:val="en-US"/>
        </w:rPr>
        <w:t xml:space="preserve"> </w:t>
      </w:r>
      <w:r w:rsidR="005B0FC7">
        <w:rPr>
          <w:lang w:val="en-US"/>
        </w:rPr>
        <w:t>following proposals were made:</w:t>
      </w:r>
    </w:p>
    <w:p w14:paraId="52797543" w14:textId="757EFBC6" w:rsidR="0081751A" w:rsidRPr="00B64A7C" w:rsidRDefault="0081751A" w:rsidP="00B64A7C">
      <w:pPr>
        <w:ind w:left="284"/>
        <w:rPr>
          <w:i/>
          <w:lang w:val="en-US"/>
        </w:rPr>
      </w:pPr>
      <w:r w:rsidRPr="00B64A7C">
        <w:rPr>
          <w:i/>
          <w:lang w:val="en-US"/>
        </w:rPr>
        <w:t>Proposal 1. The measured RSRP variation coming from NSSS transmit diversity scheme in the NSSS-based RRM measurement is mitigated by the network via proper mobility-related parameter selection.</w:t>
      </w:r>
    </w:p>
    <w:p w14:paraId="255146E0" w14:textId="189462B5" w:rsidR="0081751A" w:rsidRPr="00B64A7C" w:rsidRDefault="0081751A" w:rsidP="00B64A7C">
      <w:pPr>
        <w:ind w:left="284"/>
        <w:rPr>
          <w:i/>
          <w:lang w:val="en-US"/>
        </w:rPr>
      </w:pPr>
      <w:r w:rsidRPr="00B64A7C">
        <w:rPr>
          <w:i/>
          <w:lang w:val="en-US"/>
        </w:rPr>
        <w:t>Proposal 2. NSSS-based measurement accuracy requirement is defined/tested under the condition of no NSSS antenna port change across subframes.</w:t>
      </w:r>
    </w:p>
    <w:p w14:paraId="2A322F25" w14:textId="35C8054E" w:rsidR="00F22B0E" w:rsidRDefault="005B0FC7" w:rsidP="00E32D00">
      <w:pPr>
        <w:rPr>
          <w:lang w:val="en-US"/>
        </w:rPr>
      </w:pPr>
      <w:r>
        <w:rPr>
          <w:lang w:val="en-US"/>
        </w:rPr>
        <w:t xml:space="preserve">It is expected, that there will be a mix of devices in the field. Some </w:t>
      </w:r>
      <w:r w:rsidR="00417195">
        <w:rPr>
          <w:lang w:val="en-US"/>
        </w:rPr>
        <w:t xml:space="preserve">which </w:t>
      </w:r>
      <w:r>
        <w:rPr>
          <w:lang w:val="en-US"/>
        </w:rPr>
        <w:t>will support RRM measurements based on NRS</w:t>
      </w:r>
      <w:r w:rsidR="00417195">
        <w:rPr>
          <w:lang w:val="en-US"/>
        </w:rPr>
        <w:t>,</w:t>
      </w:r>
      <w:r>
        <w:rPr>
          <w:lang w:val="en-US"/>
        </w:rPr>
        <w:t xml:space="preserve"> and some </w:t>
      </w:r>
      <w:r w:rsidR="00417195">
        <w:rPr>
          <w:lang w:val="en-US"/>
        </w:rPr>
        <w:t xml:space="preserve">which </w:t>
      </w:r>
      <w:r>
        <w:rPr>
          <w:lang w:val="en-US"/>
        </w:rPr>
        <w:t xml:space="preserve">will support RRM measurements based on NSSS. As mobility in NB-IoT is based on UE reselection, a network mitigation would have to be such that </w:t>
      </w:r>
      <w:r w:rsidR="00417195">
        <w:rPr>
          <w:lang w:val="en-US"/>
        </w:rPr>
        <w:t>both</w:t>
      </w:r>
      <w:r>
        <w:rPr>
          <w:lang w:val="en-US"/>
        </w:rPr>
        <w:t xml:space="preserve"> parameter setting</w:t>
      </w:r>
      <w:r w:rsidR="00417195">
        <w:rPr>
          <w:lang w:val="en-US"/>
        </w:rPr>
        <w:t>s</w:t>
      </w:r>
      <w:r>
        <w:rPr>
          <w:lang w:val="en-US"/>
        </w:rPr>
        <w:t xml:space="preserve"> </w:t>
      </w:r>
      <w:r w:rsidR="00417195">
        <w:rPr>
          <w:lang w:val="en-US"/>
        </w:rPr>
        <w:t>applicable to</w:t>
      </w:r>
      <w:r>
        <w:rPr>
          <w:lang w:val="en-US"/>
        </w:rPr>
        <w:t xml:space="preserve"> UE</w:t>
      </w:r>
      <w:r w:rsidR="00417195">
        <w:rPr>
          <w:lang w:val="en-US"/>
        </w:rPr>
        <w:t>’s</w:t>
      </w:r>
      <w:r>
        <w:rPr>
          <w:lang w:val="en-US"/>
        </w:rPr>
        <w:t xml:space="preserve"> using NRS and </w:t>
      </w:r>
      <w:r w:rsidR="00417195">
        <w:rPr>
          <w:lang w:val="en-US"/>
        </w:rPr>
        <w:t xml:space="preserve">parameters applicable to </w:t>
      </w:r>
      <w:r>
        <w:rPr>
          <w:lang w:val="en-US"/>
        </w:rPr>
        <w:t>UE</w:t>
      </w:r>
      <w:r w:rsidR="00417195">
        <w:rPr>
          <w:lang w:val="en-US"/>
        </w:rPr>
        <w:t>’</w:t>
      </w:r>
      <w:r>
        <w:rPr>
          <w:lang w:val="en-US"/>
        </w:rPr>
        <w:t>s using NSSS</w:t>
      </w:r>
      <w:r w:rsidR="00B64A7C">
        <w:rPr>
          <w:lang w:val="en-US"/>
        </w:rPr>
        <w:t xml:space="preserve"> as base for measurements</w:t>
      </w:r>
      <w:r w:rsidR="00417195">
        <w:rPr>
          <w:lang w:val="en-US"/>
        </w:rPr>
        <w:t>,</w:t>
      </w:r>
      <w:r>
        <w:rPr>
          <w:lang w:val="en-US"/>
        </w:rPr>
        <w:t xml:space="preserve"> will have to be </w:t>
      </w:r>
      <w:r w:rsidR="00417195">
        <w:rPr>
          <w:lang w:val="en-US"/>
        </w:rPr>
        <w:t>present</w:t>
      </w:r>
      <w:r>
        <w:rPr>
          <w:lang w:val="en-US"/>
        </w:rPr>
        <w:t xml:space="preserve"> </w:t>
      </w:r>
      <w:r w:rsidR="00417195">
        <w:rPr>
          <w:lang w:val="en-US"/>
        </w:rPr>
        <w:t>as</w:t>
      </w:r>
      <w:r>
        <w:rPr>
          <w:lang w:val="en-US"/>
        </w:rPr>
        <w:t xml:space="preserve"> these parameters </w:t>
      </w:r>
      <w:r w:rsidR="00417195">
        <w:rPr>
          <w:lang w:val="en-US"/>
        </w:rPr>
        <w:t xml:space="preserve">are </w:t>
      </w:r>
      <w:r>
        <w:rPr>
          <w:lang w:val="en-US"/>
        </w:rPr>
        <w:t>being broadcasted.</w:t>
      </w:r>
    </w:p>
    <w:p w14:paraId="1BB64BF8" w14:textId="31C10101" w:rsidR="005B0FC7" w:rsidRPr="00B64A7C" w:rsidRDefault="005B0FC7" w:rsidP="00E32D00">
      <w:pPr>
        <w:rPr>
          <w:b/>
          <w:lang w:val="en-US"/>
        </w:rPr>
      </w:pPr>
      <w:r w:rsidRPr="00B64A7C">
        <w:rPr>
          <w:b/>
          <w:lang w:val="en-US"/>
        </w:rPr>
        <w:lastRenderedPageBreak/>
        <w:t>Observation</w:t>
      </w:r>
      <w:r w:rsidR="00F7392D">
        <w:rPr>
          <w:b/>
          <w:lang w:val="en-US"/>
        </w:rPr>
        <w:t xml:space="preserve"> 3</w:t>
      </w:r>
      <w:r w:rsidRPr="00B64A7C">
        <w:rPr>
          <w:b/>
          <w:lang w:val="en-US"/>
        </w:rPr>
        <w:t>:</w:t>
      </w:r>
      <w:r w:rsidR="00F7392D" w:rsidRPr="00B64A7C">
        <w:rPr>
          <w:b/>
          <w:lang w:val="en-US"/>
        </w:rPr>
        <w:t xml:space="preserve"> Network mitigation through parameter differentiation would lead to duplication of the broadcasted information.</w:t>
      </w:r>
    </w:p>
    <w:p w14:paraId="77C7E923" w14:textId="5A9A4BCF" w:rsidR="005B0FC7" w:rsidRDefault="005B0FC7" w:rsidP="00E32D00">
      <w:pPr>
        <w:rPr>
          <w:lang w:val="en-US"/>
        </w:rPr>
      </w:pPr>
      <w:r>
        <w:rPr>
          <w:lang w:val="en-US"/>
        </w:rPr>
        <w:t xml:space="preserve">If </w:t>
      </w:r>
      <w:r w:rsidR="00F7392D">
        <w:rPr>
          <w:lang w:val="en-US"/>
        </w:rPr>
        <w:t>looking at</w:t>
      </w:r>
      <w:r>
        <w:rPr>
          <w:lang w:val="en-US"/>
        </w:rPr>
        <w:t xml:space="preserve"> observation 2 </w:t>
      </w:r>
      <w:r w:rsidR="00417195">
        <w:rPr>
          <w:lang w:val="en-US"/>
        </w:rPr>
        <w:t>i</w:t>
      </w:r>
      <w:r>
        <w:rPr>
          <w:lang w:val="en-US"/>
        </w:rPr>
        <w:t>n [</w:t>
      </w:r>
      <w:r w:rsidR="00B64A7C">
        <w:rPr>
          <w:lang w:val="en-US"/>
        </w:rPr>
        <w:t>5</w:t>
      </w:r>
      <w:r>
        <w:rPr>
          <w:lang w:val="en-US"/>
        </w:rPr>
        <w:t xml:space="preserve">] and </w:t>
      </w:r>
      <w:r w:rsidR="00F7392D">
        <w:rPr>
          <w:lang w:val="en-US"/>
        </w:rPr>
        <w:t>proposal 2 of [</w:t>
      </w:r>
      <w:r w:rsidR="00B64A7C">
        <w:rPr>
          <w:lang w:val="en-US"/>
        </w:rPr>
        <w:t>6</w:t>
      </w:r>
      <w:r w:rsidR="00F7392D">
        <w:rPr>
          <w:lang w:val="en-US"/>
        </w:rPr>
        <w:t>] one approach c</w:t>
      </w:r>
      <w:r>
        <w:rPr>
          <w:lang w:val="en-US"/>
        </w:rPr>
        <w:t xml:space="preserve">ould be to define the measurement accuracy for NSSS based measurements based on the assumption of no NSSS transmission diversity. Test </w:t>
      </w:r>
      <w:r w:rsidR="00417195">
        <w:rPr>
          <w:lang w:val="en-US"/>
        </w:rPr>
        <w:t xml:space="preserve">case </w:t>
      </w:r>
      <w:r>
        <w:rPr>
          <w:lang w:val="en-US"/>
        </w:rPr>
        <w:t xml:space="preserve">could then be </w:t>
      </w:r>
      <w:r w:rsidR="00417195">
        <w:rPr>
          <w:lang w:val="en-US"/>
        </w:rPr>
        <w:t xml:space="preserve">developed </w:t>
      </w:r>
      <w:r>
        <w:rPr>
          <w:lang w:val="en-US"/>
        </w:rPr>
        <w:t xml:space="preserve">under more realistic assumption using a fading channel even if </w:t>
      </w:r>
      <w:r w:rsidR="00B64A7C">
        <w:rPr>
          <w:lang w:val="en-US"/>
        </w:rPr>
        <w:t>NSSS transmission</w:t>
      </w:r>
      <w:r>
        <w:rPr>
          <w:lang w:val="en-US"/>
        </w:rPr>
        <w:t xml:space="preserve"> </w:t>
      </w:r>
      <w:r w:rsidR="004B7A2B">
        <w:rPr>
          <w:lang w:val="en-US"/>
        </w:rPr>
        <w:t xml:space="preserve">port </w:t>
      </w:r>
      <w:r>
        <w:rPr>
          <w:lang w:val="en-US"/>
        </w:rPr>
        <w:t xml:space="preserve">diversity is applied. </w:t>
      </w:r>
    </w:p>
    <w:p w14:paraId="46970AF3" w14:textId="5EA8DE70" w:rsidR="00692BA0" w:rsidRPr="00B64A7C" w:rsidRDefault="00417195" w:rsidP="00E32D00">
      <w:pPr>
        <w:rPr>
          <w:lang w:val="en-US"/>
        </w:rPr>
      </w:pPr>
      <w:r w:rsidRPr="00B64A7C">
        <w:rPr>
          <w:lang w:val="en-US"/>
        </w:rPr>
        <w:t>One point to highlight is that b</w:t>
      </w:r>
      <w:r w:rsidR="00166BE3" w:rsidRPr="00750025">
        <w:rPr>
          <w:lang w:val="en-US"/>
        </w:rPr>
        <w:t>asically, the UE can only see diversity in terms of the phase difference in the signals. However, what the UE can detect is that that the NSSS signal quality differs between different NSSS receptions</w:t>
      </w:r>
      <w:r w:rsidRPr="00B64A7C">
        <w:rPr>
          <w:lang w:val="en-US"/>
        </w:rPr>
        <w:t xml:space="preserve"> – i.e. NSSS measurements. However, this</w:t>
      </w:r>
      <w:r w:rsidR="00166BE3" w:rsidRPr="00750025">
        <w:rPr>
          <w:lang w:val="en-US"/>
        </w:rPr>
        <w:t xml:space="preserve"> will </w:t>
      </w:r>
      <w:r w:rsidRPr="00B64A7C">
        <w:rPr>
          <w:lang w:val="en-US"/>
        </w:rPr>
        <w:t xml:space="preserve">most likely always happen </w:t>
      </w:r>
      <w:r w:rsidR="00166BE3" w:rsidRPr="00750025">
        <w:rPr>
          <w:lang w:val="en-US"/>
        </w:rPr>
        <w:t xml:space="preserve">under normal fading channel conditions. I.e. the received signals may differ in quality. </w:t>
      </w:r>
      <w:r w:rsidRPr="00B64A7C">
        <w:rPr>
          <w:lang w:val="en-US"/>
        </w:rPr>
        <w:t>W</w:t>
      </w:r>
      <w:r w:rsidR="00166BE3" w:rsidRPr="00750025">
        <w:rPr>
          <w:lang w:val="en-US"/>
        </w:rPr>
        <w:t xml:space="preserve">hether </w:t>
      </w:r>
      <w:r w:rsidRPr="00B64A7C">
        <w:rPr>
          <w:lang w:val="en-US"/>
        </w:rPr>
        <w:t>such change</w:t>
      </w:r>
      <w:r w:rsidR="00166BE3" w:rsidRPr="00750025">
        <w:rPr>
          <w:lang w:val="en-US"/>
        </w:rPr>
        <w:t xml:space="preserve"> is due to </w:t>
      </w:r>
      <w:r w:rsidRPr="00B64A7C">
        <w:rPr>
          <w:lang w:val="en-US"/>
        </w:rPr>
        <w:t xml:space="preserve">network using NSSS </w:t>
      </w:r>
      <w:r w:rsidR="00166BE3" w:rsidRPr="00750025">
        <w:rPr>
          <w:lang w:val="en-US"/>
        </w:rPr>
        <w:t xml:space="preserve">Tx diversity or </w:t>
      </w:r>
      <w:r w:rsidRPr="00B64A7C">
        <w:rPr>
          <w:lang w:val="en-US"/>
        </w:rPr>
        <w:t xml:space="preserve">normal </w:t>
      </w:r>
      <w:r w:rsidR="00166BE3" w:rsidRPr="00750025">
        <w:rPr>
          <w:lang w:val="en-US"/>
        </w:rPr>
        <w:t xml:space="preserve">channel conditions is not really known </w:t>
      </w:r>
      <w:r w:rsidRPr="00B64A7C">
        <w:rPr>
          <w:lang w:val="en-US"/>
        </w:rPr>
        <w:t>to the</w:t>
      </w:r>
      <w:r w:rsidR="00166BE3" w:rsidRPr="00750025">
        <w:rPr>
          <w:lang w:val="en-US"/>
        </w:rPr>
        <w:t xml:space="preserve"> UE</w:t>
      </w:r>
      <w:r w:rsidRPr="00B64A7C">
        <w:rPr>
          <w:lang w:val="en-US"/>
        </w:rPr>
        <w:t>. One proposal was to signal the UE that transmit diversity is used</w:t>
      </w:r>
      <w:r w:rsidR="00166BE3" w:rsidRPr="00750025">
        <w:rPr>
          <w:lang w:val="en-US"/>
        </w:rPr>
        <w:t xml:space="preserve">. </w:t>
      </w:r>
      <w:r w:rsidRPr="00B64A7C">
        <w:rPr>
          <w:lang w:val="en-US"/>
        </w:rPr>
        <w:t>But i</w:t>
      </w:r>
      <w:r w:rsidR="00166BE3" w:rsidRPr="00750025">
        <w:rPr>
          <w:lang w:val="en-US"/>
        </w:rPr>
        <w:t>t is not clear what the UE really c</w:t>
      </w:r>
      <w:r w:rsidR="00692BA0" w:rsidRPr="00B64A7C">
        <w:rPr>
          <w:lang w:val="en-US"/>
        </w:rPr>
        <w:t>ould</w:t>
      </w:r>
      <w:r w:rsidR="00166BE3" w:rsidRPr="00750025">
        <w:rPr>
          <w:lang w:val="en-US"/>
        </w:rPr>
        <w:t xml:space="preserve"> or should do</w:t>
      </w:r>
      <w:r w:rsidR="00692BA0" w:rsidRPr="00B64A7C">
        <w:rPr>
          <w:lang w:val="en-US"/>
        </w:rPr>
        <w:t xml:space="preserve"> with such information</w:t>
      </w:r>
      <w:r w:rsidR="00166BE3" w:rsidRPr="00750025">
        <w:rPr>
          <w:lang w:val="en-US"/>
        </w:rPr>
        <w:t xml:space="preserve">? </w:t>
      </w:r>
    </w:p>
    <w:p w14:paraId="1691A5FC" w14:textId="0A80FDCE" w:rsidR="00166BE3" w:rsidRDefault="00166BE3" w:rsidP="00E32D00">
      <w:pPr>
        <w:rPr>
          <w:lang w:val="en-US"/>
        </w:rPr>
      </w:pPr>
      <w:r w:rsidRPr="00750025">
        <w:rPr>
          <w:lang w:val="en-US"/>
        </w:rPr>
        <w:t xml:space="preserve">Without assistance information from network the UE cannot start to filter the NSSS based measurement </w:t>
      </w:r>
      <w:r w:rsidR="00692BA0" w:rsidRPr="00B64A7C">
        <w:rPr>
          <w:lang w:val="en-US"/>
        </w:rPr>
        <w:t xml:space="preserve">such that it </w:t>
      </w:r>
      <w:r w:rsidRPr="00750025">
        <w:rPr>
          <w:lang w:val="en-US"/>
        </w:rPr>
        <w:t>only account</w:t>
      </w:r>
      <w:r w:rsidR="00692BA0" w:rsidRPr="00B64A7C">
        <w:rPr>
          <w:lang w:val="en-US"/>
        </w:rPr>
        <w:t>s</w:t>
      </w:r>
      <w:r w:rsidRPr="00750025">
        <w:rPr>
          <w:lang w:val="en-US"/>
        </w:rPr>
        <w:t xml:space="preserve"> the best results – what if network is not using diversity? </w:t>
      </w:r>
      <w:r w:rsidR="00692BA0" w:rsidRPr="00B64A7C">
        <w:rPr>
          <w:lang w:val="en-US"/>
        </w:rPr>
        <w:t xml:space="preserve">With assistance signaling </w:t>
      </w:r>
      <w:r w:rsidRPr="00750025">
        <w:rPr>
          <w:lang w:val="en-US"/>
        </w:rPr>
        <w:t xml:space="preserve">can UE differ </w:t>
      </w:r>
      <w:r w:rsidR="00692BA0" w:rsidRPr="00B64A7C">
        <w:rPr>
          <w:lang w:val="en-US"/>
        </w:rPr>
        <w:t>which</w:t>
      </w:r>
      <w:r w:rsidRPr="00750025">
        <w:rPr>
          <w:lang w:val="en-US"/>
        </w:rPr>
        <w:t xml:space="preserve"> antenna ports used for transmitting the </w:t>
      </w:r>
      <w:r w:rsidR="004B7A2B">
        <w:rPr>
          <w:lang w:val="en-US"/>
        </w:rPr>
        <w:t xml:space="preserve">which </w:t>
      </w:r>
      <w:r w:rsidRPr="00750025">
        <w:rPr>
          <w:lang w:val="en-US"/>
        </w:rPr>
        <w:t xml:space="preserve">NSSS signal </w:t>
      </w:r>
      <w:r w:rsidR="004B7A2B">
        <w:rPr>
          <w:lang w:val="en-US"/>
        </w:rPr>
        <w:t xml:space="preserve">and when, </w:t>
      </w:r>
      <w:r w:rsidR="00692BA0" w:rsidRPr="00B64A7C">
        <w:rPr>
          <w:lang w:val="en-US"/>
        </w:rPr>
        <w:t xml:space="preserve">and how should </w:t>
      </w:r>
      <w:r w:rsidR="004B7A2B">
        <w:rPr>
          <w:lang w:val="en-US"/>
        </w:rPr>
        <w:t xml:space="preserve">this </w:t>
      </w:r>
      <w:r w:rsidR="00692BA0" w:rsidRPr="00B64A7C">
        <w:rPr>
          <w:lang w:val="en-US"/>
        </w:rPr>
        <w:t>be used on UE side?</w:t>
      </w:r>
    </w:p>
    <w:p w14:paraId="233125C3" w14:textId="09C3B262" w:rsidR="008561B6" w:rsidRDefault="008561B6" w:rsidP="00E32D00">
      <w:pPr>
        <w:rPr>
          <w:lang w:val="en-US"/>
        </w:rPr>
      </w:pPr>
      <w:r>
        <w:rPr>
          <w:lang w:val="en-US"/>
        </w:rPr>
        <w:t>Related to the NSSS</w:t>
      </w:r>
      <w:r w:rsidR="006E4E62">
        <w:rPr>
          <w:lang w:val="en-US"/>
        </w:rPr>
        <w:t xml:space="preserve"> 36.211 states:</w:t>
      </w:r>
    </w:p>
    <w:p w14:paraId="51353925" w14:textId="77777777" w:rsidR="006E4E62" w:rsidRPr="00B64A7C" w:rsidRDefault="006E4E62" w:rsidP="006E4E62">
      <w:pPr>
        <w:rPr>
          <w:i/>
        </w:rPr>
      </w:pPr>
      <w:r w:rsidRPr="00B64A7C">
        <w:rPr>
          <w:i/>
        </w:rPr>
        <w:t>The same antenna port shall be used for all symbols of the narrowband secondary synchronization signal within a subframe.</w:t>
      </w:r>
    </w:p>
    <w:p w14:paraId="01DE1917" w14:textId="77777777" w:rsidR="006E4E62" w:rsidRPr="00B64A7C" w:rsidRDefault="006E4E62" w:rsidP="006E4E62">
      <w:pPr>
        <w:rPr>
          <w:i/>
        </w:rPr>
      </w:pPr>
      <w:r w:rsidRPr="00B64A7C">
        <w:rPr>
          <w:i/>
        </w:rPr>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p>
    <w:p w14:paraId="339F141F" w14:textId="64672DD7" w:rsidR="006E4E62" w:rsidRPr="00B64A7C" w:rsidRDefault="006E4E62" w:rsidP="00E32D00">
      <w:r>
        <w:t xml:space="preserve">I.e. the UE can assume the </w:t>
      </w:r>
      <w:r w:rsidR="00750025">
        <w:t xml:space="preserve">antenna port used for the </w:t>
      </w:r>
      <w:r>
        <w:t xml:space="preserve">NSSS </w:t>
      </w:r>
      <w:r w:rsidR="00750025">
        <w:t xml:space="preserve">transmission </w:t>
      </w:r>
      <w:r>
        <w:t xml:space="preserve">being the same over a subframe. But beyond that, the UE cannot assume anything. If network signals ‘something’ to UE – e.g. 2 TX diversity is in use, in order for the UE to make use of such information (i.e. only average samples from same port – while port information related to NSSS Tx diversity is not available), the UE would need to measure and average samples separately. E.g. if it somehow is indicated to the UE </w:t>
      </w:r>
      <w:r w:rsidR="004B7A2B">
        <w:t xml:space="preserve">like </w:t>
      </w:r>
      <w:r>
        <w:t>what periodicity the Tx diversity is using e.g 10ms or 20ms, the UE would have to measure both options in order to be able to separately measure and average per Tx diversity. I.e. the UE measurement burden would increase</w:t>
      </w:r>
      <w:r w:rsidR="00750025">
        <w:t>. And there can be Tx diversity of up to 4 in use</w:t>
      </w:r>
      <w:r>
        <w:t xml:space="preserve">. Additionally, unless </w:t>
      </w:r>
      <w:r w:rsidR="00750025">
        <w:t xml:space="preserve">the Tx diversity permutation pattern is informed to the UE, the </w:t>
      </w:r>
      <w:r w:rsidR="004B7A2B">
        <w:t xml:space="preserve">UE </w:t>
      </w:r>
      <w:r w:rsidR="00750025">
        <w:t>would need to detect this as well.</w:t>
      </w:r>
    </w:p>
    <w:p w14:paraId="4CDBB7E1" w14:textId="5222017D" w:rsidR="005B0FC7" w:rsidRDefault="00692BA0" w:rsidP="00E32D00">
      <w:pPr>
        <w:rPr>
          <w:lang w:val="en-US"/>
        </w:rPr>
      </w:pPr>
      <w:r>
        <w:rPr>
          <w:lang w:val="en-US"/>
        </w:rPr>
        <w:t>One a</w:t>
      </w:r>
      <w:r w:rsidR="00050BBC">
        <w:rPr>
          <w:lang w:val="en-US"/>
        </w:rPr>
        <w:t>lternative would be to inform UEs that NSSS transmission port diversity is applied on network side and it would then be necessary for the UE to account this when performing measurements. I.e. in a similar manner as for NRS based measurements, if UE reliably can detect presence of another antenna port, the UE may use this other antenna port in addition to the first antenna port to derive the NRSRP.</w:t>
      </w:r>
      <w:r w:rsidR="00750025">
        <w:rPr>
          <w:lang w:val="en-US"/>
        </w:rPr>
        <w:t xml:space="preserve"> Except</w:t>
      </w:r>
      <w:r w:rsidR="004B7A2B">
        <w:rPr>
          <w:lang w:val="en-US"/>
        </w:rPr>
        <w:t xml:space="preserve"> that</w:t>
      </w:r>
      <w:r w:rsidR="00750025">
        <w:rPr>
          <w:lang w:val="en-US"/>
        </w:rPr>
        <w:t xml:space="preserve"> for NSSS it is not possible to refer to any port and there is no defined transmit diversity scheme for NSSS.</w:t>
      </w:r>
    </w:p>
    <w:p w14:paraId="4364EDD7" w14:textId="65D222FA" w:rsidR="00692BA0" w:rsidRPr="00B64A7C" w:rsidRDefault="00692BA0" w:rsidP="00E32D00">
      <w:pPr>
        <w:rPr>
          <w:b/>
          <w:lang w:val="en-US"/>
        </w:rPr>
      </w:pPr>
    </w:p>
    <w:p w14:paraId="1E43F6C1" w14:textId="06743487" w:rsidR="00CD4C7B" w:rsidRPr="006E13D1" w:rsidRDefault="00692BA0" w:rsidP="00FD3C7A">
      <w:pPr>
        <w:pStyle w:val="Heading1"/>
        <w:pBdr>
          <w:top w:val="single" w:sz="12" w:space="2" w:color="auto"/>
        </w:pBdr>
        <w:ind w:left="0" w:firstLine="0"/>
      </w:pPr>
      <w:r>
        <w:t>3</w:t>
      </w:r>
      <w:r>
        <w:tab/>
      </w:r>
      <w:r w:rsidR="00D01EBB">
        <w:t>Conclusion</w:t>
      </w:r>
    </w:p>
    <w:p w14:paraId="364CAA87" w14:textId="0D254A19" w:rsidR="00692BA0" w:rsidRDefault="00692BA0" w:rsidP="009805F3">
      <w:pPr>
        <w:rPr>
          <w:lang w:val="en-US"/>
        </w:rPr>
      </w:pPr>
      <w:r>
        <w:t>In this paper we have looked at the NSSS transmit diversity issue raised in earlier meeting, when UE is using NSSS as base for NRSRP measurements</w:t>
      </w:r>
      <w:r w:rsidR="00202174">
        <w:rPr>
          <w:lang w:val="en-US"/>
        </w:rPr>
        <w:t>.</w:t>
      </w:r>
      <w:r>
        <w:rPr>
          <w:lang w:val="en-US"/>
        </w:rPr>
        <w:t xml:space="preserve"> Based on the discussion we observe:</w:t>
      </w:r>
    </w:p>
    <w:p w14:paraId="00FD2EA9" w14:textId="77777777" w:rsidR="00692BA0" w:rsidRPr="00682101" w:rsidRDefault="00692BA0" w:rsidP="00692BA0">
      <w:pPr>
        <w:rPr>
          <w:b/>
          <w:lang w:val="en-CA"/>
        </w:rPr>
      </w:pPr>
      <w:r w:rsidRPr="00682101">
        <w:rPr>
          <w:b/>
          <w:lang w:val="en-CA"/>
        </w:rPr>
        <w:t>Observation 1: Under realistic assumptions it is not likely that UE will consistently measure worst conditions during the full L1 measurement period.</w:t>
      </w:r>
    </w:p>
    <w:p w14:paraId="0BF3B861" w14:textId="77777777" w:rsidR="00692BA0" w:rsidRPr="00682101" w:rsidRDefault="00692BA0" w:rsidP="00692BA0">
      <w:pPr>
        <w:rPr>
          <w:b/>
          <w:lang w:val="en-CA"/>
        </w:rPr>
      </w:pPr>
      <w:r w:rsidRPr="00682101">
        <w:rPr>
          <w:b/>
          <w:lang w:val="en-CA"/>
        </w:rPr>
        <w:t>Observation 2: AWGN channel is not a realistic channel in the field where fading channel will be experienced.</w:t>
      </w:r>
    </w:p>
    <w:p w14:paraId="1784B507" w14:textId="77777777" w:rsidR="00692BA0" w:rsidRPr="00682101" w:rsidRDefault="00692BA0" w:rsidP="00692BA0">
      <w:pPr>
        <w:rPr>
          <w:b/>
          <w:lang w:val="en-US"/>
        </w:rPr>
      </w:pPr>
      <w:r w:rsidRPr="00682101">
        <w:rPr>
          <w:b/>
          <w:lang w:val="en-US"/>
        </w:rPr>
        <w:t>Observation</w:t>
      </w:r>
      <w:r>
        <w:rPr>
          <w:b/>
          <w:lang w:val="en-US"/>
        </w:rPr>
        <w:t xml:space="preserve"> 3</w:t>
      </w:r>
      <w:r w:rsidRPr="00682101">
        <w:rPr>
          <w:b/>
          <w:lang w:val="en-US"/>
        </w:rPr>
        <w:t>: Network mitigation through parameter differentiation would lead to duplication of the broadcasted information.</w:t>
      </w:r>
    </w:p>
    <w:p w14:paraId="305E023C" w14:textId="6A986424" w:rsidR="00271279" w:rsidRDefault="00271279" w:rsidP="009805F3"/>
    <w:p w14:paraId="21889383" w14:textId="77777777" w:rsidR="00CD4C7B" w:rsidRPr="004B7A2B" w:rsidRDefault="00CD4C7B" w:rsidP="00CD4C7B">
      <w:pPr>
        <w:pStyle w:val="Heading1"/>
      </w:pPr>
      <w:r w:rsidRPr="004B7A2B">
        <w:lastRenderedPageBreak/>
        <w:t>References</w:t>
      </w:r>
    </w:p>
    <w:p w14:paraId="0F8FC8A8" w14:textId="544F508D" w:rsidR="00A00B31" w:rsidRDefault="00B17E2F" w:rsidP="004B7A2B">
      <w:pPr>
        <w:keepNext/>
        <w:keepLines/>
        <w:pBdr>
          <w:top w:val="single" w:sz="12" w:space="3" w:color="auto"/>
        </w:pBdr>
        <w:ind w:left="1134" w:hanging="1134"/>
        <w:outlineLvl w:val="0"/>
      </w:pPr>
      <w:r w:rsidRPr="004B7A2B">
        <w:t>[1]</w:t>
      </w:r>
      <w:r w:rsidR="005D7A04" w:rsidRPr="004B7A2B">
        <w:t xml:space="preserve"> </w:t>
      </w:r>
      <w:r w:rsidR="008D601A" w:rsidRPr="004B7A2B">
        <w:t xml:space="preserve">R4-1709045, Simulation assumptions for feNB-IoT in-band deployment, </w:t>
      </w:r>
      <w:r w:rsidR="00FA0075" w:rsidRPr="004B7A2B">
        <w:t>Nokia</w:t>
      </w:r>
    </w:p>
    <w:p w14:paraId="658AB6A9" w14:textId="7E5D43AF" w:rsidR="00AD0AA6" w:rsidRDefault="00FA0075" w:rsidP="004B7A2B">
      <w:pPr>
        <w:keepNext/>
        <w:keepLines/>
        <w:pBdr>
          <w:top w:val="single" w:sz="12" w:space="3" w:color="auto"/>
        </w:pBdr>
        <w:ind w:left="1134" w:hanging="1134"/>
        <w:outlineLvl w:val="0"/>
        <w:rPr>
          <w:bCs/>
        </w:rPr>
      </w:pPr>
      <w:r>
        <w:t xml:space="preserve">[2] </w:t>
      </w:r>
      <w:r w:rsidRPr="00FA0075">
        <w:rPr>
          <w:bCs/>
        </w:rPr>
        <w:t>R4-1710711</w:t>
      </w:r>
      <w:r>
        <w:rPr>
          <w:bCs/>
        </w:rPr>
        <w:t xml:space="preserve">, </w:t>
      </w:r>
      <w:r w:rsidRPr="00E517C4">
        <w:rPr>
          <w:bCs/>
        </w:rPr>
        <w:t>RRM measurement performance for feNB-IoT in-band deployment</w:t>
      </w:r>
      <w:r w:rsidRPr="00FA0075">
        <w:rPr>
          <w:bCs/>
        </w:rPr>
        <w:t xml:space="preserve">; </w:t>
      </w:r>
      <w:r w:rsidRPr="00E517C4">
        <w:rPr>
          <w:bCs/>
        </w:rPr>
        <w:t>Nokia, Nokia Shanghai Bell</w:t>
      </w:r>
    </w:p>
    <w:p w14:paraId="5AFA96B2" w14:textId="67E77C80" w:rsidR="00B010D2" w:rsidRDefault="00B010D2" w:rsidP="004B7A2B">
      <w:pPr>
        <w:keepNext/>
        <w:keepLines/>
        <w:pBdr>
          <w:top w:val="single" w:sz="12" w:space="3" w:color="auto"/>
        </w:pBdr>
        <w:ind w:left="1134" w:hanging="1134"/>
        <w:outlineLvl w:val="0"/>
        <w:rPr>
          <w:bCs/>
        </w:rPr>
      </w:pPr>
      <w:r>
        <w:rPr>
          <w:bCs/>
        </w:rPr>
        <w:t xml:space="preserve">[3] </w:t>
      </w:r>
      <w:r w:rsidRPr="00B010D2">
        <w:rPr>
          <w:bCs/>
        </w:rPr>
        <w:t>R4-1713138</w:t>
      </w:r>
      <w:r>
        <w:rPr>
          <w:bCs/>
        </w:rPr>
        <w:t xml:space="preserve">, </w:t>
      </w:r>
      <w:r w:rsidRPr="00B010D2">
        <w:rPr>
          <w:bCs/>
        </w:rPr>
        <w:t>CR Introducing Measurement accuracy for UE Category NB1</w:t>
      </w:r>
      <w:r>
        <w:rPr>
          <w:bCs/>
        </w:rPr>
        <w:t xml:space="preserve">, </w:t>
      </w:r>
      <w:r w:rsidRPr="00B010D2">
        <w:rPr>
          <w:bCs/>
        </w:rPr>
        <w:t>Nokia, Nokia Shanghai Bell</w:t>
      </w:r>
    </w:p>
    <w:p w14:paraId="36A0263F" w14:textId="7248D77C" w:rsidR="00B010D2" w:rsidRDefault="00B010D2" w:rsidP="004B7A2B">
      <w:pPr>
        <w:keepNext/>
        <w:keepLines/>
        <w:pBdr>
          <w:top w:val="single" w:sz="12" w:space="3" w:color="auto"/>
        </w:pBdr>
        <w:ind w:left="1134" w:hanging="1134"/>
        <w:outlineLvl w:val="0"/>
        <w:rPr>
          <w:bCs/>
        </w:rPr>
      </w:pPr>
      <w:r>
        <w:rPr>
          <w:bCs/>
        </w:rPr>
        <w:t xml:space="preserve">[4] </w:t>
      </w:r>
      <w:r w:rsidRPr="00B010D2">
        <w:rPr>
          <w:bCs/>
        </w:rPr>
        <w:t>R4-1713139</w:t>
      </w:r>
      <w:r>
        <w:rPr>
          <w:bCs/>
        </w:rPr>
        <w:t xml:space="preserve">, </w:t>
      </w:r>
      <w:r w:rsidRPr="00B010D2">
        <w:rPr>
          <w:bCs/>
        </w:rPr>
        <w:t>LS on NSSS based NRSRP measurement definition</w:t>
      </w:r>
      <w:r>
        <w:rPr>
          <w:bCs/>
        </w:rPr>
        <w:t xml:space="preserve">, </w:t>
      </w:r>
      <w:r w:rsidRPr="00B010D2">
        <w:rPr>
          <w:bCs/>
        </w:rPr>
        <w:t>Nokia, Nokia Shanghai Bell</w:t>
      </w:r>
    </w:p>
    <w:p w14:paraId="3D3FDC1C" w14:textId="30B7BE02" w:rsidR="00FD223B" w:rsidRDefault="00FD223B" w:rsidP="004B7A2B">
      <w:pPr>
        <w:keepNext/>
        <w:keepLines/>
        <w:pBdr>
          <w:top w:val="single" w:sz="12" w:space="3" w:color="auto"/>
        </w:pBdr>
        <w:ind w:left="1134" w:hanging="1134"/>
        <w:outlineLvl w:val="0"/>
        <w:rPr>
          <w:lang w:val="en-US"/>
        </w:rPr>
      </w:pPr>
      <w:r>
        <w:t xml:space="preserve">[5] </w:t>
      </w:r>
      <w:r w:rsidRPr="00F22B0E">
        <w:rPr>
          <w:lang w:val="en-US"/>
        </w:rPr>
        <w:t>R4-1713582</w:t>
      </w:r>
      <w:r>
        <w:rPr>
          <w:lang w:val="en-US"/>
        </w:rPr>
        <w:t xml:space="preserve">, </w:t>
      </w:r>
      <w:r w:rsidR="00B64A7C" w:rsidRPr="00B64A7C">
        <w:rPr>
          <w:lang w:val="en-US"/>
        </w:rPr>
        <w:t>On NSSS measurement accuracy in transmit diversity</w:t>
      </w:r>
      <w:r w:rsidR="00B64A7C">
        <w:rPr>
          <w:lang w:val="en-US"/>
        </w:rPr>
        <w:t>, Ericsson</w:t>
      </w:r>
    </w:p>
    <w:p w14:paraId="6F7F9738" w14:textId="3C2C5001" w:rsidR="00877C40" w:rsidRDefault="00FD223B" w:rsidP="004B7A2B">
      <w:pPr>
        <w:keepNext/>
        <w:keepLines/>
        <w:pBdr>
          <w:top w:val="single" w:sz="12" w:space="3" w:color="auto"/>
        </w:pBdr>
        <w:ind w:left="1134" w:hanging="1134"/>
        <w:outlineLvl w:val="0"/>
      </w:pPr>
      <w:r>
        <w:rPr>
          <w:lang w:val="en-US"/>
        </w:rPr>
        <w:t xml:space="preserve">[6] </w:t>
      </w:r>
      <w:r w:rsidRPr="00F22B0E">
        <w:rPr>
          <w:lang w:val="en-US"/>
        </w:rPr>
        <w:t>R4-1712860</w:t>
      </w:r>
      <w:r w:rsidR="00B64A7C">
        <w:rPr>
          <w:lang w:val="en-US"/>
        </w:rPr>
        <w:t xml:space="preserve">, </w:t>
      </w:r>
      <w:r w:rsidR="00B64A7C" w:rsidRPr="00B64A7C">
        <w:rPr>
          <w:lang w:val="en-US"/>
        </w:rPr>
        <w:t>On NSSS antenna port variation impact to NSSS-based measurement</w:t>
      </w:r>
      <w:r w:rsidR="00B64A7C">
        <w:rPr>
          <w:lang w:val="en-US"/>
        </w:rPr>
        <w:t xml:space="preserve">, </w:t>
      </w:r>
      <w:r w:rsidR="00B64A7C" w:rsidRPr="00B64A7C">
        <w:rPr>
          <w:lang w:val="en-US"/>
        </w:rPr>
        <w:t>Qualcomm Incorporated</w:t>
      </w:r>
    </w:p>
    <w:p w14:paraId="12E8606F" w14:textId="77C82C0E" w:rsidR="00AD0AA6" w:rsidRDefault="00AD0AA6">
      <w:pPr>
        <w:spacing w:after="0"/>
      </w:pPr>
      <w:r>
        <w:br w:type="page"/>
      </w:r>
    </w:p>
    <w:p w14:paraId="554F1BF5" w14:textId="77777777" w:rsidR="00AD0AA6" w:rsidRDefault="00AD0AA6" w:rsidP="00A00B31">
      <w:pPr>
        <w:keepNext/>
        <w:keepLines/>
        <w:pBdr>
          <w:top w:val="single" w:sz="12" w:space="3" w:color="auto"/>
        </w:pBdr>
        <w:spacing w:before="240"/>
        <w:ind w:left="1134" w:hanging="1134"/>
        <w:outlineLvl w:val="0"/>
      </w:pPr>
    </w:p>
    <w:p w14:paraId="1A119420" w14:textId="77777777" w:rsidR="002E3A2D" w:rsidRDefault="00A00B31" w:rsidP="00A00B31">
      <w:pPr>
        <w:pStyle w:val="Heading1"/>
      </w:pPr>
      <w:r>
        <w:t>A</w:t>
      </w:r>
      <w:r w:rsidR="00A51029">
        <w:t>nnex</w:t>
      </w:r>
    </w:p>
    <w:p w14:paraId="2F6C40DB" w14:textId="3A6F3625" w:rsidR="000E0363" w:rsidRDefault="000E0363" w:rsidP="000E0363">
      <w:pPr>
        <w:pStyle w:val="Heading3"/>
      </w:pPr>
      <w:r>
        <w:t>Simulation assumptions</w:t>
      </w:r>
      <w:r w:rsidR="00415CDC">
        <w:t xml:space="preserve"> for </w:t>
      </w:r>
      <w:r w:rsidR="00423B3B">
        <w:t>fe</w:t>
      </w:r>
      <w:r w:rsidR="00415CDC">
        <w:t>NB-IoT in-band deployment</w:t>
      </w:r>
      <w:r w:rsidR="00EC1E14">
        <w:t xml:space="preserve"> [</w:t>
      </w:r>
      <w:r w:rsidR="00BF3860">
        <w:t>1</w:t>
      </w:r>
      <w:r w:rsidR="00EC1E14">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409"/>
        <w:gridCol w:w="4111"/>
      </w:tblGrid>
      <w:tr w:rsidR="00423B3B" w:rsidRPr="00726AB1" w14:paraId="1B57E169" w14:textId="77777777" w:rsidTr="00C473C6">
        <w:tc>
          <w:tcPr>
            <w:tcW w:w="3828" w:type="dxa"/>
            <w:shd w:val="clear" w:color="auto" w:fill="auto"/>
          </w:tcPr>
          <w:p w14:paraId="70623324" w14:textId="77777777" w:rsidR="00423B3B" w:rsidRPr="00004709" w:rsidRDefault="00423B3B" w:rsidP="00C473C6">
            <w:pPr>
              <w:spacing w:after="0"/>
              <w:jc w:val="center"/>
              <w:rPr>
                <w:b/>
                <w:bCs/>
              </w:rPr>
            </w:pPr>
            <w:r w:rsidRPr="00004709">
              <w:rPr>
                <w:b/>
                <w:bCs/>
              </w:rPr>
              <w:t>Parameters</w:t>
            </w:r>
          </w:p>
        </w:tc>
        <w:tc>
          <w:tcPr>
            <w:tcW w:w="2409" w:type="dxa"/>
            <w:shd w:val="clear" w:color="auto" w:fill="auto"/>
          </w:tcPr>
          <w:p w14:paraId="0250F1AE" w14:textId="77777777" w:rsidR="00423B3B" w:rsidRPr="00004709" w:rsidRDefault="00423B3B" w:rsidP="00C473C6">
            <w:pPr>
              <w:spacing w:after="0"/>
              <w:jc w:val="center"/>
              <w:rPr>
                <w:b/>
                <w:bCs/>
              </w:rPr>
            </w:pPr>
            <w:r w:rsidRPr="00004709">
              <w:rPr>
                <w:b/>
                <w:bCs/>
              </w:rPr>
              <w:t>Value</w:t>
            </w:r>
          </w:p>
        </w:tc>
        <w:tc>
          <w:tcPr>
            <w:tcW w:w="4111" w:type="dxa"/>
            <w:shd w:val="clear" w:color="auto" w:fill="auto"/>
          </w:tcPr>
          <w:p w14:paraId="76544E97" w14:textId="77777777" w:rsidR="00423B3B" w:rsidRPr="00004709" w:rsidRDefault="00423B3B" w:rsidP="00C473C6">
            <w:pPr>
              <w:spacing w:after="0"/>
              <w:jc w:val="center"/>
              <w:rPr>
                <w:b/>
                <w:bCs/>
              </w:rPr>
            </w:pPr>
            <w:r w:rsidRPr="00004709">
              <w:rPr>
                <w:b/>
                <w:bCs/>
              </w:rPr>
              <w:t>Comments</w:t>
            </w:r>
          </w:p>
        </w:tc>
      </w:tr>
      <w:tr w:rsidR="00423B3B" w:rsidRPr="00726AB1" w14:paraId="252967C2" w14:textId="77777777" w:rsidTr="00C473C6">
        <w:tc>
          <w:tcPr>
            <w:tcW w:w="3828" w:type="dxa"/>
            <w:shd w:val="clear" w:color="auto" w:fill="auto"/>
          </w:tcPr>
          <w:p w14:paraId="156F2894" w14:textId="77777777" w:rsidR="00423B3B" w:rsidRPr="00726AB1" w:rsidRDefault="00423B3B" w:rsidP="00C473C6">
            <w:pPr>
              <w:spacing w:after="0"/>
            </w:pPr>
            <w:r w:rsidRPr="00726AB1">
              <w:t>Measurement bandwidth</w:t>
            </w:r>
          </w:p>
        </w:tc>
        <w:tc>
          <w:tcPr>
            <w:tcW w:w="2409" w:type="dxa"/>
            <w:shd w:val="clear" w:color="auto" w:fill="auto"/>
          </w:tcPr>
          <w:p w14:paraId="6474686A" w14:textId="77777777" w:rsidR="00423B3B" w:rsidRPr="00726AB1" w:rsidRDefault="00423B3B" w:rsidP="00C473C6">
            <w:pPr>
              <w:spacing w:after="0"/>
              <w:jc w:val="center"/>
            </w:pPr>
            <w:r>
              <w:t>1</w:t>
            </w:r>
            <w:r w:rsidRPr="00726AB1">
              <w:t xml:space="preserve"> resource blocks</w:t>
            </w:r>
          </w:p>
        </w:tc>
        <w:tc>
          <w:tcPr>
            <w:tcW w:w="4111" w:type="dxa"/>
            <w:shd w:val="clear" w:color="auto" w:fill="auto"/>
          </w:tcPr>
          <w:p w14:paraId="60D6A29E" w14:textId="77777777" w:rsidR="00423B3B" w:rsidRPr="00726AB1" w:rsidRDefault="00423B3B" w:rsidP="00C473C6">
            <w:pPr>
              <w:spacing w:after="0"/>
            </w:pPr>
            <w:r w:rsidRPr="00726AB1">
              <w:t xml:space="preserve">Both RSRP and </w:t>
            </w:r>
            <w:r w:rsidRPr="00437201">
              <w:t>RS</w:t>
            </w:r>
            <w:r>
              <w:t>RQ</w:t>
            </w:r>
            <w:r w:rsidRPr="00726AB1">
              <w:t xml:space="preserve"> measured over </w:t>
            </w:r>
            <w:r>
              <w:t>1</w:t>
            </w:r>
            <w:r w:rsidRPr="00726AB1">
              <w:t xml:space="preserve"> RB</w:t>
            </w:r>
          </w:p>
        </w:tc>
      </w:tr>
      <w:tr w:rsidR="00423B3B" w:rsidRPr="00726AB1" w14:paraId="5C056D9A" w14:textId="77777777" w:rsidTr="00C473C6">
        <w:tc>
          <w:tcPr>
            <w:tcW w:w="3828" w:type="dxa"/>
            <w:shd w:val="clear" w:color="auto" w:fill="auto"/>
          </w:tcPr>
          <w:p w14:paraId="407E4795" w14:textId="77777777" w:rsidR="00423B3B" w:rsidRPr="00726AB1" w:rsidRDefault="00423B3B" w:rsidP="00C473C6">
            <w:pPr>
              <w:spacing w:after="0"/>
            </w:pPr>
            <w:r w:rsidRPr="00726AB1">
              <w:t>System bandwidth</w:t>
            </w:r>
          </w:p>
        </w:tc>
        <w:tc>
          <w:tcPr>
            <w:tcW w:w="2409" w:type="dxa"/>
            <w:shd w:val="clear" w:color="auto" w:fill="auto"/>
          </w:tcPr>
          <w:p w14:paraId="478CEB42" w14:textId="77777777" w:rsidR="00423B3B" w:rsidRPr="00726AB1" w:rsidRDefault="00423B3B" w:rsidP="00C473C6">
            <w:pPr>
              <w:spacing w:after="0"/>
              <w:jc w:val="center"/>
            </w:pPr>
            <w:r>
              <w:t>1</w:t>
            </w:r>
            <w:r w:rsidRPr="00726AB1">
              <w:t xml:space="preserve"> resource blocks</w:t>
            </w:r>
          </w:p>
        </w:tc>
        <w:tc>
          <w:tcPr>
            <w:tcW w:w="4111" w:type="dxa"/>
            <w:shd w:val="clear" w:color="auto" w:fill="auto"/>
          </w:tcPr>
          <w:p w14:paraId="042A0B70" w14:textId="77777777" w:rsidR="00423B3B" w:rsidRPr="00726AB1" w:rsidRDefault="00423B3B" w:rsidP="00C473C6">
            <w:pPr>
              <w:spacing w:after="0"/>
            </w:pPr>
          </w:p>
        </w:tc>
      </w:tr>
      <w:tr w:rsidR="00423B3B" w:rsidRPr="00726AB1" w14:paraId="2FE37C33" w14:textId="77777777" w:rsidTr="00C473C6">
        <w:tc>
          <w:tcPr>
            <w:tcW w:w="3828" w:type="dxa"/>
            <w:shd w:val="clear" w:color="auto" w:fill="auto"/>
          </w:tcPr>
          <w:p w14:paraId="574A8356" w14:textId="77777777" w:rsidR="00423B3B" w:rsidRPr="00726AB1" w:rsidRDefault="00423B3B" w:rsidP="00C473C6">
            <w:pPr>
              <w:spacing w:after="0"/>
            </w:pPr>
            <w:r w:rsidRPr="00726AB1">
              <w:t>L1 measurement period</w:t>
            </w:r>
          </w:p>
        </w:tc>
        <w:tc>
          <w:tcPr>
            <w:tcW w:w="2409" w:type="dxa"/>
            <w:shd w:val="clear" w:color="auto" w:fill="auto"/>
          </w:tcPr>
          <w:p w14:paraId="609D64A4" w14:textId="77777777" w:rsidR="00423B3B" w:rsidRPr="00726AB1" w:rsidRDefault="00423B3B" w:rsidP="00C473C6">
            <w:pPr>
              <w:spacing w:after="0"/>
              <w:jc w:val="center"/>
              <w:rPr>
                <w:lang w:eastAsia="zh-CN"/>
              </w:rPr>
            </w:pPr>
            <w:r>
              <w:t>200ms, 400ms, 800 ms</w:t>
            </w:r>
            <w:r>
              <w:rPr>
                <w:rFonts w:hint="eastAsia"/>
                <w:lang w:eastAsia="zh-CN"/>
              </w:rPr>
              <w:t>, 1600ms</w:t>
            </w:r>
          </w:p>
        </w:tc>
        <w:tc>
          <w:tcPr>
            <w:tcW w:w="4111" w:type="dxa"/>
            <w:shd w:val="clear" w:color="auto" w:fill="auto"/>
          </w:tcPr>
          <w:p w14:paraId="112ABEB9" w14:textId="77777777" w:rsidR="00423B3B" w:rsidRPr="00726AB1" w:rsidRDefault="00423B3B" w:rsidP="00C473C6">
            <w:pPr>
              <w:spacing w:after="0"/>
            </w:pPr>
          </w:p>
        </w:tc>
      </w:tr>
      <w:tr w:rsidR="00423B3B" w:rsidRPr="00726AB1" w14:paraId="1B54306F" w14:textId="77777777" w:rsidTr="00C473C6">
        <w:tc>
          <w:tcPr>
            <w:tcW w:w="3828" w:type="dxa"/>
            <w:shd w:val="clear" w:color="auto" w:fill="auto"/>
          </w:tcPr>
          <w:p w14:paraId="452084D2" w14:textId="77777777" w:rsidR="00423B3B" w:rsidRPr="00726AB1" w:rsidRDefault="00423B3B" w:rsidP="00C473C6">
            <w:pPr>
              <w:spacing w:after="0"/>
            </w:pPr>
            <w:r w:rsidRPr="00726AB1">
              <w:t>Measurement sampling rate</w:t>
            </w:r>
          </w:p>
        </w:tc>
        <w:tc>
          <w:tcPr>
            <w:tcW w:w="2409" w:type="dxa"/>
            <w:shd w:val="clear" w:color="auto" w:fill="auto"/>
          </w:tcPr>
          <w:p w14:paraId="0B945365" w14:textId="77777777" w:rsidR="00423B3B" w:rsidRPr="00726AB1" w:rsidRDefault="00423B3B" w:rsidP="00C473C6">
            <w:pPr>
              <w:spacing w:after="0"/>
              <w:jc w:val="center"/>
              <w:rPr>
                <w:lang w:eastAsia="zh-CN"/>
              </w:rPr>
            </w:pPr>
            <w:r>
              <w:rPr>
                <w:rFonts w:hint="eastAsia"/>
                <w:lang w:eastAsia="zh-CN"/>
              </w:rPr>
              <w:t>1 sample/40ms</w:t>
            </w:r>
          </w:p>
        </w:tc>
        <w:tc>
          <w:tcPr>
            <w:tcW w:w="4111" w:type="dxa"/>
            <w:shd w:val="clear" w:color="auto" w:fill="auto"/>
          </w:tcPr>
          <w:p w14:paraId="544FFAC5" w14:textId="77777777" w:rsidR="00423B3B" w:rsidRPr="00726AB1" w:rsidRDefault="00423B3B" w:rsidP="00C473C6">
            <w:pPr>
              <w:spacing w:after="0"/>
            </w:pPr>
            <w:r w:rsidRPr="00A91B1C">
              <w:t>Implementation dependent (NOTE 1)</w:t>
            </w:r>
          </w:p>
        </w:tc>
      </w:tr>
      <w:tr w:rsidR="00423B3B" w:rsidRPr="00726AB1" w14:paraId="1AC68CCF" w14:textId="77777777" w:rsidTr="00C473C6">
        <w:tc>
          <w:tcPr>
            <w:tcW w:w="3828" w:type="dxa"/>
            <w:shd w:val="clear" w:color="auto" w:fill="auto"/>
          </w:tcPr>
          <w:p w14:paraId="07D2D623" w14:textId="77777777" w:rsidR="00423B3B" w:rsidRPr="00726AB1" w:rsidRDefault="00423B3B" w:rsidP="00C473C6">
            <w:pPr>
              <w:spacing w:after="0"/>
            </w:pPr>
            <w:r w:rsidRPr="00726AB1">
              <w:t>L3 filtering</w:t>
            </w:r>
          </w:p>
        </w:tc>
        <w:tc>
          <w:tcPr>
            <w:tcW w:w="2409" w:type="dxa"/>
            <w:shd w:val="clear" w:color="auto" w:fill="auto"/>
          </w:tcPr>
          <w:p w14:paraId="3E6DBEF4" w14:textId="77777777" w:rsidR="00423B3B" w:rsidRPr="00726AB1" w:rsidRDefault="00423B3B" w:rsidP="00C473C6">
            <w:pPr>
              <w:spacing w:after="0"/>
              <w:jc w:val="center"/>
            </w:pPr>
            <w:r w:rsidRPr="00726AB1">
              <w:t>Disabled</w:t>
            </w:r>
          </w:p>
        </w:tc>
        <w:tc>
          <w:tcPr>
            <w:tcW w:w="4111" w:type="dxa"/>
            <w:shd w:val="clear" w:color="auto" w:fill="auto"/>
          </w:tcPr>
          <w:p w14:paraId="13436000" w14:textId="77777777" w:rsidR="00423B3B" w:rsidRPr="00726AB1" w:rsidRDefault="00423B3B" w:rsidP="00C473C6">
            <w:pPr>
              <w:spacing w:after="0"/>
            </w:pPr>
          </w:p>
        </w:tc>
      </w:tr>
      <w:tr w:rsidR="00423B3B" w:rsidRPr="00726AB1" w14:paraId="06DED248" w14:textId="77777777" w:rsidTr="00C473C6">
        <w:trPr>
          <w:trHeight w:val="946"/>
        </w:trPr>
        <w:tc>
          <w:tcPr>
            <w:tcW w:w="3828" w:type="dxa"/>
            <w:shd w:val="clear" w:color="auto" w:fill="auto"/>
          </w:tcPr>
          <w:p w14:paraId="4E14AC80" w14:textId="77777777" w:rsidR="00423B3B" w:rsidRPr="00726AB1" w:rsidRDefault="00423B3B" w:rsidP="00C473C6">
            <w:pPr>
              <w:spacing w:after="0"/>
            </w:pPr>
            <w:r>
              <w:t>Antenna configuration</w:t>
            </w:r>
          </w:p>
        </w:tc>
        <w:tc>
          <w:tcPr>
            <w:tcW w:w="2409" w:type="dxa"/>
            <w:shd w:val="clear" w:color="auto" w:fill="auto"/>
          </w:tcPr>
          <w:p w14:paraId="0A2A9966" w14:textId="77777777" w:rsidR="00423B3B" w:rsidRPr="00726AB1" w:rsidRDefault="00423B3B" w:rsidP="00C473C6">
            <w:pPr>
              <w:spacing w:after="0"/>
              <w:jc w:val="center"/>
            </w:pPr>
            <w:r w:rsidRPr="00AF63F3">
              <w:rPr>
                <w:sz w:val="18"/>
              </w:rPr>
              <w:t>2TX, 1RX</w:t>
            </w:r>
          </w:p>
        </w:tc>
        <w:tc>
          <w:tcPr>
            <w:tcW w:w="4111" w:type="dxa"/>
            <w:shd w:val="clear" w:color="auto" w:fill="auto"/>
          </w:tcPr>
          <w:p w14:paraId="1F4B8AF0" w14:textId="77777777" w:rsidR="00423B3B" w:rsidRDefault="00423B3B" w:rsidP="00C473C6">
            <w:pPr>
              <w:spacing w:after="0"/>
            </w:pPr>
            <w:r w:rsidRPr="008754EF">
              <w:t>Puncturing of NB-PSS and NB-SSS in in-band operation when colliding with 2TX CRS pattern</w:t>
            </w:r>
          </w:p>
          <w:p w14:paraId="301DEB76" w14:textId="77777777" w:rsidR="00423B3B" w:rsidRPr="008754EF" w:rsidRDefault="00423B3B" w:rsidP="00C473C6">
            <w:pPr>
              <w:spacing w:after="0"/>
            </w:pPr>
            <w:r>
              <w:t>Diversity scheme should be indicated in the simulation.</w:t>
            </w:r>
          </w:p>
        </w:tc>
      </w:tr>
      <w:tr w:rsidR="00423B3B" w:rsidRPr="00726AB1" w14:paraId="4CF8B0F0" w14:textId="77777777" w:rsidTr="00C473C6">
        <w:trPr>
          <w:trHeight w:val="946"/>
        </w:trPr>
        <w:tc>
          <w:tcPr>
            <w:tcW w:w="3828" w:type="dxa"/>
            <w:shd w:val="clear" w:color="auto" w:fill="auto"/>
          </w:tcPr>
          <w:p w14:paraId="2D35C16A" w14:textId="77777777" w:rsidR="00423B3B" w:rsidRPr="00726AB1" w:rsidRDefault="00423B3B" w:rsidP="00C473C6">
            <w:pPr>
              <w:spacing w:after="0"/>
            </w:pPr>
            <w:r>
              <w:t>Power imbalance between NSSS and NRS</w:t>
            </w:r>
          </w:p>
        </w:tc>
        <w:tc>
          <w:tcPr>
            <w:tcW w:w="2409" w:type="dxa"/>
            <w:shd w:val="clear" w:color="auto" w:fill="auto"/>
          </w:tcPr>
          <w:p w14:paraId="0249CE43" w14:textId="77777777" w:rsidR="00423B3B" w:rsidRPr="00726AB1" w:rsidRDefault="00423B3B" w:rsidP="00C473C6">
            <w:pPr>
              <w:spacing w:after="0"/>
              <w:jc w:val="center"/>
            </w:pPr>
            <w:r>
              <w:rPr>
                <w:sz w:val="18"/>
              </w:rPr>
              <w:t>-3dB, 0 dB, 3</w:t>
            </w:r>
            <w:r w:rsidRPr="00AF63F3">
              <w:rPr>
                <w:sz w:val="18"/>
              </w:rPr>
              <w:t xml:space="preserve"> dB</w:t>
            </w:r>
          </w:p>
        </w:tc>
        <w:tc>
          <w:tcPr>
            <w:tcW w:w="4111" w:type="dxa"/>
            <w:shd w:val="clear" w:color="auto" w:fill="auto"/>
          </w:tcPr>
          <w:p w14:paraId="647A9024" w14:textId="77777777" w:rsidR="00423B3B" w:rsidRPr="00311DAD" w:rsidRDefault="00423B3B" w:rsidP="00C473C6">
            <w:pPr>
              <w:spacing w:after="0"/>
              <w:rPr>
                <w:rFonts w:eastAsia="SimSun"/>
                <w:lang w:eastAsia="zh-CN"/>
              </w:rPr>
            </w:pPr>
            <w:r w:rsidRPr="00311DAD">
              <w:rPr>
                <w:rFonts w:eastAsia="SimSun"/>
                <w:lang w:eastAsia="zh-CN"/>
              </w:rPr>
              <w:t>O</w:t>
            </w:r>
            <w:r w:rsidRPr="00311DAD">
              <w:rPr>
                <w:rFonts w:eastAsia="SimSun" w:hint="eastAsia"/>
                <w:lang w:eastAsia="zh-CN"/>
              </w:rPr>
              <w:t xml:space="preserve">nly </w:t>
            </w:r>
            <w:r w:rsidRPr="00311DAD">
              <w:rPr>
                <w:rFonts w:eastAsia="SimSun"/>
                <w:lang w:eastAsia="zh-CN"/>
              </w:rPr>
              <w:t>applicable for measurement based on combination of NSSS and NRS</w:t>
            </w:r>
          </w:p>
        </w:tc>
      </w:tr>
      <w:tr w:rsidR="00423B3B" w:rsidRPr="00726AB1" w14:paraId="09696912" w14:textId="77777777" w:rsidTr="00C473C6">
        <w:tc>
          <w:tcPr>
            <w:tcW w:w="3828" w:type="dxa"/>
            <w:shd w:val="clear" w:color="auto" w:fill="auto"/>
          </w:tcPr>
          <w:p w14:paraId="7BA8BB54" w14:textId="77777777" w:rsidR="00423B3B" w:rsidRPr="00726AB1" w:rsidRDefault="00423B3B" w:rsidP="00C473C6">
            <w:pPr>
              <w:spacing w:after="0"/>
            </w:pPr>
            <w:r>
              <w:t>Mobility</w:t>
            </w:r>
          </w:p>
        </w:tc>
        <w:tc>
          <w:tcPr>
            <w:tcW w:w="2409" w:type="dxa"/>
            <w:shd w:val="clear" w:color="auto" w:fill="auto"/>
          </w:tcPr>
          <w:p w14:paraId="1327850C" w14:textId="77777777" w:rsidR="00423B3B" w:rsidRPr="008754EF" w:rsidRDefault="00423B3B" w:rsidP="00C473C6">
            <w:pPr>
              <w:spacing w:after="0"/>
              <w:jc w:val="center"/>
            </w:pPr>
            <w:r w:rsidRPr="008754EF">
              <w:t xml:space="preserve">Stationary UEs, </w:t>
            </w:r>
          </w:p>
        </w:tc>
        <w:tc>
          <w:tcPr>
            <w:tcW w:w="4111" w:type="dxa"/>
            <w:shd w:val="clear" w:color="auto" w:fill="auto"/>
          </w:tcPr>
          <w:p w14:paraId="6E27D6D4" w14:textId="77777777" w:rsidR="00423B3B" w:rsidRDefault="00423B3B" w:rsidP="00C473C6">
            <w:pPr>
              <w:spacing w:after="0"/>
            </w:pPr>
          </w:p>
        </w:tc>
      </w:tr>
      <w:tr w:rsidR="00423B3B" w:rsidRPr="00004709" w14:paraId="0396FC0C" w14:textId="77777777" w:rsidTr="00C473C6">
        <w:tc>
          <w:tcPr>
            <w:tcW w:w="3828" w:type="dxa"/>
            <w:shd w:val="clear" w:color="auto" w:fill="auto"/>
          </w:tcPr>
          <w:p w14:paraId="2BF09A4D" w14:textId="77777777" w:rsidR="00423B3B" w:rsidRPr="00726AB1" w:rsidRDefault="00423B3B" w:rsidP="00C473C6">
            <w:pPr>
              <w:spacing w:after="0"/>
            </w:pPr>
            <w:r w:rsidRPr="00AF63F3">
              <w:rPr>
                <w:sz w:val="18"/>
              </w:rPr>
              <w:t>Channel model</w:t>
            </w:r>
          </w:p>
        </w:tc>
        <w:tc>
          <w:tcPr>
            <w:tcW w:w="2409" w:type="dxa"/>
            <w:shd w:val="clear" w:color="auto" w:fill="auto"/>
          </w:tcPr>
          <w:p w14:paraId="485C4FBE" w14:textId="77777777" w:rsidR="00423B3B" w:rsidRPr="008754EF" w:rsidRDefault="00423B3B" w:rsidP="00C473C6">
            <w:pPr>
              <w:spacing w:after="0"/>
              <w:jc w:val="center"/>
              <w:rPr>
                <w:lang w:val="es-ES"/>
              </w:rPr>
            </w:pPr>
            <w:r w:rsidRPr="00423B3B">
              <w:rPr>
                <w:sz w:val="18"/>
                <w:lang w:val="fi-FI"/>
              </w:rPr>
              <w:t>AWGN, ETU 1Hz, EPA 1Hz</w:t>
            </w:r>
          </w:p>
        </w:tc>
        <w:tc>
          <w:tcPr>
            <w:tcW w:w="4111" w:type="dxa"/>
            <w:shd w:val="clear" w:color="auto" w:fill="auto"/>
          </w:tcPr>
          <w:p w14:paraId="186C08B6" w14:textId="77777777" w:rsidR="00423B3B" w:rsidRPr="00004709" w:rsidRDefault="00423B3B" w:rsidP="00C473C6">
            <w:pPr>
              <w:spacing w:after="0"/>
              <w:rPr>
                <w:lang w:val="es-ES"/>
              </w:rPr>
            </w:pPr>
            <w:r w:rsidRPr="00437201">
              <w:rPr>
                <w:sz w:val="18"/>
              </w:rPr>
              <w:t>Models stationary device</w:t>
            </w:r>
          </w:p>
        </w:tc>
      </w:tr>
      <w:tr w:rsidR="00423B3B" w:rsidRPr="00726AB1" w14:paraId="286F869D" w14:textId="77777777" w:rsidTr="00C473C6">
        <w:tc>
          <w:tcPr>
            <w:tcW w:w="3828" w:type="dxa"/>
            <w:shd w:val="clear" w:color="auto" w:fill="auto"/>
          </w:tcPr>
          <w:p w14:paraId="5250083D" w14:textId="77777777" w:rsidR="00423B3B" w:rsidRPr="00B56524" w:rsidRDefault="00423B3B" w:rsidP="00C473C6">
            <w:pPr>
              <w:spacing w:after="0"/>
            </w:pPr>
            <w:r>
              <w:t>Measurement type</w:t>
            </w:r>
          </w:p>
        </w:tc>
        <w:tc>
          <w:tcPr>
            <w:tcW w:w="2409" w:type="dxa"/>
            <w:shd w:val="clear" w:color="auto" w:fill="auto"/>
          </w:tcPr>
          <w:p w14:paraId="6358E89F" w14:textId="77777777" w:rsidR="00423B3B" w:rsidRPr="008754EF" w:rsidRDefault="00423B3B" w:rsidP="00C473C6">
            <w:pPr>
              <w:spacing w:after="0"/>
              <w:jc w:val="center"/>
            </w:pPr>
            <w:r w:rsidRPr="008754EF">
              <w:t>Synchronization signals only based (NSSS),</w:t>
            </w:r>
          </w:p>
          <w:p w14:paraId="64E0FB25" w14:textId="77777777" w:rsidR="00423B3B" w:rsidRPr="008754EF" w:rsidRDefault="00423B3B" w:rsidP="00C473C6">
            <w:pPr>
              <w:spacing w:after="0"/>
              <w:jc w:val="center"/>
              <w:rPr>
                <w:lang w:val="en-US"/>
              </w:rPr>
            </w:pPr>
            <w:r w:rsidRPr="008754EF">
              <w:t>Combination of NRS and synchronization signals (NSSS)</w:t>
            </w:r>
          </w:p>
        </w:tc>
        <w:tc>
          <w:tcPr>
            <w:tcW w:w="4111" w:type="dxa"/>
            <w:shd w:val="clear" w:color="auto" w:fill="auto"/>
          </w:tcPr>
          <w:p w14:paraId="260F9D0D" w14:textId="77777777" w:rsidR="00423B3B" w:rsidRDefault="00423B3B" w:rsidP="00C473C6">
            <w:pPr>
              <w:spacing w:after="0"/>
              <w:rPr>
                <w:lang w:val="en-US"/>
              </w:rPr>
            </w:pPr>
            <w:r w:rsidRPr="00694BAD">
              <w:rPr>
                <w:lang w:val="en-US"/>
              </w:rPr>
              <w:t>Companies are encouraged to provide simulation results for measurements based on follows signals.</w:t>
            </w:r>
          </w:p>
          <w:p w14:paraId="4008B0B3" w14:textId="77777777" w:rsidR="00423B3B" w:rsidRPr="00C24B75" w:rsidRDefault="00423B3B" w:rsidP="00C473C6">
            <w:pPr>
              <w:spacing w:after="0"/>
              <w:rPr>
                <w:highlight w:val="yellow"/>
                <w:lang w:val="en-US"/>
              </w:rPr>
            </w:pPr>
          </w:p>
        </w:tc>
      </w:tr>
      <w:tr w:rsidR="00423B3B" w:rsidRPr="00726AB1" w14:paraId="35B6D56D" w14:textId="77777777" w:rsidTr="00C473C6">
        <w:tc>
          <w:tcPr>
            <w:tcW w:w="3828" w:type="dxa"/>
            <w:shd w:val="clear" w:color="auto" w:fill="auto"/>
          </w:tcPr>
          <w:p w14:paraId="598C08BB" w14:textId="77777777" w:rsidR="00423B3B" w:rsidRPr="00726AB1" w:rsidRDefault="00423B3B" w:rsidP="00C473C6">
            <w:pPr>
              <w:spacing w:after="0"/>
            </w:pPr>
            <w:r>
              <w:t>CP length</w:t>
            </w:r>
          </w:p>
        </w:tc>
        <w:tc>
          <w:tcPr>
            <w:tcW w:w="2409" w:type="dxa"/>
            <w:shd w:val="clear" w:color="auto" w:fill="auto"/>
          </w:tcPr>
          <w:p w14:paraId="6C37C3A6" w14:textId="77777777" w:rsidR="00423B3B" w:rsidRPr="008754EF" w:rsidRDefault="00423B3B" w:rsidP="00C473C6">
            <w:pPr>
              <w:spacing w:after="0"/>
              <w:jc w:val="center"/>
            </w:pPr>
            <w:r w:rsidRPr="008754EF">
              <w:t>Normal</w:t>
            </w:r>
          </w:p>
        </w:tc>
        <w:tc>
          <w:tcPr>
            <w:tcW w:w="4111" w:type="dxa"/>
            <w:shd w:val="clear" w:color="auto" w:fill="auto"/>
          </w:tcPr>
          <w:p w14:paraId="3259AFB7" w14:textId="77777777" w:rsidR="00423B3B" w:rsidRPr="00726AB1" w:rsidRDefault="00423B3B" w:rsidP="00C473C6">
            <w:pPr>
              <w:spacing w:after="0"/>
            </w:pPr>
          </w:p>
        </w:tc>
      </w:tr>
      <w:tr w:rsidR="00423B3B" w:rsidRPr="00726AB1" w14:paraId="369FF975" w14:textId="77777777" w:rsidTr="00C473C6">
        <w:tc>
          <w:tcPr>
            <w:tcW w:w="3828" w:type="dxa"/>
            <w:shd w:val="clear" w:color="auto" w:fill="auto"/>
          </w:tcPr>
          <w:p w14:paraId="42267730" w14:textId="77777777" w:rsidR="00423B3B" w:rsidRPr="00A91B1C" w:rsidRDefault="00423B3B" w:rsidP="00C473C6">
            <w:pPr>
              <w:spacing w:after="0"/>
            </w:pPr>
            <w:r w:rsidRPr="00A91B1C">
              <w:t>Carrier frequency</w:t>
            </w:r>
          </w:p>
        </w:tc>
        <w:tc>
          <w:tcPr>
            <w:tcW w:w="2409" w:type="dxa"/>
            <w:shd w:val="clear" w:color="auto" w:fill="auto"/>
          </w:tcPr>
          <w:p w14:paraId="58B735F1" w14:textId="77777777" w:rsidR="00423B3B" w:rsidRPr="008754EF" w:rsidRDefault="00423B3B" w:rsidP="00C473C6">
            <w:pPr>
              <w:spacing w:after="0"/>
              <w:jc w:val="center"/>
            </w:pPr>
            <w:r w:rsidRPr="008754EF">
              <w:t>2 GHz</w:t>
            </w:r>
          </w:p>
        </w:tc>
        <w:tc>
          <w:tcPr>
            <w:tcW w:w="4111" w:type="dxa"/>
            <w:shd w:val="clear" w:color="auto" w:fill="auto"/>
          </w:tcPr>
          <w:p w14:paraId="079D3FA9" w14:textId="77777777" w:rsidR="00423B3B" w:rsidRPr="00726AB1" w:rsidRDefault="00423B3B" w:rsidP="00C473C6">
            <w:pPr>
              <w:spacing w:after="0"/>
            </w:pPr>
          </w:p>
        </w:tc>
      </w:tr>
      <w:tr w:rsidR="00423B3B" w:rsidRPr="00726AB1" w14:paraId="0609F383" w14:textId="77777777" w:rsidTr="00C473C6">
        <w:tc>
          <w:tcPr>
            <w:tcW w:w="3828" w:type="dxa"/>
            <w:shd w:val="clear" w:color="auto" w:fill="auto"/>
          </w:tcPr>
          <w:p w14:paraId="3231C6C9" w14:textId="77777777" w:rsidR="00423B3B" w:rsidRPr="00004709" w:rsidRDefault="00423B3B" w:rsidP="00C473C6">
            <w:pPr>
              <w:spacing w:after="0"/>
              <w:rPr>
                <w:highlight w:val="yellow"/>
              </w:rPr>
            </w:pPr>
            <w:r>
              <w:t>Ec/Iot</w:t>
            </w:r>
          </w:p>
        </w:tc>
        <w:tc>
          <w:tcPr>
            <w:tcW w:w="2409" w:type="dxa"/>
            <w:shd w:val="clear" w:color="auto" w:fill="auto"/>
          </w:tcPr>
          <w:p w14:paraId="3AA3D939" w14:textId="77777777" w:rsidR="00423B3B" w:rsidRPr="008754EF" w:rsidRDefault="00423B3B" w:rsidP="00C473C6">
            <w:pPr>
              <w:spacing w:after="0"/>
              <w:jc w:val="center"/>
            </w:pPr>
            <w:r w:rsidRPr="008754EF">
              <w:t>-15dB, -12.6dB, -6dB</w:t>
            </w:r>
          </w:p>
        </w:tc>
        <w:tc>
          <w:tcPr>
            <w:tcW w:w="4111" w:type="dxa"/>
            <w:shd w:val="clear" w:color="auto" w:fill="auto"/>
          </w:tcPr>
          <w:p w14:paraId="3AD12F22" w14:textId="77777777" w:rsidR="00423B3B" w:rsidRPr="00B31C67" w:rsidRDefault="00423B3B" w:rsidP="00C473C6">
            <w:pPr>
              <w:spacing w:after="0"/>
            </w:pPr>
            <w:r w:rsidRPr="00B31C67">
              <w:t xml:space="preserve">AWGN noise </w:t>
            </w:r>
          </w:p>
        </w:tc>
      </w:tr>
      <w:tr w:rsidR="00423B3B" w:rsidRPr="00726AB1" w14:paraId="50F2B79E" w14:textId="77777777" w:rsidTr="00C473C6">
        <w:tc>
          <w:tcPr>
            <w:tcW w:w="3828" w:type="dxa"/>
            <w:shd w:val="clear" w:color="auto" w:fill="auto"/>
          </w:tcPr>
          <w:p w14:paraId="46CF98FE" w14:textId="77777777" w:rsidR="00423B3B" w:rsidRDefault="00423B3B" w:rsidP="00C473C6">
            <w:pPr>
              <w:spacing w:after="0"/>
            </w:pPr>
            <w:r>
              <w:t>Frequency error modelling</w:t>
            </w:r>
          </w:p>
        </w:tc>
        <w:tc>
          <w:tcPr>
            <w:tcW w:w="2409" w:type="dxa"/>
            <w:shd w:val="clear" w:color="auto" w:fill="auto"/>
          </w:tcPr>
          <w:p w14:paraId="252D2F27" w14:textId="77777777" w:rsidR="00423B3B" w:rsidRPr="00B31C67" w:rsidRDefault="00423B3B" w:rsidP="00C473C6">
            <w:pPr>
              <w:spacing w:after="0"/>
              <w:jc w:val="center"/>
            </w:pPr>
            <w:r>
              <w:t>+/-50 Hz</w:t>
            </w:r>
          </w:p>
        </w:tc>
        <w:tc>
          <w:tcPr>
            <w:tcW w:w="4111" w:type="dxa"/>
            <w:shd w:val="clear" w:color="auto" w:fill="auto"/>
          </w:tcPr>
          <w:p w14:paraId="5176ADB4" w14:textId="77777777" w:rsidR="00423B3B" w:rsidRPr="00B31C67" w:rsidRDefault="00423B3B" w:rsidP="00C473C6">
            <w:pPr>
              <w:spacing w:after="0"/>
            </w:pPr>
            <w:r>
              <w:t>With respect to reference cell</w:t>
            </w:r>
          </w:p>
        </w:tc>
      </w:tr>
      <w:tr w:rsidR="00423B3B" w:rsidRPr="00726AB1" w14:paraId="2F694F93" w14:textId="77777777" w:rsidTr="00C473C6">
        <w:tc>
          <w:tcPr>
            <w:tcW w:w="10348" w:type="dxa"/>
            <w:gridSpan w:val="3"/>
            <w:shd w:val="clear" w:color="auto" w:fill="auto"/>
          </w:tcPr>
          <w:p w14:paraId="0A7B1174" w14:textId="77777777" w:rsidR="00423B3B" w:rsidRDefault="00423B3B" w:rsidP="00C473C6">
            <w:pPr>
              <w:spacing w:after="0"/>
              <w:rPr>
                <w:i/>
                <w:sz w:val="18"/>
                <w:szCs w:val="18"/>
              </w:rPr>
            </w:pPr>
            <w:r w:rsidRPr="007C4B58">
              <w:rPr>
                <w:i/>
                <w:sz w:val="18"/>
                <w:szCs w:val="18"/>
              </w:rPr>
              <w:t>NOTE 1: Companies are requested to provide the details of the measurement sampling rate for interpretation and comparison o</w:t>
            </w:r>
            <w:r>
              <w:rPr>
                <w:i/>
                <w:sz w:val="18"/>
                <w:szCs w:val="18"/>
              </w:rPr>
              <w:t>f the results</w:t>
            </w:r>
          </w:p>
          <w:p w14:paraId="2E593595" w14:textId="77777777" w:rsidR="00423B3B" w:rsidRPr="007C4B58" w:rsidRDefault="00423B3B" w:rsidP="00C473C6">
            <w:pPr>
              <w:spacing w:after="0"/>
              <w:rPr>
                <w:i/>
                <w:sz w:val="18"/>
                <w:szCs w:val="18"/>
              </w:rPr>
            </w:pPr>
            <w:r>
              <w:rPr>
                <w:i/>
                <w:sz w:val="18"/>
                <w:szCs w:val="18"/>
              </w:rPr>
              <w:t xml:space="preserve">NOTE 2: Companies are requested to provide the details of the RS averaging techniques for interpretation and comparison of the results. </w:t>
            </w:r>
          </w:p>
        </w:tc>
      </w:tr>
    </w:tbl>
    <w:p w14:paraId="00542613" w14:textId="77777777" w:rsidR="00007CC7" w:rsidRPr="00FD3C7A" w:rsidRDefault="00007CC7" w:rsidP="00007CC7">
      <w:pPr>
        <w:pStyle w:val="Caption"/>
        <w:keepNext/>
      </w:pPr>
    </w:p>
    <w:p w14:paraId="3745506A" w14:textId="4EDF7AEF" w:rsidR="007C5A5A" w:rsidRPr="00146FC8" w:rsidRDefault="00BF3860" w:rsidP="00FD3C7A">
      <w:pPr>
        <w:pStyle w:val="Caption"/>
        <w:rPr>
          <w:b w:val="0"/>
        </w:rPr>
      </w:pPr>
      <w:r w:rsidRPr="00146FC8">
        <w:rPr>
          <w:b w:val="0"/>
        </w:rPr>
        <w:t>The NB-SSS is transmitted from port 0.</w:t>
      </w:r>
    </w:p>
    <w:sectPr w:rsidR="007C5A5A" w:rsidRPr="00146F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8D08C" w14:textId="77777777" w:rsidR="006A2034" w:rsidRDefault="006A2034">
      <w:r>
        <w:separator/>
      </w:r>
    </w:p>
  </w:endnote>
  <w:endnote w:type="continuationSeparator" w:id="0">
    <w:p w14:paraId="74D82F96" w14:textId="77777777" w:rsidR="006A2034" w:rsidRDefault="006A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190CE" w14:textId="77777777" w:rsidR="006A2034" w:rsidRDefault="006A2034">
      <w:r>
        <w:separator/>
      </w:r>
    </w:p>
  </w:footnote>
  <w:footnote w:type="continuationSeparator" w:id="0">
    <w:p w14:paraId="43706423" w14:textId="77777777" w:rsidR="006A2034" w:rsidRDefault="006A2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5DAE"/>
    <w:multiLevelType w:val="hybridMultilevel"/>
    <w:tmpl w:val="4F4E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185CEB"/>
    <w:multiLevelType w:val="hybridMultilevel"/>
    <w:tmpl w:val="A5182F06"/>
    <w:lvl w:ilvl="0" w:tplc="FD624F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26D77"/>
    <w:multiLevelType w:val="hybridMultilevel"/>
    <w:tmpl w:val="326CC9EE"/>
    <w:lvl w:ilvl="0" w:tplc="02B41D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95CF8"/>
    <w:multiLevelType w:val="hybridMultilevel"/>
    <w:tmpl w:val="A5C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07683"/>
    <w:multiLevelType w:val="hybridMultilevel"/>
    <w:tmpl w:val="961AC9B8"/>
    <w:lvl w:ilvl="0" w:tplc="38F20926">
      <w:start w:val="1"/>
      <w:numFmt w:val="bullet"/>
      <w:lvlText w:val="•"/>
      <w:lvlJc w:val="left"/>
      <w:pPr>
        <w:tabs>
          <w:tab w:val="num" w:pos="720"/>
        </w:tabs>
        <w:ind w:left="720" w:hanging="360"/>
      </w:pPr>
      <w:rPr>
        <w:rFonts w:ascii="Arial" w:hAnsi="Arial" w:hint="default"/>
      </w:rPr>
    </w:lvl>
    <w:lvl w:ilvl="1" w:tplc="67A6B686" w:tentative="1">
      <w:start w:val="1"/>
      <w:numFmt w:val="bullet"/>
      <w:lvlText w:val="•"/>
      <w:lvlJc w:val="left"/>
      <w:pPr>
        <w:tabs>
          <w:tab w:val="num" w:pos="1440"/>
        </w:tabs>
        <w:ind w:left="1440" w:hanging="360"/>
      </w:pPr>
      <w:rPr>
        <w:rFonts w:ascii="Arial" w:hAnsi="Arial" w:hint="default"/>
      </w:rPr>
    </w:lvl>
    <w:lvl w:ilvl="2" w:tplc="B81CA2F0" w:tentative="1">
      <w:start w:val="1"/>
      <w:numFmt w:val="bullet"/>
      <w:lvlText w:val="•"/>
      <w:lvlJc w:val="left"/>
      <w:pPr>
        <w:tabs>
          <w:tab w:val="num" w:pos="2160"/>
        </w:tabs>
        <w:ind w:left="2160" w:hanging="360"/>
      </w:pPr>
      <w:rPr>
        <w:rFonts w:ascii="Arial" w:hAnsi="Arial" w:hint="default"/>
      </w:rPr>
    </w:lvl>
    <w:lvl w:ilvl="3" w:tplc="41BC4886" w:tentative="1">
      <w:start w:val="1"/>
      <w:numFmt w:val="bullet"/>
      <w:lvlText w:val="•"/>
      <w:lvlJc w:val="left"/>
      <w:pPr>
        <w:tabs>
          <w:tab w:val="num" w:pos="2880"/>
        </w:tabs>
        <w:ind w:left="2880" w:hanging="360"/>
      </w:pPr>
      <w:rPr>
        <w:rFonts w:ascii="Arial" w:hAnsi="Arial" w:hint="default"/>
      </w:rPr>
    </w:lvl>
    <w:lvl w:ilvl="4" w:tplc="A6522522" w:tentative="1">
      <w:start w:val="1"/>
      <w:numFmt w:val="bullet"/>
      <w:lvlText w:val="•"/>
      <w:lvlJc w:val="left"/>
      <w:pPr>
        <w:tabs>
          <w:tab w:val="num" w:pos="3600"/>
        </w:tabs>
        <w:ind w:left="3600" w:hanging="360"/>
      </w:pPr>
      <w:rPr>
        <w:rFonts w:ascii="Arial" w:hAnsi="Arial" w:hint="default"/>
      </w:rPr>
    </w:lvl>
    <w:lvl w:ilvl="5" w:tplc="034848EA" w:tentative="1">
      <w:start w:val="1"/>
      <w:numFmt w:val="bullet"/>
      <w:lvlText w:val="•"/>
      <w:lvlJc w:val="left"/>
      <w:pPr>
        <w:tabs>
          <w:tab w:val="num" w:pos="4320"/>
        </w:tabs>
        <w:ind w:left="4320" w:hanging="360"/>
      </w:pPr>
      <w:rPr>
        <w:rFonts w:ascii="Arial" w:hAnsi="Arial" w:hint="default"/>
      </w:rPr>
    </w:lvl>
    <w:lvl w:ilvl="6" w:tplc="AAE6D692" w:tentative="1">
      <w:start w:val="1"/>
      <w:numFmt w:val="bullet"/>
      <w:lvlText w:val="•"/>
      <w:lvlJc w:val="left"/>
      <w:pPr>
        <w:tabs>
          <w:tab w:val="num" w:pos="5040"/>
        </w:tabs>
        <w:ind w:left="5040" w:hanging="360"/>
      </w:pPr>
      <w:rPr>
        <w:rFonts w:ascii="Arial" w:hAnsi="Arial" w:hint="default"/>
      </w:rPr>
    </w:lvl>
    <w:lvl w:ilvl="7" w:tplc="427E6C56" w:tentative="1">
      <w:start w:val="1"/>
      <w:numFmt w:val="bullet"/>
      <w:lvlText w:val="•"/>
      <w:lvlJc w:val="left"/>
      <w:pPr>
        <w:tabs>
          <w:tab w:val="num" w:pos="5760"/>
        </w:tabs>
        <w:ind w:left="5760" w:hanging="360"/>
      </w:pPr>
      <w:rPr>
        <w:rFonts w:ascii="Arial" w:hAnsi="Arial" w:hint="default"/>
      </w:rPr>
    </w:lvl>
    <w:lvl w:ilvl="8" w:tplc="B12088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31B79"/>
    <w:multiLevelType w:val="hybridMultilevel"/>
    <w:tmpl w:val="D6A2BFE2"/>
    <w:lvl w:ilvl="0" w:tplc="F5069F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7ED"/>
    <w:multiLevelType w:val="hybridMultilevel"/>
    <w:tmpl w:val="5A1C6F24"/>
    <w:lvl w:ilvl="0" w:tplc="AB5C6A04">
      <w:start w:val="1"/>
      <w:numFmt w:val="bullet"/>
      <w:lvlText w:val="•"/>
      <w:lvlJc w:val="left"/>
      <w:pPr>
        <w:tabs>
          <w:tab w:val="num" w:pos="644"/>
        </w:tabs>
        <w:ind w:left="644" w:hanging="360"/>
      </w:pPr>
      <w:rPr>
        <w:rFonts w:ascii="Times New Roman" w:hAnsi="Times New Roman" w:hint="default"/>
      </w:rPr>
    </w:lvl>
    <w:lvl w:ilvl="1" w:tplc="9B883598">
      <w:start w:val="1"/>
      <w:numFmt w:val="bullet"/>
      <w:lvlText w:val="•"/>
      <w:lvlJc w:val="left"/>
      <w:pPr>
        <w:tabs>
          <w:tab w:val="num" w:pos="1364"/>
        </w:tabs>
        <w:ind w:left="1364" w:hanging="360"/>
      </w:pPr>
      <w:rPr>
        <w:rFonts w:ascii="Times New Roman" w:hAnsi="Times New Roman" w:hint="default"/>
      </w:rPr>
    </w:lvl>
    <w:lvl w:ilvl="2" w:tplc="82241EF2">
      <w:start w:val="30"/>
      <w:numFmt w:val="bullet"/>
      <w:lvlText w:val="•"/>
      <w:lvlJc w:val="left"/>
      <w:pPr>
        <w:tabs>
          <w:tab w:val="num" w:pos="2084"/>
        </w:tabs>
        <w:ind w:left="2084" w:hanging="360"/>
      </w:pPr>
      <w:rPr>
        <w:rFonts w:ascii="Times New Roman" w:hAnsi="Times New Roman" w:hint="default"/>
      </w:rPr>
    </w:lvl>
    <w:lvl w:ilvl="3" w:tplc="A04E6204">
      <w:start w:val="30"/>
      <w:numFmt w:val="bullet"/>
      <w:lvlText w:val="–"/>
      <w:lvlJc w:val="left"/>
      <w:pPr>
        <w:tabs>
          <w:tab w:val="num" w:pos="2804"/>
        </w:tabs>
        <w:ind w:left="2804" w:hanging="360"/>
      </w:pPr>
      <w:rPr>
        <w:rFonts w:ascii="Times New Roman" w:hAnsi="Times New Roman" w:hint="default"/>
      </w:rPr>
    </w:lvl>
    <w:lvl w:ilvl="4" w:tplc="4C68984A">
      <w:start w:val="2"/>
      <w:numFmt w:val="bullet"/>
      <w:lvlText w:val="-"/>
      <w:lvlJc w:val="left"/>
      <w:pPr>
        <w:ind w:left="3524" w:hanging="360"/>
      </w:pPr>
      <w:rPr>
        <w:rFonts w:ascii="Times New Roman" w:eastAsia="Times New Roman" w:hAnsi="Times New Roman" w:cs="Times New Roman" w:hint="default"/>
      </w:rPr>
    </w:lvl>
    <w:lvl w:ilvl="5" w:tplc="9C2E033C" w:tentative="1">
      <w:start w:val="1"/>
      <w:numFmt w:val="bullet"/>
      <w:lvlText w:val="•"/>
      <w:lvlJc w:val="left"/>
      <w:pPr>
        <w:tabs>
          <w:tab w:val="num" w:pos="4244"/>
        </w:tabs>
        <w:ind w:left="4244" w:hanging="360"/>
      </w:pPr>
      <w:rPr>
        <w:rFonts w:ascii="Times New Roman" w:hAnsi="Times New Roman" w:hint="default"/>
      </w:rPr>
    </w:lvl>
    <w:lvl w:ilvl="6" w:tplc="71D8EF5A" w:tentative="1">
      <w:start w:val="1"/>
      <w:numFmt w:val="bullet"/>
      <w:lvlText w:val="•"/>
      <w:lvlJc w:val="left"/>
      <w:pPr>
        <w:tabs>
          <w:tab w:val="num" w:pos="4964"/>
        </w:tabs>
        <w:ind w:left="4964" w:hanging="360"/>
      </w:pPr>
      <w:rPr>
        <w:rFonts w:ascii="Times New Roman" w:hAnsi="Times New Roman" w:hint="default"/>
      </w:rPr>
    </w:lvl>
    <w:lvl w:ilvl="7" w:tplc="D48821EA" w:tentative="1">
      <w:start w:val="1"/>
      <w:numFmt w:val="bullet"/>
      <w:lvlText w:val="•"/>
      <w:lvlJc w:val="left"/>
      <w:pPr>
        <w:tabs>
          <w:tab w:val="num" w:pos="5684"/>
        </w:tabs>
        <w:ind w:left="5684" w:hanging="360"/>
      </w:pPr>
      <w:rPr>
        <w:rFonts w:ascii="Times New Roman" w:hAnsi="Times New Roman" w:hint="default"/>
      </w:rPr>
    </w:lvl>
    <w:lvl w:ilvl="8" w:tplc="87E270E2"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215169FD"/>
    <w:multiLevelType w:val="hybridMultilevel"/>
    <w:tmpl w:val="96D637FE"/>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3355"/>
    <w:multiLevelType w:val="hybridMultilevel"/>
    <w:tmpl w:val="0756E4B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40E7A"/>
    <w:multiLevelType w:val="hybridMultilevel"/>
    <w:tmpl w:val="06E6E76E"/>
    <w:lvl w:ilvl="0" w:tplc="FD624F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221F8"/>
    <w:multiLevelType w:val="hybridMultilevel"/>
    <w:tmpl w:val="A55057A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30234"/>
    <w:multiLevelType w:val="hybridMultilevel"/>
    <w:tmpl w:val="67629CB2"/>
    <w:lvl w:ilvl="0" w:tplc="9B883598">
      <w:start w:val="1"/>
      <w:numFmt w:val="bullet"/>
      <w:lvlText w:val="•"/>
      <w:lvlJc w:val="left"/>
      <w:pPr>
        <w:tabs>
          <w:tab w:val="num" w:pos="644"/>
        </w:tabs>
        <w:ind w:left="644" w:hanging="360"/>
      </w:pPr>
      <w:rPr>
        <w:rFonts w:ascii="Times New Roman" w:hAnsi="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B401F2"/>
    <w:multiLevelType w:val="hybridMultilevel"/>
    <w:tmpl w:val="A82C12C0"/>
    <w:lvl w:ilvl="0" w:tplc="02B41D10">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D160F2A"/>
    <w:multiLevelType w:val="hybridMultilevel"/>
    <w:tmpl w:val="CB6A40FA"/>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61FC9"/>
    <w:multiLevelType w:val="hybridMultilevel"/>
    <w:tmpl w:val="9E862A10"/>
    <w:lvl w:ilvl="0" w:tplc="59403FD8">
      <w:start w:val="1"/>
      <w:numFmt w:val="bullet"/>
      <w:lvlText w:val="•"/>
      <w:lvlJc w:val="left"/>
      <w:pPr>
        <w:tabs>
          <w:tab w:val="num" w:pos="720"/>
        </w:tabs>
        <w:ind w:left="720" w:hanging="360"/>
      </w:pPr>
      <w:rPr>
        <w:rFonts w:ascii="Arial" w:hAnsi="Arial" w:hint="default"/>
      </w:rPr>
    </w:lvl>
    <w:lvl w:ilvl="1" w:tplc="F732F952">
      <w:start w:val="1"/>
      <w:numFmt w:val="bullet"/>
      <w:lvlText w:val="–"/>
      <w:lvlJc w:val="left"/>
      <w:pPr>
        <w:tabs>
          <w:tab w:val="num" w:pos="1440"/>
        </w:tabs>
        <w:ind w:left="1440" w:hanging="360"/>
      </w:pPr>
      <w:rPr>
        <w:rFonts w:ascii="Arial" w:hAnsi="Arial" w:hint="default"/>
      </w:rPr>
    </w:lvl>
    <w:lvl w:ilvl="2" w:tplc="8BEE9198" w:tentative="1">
      <w:start w:val="1"/>
      <w:numFmt w:val="bullet"/>
      <w:lvlText w:val="–"/>
      <w:lvlJc w:val="left"/>
      <w:pPr>
        <w:tabs>
          <w:tab w:val="num" w:pos="2160"/>
        </w:tabs>
        <w:ind w:left="2160" w:hanging="360"/>
      </w:pPr>
      <w:rPr>
        <w:rFonts w:ascii="Arial" w:hAnsi="Arial" w:hint="default"/>
      </w:rPr>
    </w:lvl>
    <w:lvl w:ilvl="3" w:tplc="E93C461A" w:tentative="1">
      <w:start w:val="1"/>
      <w:numFmt w:val="bullet"/>
      <w:lvlText w:val="–"/>
      <w:lvlJc w:val="left"/>
      <w:pPr>
        <w:tabs>
          <w:tab w:val="num" w:pos="2880"/>
        </w:tabs>
        <w:ind w:left="2880" w:hanging="360"/>
      </w:pPr>
      <w:rPr>
        <w:rFonts w:ascii="Arial" w:hAnsi="Arial" w:hint="default"/>
      </w:rPr>
    </w:lvl>
    <w:lvl w:ilvl="4" w:tplc="CA0E2062" w:tentative="1">
      <w:start w:val="1"/>
      <w:numFmt w:val="bullet"/>
      <w:lvlText w:val="–"/>
      <w:lvlJc w:val="left"/>
      <w:pPr>
        <w:tabs>
          <w:tab w:val="num" w:pos="3600"/>
        </w:tabs>
        <w:ind w:left="3600" w:hanging="360"/>
      </w:pPr>
      <w:rPr>
        <w:rFonts w:ascii="Arial" w:hAnsi="Arial" w:hint="default"/>
      </w:rPr>
    </w:lvl>
    <w:lvl w:ilvl="5" w:tplc="9E1AE8EC" w:tentative="1">
      <w:start w:val="1"/>
      <w:numFmt w:val="bullet"/>
      <w:lvlText w:val="–"/>
      <w:lvlJc w:val="left"/>
      <w:pPr>
        <w:tabs>
          <w:tab w:val="num" w:pos="4320"/>
        </w:tabs>
        <w:ind w:left="4320" w:hanging="360"/>
      </w:pPr>
      <w:rPr>
        <w:rFonts w:ascii="Arial" w:hAnsi="Arial" w:hint="default"/>
      </w:rPr>
    </w:lvl>
    <w:lvl w:ilvl="6" w:tplc="4F363BF8" w:tentative="1">
      <w:start w:val="1"/>
      <w:numFmt w:val="bullet"/>
      <w:lvlText w:val="–"/>
      <w:lvlJc w:val="left"/>
      <w:pPr>
        <w:tabs>
          <w:tab w:val="num" w:pos="5040"/>
        </w:tabs>
        <w:ind w:left="5040" w:hanging="360"/>
      </w:pPr>
      <w:rPr>
        <w:rFonts w:ascii="Arial" w:hAnsi="Arial" w:hint="default"/>
      </w:rPr>
    </w:lvl>
    <w:lvl w:ilvl="7" w:tplc="1E52968E" w:tentative="1">
      <w:start w:val="1"/>
      <w:numFmt w:val="bullet"/>
      <w:lvlText w:val="–"/>
      <w:lvlJc w:val="left"/>
      <w:pPr>
        <w:tabs>
          <w:tab w:val="num" w:pos="5760"/>
        </w:tabs>
        <w:ind w:left="5760" w:hanging="360"/>
      </w:pPr>
      <w:rPr>
        <w:rFonts w:ascii="Arial" w:hAnsi="Arial" w:hint="default"/>
      </w:rPr>
    </w:lvl>
    <w:lvl w:ilvl="8" w:tplc="495CD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620B9"/>
    <w:multiLevelType w:val="hybridMultilevel"/>
    <w:tmpl w:val="2816461C"/>
    <w:lvl w:ilvl="0" w:tplc="02B41D10">
      <w:numFmt w:val="bullet"/>
      <w:lvlText w:val="–"/>
      <w:lvlJc w:val="left"/>
      <w:pPr>
        <w:ind w:left="1008" w:hanging="360"/>
      </w:pPr>
      <w:rPr>
        <w:rFonts w:ascii="Times New Roman" w:eastAsia="Times New Roman"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AA7119D"/>
    <w:multiLevelType w:val="hybridMultilevel"/>
    <w:tmpl w:val="B19E6C4E"/>
    <w:lvl w:ilvl="0" w:tplc="6DF84914">
      <w:start w:val="1"/>
      <w:numFmt w:val="bullet"/>
      <w:lvlText w:val="•"/>
      <w:lvlJc w:val="left"/>
      <w:pPr>
        <w:tabs>
          <w:tab w:val="num" w:pos="417"/>
        </w:tabs>
        <w:ind w:left="417" w:hanging="360"/>
      </w:pPr>
      <w:rPr>
        <w:rFonts w:ascii="Arial" w:hAnsi="Aria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21" w15:restartNumberingAfterBreak="0">
    <w:nsid w:val="616B1B8C"/>
    <w:multiLevelType w:val="hybridMultilevel"/>
    <w:tmpl w:val="0238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6A4C"/>
    <w:multiLevelType w:val="hybridMultilevel"/>
    <w:tmpl w:val="6E8EA4C2"/>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6EC"/>
    <w:multiLevelType w:val="hybridMultilevel"/>
    <w:tmpl w:val="C68A36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8C097E"/>
    <w:multiLevelType w:val="hybridMultilevel"/>
    <w:tmpl w:val="C7E8C2A0"/>
    <w:lvl w:ilvl="0" w:tplc="96CA6BE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03E06"/>
    <w:multiLevelType w:val="hybridMultilevel"/>
    <w:tmpl w:val="46B2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15A81"/>
    <w:multiLevelType w:val="hybridMultilevel"/>
    <w:tmpl w:val="C4DE1C94"/>
    <w:lvl w:ilvl="0" w:tplc="ACD4C738">
      <w:start w:val="1"/>
      <w:numFmt w:val="bullet"/>
      <w:lvlText w:val="•"/>
      <w:lvlJc w:val="left"/>
      <w:pPr>
        <w:tabs>
          <w:tab w:val="num" w:pos="720"/>
        </w:tabs>
        <w:ind w:left="720" w:hanging="360"/>
      </w:pPr>
      <w:rPr>
        <w:rFonts w:ascii="Arial" w:hAnsi="Arial" w:hint="default"/>
      </w:rPr>
    </w:lvl>
    <w:lvl w:ilvl="1" w:tplc="2288169E">
      <w:start w:val="1"/>
      <w:numFmt w:val="bullet"/>
      <w:lvlText w:val="•"/>
      <w:lvlJc w:val="left"/>
      <w:pPr>
        <w:tabs>
          <w:tab w:val="num" w:pos="1440"/>
        </w:tabs>
        <w:ind w:left="1440" w:hanging="360"/>
      </w:pPr>
      <w:rPr>
        <w:rFonts w:ascii="Arial" w:hAnsi="Arial" w:hint="default"/>
      </w:rPr>
    </w:lvl>
    <w:lvl w:ilvl="2" w:tplc="F26CB926" w:tentative="1">
      <w:start w:val="1"/>
      <w:numFmt w:val="bullet"/>
      <w:lvlText w:val="•"/>
      <w:lvlJc w:val="left"/>
      <w:pPr>
        <w:tabs>
          <w:tab w:val="num" w:pos="2160"/>
        </w:tabs>
        <w:ind w:left="2160" w:hanging="360"/>
      </w:pPr>
      <w:rPr>
        <w:rFonts w:ascii="Arial" w:hAnsi="Arial" w:hint="default"/>
      </w:rPr>
    </w:lvl>
    <w:lvl w:ilvl="3" w:tplc="8E30286C">
      <w:start w:val="30"/>
      <w:numFmt w:val="bullet"/>
      <w:lvlText w:val="−"/>
      <w:lvlJc w:val="left"/>
      <w:pPr>
        <w:tabs>
          <w:tab w:val="num" w:pos="2880"/>
        </w:tabs>
        <w:ind w:left="2880" w:hanging="360"/>
      </w:pPr>
      <w:rPr>
        <w:rFonts w:ascii="Arial" w:hAnsi="Arial" w:hint="default"/>
      </w:rPr>
    </w:lvl>
    <w:lvl w:ilvl="4" w:tplc="FDE84D00" w:tentative="1">
      <w:start w:val="1"/>
      <w:numFmt w:val="bullet"/>
      <w:lvlText w:val="•"/>
      <w:lvlJc w:val="left"/>
      <w:pPr>
        <w:tabs>
          <w:tab w:val="num" w:pos="3600"/>
        </w:tabs>
        <w:ind w:left="3600" w:hanging="360"/>
      </w:pPr>
      <w:rPr>
        <w:rFonts w:ascii="Arial" w:hAnsi="Arial" w:hint="default"/>
      </w:rPr>
    </w:lvl>
    <w:lvl w:ilvl="5" w:tplc="6108D6A2" w:tentative="1">
      <w:start w:val="1"/>
      <w:numFmt w:val="bullet"/>
      <w:lvlText w:val="•"/>
      <w:lvlJc w:val="left"/>
      <w:pPr>
        <w:tabs>
          <w:tab w:val="num" w:pos="4320"/>
        </w:tabs>
        <w:ind w:left="4320" w:hanging="360"/>
      </w:pPr>
      <w:rPr>
        <w:rFonts w:ascii="Arial" w:hAnsi="Arial" w:hint="default"/>
      </w:rPr>
    </w:lvl>
    <w:lvl w:ilvl="6" w:tplc="BC0ED3DC" w:tentative="1">
      <w:start w:val="1"/>
      <w:numFmt w:val="bullet"/>
      <w:lvlText w:val="•"/>
      <w:lvlJc w:val="left"/>
      <w:pPr>
        <w:tabs>
          <w:tab w:val="num" w:pos="5040"/>
        </w:tabs>
        <w:ind w:left="5040" w:hanging="360"/>
      </w:pPr>
      <w:rPr>
        <w:rFonts w:ascii="Arial" w:hAnsi="Arial" w:hint="default"/>
      </w:rPr>
    </w:lvl>
    <w:lvl w:ilvl="7" w:tplc="22F0C010" w:tentative="1">
      <w:start w:val="1"/>
      <w:numFmt w:val="bullet"/>
      <w:lvlText w:val="•"/>
      <w:lvlJc w:val="left"/>
      <w:pPr>
        <w:tabs>
          <w:tab w:val="num" w:pos="5760"/>
        </w:tabs>
        <w:ind w:left="5760" w:hanging="360"/>
      </w:pPr>
      <w:rPr>
        <w:rFonts w:ascii="Arial" w:hAnsi="Arial" w:hint="default"/>
      </w:rPr>
    </w:lvl>
    <w:lvl w:ilvl="8" w:tplc="9DD6B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673E7D"/>
    <w:multiLevelType w:val="hybridMultilevel"/>
    <w:tmpl w:val="1B02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num>
  <w:num w:numId="6">
    <w:abstractNumId w:val="3"/>
  </w:num>
  <w:num w:numId="7">
    <w:abstractNumId w:val="18"/>
  </w:num>
  <w:num w:numId="8">
    <w:abstractNumId w:val="7"/>
  </w:num>
  <w:num w:numId="9">
    <w:abstractNumId w:val="17"/>
  </w:num>
  <w:num w:numId="10">
    <w:abstractNumId w:val="11"/>
  </w:num>
  <w:num w:numId="11">
    <w:abstractNumId w:val="13"/>
  </w:num>
  <w:num w:numId="12">
    <w:abstractNumId w:val="9"/>
  </w:num>
  <w:num w:numId="13">
    <w:abstractNumId w:val="26"/>
  </w:num>
  <w:num w:numId="14">
    <w:abstractNumId w:val="14"/>
  </w:num>
  <w:num w:numId="15">
    <w:abstractNumId w:val="24"/>
  </w:num>
  <w:num w:numId="16">
    <w:abstractNumId w:val="10"/>
  </w:num>
  <w:num w:numId="17">
    <w:abstractNumId w:val="22"/>
  </w:num>
  <w:num w:numId="18">
    <w:abstractNumId w:val="6"/>
  </w:num>
  <w:num w:numId="19">
    <w:abstractNumId w:val="20"/>
  </w:num>
  <w:num w:numId="20">
    <w:abstractNumId w:val="2"/>
  </w:num>
  <w:num w:numId="21">
    <w:abstractNumId w:val="25"/>
  </w:num>
  <w:num w:numId="22">
    <w:abstractNumId w:val="27"/>
  </w:num>
  <w:num w:numId="23">
    <w:abstractNumId w:val="5"/>
  </w:num>
  <w:num w:numId="24">
    <w:abstractNumId w:val="19"/>
  </w:num>
  <w:num w:numId="25">
    <w:abstractNumId w:val="16"/>
  </w:num>
  <w:num w:numId="26">
    <w:abstractNumId w:val="8"/>
  </w:num>
  <w:num w:numId="27">
    <w:abstractNumId w:val="23"/>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2A"/>
    <w:rsid w:val="000004EE"/>
    <w:rsid w:val="00001D3F"/>
    <w:rsid w:val="00002F0E"/>
    <w:rsid w:val="000064A7"/>
    <w:rsid w:val="00006E6A"/>
    <w:rsid w:val="00007A76"/>
    <w:rsid w:val="00007CC7"/>
    <w:rsid w:val="00011DC3"/>
    <w:rsid w:val="00015D12"/>
    <w:rsid w:val="0001731E"/>
    <w:rsid w:val="00022976"/>
    <w:rsid w:val="0003219C"/>
    <w:rsid w:val="000327AD"/>
    <w:rsid w:val="00033397"/>
    <w:rsid w:val="00036F14"/>
    <w:rsid w:val="00040095"/>
    <w:rsid w:val="00040561"/>
    <w:rsid w:val="00044EBA"/>
    <w:rsid w:val="00045050"/>
    <w:rsid w:val="00046542"/>
    <w:rsid w:val="00050B5C"/>
    <w:rsid w:val="00050BBC"/>
    <w:rsid w:val="000510F1"/>
    <w:rsid w:val="00053466"/>
    <w:rsid w:val="00056A85"/>
    <w:rsid w:val="00057457"/>
    <w:rsid w:val="00060084"/>
    <w:rsid w:val="00063509"/>
    <w:rsid w:val="00070E6E"/>
    <w:rsid w:val="00080512"/>
    <w:rsid w:val="00080967"/>
    <w:rsid w:val="00083867"/>
    <w:rsid w:val="00084EE0"/>
    <w:rsid w:val="000862E4"/>
    <w:rsid w:val="00086365"/>
    <w:rsid w:val="000864D3"/>
    <w:rsid w:val="00086E61"/>
    <w:rsid w:val="00086E85"/>
    <w:rsid w:val="00087C0A"/>
    <w:rsid w:val="00090E43"/>
    <w:rsid w:val="00091AA8"/>
    <w:rsid w:val="00091BC1"/>
    <w:rsid w:val="00094A03"/>
    <w:rsid w:val="00095D16"/>
    <w:rsid w:val="00097913"/>
    <w:rsid w:val="000A08CD"/>
    <w:rsid w:val="000A1A23"/>
    <w:rsid w:val="000A432D"/>
    <w:rsid w:val="000A5DB1"/>
    <w:rsid w:val="000A6F3D"/>
    <w:rsid w:val="000B07C2"/>
    <w:rsid w:val="000B3903"/>
    <w:rsid w:val="000B659C"/>
    <w:rsid w:val="000B7BCF"/>
    <w:rsid w:val="000C2987"/>
    <w:rsid w:val="000C39B3"/>
    <w:rsid w:val="000C42F2"/>
    <w:rsid w:val="000C4640"/>
    <w:rsid w:val="000C4655"/>
    <w:rsid w:val="000C65B1"/>
    <w:rsid w:val="000C7671"/>
    <w:rsid w:val="000D06D7"/>
    <w:rsid w:val="000D0A75"/>
    <w:rsid w:val="000D1380"/>
    <w:rsid w:val="000D2A05"/>
    <w:rsid w:val="000D317F"/>
    <w:rsid w:val="000D4096"/>
    <w:rsid w:val="000D58AB"/>
    <w:rsid w:val="000D7A6B"/>
    <w:rsid w:val="000E0363"/>
    <w:rsid w:val="000E05E2"/>
    <w:rsid w:val="000E121D"/>
    <w:rsid w:val="000E67E9"/>
    <w:rsid w:val="000E68B4"/>
    <w:rsid w:val="000F032E"/>
    <w:rsid w:val="000F03E8"/>
    <w:rsid w:val="000F2F11"/>
    <w:rsid w:val="000F5423"/>
    <w:rsid w:val="000F7BA9"/>
    <w:rsid w:val="00105F5B"/>
    <w:rsid w:val="001257DC"/>
    <w:rsid w:val="001268AF"/>
    <w:rsid w:val="00127619"/>
    <w:rsid w:val="00127B91"/>
    <w:rsid w:val="00130D3D"/>
    <w:rsid w:val="00134D97"/>
    <w:rsid w:val="0013651B"/>
    <w:rsid w:val="0014080C"/>
    <w:rsid w:val="00141B5D"/>
    <w:rsid w:val="00146FC8"/>
    <w:rsid w:val="0015007B"/>
    <w:rsid w:val="00150F01"/>
    <w:rsid w:val="00161AB4"/>
    <w:rsid w:val="00165ABE"/>
    <w:rsid w:val="00166BE3"/>
    <w:rsid w:val="0016763F"/>
    <w:rsid w:val="00167CE0"/>
    <w:rsid w:val="001735FF"/>
    <w:rsid w:val="00174B08"/>
    <w:rsid w:val="00174F1C"/>
    <w:rsid w:val="001779B5"/>
    <w:rsid w:val="00177C56"/>
    <w:rsid w:val="001808EA"/>
    <w:rsid w:val="001826F1"/>
    <w:rsid w:val="00183FE6"/>
    <w:rsid w:val="00187FE5"/>
    <w:rsid w:val="001906D9"/>
    <w:rsid w:val="0019286B"/>
    <w:rsid w:val="00192B31"/>
    <w:rsid w:val="00194CD0"/>
    <w:rsid w:val="00196BFD"/>
    <w:rsid w:val="001972D5"/>
    <w:rsid w:val="001973A3"/>
    <w:rsid w:val="001A17FD"/>
    <w:rsid w:val="001A20FC"/>
    <w:rsid w:val="001A4E73"/>
    <w:rsid w:val="001A6C98"/>
    <w:rsid w:val="001A79EC"/>
    <w:rsid w:val="001B263E"/>
    <w:rsid w:val="001B2644"/>
    <w:rsid w:val="001B2E44"/>
    <w:rsid w:val="001B4450"/>
    <w:rsid w:val="001B5A36"/>
    <w:rsid w:val="001C0AFD"/>
    <w:rsid w:val="001C1E24"/>
    <w:rsid w:val="001C220C"/>
    <w:rsid w:val="001C289E"/>
    <w:rsid w:val="001C2CDF"/>
    <w:rsid w:val="001C3E5B"/>
    <w:rsid w:val="001C409F"/>
    <w:rsid w:val="001C450E"/>
    <w:rsid w:val="001C4C90"/>
    <w:rsid w:val="001D41EA"/>
    <w:rsid w:val="001D5B2A"/>
    <w:rsid w:val="001D72EB"/>
    <w:rsid w:val="001D7400"/>
    <w:rsid w:val="001D767F"/>
    <w:rsid w:val="001D76C1"/>
    <w:rsid w:val="001E18DF"/>
    <w:rsid w:val="001E2560"/>
    <w:rsid w:val="001E7AED"/>
    <w:rsid w:val="001F168B"/>
    <w:rsid w:val="001F2162"/>
    <w:rsid w:val="001F45DC"/>
    <w:rsid w:val="001F6423"/>
    <w:rsid w:val="001F747F"/>
    <w:rsid w:val="0020190A"/>
    <w:rsid w:val="00202174"/>
    <w:rsid w:val="00203A41"/>
    <w:rsid w:val="00206B37"/>
    <w:rsid w:val="00211379"/>
    <w:rsid w:val="00212A84"/>
    <w:rsid w:val="0021430E"/>
    <w:rsid w:val="002148B2"/>
    <w:rsid w:val="0021588C"/>
    <w:rsid w:val="00220B4A"/>
    <w:rsid w:val="00223B04"/>
    <w:rsid w:val="0022475C"/>
    <w:rsid w:val="0022606D"/>
    <w:rsid w:val="00230FB9"/>
    <w:rsid w:val="00235ACB"/>
    <w:rsid w:val="00240C68"/>
    <w:rsid w:val="00241DEF"/>
    <w:rsid w:val="00250395"/>
    <w:rsid w:val="0025088B"/>
    <w:rsid w:val="002578E0"/>
    <w:rsid w:val="00260F43"/>
    <w:rsid w:val="00261741"/>
    <w:rsid w:val="002619EE"/>
    <w:rsid w:val="00262D07"/>
    <w:rsid w:val="00266626"/>
    <w:rsid w:val="00271279"/>
    <w:rsid w:val="00271EA3"/>
    <w:rsid w:val="00272904"/>
    <w:rsid w:val="00274733"/>
    <w:rsid w:val="002747EC"/>
    <w:rsid w:val="0027769D"/>
    <w:rsid w:val="00277725"/>
    <w:rsid w:val="0028024A"/>
    <w:rsid w:val="00282F71"/>
    <w:rsid w:val="002840B8"/>
    <w:rsid w:val="002855BF"/>
    <w:rsid w:val="002862AE"/>
    <w:rsid w:val="00286DFB"/>
    <w:rsid w:val="00291055"/>
    <w:rsid w:val="002940E1"/>
    <w:rsid w:val="00296083"/>
    <w:rsid w:val="002A067F"/>
    <w:rsid w:val="002A0D8E"/>
    <w:rsid w:val="002A0F09"/>
    <w:rsid w:val="002A308B"/>
    <w:rsid w:val="002A3E2A"/>
    <w:rsid w:val="002A7735"/>
    <w:rsid w:val="002B0B66"/>
    <w:rsid w:val="002B144E"/>
    <w:rsid w:val="002B1A1A"/>
    <w:rsid w:val="002B40EA"/>
    <w:rsid w:val="002B6291"/>
    <w:rsid w:val="002C22FE"/>
    <w:rsid w:val="002C337D"/>
    <w:rsid w:val="002C4F2B"/>
    <w:rsid w:val="002D020B"/>
    <w:rsid w:val="002D1801"/>
    <w:rsid w:val="002D2A9A"/>
    <w:rsid w:val="002D6131"/>
    <w:rsid w:val="002D7BC9"/>
    <w:rsid w:val="002E1F40"/>
    <w:rsid w:val="002E235C"/>
    <w:rsid w:val="002E3A2D"/>
    <w:rsid w:val="002E6E98"/>
    <w:rsid w:val="002F0D22"/>
    <w:rsid w:val="002F16D8"/>
    <w:rsid w:val="002F7AE1"/>
    <w:rsid w:val="003007AA"/>
    <w:rsid w:val="00300BAB"/>
    <w:rsid w:val="00302284"/>
    <w:rsid w:val="0030377F"/>
    <w:rsid w:val="00303CEB"/>
    <w:rsid w:val="003106EA"/>
    <w:rsid w:val="00310C59"/>
    <w:rsid w:val="00312E15"/>
    <w:rsid w:val="003172DC"/>
    <w:rsid w:val="003178DA"/>
    <w:rsid w:val="00321089"/>
    <w:rsid w:val="00322150"/>
    <w:rsid w:val="00322CD9"/>
    <w:rsid w:val="00324271"/>
    <w:rsid w:val="00326069"/>
    <w:rsid w:val="0033270F"/>
    <w:rsid w:val="003412A9"/>
    <w:rsid w:val="00341374"/>
    <w:rsid w:val="003440CD"/>
    <w:rsid w:val="00345E14"/>
    <w:rsid w:val="003502AC"/>
    <w:rsid w:val="00353945"/>
    <w:rsid w:val="0035462D"/>
    <w:rsid w:val="00356D07"/>
    <w:rsid w:val="00363810"/>
    <w:rsid w:val="00370393"/>
    <w:rsid w:val="00373979"/>
    <w:rsid w:val="003744A9"/>
    <w:rsid w:val="003775F2"/>
    <w:rsid w:val="00377709"/>
    <w:rsid w:val="00381D48"/>
    <w:rsid w:val="00383B8E"/>
    <w:rsid w:val="00384004"/>
    <w:rsid w:val="00386C52"/>
    <w:rsid w:val="003905A3"/>
    <w:rsid w:val="00395C26"/>
    <w:rsid w:val="00396BF2"/>
    <w:rsid w:val="00397444"/>
    <w:rsid w:val="00397F17"/>
    <w:rsid w:val="003A20E2"/>
    <w:rsid w:val="003A2591"/>
    <w:rsid w:val="003A2B59"/>
    <w:rsid w:val="003A3CA4"/>
    <w:rsid w:val="003A3D09"/>
    <w:rsid w:val="003A468F"/>
    <w:rsid w:val="003A66CB"/>
    <w:rsid w:val="003A7325"/>
    <w:rsid w:val="003B57E4"/>
    <w:rsid w:val="003C2047"/>
    <w:rsid w:val="003C25F4"/>
    <w:rsid w:val="003C26AA"/>
    <w:rsid w:val="003C3F44"/>
    <w:rsid w:val="003C4A56"/>
    <w:rsid w:val="003C5AFF"/>
    <w:rsid w:val="003C64F1"/>
    <w:rsid w:val="003C6CED"/>
    <w:rsid w:val="003D363B"/>
    <w:rsid w:val="003D606F"/>
    <w:rsid w:val="003D6A80"/>
    <w:rsid w:val="003D7E41"/>
    <w:rsid w:val="003E16BE"/>
    <w:rsid w:val="003E2467"/>
    <w:rsid w:val="003E305F"/>
    <w:rsid w:val="003F17A1"/>
    <w:rsid w:val="003F1F6D"/>
    <w:rsid w:val="003F23C1"/>
    <w:rsid w:val="003F3EB2"/>
    <w:rsid w:val="003F41D3"/>
    <w:rsid w:val="00401855"/>
    <w:rsid w:val="00403776"/>
    <w:rsid w:val="0041226B"/>
    <w:rsid w:val="00412AC8"/>
    <w:rsid w:val="00414142"/>
    <w:rsid w:val="004143EB"/>
    <w:rsid w:val="00414FB4"/>
    <w:rsid w:val="00414FB8"/>
    <w:rsid w:val="00415CDC"/>
    <w:rsid w:val="00417195"/>
    <w:rsid w:val="00417AF8"/>
    <w:rsid w:val="00417C04"/>
    <w:rsid w:val="0042175D"/>
    <w:rsid w:val="0042207A"/>
    <w:rsid w:val="00423B3B"/>
    <w:rsid w:val="004244E7"/>
    <w:rsid w:val="0042502F"/>
    <w:rsid w:val="004277D2"/>
    <w:rsid w:val="004309F6"/>
    <w:rsid w:val="00430F72"/>
    <w:rsid w:val="0043263D"/>
    <w:rsid w:val="004333D4"/>
    <w:rsid w:val="00433B3D"/>
    <w:rsid w:val="00437914"/>
    <w:rsid w:val="00440146"/>
    <w:rsid w:val="00440542"/>
    <w:rsid w:val="0044293D"/>
    <w:rsid w:val="00442E56"/>
    <w:rsid w:val="0044353A"/>
    <w:rsid w:val="00452EF4"/>
    <w:rsid w:val="00453664"/>
    <w:rsid w:val="0046696C"/>
    <w:rsid w:val="00466DBC"/>
    <w:rsid w:val="004672E8"/>
    <w:rsid w:val="00471772"/>
    <w:rsid w:val="0047186C"/>
    <w:rsid w:val="0047476E"/>
    <w:rsid w:val="00476BD9"/>
    <w:rsid w:val="004811DE"/>
    <w:rsid w:val="00483078"/>
    <w:rsid w:val="00483854"/>
    <w:rsid w:val="00487698"/>
    <w:rsid w:val="004877ED"/>
    <w:rsid w:val="004879FA"/>
    <w:rsid w:val="00487FF3"/>
    <w:rsid w:val="004974DE"/>
    <w:rsid w:val="004A402A"/>
    <w:rsid w:val="004A431A"/>
    <w:rsid w:val="004A5CF0"/>
    <w:rsid w:val="004A6424"/>
    <w:rsid w:val="004A6C0D"/>
    <w:rsid w:val="004A7D6E"/>
    <w:rsid w:val="004B07A8"/>
    <w:rsid w:val="004B2D3A"/>
    <w:rsid w:val="004B363B"/>
    <w:rsid w:val="004B49A4"/>
    <w:rsid w:val="004B5E94"/>
    <w:rsid w:val="004B7A2B"/>
    <w:rsid w:val="004C0234"/>
    <w:rsid w:val="004C278C"/>
    <w:rsid w:val="004C320C"/>
    <w:rsid w:val="004C497A"/>
    <w:rsid w:val="004C6B1D"/>
    <w:rsid w:val="004C725A"/>
    <w:rsid w:val="004D00B3"/>
    <w:rsid w:val="004D3578"/>
    <w:rsid w:val="004D380D"/>
    <w:rsid w:val="004D3AE6"/>
    <w:rsid w:val="004E000E"/>
    <w:rsid w:val="004E0018"/>
    <w:rsid w:val="004E00DF"/>
    <w:rsid w:val="004E0C67"/>
    <w:rsid w:val="004E213A"/>
    <w:rsid w:val="004E34EA"/>
    <w:rsid w:val="004E3623"/>
    <w:rsid w:val="004E6836"/>
    <w:rsid w:val="004F0144"/>
    <w:rsid w:val="004F2770"/>
    <w:rsid w:val="004F7CEC"/>
    <w:rsid w:val="00500AD0"/>
    <w:rsid w:val="00503171"/>
    <w:rsid w:val="00504ADE"/>
    <w:rsid w:val="00507538"/>
    <w:rsid w:val="005103FA"/>
    <w:rsid w:val="0051416B"/>
    <w:rsid w:val="005147E4"/>
    <w:rsid w:val="00514B32"/>
    <w:rsid w:val="005156D5"/>
    <w:rsid w:val="00516F8E"/>
    <w:rsid w:val="00521FAD"/>
    <w:rsid w:val="00522E0E"/>
    <w:rsid w:val="00522FA4"/>
    <w:rsid w:val="0052466F"/>
    <w:rsid w:val="00524F27"/>
    <w:rsid w:val="005265E3"/>
    <w:rsid w:val="00531C34"/>
    <w:rsid w:val="0053279F"/>
    <w:rsid w:val="005339D4"/>
    <w:rsid w:val="00534A64"/>
    <w:rsid w:val="00534DA0"/>
    <w:rsid w:val="00540349"/>
    <w:rsid w:val="00541998"/>
    <w:rsid w:val="00543E6C"/>
    <w:rsid w:val="00544A66"/>
    <w:rsid w:val="005477EE"/>
    <w:rsid w:val="005503BB"/>
    <w:rsid w:val="00552F9D"/>
    <w:rsid w:val="0055368E"/>
    <w:rsid w:val="005540F5"/>
    <w:rsid w:val="00554551"/>
    <w:rsid w:val="00554820"/>
    <w:rsid w:val="005551C9"/>
    <w:rsid w:val="0055562B"/>
    <w:rsid w:val="0055686D"/>
    <w:rsid w:val="005619A1"/>
    <w:rsid w:val="005641C3"/>
    <w:rsid w:val="00565087"/>
    <w:rsid w:val="0056573F"/>
    <w:rsid w:val="0057232C"/>
    <w:rsid w:val="00575416"/>
    <w:rsid w:val="00576111"/>
    <w:rsid w:val="00577576"/>
    <w:rsid w:val="00577BD9"/>
    <w:rsid w:val="00581337"/>
    <w:rsid w:val="005837DC"/>
    <w:rsid w:val="00587527"/>
    <w:rsid w:val="00591B35"/>
    <w:rsid w:val="00591DF5"/>
    <w:rsid w:val="00593864"/>
    <w:rsid w:val="00595EAA"/>
    <w:rsid w:val="00595F8B"/>
    <w:rsid w:val="005A790A"/>
    <w:rsid w:val="005B0C8D"/>
    <w:rsid w:val="005B0D44"/>
    <w:rsid w:val="005B0FC7"/>
    <w:rsid w:val="005B1DFD"/>
    <w:rsid w:val="005B6F71"/>
    <w:rsid w:val="005B7FB7"/>
    <w:rsid w:val="005C39A0"/>
    <w:rsid w:val="005C59A3"/>
    <w:rsid w:val="005C74BB"/>
    <w:rsid w:val="005C7AC9"/>
    <w:rsid w:val="005D1909"/>
    <w:rsid w:val="005D2AEB"/>
    <w:rsid w:val="005D7A04"/>
    <w:rsid w:val="005E3BFD"/>
    <w:rsid w:val="005E3E65"/>
    <w:rsid w:val="005F0894"/>
    <w:rsid w:val="005F121E"/>
    <w:rsid w:val="0060238D"/>
    <w:rsid w:val="00602A0E"/>
    <w:rsid w:val="00603F8D"/>
    <w:rsid w:val="00604ADE"/>
    <w:rsid w:val="00605D84"/>
    <w:rsid w:val="0060676B"/>
    <w:rsid w:val="00606D62"/>
    <w:rsid w:val="00611566"/>
    <w:rsid w:val="0061531D"/>
    <w:rsid w:val="00615A72"/>
    <w:rsid w:val="00616673"/>
    <w:rsid w:val="00616CBB"/>
    <w:rsid w:val="0061762E"/>
    <w:rsid w:val="00620C75"/>
    <w:rsid w:val="00624238"/>
    <w:rsid w:val="00626217"/>
    <w:rsid w:val="006337F1"/>
    <w:rsid w:val="00633949"/>
    <w:rsid w:val="006341BD"/>
    <w:rsid w:val="006411C0"/>
    <w:rsid w:val="00646834"/>
    <w:rsid w:val="00650CD8"/>
    <w:rsid w:val="00651C69"/>
    <w:rsid w:val="00655582"/>
    <w:rsid w:val="00656ECE"/>
    <w:rsid w:val="00660E77"/>
    <w:rsid w:val="0066108B"/>
    <w:rsid w:val="0066142F"/>
    <w:rsid w:val="0066418C"/>
    <w:rsid w:val="006644C2"/>
    <w:rsid w:val="006658D3"/>
    <w:rsid w:val="00666E1C"/>
    <w:rsid w:val="00671F2E"/>
    <w:rsid w:val="006741F0"/>
    <w:rsid w:val="00674E5F"/>
    <w:rsid w:val="00675C9F"/>
    <w:rsid w:val="006769B3"/>
    <w:rsid w:val="00676E0B"/>
    <w:rsid w:val="0068124C"/>
    <w:rsid w:val="006848F3"/>
    <w:rsid w:val="00685333"/>
    <w:rsid w:val="006857B5"/>
    <w:rsid w:val="006864C8"/>
    <w:rsid w:val="006902EF"/>
    <w:rsid w:val="00690BCD"/>
    <w:rsid w:val="006924AD"/>
    <w:rsid w:val="00692BA0"/>
    <w:rsid w:val="00693CE6"/>
    <w:rsid w:val="00694A65"/>
    <w:rsid w:val="006A0C07"/>
    <w:rsid w:val="006A1508"/>
    <w:rsid w:val="006A2034"/>
    <w:rsid w:val="006A4F60"/>
    <w:rsid w:val="006A51D9"/>
    <w:rsid w:val="006B325A"/>
    <w:rsid w:val="006B46D8"/>
    <w:rsid w:val="006B587F"/>
    <w:rsid w:val="006B74DE"/>
    <w:rsid w:val="006C0C2A"/>
    <w:rsid w:val="006C17F5"/>
    <w:rsid w:val="006C6D8D"/>
    <w:rsid w:val="006D0A01"/>
    <w:rsid w:val="006D1E24"/>
    <w:rsid w:val="006D22BF"/>
    <w:rsid w:val="006D4D1E"/>
    <w:rsid w:val="006D72A9"/>
    <w:rsid w:val="006D75C1"/>
    <w:rsid w:val="006E1AA2"/>
    <w:rsid w:val="006E4E62"/>
    <w:rsid w:val="006E64E8"/>
    <w:rsid w:val="006E7048"/>
    <w:rsid w:val="006F338A"/>
    <w:rsid w:val="0070135F"/>
    <w:rsid w:val="00702770"/>
    <w:rsid w:val="00703053"/>
    <w:rsid w:val="00706DD0"/>
    <w:rsid w:val="0071131C"/>
    <w:rsid w:val="0071166E"/>
    <w:rsid w:val="007117D6"/>
    <w:rsid w:val="0071541E"/>
    <w:rsid w:val="00721EF4"/>
    <w:rsid w:val="0072457C"/>
    <w:rsid w:val="00724791"/>
    <w:rsid w:val="007266F7"/>
    <w:rsid w:val="007269A4"/>
    <w:rsid w:val="00726DC3"/>
    <w:rsid w:val="00727FC6"/>
    <w:rsid w:val="00730100"/>
    <w:rsid w:val="0073133E"/>
    <w:rsid w:val="0073429D"/>
    <w:rsid w:val="00734A5B"/>
    <w:rsid w:val="007356A6"/>
    <w:rsid w:val="00740B70"/>
    <w:rsid w:val="00743625"/>
    <w:rsid w:val="00743F0C"/>
    <w:rsid w:val="00744860"/>
    <w:rsid w:val="00744E76"/>
    <w:rsid w:val="00746789"/>
    <w:rsid w:val="00750025"/>
    <w:rsid w:val="0075117B"/>
    <w:rsid w:val="00752A4E"/>
    <w:rsid w:val="007562E0"/>
    <w:rsid w:val="00757137"/>
    <w:rsid w:val="00757D40"/>
    <w:rsid w:val="0076196D"/>
    <w:rsid w:val="00766805"/>
    <w:rsid w:val="00766FEB"/>
    <w:rsid w:val="007731B6"/>
    <w:rsid w:val="00774A12"/>
    <w:rsid w:val="007753DB"/>
    <w:rsid w:val="00775830"/>
    <w:rsid w:val="00781F0F"/>
    <w:rsid w:val="00784EDA"/>
    <w:rsid w:val="00785A25"/>
    <w:rsid w:val="0078727C"/>
    <w:rsid w:val="007920CB"/>
    <w:rsid w:val="00794313"/>
    <w:rsid w:val="007A10EC"/>
    <w:rsid w:val="007A390C"/>
    <w:rsid w:val="007A6877"/>
    <w:rsid w:val="007A7446"/>
    <w:rsid w:val="007B04B7"/>
    <w:rsid w:val="007B1ABA"/>
    <w:rsid w:val="007B4A59"/>
    <w:rsid w:val="007C047A"/>
    <w:rsid w:val="007C095F"/>
    <w:rsid w:val="007C5137"/>
    <w:rsid w:val="007C5A5A"/>
    <w:rsid w:val="007C65F3"/>
    <w:rsid w:val="007D1695"/>
    <w:rsid w:val="007D3B5D"/>
    <w:rsid w:val="007D50AB"/>
    <w:rsid w:val="007D5E02"/>
    <w:rsid w:val="007E1347"/>
    <w:rsid w:val="007E180D"/>
    <w:rsid w:val="007E44A1"/>
    <w:rsid w:val="007E713B"/>
    <w:rsid w:val="007F4B07"/>
    <w:rsid w:val="007F5B11"/>
    <w:rsid w:val="007F720E"/>
    <w:rsid w:val="008022B2"/>
    <w:rsid w:val="008028A4"/>
    <w:rsid w:val="008038E5"/>
    <w:rsid w:val="0080413A"/>
    <w:rsid w:val="00805AB9"/>
    <w:rsid w:val="008103F3"/>
    <w:rsid w:val="008127E5"/>
    <w:rsid w:val="00814CF5"/>
    <w:rsid w:val="00816E89"/>
    <w:rsid w:val="0081751A"/>
    <w:rsid w:val="00821720"/>
    <w:rsid w:val="008253E3"/>
    <w:rsid w:val="008342DD"/>
    <w:rsid w:val="00850B22"/>
    <w:rsid w:val="008530C4"/>
    <w:rsid w:val="008561B6"/>
    <w:rsid w:val="008647C8"/>
    <w:rsid w:val="008709E2"/>
    <w:rsid w:val="00875324"/>
    <w:rsid w:val="008754C6"/>
    <w:rsid w:val="008768CA"/>
    <w:rsid w:val="008778BF"/>
    <w:rsid w:val="00877C40"/>
    <w:rsid w:val="00880559"/>
    <w:rsid w:val="00881129"/>
    <w:rsid w:val="00882261"/>
    <w:rsid w:val="0088413E"/>
    <w:rsid w:val="008901BF"/>
    <w:rsid w:val="008927AB"/>
    <w:rsid w:val="00892938"/>
    <w:rsid w:val="00892CCD"/>
    <w:rsid w:val="00894BF7"/>
    <w:rsid w:val="008A2458"/>
    <w:rsid w:val="008A3B09"/>
    <w:rsid w:val="008A5DB7"/>
    <w:rsid w:val="008B0F64"/>
    <w:rsid w:val="008C1B13"/>
    <w:rsid w:val="008C2597"/>
    <w:rsid w:val="008C25AC"/>
    <w:rsid w:val="008C4AD9"/>
    <w:rsid w:val="008C59CA"/>
    <w:rsid w:val="008C6D02"/>
    <w:rsid w:val="008C72EA"/>
    <w:rsid w:val="008D22B6"/>
    <w:rsid w:val="008D4547"/>
    <w:rsid w:val="008D5177"/>
    <w:rsid w:val="008D601A"/>
    <w:rsid w:val="008D77D0"/>
    <w:rsid w:val="008D7A91"/>
    <w:rsid w:val="008E00AA"/>
    <w:rsid w:val="008E0605"/>
    <w:rsid w:val="008E073C"/>
    <w:rsid w:val="008E0D68"/>
    <w:rsid w:val="008E36E5"/>
    <w:rsid w:val="008E5F64"/>
    <w:rsid w:val="008E68C3"/>
    <w:rsid w:val="008E6FA3"/>
    <w:rsid w:val="008F093D"/>
    <w:rsid w:val="008F101F"/>
    <w:rsid w:val="008F1981"/>
    <w:rsid w:val="008F7F60"/>
    <w:rsid w:val="00900116"/>
    <w:rsid w:val="00900745"/>
    <w:rsid w:val="00900D47"/>
    <w:rsid w:val="0090271F"/>
    <w:rsid w:val="00902CA8"/>
    <w:rsid w:val="00903154"/>
    <w:rsid w:val="0091200D"/>
    <w:rsid w:val="00922405"/>
    <w:rsid w:val="009225DC"/>
    <w:rsid w:val="00925AE3"/>
    <w:rsid w:val="00925D9C"/>
    <w:rsid w:val="009327E0"/>
    <w:rsid w:val="009328E6"/>
    <w:rsid w:val="00936849"/>
    <w:rsid w:val="00940917"/>
    <w:rsid w:val="00942EC2"/>
    <w:rsid w:val="00944AAE"/>
    <w:rsid w:val="00944E62"/>
    <w:rsid w:val="009478DB"/>
    <w:rsid w:val="009521E0"/>
    <w:rsid w:val="009549D4"/>
    <w:rsid w:val="00956F68"/>
    <w:rsid w:val="00960C5E"/>
    <w:rsid w:val="009615F7"/>
    <w:rsid w:val="00961D20"/>
    <w:rsid w:val="00962FE8"/>
    <w:rsid w:val="009631A1"/>
    <w:rsid w:val="00963717"/>
    <w:rsid w:val="00964B2A"/>
    <w:rsid w:val="0096657E"/>
    <w:rsid w:val="009722BA"/>
    <w:rsid w:val="00972C22"/>
    <w:rsid w:val="0097402F"/>
    <w:rsid w:val="009805F3"/>
    <w:rsid w:val="009842E3"/>
    <w:rsid w:val="00985FEB"/>
    <w:rsid w:val="00987534"/>
    <w:rsid w:val="00987B0B"/>
    <w:rsid w:val="00987DBF"/>
    <w:rsid w:val="00992525"/>
    <w:rsid w:val="00995056"/>
    <w:rsid w:val="009A008C"/>
    <w:rsid w:val="009A580C"/>
    <w:rsid w:val="009B09EC"/>
    <w:rsid w:val="009B349C"/>
    <w:rsid w:val="009B6A79"/>
    <w:rsid w:val="009C4D0F"/>
    <w:rsid w:val="009D1512"/>
    <w:rsid w:val="009D3146"/>
    <w:rsid w:val="009D5B24"/>
    <w:rsid w:val="009E03A7"/>
    <w:rsid w:val="009E0D91"/>
    <w:rsid w:val="009E2DA3"/>
    <w:rsid w:val="009E387A"/>
    <w:rsid w:val="009E43E4"/>
    <w:rsid w:val="009E59FC"/>
    <w:rsid w:val="00A00B31"/>
    <w:rsid w:val="00A036EA"/>
    <w:rsid w:val="00A046E7"/>
    <w:rsid w:val="00A056F4"/>
    <w:rsid w:val="00A05831"/>
    <w:rsid w:val="00A06C2D"/>
    <w:rsid w:val="00A06F70"/>
    <w:rsid w:val="00A1084E"/>
    <w:rsid w:val="00A10F02"/>
    <w:rsid w:val="00A1496C"/>
    <w:rsid w:val="00A17D81"/>
    <w:rsid w:val="00A17ECD"/>
    <w:rsid w:val="00A2034F"/>
    <w:rsid w:val="00A217B3"/>
    <w:rsid w:val="00A22150"/>
    <w:rsid w:val="00A26245"/>
    <w:rsid w:val="00A347BD"/>
    <w:rsid w:val="00A362A0"/>
    <w:rsid w:val="00A371BC"/>
    <w:rsid w:val="00A3751F"/>
    <w:rsid w:val="00A4158F"/>
    <w:rsid w:val="00A440DD"/>
    <w:rsid w:val="00A46498"/>
    <w:rsid w:val="00A476A8"/>
    <w:rsid w:val="00A51029"/>
    <w:rsid w:val="00A53724"/>
    <w:rsid w:val="00A57D27"/>
    <w:rsid w:val="00A63DCA"/>
    <w:rsid w:val="00A670DB"/>
    <w:rsid w:val="00A67B0D"/>
    <w:rsid w:val="00A70FA3"/>
    <w:rsid w:val="00A727E7"/>
    <w:rsid w:val="00A73DF1"/>
    <w:rsid w:val="00A74CBD"/>
    <w:rsid w:val="00A75AF4"/>
    <w:rsid w:val="00A75C3F"/>
    <w:rsid w:val="00A82346"/>
    <w:rsid w:val="00A83AAE"/>
    <w:rsid w:val="00A84E2E"/>
    <w:rsid w:val="00A85DA8"/>
    <w:rsid w:val="00A86665"/>
    <w:rsid w:val="00A868A0"/>
    <w:rsid w:val="00A87C4F"/>
    <w:rsid w:val="00A92A33"/>
    <w:rsid w:val="00A942B6"/>
    <w:rsid w:val="00A95681"/>
    <w:rsid w:val="00A9671C"/>
    <w:rsid w:val="00AA088F"/>
    <w:rsid w:val="00AA7798"/>
    <w:rsid w:val="00AB0855"/>
    <w:rsid w:val="00AB56AE"/>
    <w:rsid w:val="00AB7A0E"/>
    <w:rsid w:val="00AC09B8"/>
    <w:rsid w:val="00AC26FC"/>
    <w:rsid w:val="00AC5AD6"/>
    <w:rsid w:val="00AD0AA6"/>
    <w:rsid w:val="00AD6FB0"/>
    <w:rsid w:val="00AD7E62"/>
    <w:rsid w:val="00AE57EF"/>
    <w:rsid w:val="00AE6DDD"/>
    <w:rsid w:val="00AE6E0F"/>
    <w:rsid w:val="00AE6E98"/>
    <w:rsid w:val="00AE79DB"/>
    <w:rsid w:val="00AF112C"/>
    <w:rsid w:val="00AF2053"/>
    <w:rsid w:val="00AF3FAE"/>
    <w:rsid w:val="00AF4E0C"/>
    <w:rsid w:val="00AF7F56"/>
    <w:rsid w:val="00B010D2"/>
    <w:rsid w:val="00B03322"/>
    <w:rsid w:val="00B04EA7"/>
    <w:rsid w:val="00B112E7"/>
    <w:rsid w:val="00B12B7B"/>
    <w:rsid w:val="00B15449"/>
    <w:rsid w:val="00B17E2F"/>
    <w:rsid w:val="00B21CDB"/>
    <w:rsid w:val="00B241F0"/>
    <w:rsid w:val="00B2580F"/>
    <w:rsid w:val="00B31910"/>
    <w:rsid w:val="00B3258D"/>
    <w:rsid w:val="00B33050"/>
    <w:rsid w:val="00B3307D"/>
    <w:rsid w:val="00B41CB3"/>
    <w:rsid w:val="00B4673E"/>
    <w:rsid w:val="00B4690E"/>
    <w:rsid w:val="00B47212"/>
    <w:rsid w:val="00B56977"/>
    <w:rsid w:val="00B604E0"/>
    <w:rsid w:val="00B61A90"/>
    <w:rsid w:val="00B62612"/>
    <w:rsid w:val="00B64A7C"/>
    <w:rsid w:val="00B65912"/>
    <w:rsid w:val="00B71733"/>
    <w:rsid w:val="00B71AE6"/>
    <w:rsid w:val="00B72E64"/>
    <w:rsid w:val="00B83491"/>
    <w:rsid w:val="00B8404F"/>
    <w:rsid w:val="00B8519B"/>
    <w:rsid w:val="00B85877"/>
    <w:rsid w:val="00B90213"/>
    <w:rsid w:val="00B90363"/>
    <w:rsid w:val="00B9234C"/>
    <w:rsid w:val="00B95ADE"/>
    <w:rsid w:val="00B96D73"/>
    <w:rsid w:val="00B9794E"/>
    <w:rsid w:val="00BA2327"/>
    <w:rsid w:val="00BA37DF"/>
    <w:rsid w:val="00BA5690"/>
    <w:rsid w:val="00BA5DB9"/>
    <w:rsid w:val="00BB21BB"/>
    <w:rsid w:val="00BB24E5"/>
    <w:rsid w:val="00BB640A"/>
    <w:rsid w:val="00BC1B87"/>
    <w:rsid w:val="00BC3E15"/>
    <w:rsid w:val="00BC45E6"/>
    <w:rsid w:val="00BC552C"/>
    <w:rsid w:val="00BD1894"/>
    <w:rsid w:val="00BD3688"/>
    <w:rsid w:val="00BD5D05"/>
    <w:rsid w:val="00BD5F0C"/>
    <w:rsid w:val="00BE1E49"/>
    <w:rsid w:val="00BE2C9F"/>
    <w:rsid w:val="00BE5CE4"/>
    <w:rsid w:val="00BE7353"/>
    <w:rsid w:val="00BE7802"/>
    <w:rsid w:val="00BF0175"/>
    <w:rsid w:val="00BF01F6"/>
    <w:rsid w:val="00BF1299"/>
    <w:rsid w:val="00BF199C"/>
    <w:rsid w:val="00BF3332"/>
    <w:rsid w:val="00BF3860"/>
    <w:rsid w:val="00BF3C35"/>
    <w:rsid w:val="00BF49EC"/>
    <w:rsid w:val="00BF68ED"/>
    <w:rsid w:val="00BF709D"/>
    <w:rsid w:val="00BF7DCF"/>
    <w:rsid w:val="00C0126C"/>
    <w:rsid w:val="00C01F3F"/>
    <w:rsid w:val="00C03378"/>
    <w:rsid w:val="00C05208"/>
    <w:rsid w:val="00C0655C"/>
    <w:rsid w:val="00C0678A"/>
    <w:rsid w:val="00C07D42"/>
    <w:rsid w:val="00C21575"/>
    <w:rsid w:val="00C23FBE"/>
    <w:rsid w:val="00C24CFF"/>
    <w:rsid w:val="00C25425"/>
    <w:rsid w:val="00C25CF0"/>
    <w:rsid w:val="00C25F92"/>
    <w:rsid w:val="00C26FA4"/>
    <w:rsid w:val="00C30BC9"/>
    <w:rsid w:val="00C33079"/>
    <w:rsid w:val="00C33381"/>
    <w:rsid w:val="00C36149"/>
    <w:rsid w:val="00C40CBD"/>
    <w:rsid w:val="00C44C34"/>
    <w:rsid w:val="00C4521A"/>
    <w:rsid w:val="00C45547"/>
    <w:rsid w:val="00C463C2"/>
    <w:rsid w:val="00C473C6"/>
    <w:rsid w:val="00C4755F"/>
    <w:rsid w:val="00C51EAA"/>
    <w:rsid w:val="00C570B6"/>
    <w:rsid w:val="00C606A0"/>
    <w:rsid w:val="00C63B88"/>
    <w:rsid w:val="00C63DD5"/>
    <w:rsid w:val="00C648B4"/>
    <w:rsid w:val="00C671EC"/>
    <w:rsid w:val="00C71040"/>
    <w:rsid w:val="00C7178A"/>
    <w:rsid w:val="00C72CD5"/>
    <w:rsid w:val="00C74165"/>
    <w:rsid w:val="00C74B02"/>
    <w:rsid w:val="00C755D3"/>
    <w:rsid w:val="00C76991"/>
    <w:rsid w:val="00C775FD"/>
    <w:rsid w:val="00C81562"/>
    <w:rsid w:val="00C81B9E"/>
    <w:rsid w:val="00C83FB6"/>
    <w:rsid w:val="00C86B4D"/>
    <w:rsid w:val="00C93580"/>
    <w:rsid w:val="00C94541"/>
    <w:rsid w:val="00C953B2"/>
    <w:rsid w:val="00C959A6"/>
    <w:rsid w:val="00CA3D0C"/>
    <w:rsid w:val="00CA4913"/>
    <w:rsid w:val="00CA5447"/>
    <w:rsid w:val="00CB022A"/>
    <w:rsid w:val="00CB02AC"/>
    <w:rsid w:val="00CB46F4"/>
    <w:rsid w:val="00CB56CF"/>
    <w:rsid w:val="00CC4FDF"/>
    <w:rsid w:val="00CC52E5"/>
    <w:rsid w:val="00CC537F"/>
    <w:rsid w:val="00CC5997"/>
    <w:rsid w:val="00CD25AB"/>
    <w:rsid w:val="00CD33E6"/>
    <w:rsid w:val="00CD4C7B"/>
    <w:rsid w:val="00CD5A17"/>
    <w:rsid w:val="00CD666D"/>
    <w:rsid w:val="00CE08AF"/>
    <w:rsid w:val="00CE3360"/>
    <w:rsid w:val="00CE7280"/>
    <w:rsid w:val="00CE729F"/>
    <w:rsid w:val="00CF0C0A"/>
    <w:rsid w:val="00CF22D4"/>
    <w:rsid w:val="00CF283D"/>
    <w:rsid w:val="00CF4C59"/>
    <w:rsid w:val="00D00EB6"/>
    <w:rsid w:val="00D01EBB"/>
    <w:rsid w:val="00D036D7"/>
    <w:rsid w:val="00D05437"/>
    <w:rsid w:val="00D07607"/>
    <w:rsid w:val="00D13344"/>
    <w:rsid w:val="00D15D27"/>
    <w:rsid w:val="00D169C2"/>
    <w:rsid w:val="00D17B17"/>
    <w:rsid w:val="00D20C47"/>
    <w:rsid w:val="00D2130A"/>
    <w:rsid w:val="00D2596B"/>
    <w:rsid w:val="00D3270E"/>
    <w:rsid w:val="00D34BDB"/>
    <w:rsid w:val="00D36F62"/>
    <w:rsid w:val="00D40790"/>
    <w:rsid w:val="00D40983"/>
    <w:rsid w:val="00D4245C"/>
    <w:rsid w:val="00D43920"/>
    <w:rsid w:val="00D4544D"/>
    <w:rsid w:val="00D4677F"/>
    <w:rsid w:val="00D5254E"/>
    <w:rsid w:val="00D54C68"/>
    <w:rsid w:val="00D55E7A"/>
    <w:rsid w:val="00D6044A"/>
    <w:rsid w:val="00D60742"/>
    <w:rsid w:val="00D738D6"/>
    <w:rsid w:val="00D76ADF"/>
    <w:rsid w:val="00D80795"/>
    <w:rsid w:val="00D8241A"/>
    <w:rsid w:val="00D855C7"/>
    <w:rsid w:val="00D858FA"/>
    <w:rsid w:val="00D87E00"/>
    <w:rsid w:val="00D9134D"/>
    <w:rsid w:val="00D91CB3"/>
    <w:rsid w:val="00D92A8D"/>
    <w:rsid w:val="00D9574C"/>
    <w:rsid w:val="00D979DC"/>
    <w:rsid w:val="00D97CE9"/>
    <w:rsid w:val="00DA2962"/>
    <w:rsid w:val="00DA42EB"/>
    <w:rsid w:val="00DA4C83"/>
    <w:rsid w:val="00DA4DC2"/>
    <w:rsid w:val="00DA5533"/>
    <w:rsid w:val="00DA7A03"/>
    <w:rsid w:val="00DB0265"/>
    <w:rsid w:val="00DB1818"/>
    <w:rsid w:val="00DB2B08"/>
    <w:rsid w:val="00DB40B6"/>
    <w:rsid w:val="00DB4C82"/>
    <w:rsid w:val="00DB77D4"/>
    <w:rsid w:val="00DB7B2F"/>
    <w:rsid w:val="00DC1013"/>
    <w:rsid w:val="00DC2395"/>
    <w:rsid w:val="00DC2711"/>
    <w:rsid w:val="00DC2C17"/>
    <w:rsid w:val="00DC309B"/>
    <w:rsid w:val="00DC4DA2"/>
    <w:rsid w:val="00DC5202"/>
    <w:rsid w:val="00DD1579"/>
    <w:rsid w:val="00DD2338"/>
    <w:rsid w:val="00DD2890"/>
    <w:rsid w:val="00DD4097"/>
    <w:rsid w:val="00DD4807"/>
    <w:rsid w:val="00DD4CC9"/>
    <w:rsid w:val="00DD5931"/>
    <w:rsid w:val="00DD6F48"/>
    <w:rsid w:val="00DD7024"/>
    <w:rsid w:val="00DE24F8"/>
    <w:rsid w:val="00DE5010"/>
    <w:rsid w:val="00DE63E5"/>
    <w:rsid w:val="00DE67CF"/>
    <w:rsid w:val="00DF15C2"/>
    <w:rsid w:val="00DF2308"/>
    <w:rsid w:val="00DF478F"/>
    <w:rsid w:val="00DF7C23"/>
    <w:rsid w:val="00E014B3"/>
    <w:rsid w:val="00E01E45"/>
    <w:rsid w:val="00E101F0"/>
    <w:rsid w:val="00E122BF"/>
    <w:rsid w:val="00E128DA"/>
    <w:rsid w:val="00E13E9B"/>
    <w:rsid w:val="00E179F1"/>
    <w:rsid w:val="00E2068A"/>
    <w:rsid w:val="00E22878"/>
    <w:rsid w:val="00E24B55"/>
    <w:rsid w:val="00E27EE1"/>
    <w:rsid w:val="00E31975"/>
    <w:rsid w:val="00E32566"/>
    <w:rsid w:val="00E32D00"/>
    <w:rsid w:val="00E33CFF"/>
    <w:rsid w:val="00E34BC9"/>
    <w:rsid w:val="00E34FC8"/>
    <w:rsid w:val="00E4071B"/>
    <w:rsid w:val="00E40EB8"/>
    <w:rsid w:val="00E41A18"/>
    <w:rsid w:val="00E47296"/>
    <w:rsid w:val="00E47728"/>
    <w:rsid w:val="00E502CE"/>
    <w:rsid w:val="00E506BF"/>
    <w:rsid w:val="00E517C4"/>
    <w:rsid w:val="00E518F3"/>
    <w:rsid w:val="00E51D41"/>
    <w:rsid w:val="00E52431"/>
    <w:rsid w:val="00E537AD"/>
    <w:rsid w:val="00E555DE"/>
    <w:rsid w:val="00E55E56"/>
    <w:rsid w:val="00E56818"/>
    <w:rsid w:val="00E6261F"/>
    <w:rsid w:val="00E6268E"/>
    <w:rsid w:val="00E62835"/>
    <w:rsid w:val="00E63F71"/>
    <w:rsid w:val="00E666C9"/>
    <w:rsid w:val="00E70E7B"/>
    <w:rsid w:val="00E71944"/>
    <w:rsid w:val="00E7508E"/>
    <w:rsid w:val="00E77645"/>
    <w:rsid w:val="00E86A9E"/>
    <w:rsid w:val="00E876CA"/>
    <w:rsid w:val="00E87DF9"/>
    <w:rsid w:val="00E90612"/>
    <w:rsid w:val="00E94020"/>
    <w:rsid w:val="00E95E9F"/>
    <w:rsid w:val="00EA0A6A"/>
    <w:rsid w:val="00EA1F85"/>
    <w:rsid w:val="00EA55EB"/>
    <w:rsid w:val="00EA65F7"/>
    <w:rsid w:val="00EB2535"/>
    <w:rsid w:val="00EB4503"/>
    <w:rsid w:val="00EB6601"/>
    <w:rsid w:val="00EC1E14"/>
    <w:rsid w:val="00EC3714"/>
    <w:rsid w:val="00EC4A25"/>
    <w:rsid w:val="00EC51DE"/>
    <w:rsid w:val="00EC58A3"/>
    <w:rsid w:val="00EC7CFC"/>
    <w:rsid w:val="00ED13C4"/>
    <w:rsid w:val="00ED1CB2"/>
    <w:rsid w:val="00ED5453"/>
    <w:rsid w:val="00ED772E"/>
    <w:rsid w:val="00EE00FF"/>
    <w:rsid w:val="00EE1C76"/>
    <w:rsid w:val="00EE3A5D"/>
    <w:rsid w:val="00EE549B"/>
    <w:rsid w:val="00EE6775"/>
    <w:rsid w:val="00EF24C0"/>
    <w:rsid w:val="00EF3D49"/>
    <w:rsid w:val="00F025A2"/>
    <w:rsid w:val="00F051BD"/>
    <w:rsid w:val="00F05790"/>
    <w:rsid w:val="00F135F8"/>
    <w:rsid w:val="00F200B3"/>
    <w:rsid w:val="00F2026E"/>
    <w:rsid w:val="00F2158F"/>
    <w:rsid w:val="00F21674"/>
    <w:rsid w:val="00F225B3"/>
    <w:rsid w:val="00F22B0E"/>
    <w:rsid w:val="00F23C96"/>
    <w:rsid w:val="00F24A9A"/>
    <w:rsid w:val="00F302CD"/>
    <w:rsid w:val="00F34E31"/>
    <w:rsid w:val="00F37743"/>
    <w:rsid w:val="00F37891"/>
    <w:rsid w:val="00F41478"/>
    <w:rsid w:val="00F42267"/>
    <w:rsid w:val="00F43F61"/>
    <w:rsid w:val="00F47728"/>
    <w:rsid w:val="00F50AAF"/>
    <w:rsid w:val="00F51638"/>
    <w:rsid w:val="00F52B40"/>
    <w:rsid w:val="00F539FF"/>
    <w:rsid w:val="00F54A3D"/>
    <w:rsid w:val="00F54AC8"/>
    <w:rsid w:val="00F6109D"/>
    <w:rsid w:val="00F63DE3"/>
    <w:rsid w:val="00F65187"/>
    <w:rsid w:val="00F653B8"/>
    <w:rsid w:val="00F72327"/>
    <w:rsid w:val="00F731DE"/>
    <w:rsid w:val="00F7392D"/>
    <w:rsid w:val="00F76F8F"/>
    <w:rsid w:val="00F77822"/>
    <w:rsid w:val="00F7798D"/>
    <w:rsid w:val="00F77BFF"/>
    <w:rsid w:val="00F84F4D"/>
    <w:rsid w:val="00F850D7"/>
    <w:rsid w:val="00F8537A"/>
    <w:rsid w:val="00F8749B"/>
    <w:rsid w:val="00F925C2"/>
    <w:rsid w:val="00F9282D"/>
    <w:rsid w:val="00F932D8"/>
    <w:rsid w:val="00F94CFC"/>
    <w:rsid w:val="00F94D73"/>
    <w:rsid w:val="00FA0075"/>
    <w:rsid w:val="00FA1266"/>
    <w:rsid w:val="00FA5640"/>
    <w:rsid w:val="00FA7179"/>
    <w:rsid w:val="00FA79D3"/>
    <w:rsid w:val="00FA7AFA"/>
    <w:rsid w:val="00FB69E4"/>
    <w:rsid w:val="00FB6AE2"/>
    <w:rsid w:val="00FB790A"/>
    <w:rsid w:val="00FB7DDC"/>
    <w:rsid w:val="00FC1192"/>
    <w:rsid w:val="00FC21C9"/>
    <w:rsid w:val="00FC5FBC"/>
    <w:rsid w:val="00FD223B"/>
    <w:rsid w:val="00FD3C7A"/>
    <w:rsid w:val="00FD4539"/>
    <w:rsid w:val="00FD61D8"/>
    <w:rsid w:val="00FD68EC"/>
    <w:rsid w:val="00FD7FCA"/>
    <w:rsid w:val="00FE09D6"/>
    <w:rsid w:val="00FE42C3"/>
    <w:rsid w:val="00FE54B0"/>
    <w:rsid w:val="00FE65E1"/>
    <w:rsid w:val="00FE7EF2"/>
    <w:rsid w:val="00FF086D"/>
    <w:rsid w:val="00FF298E"/>
    <w:rsid w:val="00FF2ABF"/>
    <w:rsid w:val="00FF3D04"/>
    <w:rsid w:val="00FF4565"/>
    <w:rsid w:val="00FF4876"/>
    <w:rsid w:val="00FF4B58"/>
    <w:rsid w:val="00FF5C1C"/>
    <w:rsid w:val="00FF68D7"/>
    <w:rsid w:val="00FF6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58601"/>
  <w15:chartTrackingRefBased/>
  <w15:docId w15:val="{DC3BEB9E-9932-4217-8023-15F1903D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58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4E73"/>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BalloonText">
    <w:name w:val="Balloon Text"/>
    <w:basedOn w:val="Normal"/>
    <w:link w:val="BalloonTextChar"/>
    <w:rsid w:val="00752A4E"/>
    <w:pPr>
      <w:spacing w:after="0"/>
    </w:pPr>
    <w:rPr>
      <w:rFonts w:ascii="Tahoma" w:hAnsi="Tahoma" w:cs="Tahoma"/>
      <w:sz w:val="16"/>
      <w:szCs w:val="16"/>
    </w:rPr>
  </w:style>
  <w:style w:type="character" w:customStyle="1" w:styleId="BalloonTextChar">
    <w:name w:val="Balloon Text Char"/>
    <w:link w:val="BalloonText"/>
    <w:rsid w:val="00752A4E"/>
    <w:rPr>
      <w:rFonts w:ascii="Tahoma" w:hAnsi="Tahoma" w:cs="Tahoma"/>
      <w:sz w:val="16"/>
      <w:szCs w:val="16"/>
      <w:lang w:val="en-GB"/>
    </w:rPr>
  </w:style>
  <w:style w:type="paragraph" w:styleId="Title">
    <w:name w:val="Title"/>
    <w:basedOn w:val="Normal"/>
    <w:next w:val="Normal"/>
    <w:link w:val="TitleChar"/>
    <w:qFormat/>
    <w:rsid w:val="003703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70393"/>
    <w:rPr>
      <w:rFonts w:ascii="Calibri Light" w:eastAsia="Times New Roman" w:hAnsi="Calibri Light" w:cs="Times New Roman"/>
      <w:b/>
      <w:bCs/>
      <w:kern w:val="28"/>
      <w:sz w:val="32"/>
      <w:szCs w:val="32"/>
      <w:lang w:val="en-GB"/>
    </w:rPr>
  </w:style>
  <w:style w:type="character" w:styleId="CommentReference">
    <w:name w:val="annotation reference"/>
    <w:rsid w:val="005147E4"/>
    <w:rPr>
      <w:sz w:val="16"/>
      <w:szCs w:val="16"/>
    </w:rPr>
  </w:style>
  <w:style w:type="paragraph" w:styleId="CommentText">
    <w:name w:val="annotation text"/>
    <w:basedOn w:val="Normal"/>
    <w:link w:val="CommentTextChar"/>
    <w:rsid w:val="005147E4"/>
  </w:style>
  <w:style w:type="character" w:customStyle="1" w:styleId="CommentTextChar">
    <w:name w:val="Comment Text Char"/>
    <w:link w:val="CommentText"/>
    <w:rsid w:val="005147E4"/>
    <w:rPr>
      <w:lang w:val="en-GB"/>
    </w:rPr>
  </w:style>
  <w:style w:type="paragraph" w:styleId="CommentSubject">
    <w:name w:val="annotation subject"/>
    <w:basedOn w:val="CommentText"/>
    <w:next w:val="CommentText"/>
    <w:link w:val="CommentSubjectChar"/>
    <w:rsid w:val="005147E4"/>
    <w:rPr>
      <w:b/>
      <w:bCs/>
    </w:rPr>
  </w:style>
  <w:style w:type="character" w:customStyle="1" w:styleId="CommentSubjectChar">
    <w:name w:val="Comment Subject Char"/>
    <w:link w:val="CommentSubject"/>
    <w:rsid w:val="005147E4"/>
    <w:rPr>
      <w:b/>
      <w:bCs/>
      <w:lang w:val="en-GB"/>
    </w:rPr>
  </w:style>
  <w:style w:type="paragraph" w:styleId="Caption">
    <w:name w:val="caption"/>
    <w:basedOn w:val="Normal"/>
    <w:next w:val="Normal"/>
    <w:unhideWhenUsed/>
    <w:qFormat/>
    <w:rsid w:val="00C86B4D"/>
    <w:rPr>
      <w:b/>
      <w:bCs/>
    </w:rPr>
  </w:style>
  <w:style w:type="paragraph" w:styleId="NormalWeb">
    <w:name w:val="Normal (Web)"/>
    <w:basedOn w:val="Normal"/>
    <w:uiPriority w:val="99"/>
    <w:unhideWhenUsed/>
    <w:rsid w:val="00471772"/>
    <w:pPr>
      <w:spacing w:before="100" w:beforeAutospacing="1" w:after="100" w:afterAutospacing="1"/>
    </w:pPr>
    <w:rPr>
      <w:sz w:val="24"/>
      <w:szCs w:val="24"/>
      <w:lang w:val="en-US"/>
    </w:rPr>
  </w:style>
  <w:style w:type="table" w:styleId="TableGrid">
    <w:name w:val="Table Grid"/>
    <w:basedOn w:val="TableNormal"/>
    <w:rsid w:val="00E71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C2"/>
    <w:pPr>
      <w:ind w:left="720"/>
      <w:contextualSpacing/>
    </w:pPr>
  </w:style>
  <w:style w:type="character" w:customStyle="1" w:styleId="TACChar">
    <w:name w:val="TAC Char"/>
    <w:link w:val="TAC"/>
    <w:rsid w:val="00620C75"/>
    <w:rPr>
      <w:rFonts w:ascii="Arial" w:hAnsi="Arial"/>
      <w:sz w:val="18"/>
      <w:lang w:val="en-GB"/>
    </w:rPr>
  </w:style>
  <w:style w:type="character" w:customStyle="1" w:styleId="THChar">
    <w:name w:val="TH Char"/>
    <w:link w:val="TH"/>
    <w:rsid w:val="00620C75"/>
    <w:rPr>
      <w:rFonts w:ascii="Arial" w:hAnsi="Arial"/>
      <w:b/>
      <w:lang w:val="en-GB"/>
    </w:rPr>
  </w:style>
  <w:style w:type="character" w:customStyle="1" w:styleId="TAHCar">
    <w:name w:val="TAH Car"/>
    <w:link w:val="TAH"/>
    <w:rsid w:val="00620C75"/>
    <w:rPr>
      <w:rFonts w:ascii="Arial" w:hAnsi="Arial"/>
      <w:b/>
      <w:sz w:val="18"/>
      <w:lang w:val="en-GB"/>
    </w:rPr>
  </w:style>
  <w:style w:type="character" w:customStyle="1" w:styleId="TANChar">
    <w:name w:val="TAN Char"/>
    <w:link w:val="TAN"/>
    <w:rsid w:val="00620C7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238572">
      <w:bodyDiv w:val="1"/>
      <w:marLeft w:val="0"/>
      <w:marRight w:val="0"/>
      <w:marTop w:val="0"/>
      <w:marBottom w:val="0"/>
      <w:divBdr>
        <w:top w:val="none" w:sz="0" w:space="0" w:color="auto"/>
        <w:left w:val="none" w:sz="0" w:space="0" w:color="auto"/>
        <w:bottom w:val="none" w:sz="0" w:space="0" w:color="auto"/>
        <w:right w:val="none" w:sz="0" w:space="0" w:color="auto"/>
      </w:divBdr>
    </w:div>
    <w:div w:id="607585029">
      <w:bodyDiv w:val="1"/>
      <w:marLeft w:val="0"/>
      <w:marRight w:val="0"/>
      <w:marTop w:val="0"/>
      <w:marBottom w:val="0"/>
      <w:divBdr>
        <w:top w:val="none" w:sz="0" w:space="0" w:color="auto"/>
        <w:left w:val="none" w:sz="0" w:space="0" w:color="auto"/>
        <w:bottom w:val="none" w:sz="0" w:space="0" w:color="auto"/>
        <w:right w:val="none" w:sz="0" w:space="0" w:color="auto"/>
      </w:divBdr>
      <w:divsChild>
        <w:div w:id="139156321">
          <w:marLeft w:val="547"/>
          <w:marRight w:val="0"/>
          <w:marTop w:val="154"/>
          <w:marBottom w:val="0"/>
          <w:divBdr>
            <w:top w:val="none" w:sz="0" w:space="0" w:color="auto"/>
            <w:left w:val="none" w:sz="0" w:space="0" w:color="auto"/>
            <w:bottom w:val="none" w:sz="0" w:space="0" w:color="auto"/>
            <w:right w:val="none" w:sz="0" w:space="0" w:color="auto"/>
          </w:divBdr>
        </w:div>
        <w:div w:id="209659824">
          <w:marLeft w:val="547"/>
          <w:marRight w:val="0"/>
          <w:marTop w:val="154"/>
          <w:marBottom w:val="0"/>
          <w:divBdr>
            <w:top w:val="none" w:sz="0" w:space="0" w:color="auto"/>
            <w:left w:val="none" w:sz="0" w:space="0" w:color="auto"/>
            <w:bottom w:val="none" w:sz="0" w:space="0" w:color="auto"/>
            <w:right w:val="none" w:sz="0" w:space="0" w:color="auto"/>
          </w:divBdr>
        </w:div>
      </w:divsChild>
    </w:div>
    <w:div w:id="842203936">
      <w:bodyDiv w:val="1"/>
      <w:marLeft w:val="0"/>
      <w:marRight w:val="0"/>
      <w:marTop w:val="0"/>
      <w:marBottom w:val="0"/>
      <w:divBdr>
        <w:top w:val="none" w:sz="0" w:space="0" w:color="auto"/>
        <w:left w:val="none" w:sz="0" w:space="0" w:color="auto"/>
        <w:bottom w:val="none" w:sz="0" w:space="0" w:color="auto"/>
        <w:right w:val="none" w:sz="0" w:space="0" w:color="auto"/>
      </w:divBdr>
    </w:div>
    <w:div w:id="868568185">
      <w:bodyDiv w:val="1"/>
      <w:marLeft w:val="0"/>
      <w:marRight w:val="0"/>
      <w:marTop w:val="0"/>
      <w:marBottom w:val="0"/>
      <w:divBdr>
        <w:top w:val="none" w:sz="0" w:space="0" w:color="auto"/>
        <w:left w:val="none" w:sz="0" w:space="0" w:color="auto"/>
        <w:bottom w:val="none" w:sz="0" w:space="0" w:color="auto"/>
        <w:right w:val="none" w:sz="0" w:space="0" w:color="auto"/>
      </w:divBdr>
    </w:div>
    <w:div w:id="974607685">
      <w:bodyDiv w:val="1"/>
      <w:marLeft w:val="0"/>
      <w:marRight w:val="0"/>
      <w:marTop w:val="0"/>
      <w:marBottom w:val="0"/>
      <w:divBdr>
        <w:top w:val="none" w:sz="0" w:space="0" w:color="auto"/>
        <w:left w:val="none" w:sz="0" w:space="0" w:color="auto"/>
        <w:bottom w:val="none" w:sz="0" w:space="0" w:color="auto"/>
        <w:right w:val="none" w:sz="0" w:space="0" w:color="auto"/>
      </w:divBdr>
      <w:divsChild>
        <w:div w:id="66464197">
          <w:marLeft w:val="1886"/>
          <w:marRight w:val="0"/>
          <w:marTop w:val="58"/>
          <w:marBottom w:val="0"/>
          <w:divBdr>
            <w:top w:val="none" w:sz="0" w:space="0" w:color="auto"/>
            <w:left w:val="none" w:sz="0" w:space="0" w:color="auto"/>
            <w:bottom w:val="none" w:sz="0" w:space="0" w:color="auto"/>
            <w:right w:val="none" w:sz="0" w:space="0" w:color="auto"/>
          </w:divBdr>
        </w:div>
        <w:div w:id="369189120">
          <w:marLeft w:val="1886"/>
          <w:marRight w:val="0"/>
          <w:marTop w:val="58"/>
          <w:marBottom w:val="0"/>
          <w:divBdr>
            <w:top w:val="none" w:sz="0" w:space="0" w:color="auto"/>
            <w:left w:val="none" w:sz="0" w:space="0" w:color="auto"/>
            <w:bottom w:val="none" w:sz="0" w:space="0" w:color="auto"/>
            <w:right w:val="none" w:sz="0" w:space="0" w:color="auto"/>
          </w:divBdr>
        </w:div>
        <w:div w:id="426852865">
          <w:marLeft w:val="1166"/>
          <w:marRight w:val="0"/>
          <w:marTop w:val="67"/>
          <w:marBottom w:val="0"/>
          <w:divBdr>
            <w:top w:val="none" w:sz="0" w:space="0" w:color="auto"/>
            <w:left w:val="none" w:sz="0" w:space="0" w:color="auto"/>
            <w:bottom w:val="none" w:sz="0" w:space="0" w:color="auto"/>
            <w:right w:val="none" w:sz="0" w:space="0" w:color="auto"/>
          </w:divBdr>
        </w:div>
        <w:div w:id="531110758">
          <w:marLeft w:val="1886"/>
          <w:marRight w:val="0"/>
          <w:marTop w:val="58"/>
          <w:marBottom w:val="0"/>
          <w:divBdr>
            <w:top w:val="none" w:sz="0" w:space="0" w:color="auto"/>
            <w:left w:val="none" w:sz="0" w:space="0" w:color="auto"/>
            <w:bottom w:val="none" w:sz="0" w:space="0" w:color="auto"/>
            <w:right w:val="none" w:sz="0" w:space="0" w:color="auto"/>
          </w:divBdr>
        </w:div>
        <w:div w:id="926114015">
          <w:marLeft w:val="1886"/>
          <w:marRight w:val="0"/>
          <w:marTop w:val="58"/>
          <w:marBottom w:val="0"/>
          <w:divBdr>
            <w:top w:val="none" w:sz="0" w:space="0" w:color="auto"/>
            <w:left w:val="none" w:sz="0" w:space="0" w:color="auto"/>
            <w:bottom w:val="none" w:sz="0" w:space="0" w:color="auto"/>
            <w:right w:val="none" w:sz="0" w:space="0" w:color="auto"/>
          </w:divBdr>
        </w:div>
        <w:div w:id="939990361">
          <w:marLeft w:val="1886"/>
          <w:marRight w:val="0"/>
          <w:marTop w:val="58"/>
          <w:marBottom w:val="0"/>
          <w:divBdr>
            <w:top w:val="none" w:sz="0" w:space="0" w:color="auto"/>
            <w:left w:val="none" w:sz="0" w:space="0" w:color="auto"/>
            <w:bottom w:val="none" w:sz="0" w:space="0" w:color="auto"/>
            <w:right w:val="none" w:sz="0" w:space="0" w:color="auto"/>
          </w:divBdr>
        </w:div>
        <w:div w:id="993218623">
          <w:marLeft w:val="1166"/>
          <w:marRight w:val="0"/>
          <w:marTop w:val="67"/>
          <w:marBottom w:val="0"/>
          <w:divBdr>
            <w:top w:val="none" w:sz="0" w:space="0" w:color="auto"/>
            <w:left w:val="none" w:sz="0" w:space="0" w:color="auto"/>
            <w:bottom w:val="none" w:sz="0" w:space="0" w:color="auto"/>
            <w:right w:val="none" w:sz="0" w:space="0" w:color="auto"/>
          </w:divBdr>
        </w:div>
        <w:div w:id="1189299302">
          <w:marLeft w:val="547"/>
          <w:marRight w:val="0"/>
          <w:marTop w:val="86"/>
          <w:marBottom w:val="0"/>
          <w:divBdr>
            <w:top w:val="none" w:sz="0" w:space="0" w:color="auto"/>
            <w:left w:val="none" w:sz="0" w:space="0" w:color="auto"/>
            <w:bottom w:val="none" w:sz="0" w:space="0" w:color="auto"/>
            <w:right w:val="none" w:sz="0" w:space="0" w:color="auto"/>
          </w:divBdr>
        </w:div>
        <w:div w:id="1230657285">
          <w:marLeft w:val="1886"/>
          <w:marRight w:val="0"/>
          <w:marTop w:val="58"/>
          <w:marBottom w:val="0"/>
          <w:divBdr>
            <w:top w:val="none" w:sz="0" w:space="0" w:color="auto"/>
            <w:left w:val="none" w:sz="0" w:space="0" w:color="auto"/>
            <w:bottom w:val="none" w:sz="0" w:space="0" w:color="auto"/>
            <w:right w:val="none" w:sz="0" w:space="0" w:color="auto"/>
          </w:divBdr>
        </w:div>
        <w:div w:id="1798060071">
          <w:marLeft w:val="1166"/>
          <w:marRight w:val="0"/>
          <w:marTop w:val="67"/>
          <w:marBottom w:val="0"/>
          <w:divBdr>
            <w:top w:val="none" w:sz="0" w:space="0" w:color="auto"/>
            <w:left w:val="none" w:sz="0" w:space="0" w:color="auto"/>
            <w:bottom w:val="none" w:sz="0" w:space="0" w:color="auto"/>
            <w:right w:val="none" w:sz="0" w:space="0" w:color="auto"/>
          </w:divBdr>
        </w:div>
      </w:divsChild>
    </w:div>
    <w:div w:id="990207613">
      <w:bodyDiv w:val="1"/>
      <w:marLeft w:val="0"/>
      <w:marRight w:val="0"/>
      <w:marTop w:val="0"/>
      <w:marBottom w:val="0"/>
      <w:divBdr>
        <w:top w:val="none" w:sz="0" w:space="0" w:color="auto"/>
        <w:left w:val="none" w:sz="0" w:space="0" w:color="auto"/>
        <w:bottom w:val="none" w:sz="0" w:space="0" w:color="auto"/>
        <w:right w:val="none" w:sz="0" w:space="0" w:color="auto"/>
      </w:divBdr>
      <w:divsChild>
        <w:div w:id="24916204">
          <w:marLeft w:val="360"/>
          <w:marRight w:val="0"/>
          <w:marTop w:val="200"/>
          <w:marBottom w:val="0"/>
          <w:divBdr>
            <w:top w:val="none" w:sz="0" w:space="0" w:color="auto"/>
            <w:left w:val="none" w:sz="0" w:space="0" w:color="auto"/>
            <w:bottom w:val="none" w:sz="0" w:space="0" w:color="auto"/>
            <w:right w:val="none" w:sz="0" w:space="0" w:color="auto"/>
          </w:divBdr>
        </w:div>
        <w:div w:id="828063131">
          <w:marLeft w:val="1080"/>
          <w:marRight w:val="0"/>
          <w:marTop w:val="100"/>
          <w:marBottom w:val="0"/>
          <w:divBdr>
            <w:top w:val="none" w:sz="0" w:space="0" w:color="auto"/>
            <w:left w:val="none" w:sz="0" w:space="0" w:color="auto"/>
            <w:bottom w:val="none" w:sz="0" w:space="0" w:color="auto"/>
            <w:right w:val="none" w:sz="0" w:space="0" w:color="auto"/>
          </w:divBdr>
        </w:div>
        <w:div w:id="791745915">
          <w:marLeft w:val="1080"/>
          <w:marRight w:val="0"/>
          <w:marTop w:val="100"/>
          <w:marBottom w:val="0"/>
          <w:divBdr>
            <w:top w:val="none" w:sz="0" w:space="0" w:color="auto"/>
            <w:left w:val="none" w:sz="0" w:space="0" w:color="auto"/>
            <w:bottom w:val="none" w:sz="0" w:space="0" w:color="auto"/>
            <w:right w:val="none" w:sz="0" w:space="0" w:color="auto"/>
          </w:divBdr>
        </w:div>
        <w:div w:id="1424447652">
          <w:marLeft w:val="360"/>
          <w:marRight w:val="0"/>
          <w:marTop w:val="200"/>
          <w:marBottom w:val="0"/>
          <w:divBdr>
            <w:top w:val="none" w:sz="0" w:space="0" w:color="auto"/>
            <w:left w:val="none" w:sz="0" w:space="0" w:color="auto"/>
            <w:bottom w:val="none" w:sz="0" w:space="0" w:color="auto"/>
            <w:right w:val="none" w:sz="0" w:space="0" w:color="auto"/>
          </w:divBdr>
        </w:div>
        <w:div w:id="322130495">
          <w:marLeft w:val="1080"/>
          <w:marRight w:val="0"/>
          <w:marTop w:val="100"/>
          <w:marBottom w:val="0"/>
          <w:divBdr>
            <w:top w:val="none" w:sz="0" w:space="0" w:color="auto"/>
            <w:left w:val="none" w:sz="0" w:space="0" w:color="auto"/>
            <w:bottom w:val="none" w:sz="0" w:space="0" w:color="auto"/>
            <w:right w:val="none" w:sz="0" w:space="0" w:color="auto"/>
          </w:divBdr>
        </w:div>
        <w:div w:id="1095980253">
          <w:marLeft w:val="1080"/>
          <w:marRight w:val="0"/>
          <w:marTop w:val="100"/>
          <w:marBottom w:val="0"/>
          <w:divBdr>
            <w:top w:val="none" w:sz="0" w:space="0" w:color="auto"/>
            <w:left w:val="none" w:sz="0" w:space="0" w:color="auto"/>
            <w:bottom w:val="none" w:sz="0" w:space="0" w:color="auto"/>
            <w:right w:val="none" w:sz="0" w:space="0" w:color="auto"/>
          </w:divBdr>
        </w:div>
      </w:divsChild>
    </w:div>
    <w:div w:id="1057124515">
      <w:bodyDiv w:val="1"/>
      <w:marLeft w:val="0"/>
      <w:marRight w:val="0"/>
      <w:marTop w:val="0"/>
      <w:marBottom w:val="0"/>
      <w:divBdr>
        <w:top w:val="none" w:sz="0" w:space="0" w:color="auto"/>
        <w:left w:val="none" w:sz="0" w:space="0" w:color="auto"/>
        <w:bottom w:val="none" w:sz="0" w:space="0" w:color="auto"/>
        <w:right w:val="none" w:sz="0" w:space="0" w:color="auto"/>
      </w:divBdr>
    </w:div>
    <w:div w:id="1114131350">
      <w:bodyDiv w:val="1"/>
      <w:marLeft w:val="0"/>
      <w:marRight w:val="0"/>
      <w:marTop w:val="0"/>
      <w:marBottom w:val="0"/>
      <w:divBdr>
        <w:top w:val="none" w:sz="0" w:space="0" w:color="auto"/>
        <w:left w:val="none" w:sz="0" w:space="0" w:color="auto"/>
        <w:bottom w:val="none" w:sz="0" w:space="0" w:color="auto"/>
        <w:right w:val="none" w:sz="0" w:space="0" w:color="auto"/>
      </w:divBdr>
    </w:div>
    <w:div w:id="1366827890">
      <w:bodyDiv w:val="1"/>
      <w:marLeft w:val="0"/>
      <w:marRight w:val="0"/>
      <w:marTop w:val="0"/>
      <w:marBottom w:val="0"/>
      <w:divBdr>
        <w:top w:val="none" w:sz="0" w:space="0" w:color="auto"/>
        <w:left w:val="none" w:sz="0" w:space="0" w:color="auto"/>
        <w:bottom w:val="none" w:sz="0" w:space="0" w:color="auto"/>
        <w:right w:val="none" w:sz="0" w:space="0" w:color="auto"/>
      </w:divBdr>
      <w:divsChild>
        <w:div w:id="92827451">
          <w:marLeft w:val="1886"/>
          <w:marRight w:val="0"/>
          <w:marTop w:val="58"/>
          <w:marBottom w:val="0"/>
          <w:divBdr>
            <w:top w:val="none" w:sz="0" w:space="0" w:color="auto"/>
            <w:left w:val="none" w:sz="0" w:space="0" w:color="auto"/>
            <w:bottom w:val="none" w:sz="0" w:space="0" w:color="auto"/>
            <w:right w:val="none" w:sz="0" w:space="0" w:color="auto"/>
          </w:divBdr>
        </w:div>
        <w:div w:id="258636411">
          <w:marLeft w:val="547"/>
          <w:marRight w:val="0"/>
          <w:marTop w:val="86"/>
          <w:marBottom w:val="0"/>
          <w:divBdr>
            <w:top w:val="none" w:sz="0" w:space="0" w:color="auto"/>
            <w:left w:val="none" w:sz="0" w:space="0" w:color="auto"/>
            <w:bottom w:val="none" w:sz="0" w:space="0" w:color="auto"/>
            <w:right w:val="none" w:sz="0" w:space="0" w:color="auto"/>
          </w:divBdr>
        </w:div>
        <w:div w:id="288359574">
          <w:marLeft w:val="1886"/>
          <w:marRight w:val="0"/>
          <w:marTop w:val="58"/>
          <w:marBottom w:val="0"/>
          <w:divBdr>
            <w:top w:val="none" w:sz="0" w:space="0" w:color="auto"/>
            <w:left w:val="none" w:sz="0" w:space="0" w:color="auto"/>
            <w:bottom w:val="none" w:sz="0" w:space="0" w:color="auto"/>
            <w:right w:val="none" w:sz="0" w:space="0" w:color="auto"/>
          </w:divBdr>
        </w:div>
        <w:div w:id="442657043">
          <w:marLeft w:val="547"/>
          <w:marRight w:val="0"/>
          <w:marTop w:val="67"/>
          <w:marBottom w:val="0"/>
          <w:divBdr>
            <w:top w:val="none" w:sz="0" w:space="0" w:color="auto"/>
            <w:left w:val="none" w:sz="0" w:space="0" w:color="auto"/>
            <w:bottom w:val="none" w:sz="0" w:space="0" w:color="auto"/>
            <w:right w:val="none" w:sz="0" w:space="0" w:color="auto"/>
          </w:divBdr>
        </w:div>
        <w:div w:id="789280855">
          <w:marLeft w:val="1886"/>
          <w:marRight w:val="0"/>
          <w:marTop w:val="58"/>
          <w:marBottom w:val="0"/>
          <w:divBdr>
            <w:top w:val="none" w:sz="0" w:space="0" w:color="auto"/>
            <w:left w:val="none" w:sz="0" w:space="0" w:color="auto"/>
            <w:bottom w:val="none" w:sz="0" w:space="0" w:color="auto"/>
            <w:right w:val="none" w:sz="0" w:space="0" w:color="auto"/>
          </w:divBdr>
        </w:div>
        <w:div w:id="1607806708">
          <w:marLeft w:val="1886"/>
          <w:marRight w:val="0"/>
          <w:marTop w:val="58"/>
          <w:marBottom w:val="0"/>
          <w:divBdr>
            <w:top w:val="none" w:sz="0" w:space="0" w:color="auto"/>
            <w:left w:val="none" w:sz="0" w:space="0" w:color="auto"/>
            <w:bottom w:val="none" w:sz="0" w:space="0" w:color="auto"/>
            <w:right w:val="none" w:sz="0" w:space="0" w:color="auto"/>
          </w:divBdr>
        </w:div>
        <w:div w:id="2123071359">
          <w:marLeft w:val="1886"/>
          <w:marRight w:val="0"/>
          <w:marTop w:val="58"/>
          <w:marBottom w:val="0"/>
          <w:divBdr>
            <w:top w:val="none" w:sz="0" w:space="0" w:color="auto"/>
            <w:left w:val="none" w:sz="0" w:space="0" w:color="auto"/>
            <w:bottom w:val="none" w:sz="0" w:space="0" w:color="auto"/>
            <w:right w:val="none" w:sz="0" w:space="0" w:color="auto"/>
          </w:divBdr>
        </w:div>
      </w:divsChild>
    </w:div>
    <w:div w:id="1463382752">
      <w:bodyDiv w:val="1"/>
      <w:marLeft w:val="0"/>
      <w:marRight w:val="0"/>
      <w:marTop w:val="0"/>
      <w:marBottom w:val="0"/>
      <w:divBdr>
        <w:top w:val="none" w:sz="0" w:space="0" w:color="auto"/>
        <w:left w:val="none" w:sz="0" w:space="0" w:color="auto"/>
        <w:bottom w:val="none" w:sz="0" w:space="0" w:color="auto"/>
        <w:right w:val="none" w:sz="0" w:space="0" w:color="auto"/>
      </w:divBdr>
      <w:divsChild>
        <w:div w:id="2141268590">
          <w:marLeft w:val="965"/>
          <w:marRight w:val="0"/>
          <w:marTop w:val="0"/>
          <w:marBottom w:val="160"/>
          <w:divBdr>
            <w:top w:val="none" w:sz="0" w:space="0" w:color="auto"/>
            <w:left w:val="none" w:sz="0" w:space="0" w:color="auto"/>
            <w:bottom w:val="none" w:sz="0" w:space="0" w:color="auto"/>
            <w:right w:val="none" w:sz="0" w:space="0" w:color="auto"/>
          </w:divBdr>
        </w:div>
      </w:divsChild>
    </w:div>
    <w:div w:id="2032224779">
      <w:bodyDiv w:val="1"/>
      <w:marLeft w:val="0"/>
      <w:marRight w:val="0"/>
      <w:marTop w:val="0"/>
      <w:marBottom w:val="0"/>
      <w:divBdr>
        <w:top w:val="none" w:sz="0" w:space="0" w:color="auto"/>
        <w:left w:val="none" w:sz="0" w:space="0" w:color="auto"/>
        <w:bottom w:val="none" w:sz="0" w:space="0" w:color="auto"/>
        <w:right w:val="none" w:sz="0" w:space="0" w:color="auto"/>
      </w:divBdr>
      <w:divsChild>
        <w:div w:id="212272148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A776-033F-44F0-A90A-80B03DF1E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mikko.1.maenpaa.ext@nokia.com</dc:creator>
  <cp:keywords>&lt;keyword[, keyword, ]&gt;</cp:keywords>
  <cp:lastModifiedBy>Nokia</cp:lastModifiedBy>
  <cp:revision>2</cp:revision>
  <dcterms:created xsi:type="dcterms:W3CDTF">2018-02-19T21:15:00Z</dcterms:created>
  <dcterms:modified xsi:type="dcterms:W3CDTF">2018-02-19T21:15:00Z</dcterms:modified>
</cp:coreProperties>
</file>