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20B95" w14:textId="72167C65" w:rsidR="00B81FC7" w:rsidRPr="002D3D0E" w:rsidRDefault="008648FE" w:rsidP="00985D0E">
      <w:pPr>
        <w:jc w:val="both"/>
        <w:rPr>
          <w:b/>
        </w:rPr>
      </w:pPr>
      <w:bookmarkStart w:id="0" w:name="_GoBack"/>
      <w:bookmarkEnd w:id="0"/>
      <w:r w:rsidRPr="008648FE">
        <w:rPr>
          <w:b/>
        </w:rPr>
        <w:t xml:space="preserve">3GPP TSG RAN WG4 Meeting #84bis       </w:t>
      </w:r>
      <w:r w:rsidR="00B81FC7" w:rsidRPr="002D3D0E">
        <w:rPr>
          <w:b/>
        </w:rPr>
        <w:t xml:space="preserve">          </w:t>
      </w:r>
      <w:r w:rsidR="00B81FC7" w:rsidRPr="002D3D0E">
        <w:rPr>
          <w:b/>
          <w:lang w:eastAsia="ja-JP"/>
        </w:rPr>
        <w:tab/>
      </w:r>
      <w:r w:rsidR="00B81FC7" w:rsidRPr="002D3D0E">
        <w:rPr>
          <w:b/>
        </w:rPr>
        <w:tab/>
        <w:t xml:space="preserve">             </w:t>
      </w:r>
      <w:r w:rsidR="00B81FC7" w:rsidRPr="002D3D0E">
        <w:rPr>
          <w:b/>
        </w:rPr>
        <w:tab/>
      </w:r>
      <w:r w:rsidR="00CC6B35" w:rsidRPr="002D3D0E">
        <w:rPr>
          <w:b/>
        </w:rPr>
        <w:tab/>
      </w:r>
      <w:r w:rsidR="001E73BE" w:rsidRPr="002D3D0E">
        <w:rPr>
          <w:b/>
        </w:rPr>
        <w:t>R4-</w:t>
      </w:r>
      <w:r w:rsidR="00B61206" w:rsidRPr="002D3D0E">
        <w:rPr>
          <w:b/>
        </w:rPr>
        <w:t>17</w:t>
      </w:r>
      <w:r w:rsidR="00B5097C">
        <w:rPr>
          <w:b/>
        </w:rPr>
        <w:t>10892</w:t>
      </w:r>
      <w:r w:rsidR="001E73BE" w:rsidRPr="002D3D0E">
        <w:rPr>
          <w:b/>
        </w:rPr>
        <w:br/>
      </w:r>
      <w:r w:rsidR="00B63FC2">
        <w:rPr>
          <w:b/>
        </w:rPr>
        <w:t>9</w:t>
      </w:r>
      <w:r w:rsidR="00227D50" w:rsidRPr="002D3D0E">
        <w:rPr>
          <w:b/>
        </w:rPr>
        <w:t xml:space="preserve"> </w:t>
      </w:r>
      <w:r w:rsidR="001E73BE" w:rsidRPr="002D3D0E">
        <w:rPr>
          <w:b/>
        </w:rPr>
        <w:t xml:space="preserve">- </w:t>
      </w:r>
      <w:r w:rsidR="00B63FC2">
        <w:rPr>
          <w:b/>
        </w:rPr>
        <w:t>13</w:t>
      </w:r>
      <w:r w:rsidR="001E73BE" w:rsidRPr="002D3D0E">
        <w:rPr>
          <w:b/>
        </w:rPr>
        <w:t xml:space="preserve"> </w:t>
      </w:r>
      <w:r w:rsidR="00B63FC2">
        <w:rPr>
          <w:b/>
        </w:rPr>
        <w:t>October</w:t>
      </w:r>
      <w:r w:rsidR="00B81FC7" w:rsidRPr="002D3D0E">
        <w:rPr>
          <w:b/>
        </w:rPr>
        <w:t xml:space="preserve">, </w:t>
      </w:r>
      <w:r w:rsidR="00B63FC2">
        <w:rPr>
          <w:b/>
        </w:rPr>
        <w:t>Dubrovnik</w:t>
      </w:r>
      <w:r w:rsidR="00533FBD" w:rsidRPr="002D3D0E">
        <w:rPr>
          <w:b/>
        </w:rPr>
        <w:t>,</w:t>
      </w:r>
      <w:r w:rsidR="00E61903" w:rsidRPr="002D3D0E">
        <w:rPr>
          <w:b/>
        </w:rPr>
        <w:t xml:space="preserve"> </w:t>
      </w:r>
      <w:r w:rsidR="00B63FC2">
        <w:rPr>
          <w:b/>
        </w:rPr>
        <w:t>Croatia</w:t>
      </w:r>
    </w:p>
    <w:p w14:paraId="3D0349AA" w14:textId="77777777" w:rsidR="00B81FC7" w:rsidRPr="002D3D0E" w:rsidRDefault="00B81FC7" w:rsidP="00985D0E">
      <w:pPr>
        <w:jc w:val="both"/>
        <w:rPr>
          <w:bCs/>
        </w:rPr>
      </w:pPr>
      <w:r w:rsidRPr="002D3D0E">
        <w:rPr>
          <w:b/>
        </w:rPr>
        <w:t>Source:</w:t>
      </w:r>
      <w:r w:rsidRPr="002D3D0E">
        <w:rPr>
          <w:b/>
        </w:rPr>
        <w:tab/>
      </w:r>
      <w:r w:rsidR="00CC6B35" w:rsidRPr="002D3D0E">
        <w:rPr>
          <w:b/>
        </w:rPr>
        <w:tab/>
      </w:r>
      <w:r w:rsidR="0038590F" w:rsidRPr="002D3D0E">
        <w:t>Rohde &amp; Schwarz</w:t>
      </w:r>
    </w:p>
    <w:p w14:paraId="422DE63C" w14:textId="5CAE49CB" w:rsidR="00B81FC7" w:rsidRPr="002D3D0E" w:rsidRDefault="00B81FC7" w:rsidP="00985D0E">
      <w:pPr>
        <w:ind w:left="2160" w:hanging="2160"/>
        <w:jc w:val="both"/>
        <w:rPr>
          <w:b/>
        </w:rPr>
      </w:pPr>
      <w:r w:rsidRPr="002D3D0E">
        <w:rPr>
          <w:b/>
        </w:rPr>
        <w:t>Title:</w:t>
      </w:r>
      <w:r w:rsidRPr="002D3D0E">
        <w:rPr>
          <w:b/>
        </w:rPr>
        <w:tab/>
      </w:r>
      <w:r w:rsidR="00C610A9">
        <w:t>Considerations on NR OTA testability</w:t>
      </w:r>
    </w:p>
    <w:p w14:paraId="75E65FB7" w14:textId="07388E13" w:rsidR="00B81FC7" w:rsidRPr="002D3D0E" w:rsidRDefault="00B81FC7" w:rsidP="00985D0E">
      <w:pPr>
        <w:jc w:val="both"/>
        <w:rPr>
          <w:bCs/>
          <w:lang w:eastAsia="ja-JP"/>
        </w:rPr>
      </w:pPr>
      <w:r w:rsidRPr="002D3D0E">
        <w:rPr>
          <w:b/>
        </w:rPr>
        <w:t>Agenda Item:</w:t>
      </w:r>
      <w:r w:rsidRPr="002D3D0E">
        <w:tab/>
      </w:r>
      <w:r w:rsidR="00CC6B35" w:rsidRPr="002D3D0E">
        <w:tab/>
      </w:r>
      <w:r w:rsidR="0013111F">
        <w:t>9.8.2.2</w:t>
      </w:r>
    </w:p>
    <w:p w14:paraId="21F2DA1B" w14:textId="2E7A5918" w:rsidR="00B81FC7" w:rsidRPr="002D3D0E" w:rsidRDefault="00B81FC7" w:rsidP="00985D0E">
      <w:pPr>
        <w:jc w:val="both"/>
        <w:rPr>
          <w:sz w:val="18"/>
          <w:szCs w:val="18"/>
        </w:rPr>
      </w:pPr>
      <w:r w:rsidRPr="002D3D0E">
        <w:rPr>
          <w:b/>
        </w:rPr>
        <w:t>Document for:</w:t>
      </w:r>
      <w:r w:rsidRPr="002D3D0E">
        <w:tab/>
      </w:r>
      <w:r w:rsidR="007327DA" w:rsidRPr="002D3D0E">
        <w:t>Discussion</w:t>
      </w:r>
    </w:p>
    <w:p w14:paraId="7CA60390" w14:textId="770F0A10" w:rsidR="00B81FC7" w:rsidRDefault="00B81FC7" w:rsidP="00985D0E">
      <w:pPr>
        <w:pStyle w:val="berschrift1"/>
        <w:jc w:val="both"/>
        <w:rPr>
          <w:rFonts w:cs="Arial"/>
          <w:lang w:val="en-US"/>
        </w:rPr>
      </w:pPr>
      <w:r w:rsidRPr="002D3D0E">
        <w:rPr>
          <w:rFonts w:cs="Arial"/>
          <w:lang w:val="en-US"/>
        </w:rPr>
        <w:t>Introduction</w:t>
      </w:r>
    </w:p>
    <w:p w14:paraId="1701FD74" w14:textId="26DF9651" w:rsidR="00C610A9" w:rsidRPr="00517F64" w:rsidRDefault="00517F64" w:rsidP="00F63B46">
      <w:pPr>
        <w:ind w:left="426"/>
        <w:rPr>
          <w:sz w:val="20"/>
          <w:szCs w:val="20"/>
          <w:lang w:eastAsia="en-US"/>
        </w:rPr>
      </w:pPr>
      <w:r w:rsidRPr="00517F64">
        <w:rPr>
          <w:sz w:val="20"/>
          <w:szCs w:val="20"/>
          <w:lang w:eastAsia="en-US"/>
        </w:rPr>
        <w:t>Discussion on testability</w:t>
      </w:r>
      <w:r w:rsidR="00F63B46">
        <w:rPr>
          <w:sz w:val="20"/>
          <w:szCs w:val="20"/>
          <w:lang w:eastAsia="en-US"/>
        </w:rPr>
        <w:t xml:space="preserve"> and measurement uncertainties has largely focused</w:t>
      </w:r>
      <w:r w:rsidRPr="00517F64">
        <w:rPr>
          <w:sz w:val="20"/>
          <w:szCs w:val="20"/>
          <w:lang w:eastAsia="en-US"/>
        </w:rPr>
        <w:t xml:space="preserve"> on OTA only topics, </w:t>
      </w:r>
      <w:r w:rsidR="00D445F1">
        <w:rPr>
          <w:sz w:val="20"/>
          <w:szCs w:val="20"/>
          <w:lang w:eastAsia="en-US"/>
        </w:rPr>
        <w:t>but</w:t>
      </w:r>
      <w:r w:rsidR="00F63B46">
        <w:rPr>
          <w:sz w:val="20"/>
          <w:szCs w:val="20"/>
          <w:lang w:eastAsia="en-US"/>
        </w:rPr>
        <w:t xml:space="preserve"> to perform </w:t>
      </w:r>
      <w:r w:rsidR="00F929C6">
        <w:rPr>
          <w:sz w:val="20"/>
          <w:szCs w:val="20"/>
          <w:lang w:eastAsia="en-US"/>
        </w:rPr>
        <w:t xml:space="preserve">testing of </w:t>
      </w:r>
      <w:r w:rsidR="00F63B46">
        <w:rPr>
          <w:sz w:val="20"/>
          <w:szCs w:val="20"/>
          <w:lang w:eastAsia="en-US"/>
        </w:rPr>
        <w:t>the full conformance requirements over the air</w:t>
      </w:r>
      <w:r w:rsidR="00F929C6">
        <w:rPr>
          <w:sz w:val="20"/>
          <w:szCs w:val="20"/>
          <w:lang w:eastAsia="en-US"/>
        </w:rPr>
        <w:t>,</w:t>
      </w:r>
      <w:r w:rsidR="00F63B46">
        <w:rPr>
          <w:sz w:val="20"/>
          <w:szCs w:val="20"/>
          <w:lang w:eastAsia="en-US"/>
        </w:rPr>
        <w:t xml:space="preserve"> </w:t>
      </w:r>
      <w:r w:rsidRPr="00517F64">
        <w:rPr>
          <w:sz w:val="20"/>
          <w:szCs w:val="20"/>
          <w:lang w:eastAsia="en-US"/>
        </w:rPr>
        <w:t>other aspects need to be considered as well.</w:t>
      </w:r>
    </w:p>
    <w:p w14:paraId="59D92B3E" w14:textId="6CAF18BD" w:rsidR="00FC45FA" w:rsidRDefault="002A659B" w:rsidP="00985D0E">
      <w:pPr>
        <w:pStyle w:val="berschrift1"/>
        <w:jc w:val="both"/>
        <w:rPr>
          <w:rFonts w:cs="Arial"/>
          <w:lang w:val="en-US"/>
        </w:rPr>
      </w:pPr>
      <w:bookmarkStart w:id="1" w:name="OLE_LINK10"/>
      <w:bookmarkStart w:id="2" w:name="OLE_LINK11"/>
      <w:r w:rsidRPr="002D3D0E">
        <w:rPr>
          <w:rFonts w:cs="Arial"/>
          <w:lang w:val="en-US"/>
        </w:rPr>
        <w:t>Discussion</w:t>
      </w:r>
    </w:p>
    <w:p w14:paraId="53073C5A" w14:textId="511444EC" w:rsidR="00BC6BB8" w:rsidRDefault="00F63B46" w:rsidP="00F63B46">
      <w:pPr>
        <w:ind w:left="360"/>
        <w:rPr>
          <w:sz w:val="20"/>
          <w:szCs w:val="20"/>
        </w:rPr>
      </w:pPr>
      <w:r>
        <w:rPr>
          <w:sz w:val="20"/>
          <w:szCs w:val="20"/>
        </w:rPr>
        <w:t>In recent discussions on OTA testing and measurement uncertainties the focus was largely on the OTA aspects of the test system</w:t>
      </w:r>
      <w:r w:rsidR="00FD795A">
        <w:rPr>
          <w:sz w:val="20"/>
          <w:szCs w:val="20"/>
        </w:rPr>
        <w:t>, e.g. discussions on measurements of the minimum output power only consider short cables between the OTA chamber and the measurement instrument</w:t>
      </w:r>
      <w:r>
        <w:rPr>
          <w:sz w:val="20"/>
          <w:szCs w:val="20"/>
        </w:rPr>
        <w:t xml:space="preserve"> [</w:t>
      </w:r>
      <w:r w:rsidR="008E5F3C">
        <w:rPr>
          <w:sz w:val="20"/>
          <w:szCs w:val="20"/>
        </w:rPr>
        <w:t>1</w:t>
      </w:r>
      <w:r w:rsidR="00FD795A">
        <w:rPr>
          <w:sz w:val="20"/>
          <w:szCs w:val="20"/>
        </w:rPr>
        <w:t>]</w:t>
      </w:r>
      <w:r w:rsidR="008E5F3C">
        <w:rPr>
          <w:sz w:val="20"/>
          <w:szCs w:val="20"/>
        </w:rPr>
        <w:t>, [2]</w:t>
      </w:r>
      <w:r w:rsidR="00FD795A">
        <w:rPr>
          <w:sz w:val="20"/>
          <w:szCs w:val="20"/>
        </w:rPr>
        <w:t>.</w:t>
      </w:r>
      <w:r>
        <w:rPr>
          <w:sz w:val="20"/>
          <w:szCs w:val="20"/>
        </w:rPr>
        <w:t xml:space="preserve"> </w:t>
      </w:r>
    </w:p>
    <w:p w14:paraId="3258750D" w14:textId="21435BD6" w:rsidR="00F63B46" w:rsidRDefault="00F63B46" w:rsidP="00F63B46">
      <w:pPr>
        <w:pStyle w:val="Listenabsatz"/>
        <w:numPr>
          <w:ilvl w:val="0"/>
          <w:numId w:val="0"/>
        </w:numPr>
        <w:ind w:left="360"/>
        <w:rPr>
          <w:rFonts w:ascii="Arial" w:hAnsi="Arial" w:cs="Arial"/>
          <w:lang w:val="en-US"/>
        </w:rPr>
      </w:pPr>
      <w:r>
        <w:rPr>
          <w:rFonts w:ascii="Arial" w:hAnsi="Arial" w:cs="Arial"/>
          <w:lang w:val="en-US"/>
        </w:rPr>
        <w:t>However for conformance testing in LTE currently complex test systems are required that perform the signal conditioning so that the TCs can be run in an efficient manner, without the need for constant user interaction. It is to be expected that the same applies for NR OTA tests as well. Otherwise the test system would have to be manually adapted for every TC run, which is likely not feasible</w:t>
      </w:r>
      <w:r w:rsidR="00FD795A">
        <w:rPr>
          <w:rFonts w:ascii="Arial" w:hAnsi="Arial" w:cs="Arial"/>
          <w:lang w:val="en-US"/>
        </w:rPr>
        <w:t xml:space="preserve"> and potentially very time consuming</w:t>
      </w:r>
      <w:r w:rsidR="006865E3">
        <w:rPr>
          <w:rFonts w:ascii="Arial" w:hAnsi="Arial" w:cs="Arial"/>
          <w:lang w:val="en-US"/>
        </w:rPr>
        <w:t xml:space="preserve"> [</w:t>
      </w:r>
      <w:r w:rsidR="008E5F3C">
        <w:rPr>
          <w:rFonts w:ascii="Arial" w:hAnsi="Arial" w:cs="Arial"/>
          <w:lang w:val="en-US"/>
        </w:rPr>
        <w:t>3</w:t>
      </w:r>
      <w:r w:rsidR="006865E3">
        <w:rPr>
          <w:rFonts w:ascii="Arial" w:hAnsi="Arial" w:cs="Arial"/>
          <w:lang w:val="en-US"/>
        </w:rPr>
        <w:t>]</w:t>
      </w:r>
      <w:r>
        <w:rPr>
          <w:rFonts w:ascii="Arial" w:hAnsi="Arial" w:cs="Arial"/>
          <w:lang w:val="en-US"/>
        </w:rPr>
        <w:t>.</w:t>
      </w:r>
    </w:p>
    <w:p w14:paraId="29DE3930" w14:textId="7A7FF0E5" w:rsidR="00F63B46" w:rsidRDefault="00F63B46" w:rsidP="00F63B46">
      <w:pPr>
        <w:pStyle w:val="Listenabsatz"/>
        <w:numPr>
          <w:ilvl w:val="0"/>
          <w:numId w:val="0"/>
        </w:numPr>
        <w:ind w:left="360"/>
        <w:rPr>
          <w:rFonts w:ascii="Arial" w:hAnsi="Arial" w:cs="Arial"/>
          <w:lang w:val="en-US"/>
        </w:rPr>
      </w:pPr>
      <w:r>
        <w:rPr>
          <w:rFonts w:ascii="Arial" w:hAnsi="Arial" w:cs="Arial"/>
          <w:lang w:val="en-US"/>
        </w:rPr>
        <w:t>The design and complexity of these setups will largely depend on the TC scenarios that need to be performed with these systems. Some aspects that can drive the complexity are given below</w:t>
      </w:r>
      <w:r w:rsidR="00F86A0C">
        <w:rPr>
          <w:rFonts w:ascii="Arial" w:hAnsi="Arial" w:cs="Arial"/>
          <w:lang w:val="en-US"/>
        </w:rPr>
        <w:t>.</w:t>
      </w:r>
    </w:p>
    <w:p w14:paraId="2DFF7F98" w14:textId="65DE9047" w:rsidR="00F63B46" w:rsidRPr="00F86A0C" w:rsidRDefault="00C610A9" w:rsidP="00F63B46">
      <w:pPr>
        <w:pStyle w:val="Listenabsatz"/>
        <w:numPr>
          <w:ilvl w:val="0"/>
          <w:numId w:val="0"/>
        </w:numPr>
        <w:ind w:left="360"/>
        <w:rPr>
          <w:rFonts w:ascii="Arial" w:hAnsi="Arial" w:cs="Arial"/>
          <w:b/>
          <w:lang w:val="en-US"/>
        </w:rPr>
      </w:pPr>
      <w:r w:rsidRPr="00F86A0C">
        <w:rPr>
          <w:rFonts w:ascii="Arial" w:hAnsi="Arial" w:cs="Arial"/>
          <w:b/>
          <w:lang w:val="en-US"/>
        </w:rPr>
        <w:t xml:space="preserve">Examples: </w:t>
      </w:r>
    </w:p>
    <w:p w14:paraId="115233A4" w14:textId="397E91B1" w:rsidR="00F63B46" w:rsidRDefault="00F63B46" w:rsidP="00BC6BB8">
      <w:pPr>
        <w:pStyle w:val="Listenabsatz"/>
        <w:numPr>
          <w:ilvl w:val="1"/>
          <w:numId w:val="6"/>
        </w:numPr>
        <w:rPr>
          <w:rFonts w:ascii="Arial" w:hAnsi="Arial" w:cs="Arial"/>
          <w:lang w:val="en-US"/>
        </w:rPr>
      </w:pPr>
      <w:r>
        <w:rPr>
          <w:rFonts w:ascii="Arial" w:hAnsi="Arial" w:cs="Arial"/>
          <w:lang w:val="en-US"/>
        </w:rPr>
        <w:t>Number of cells needed to be emulated</w:t>
      </w:r>
    </w:p>
    <w:p w14:paraId="4490E9EE" w14:textId="59F118D3" w:rsidR="00C610A9" w:rsidRDefault="00C610A9" w:rsidP="00BC6BB8">
      <w:pPr>
        <w:pStyle w:val="Listenabsatz"/>
        <w:numPr>
          <w:ilvl w:val="1"/>
          <w:numId w:val="6"/>
        </w:numPr>
        <w:rPr>
          <w:rFonts w:ascii="Arial" w:hAnsi="Arial" w:cs="Arial"/>
          <w:lang w:val="en-US"/>
        </w:rPr>
      </w:pPr>
      <w:r>
        <w:rPr>
          <w:rFonts w:ascii="Arial" w:hAnsi="Arial" w:cs="Arial"/>
          <w:lang w:val="en-US"/>
        </w:rPr>
        <w:t xml:space="preserve">DL Filter needed for interferer generation to suppress noise or harmonics of generator. </w:t>
      </w:r>
    </w:p>
    <w:p w14:paraId="4C0DFCEA" w14:textId="73772408" w:rsidR="00C610A9" w:rsidRDefault="00C610A9" w:rsidP="00BC6BB8">
      <w:pPr>
        <w:pStyle w:val="Listenabsatz"/>
        <w:numPr>
          <w:ilvl w:val="1"/>
          <w:numId w:val="6"/>
        </w:numPr>
        <w:rPr>
          <w:rFonts w:ascii="Arial" w:hAnsi="Arial" w:cs="Arial"/>
          <w:lang w:val="en-US"/>
        </w:rPr>
      </w:pPr>
      <w:r>
        <w:rPr>
          <w:rFonts w:ascii="Arial" w:hAnsi="Arial" w:cs="Arial"/>
          <w:lang w:val="en-US"/>
        </w:rPr>
        <w:t>Additional amplifiers needed to bring signal into a measurable range, e.g. low power measurements, EVM.</w:t>
      </w:r>
    </w:p>
    <w:p w14:paraId="3CAE3414" w14:textId="1007F899" w:rsidR="00C610A9" w:rsidRDefault="00C610A9" w:rsidP="00BC6BB8">
      <w:pPr>
        <w:pStyle w:val="Listenabsatz"/>
        <w:numPr>
          <w:ilvl w:val="1"/>
          <w:numId w:val="6"/>
        </w:numPr>
        <w:rPr>
          <w:rFonts w:ascii="Arial" w:hAnsi="Arial" w:cs="Arial"/>
          <w:lang w:val="en-US"/>
        </w:rPr>
      </w:pPr>
      <w:r>
        <w:rPr>
          <w:rFonts w:ascii="Arial" w:hAnsi="Arial" w:cs="Arial"/>
          <w:lang w:val="en-US"/>
        </w:rPr>
        <w:t>Switching of different instruments</w:t>
      </w:r>
      <w:r w:rsidR="00FD795A">
        <w:rPr>
          <w:rFonts w:ascii="Arial" w:hAnsi="Arial" w:cs="Arial"/>
          <w:lang w:val="en-US"/>
        </w:rPr>
        <w:t>:</w:t>
      </w:r>
      <w:r>
        <w:rPr>
          <w:rFonts w:ascii="Arial" w:hAnsi="Arial" w:cs="Arial"/>
          <w:lang w:val="en-US"/>
        </w:rPr>
        <w:t xml:space="preserve"> </w:t>
      </w:r>
      <w:proofErr w:type="spellStart"/>
      <w:r>
        <w:rPr>
          <w:rFonts w:ascii="Arial" w:hAnsi="Arial" w:cs="Arial"/>
          <w:lang w:val="en-US"/>
        </w:rPr>
        <w:t>gNodeB</w:t>
      </w:r>
      <w:proofErr w:type="spellEnd"/>
      <w:r>
        <w:rPr>
          <w:rFonts w:ascii="Arial" w:hAnsi="Arial" w:cs="Arial"/>
          <w:lang w:val="en-US"/>
        </w:rPr>
        <w:t xml:space="preserve"> emulator for signaling, Signal Generator for additional cells/noise/interferer, Spectrum Analyzer for spurious measurements.</w:t>
      </w:r>
    </w:p>
    <w:p w14:paraId="48514CF5" w14:textId="7110A1B0" w:rsidR="00BC6BB8" w:rsidRDefault="00BC6BB8" w:rsidP="00F63B46">
      <w:pPr>
        <w:pStyle w:val="Listenabsatz"/>
        <w:numPr>
          <w:ilvl w:val="0"/>
          <w:numId w:val="0"/>
        </w:numPr>
        <w:ind w:left="425"/>
        <w:rPr>
          <w:rFonts w:ascii="Arial" w:hAnsi="Arial" w:cs="Arial"/>
          <w:lang w:val="en-US"/>
        </w:rPr>
      </w:pPr>
      <w:r w:rsidRPr="00B110B1">
        <w:rPr>
          <w:rFonts w:ascii="Arial" w:hAnsi="Arial" w:cs="Arial"/>
          <w:lang w:val="en-US"/>
        </w:rPr>
        <w:t xml:space="preserve">This additional hardware for switching and conditioning of the signals causes significant contribution to overall insertion loss of the system and will also contribute to measurement uncertainty. </w:t>
      </w:r>
    </w:p>
    <w:p w14:paraId="70493295" w14:textId="79BECE4A" w:rsidR="00F63B46" w:rsidRDefault="00BD2BA9" w:rsidP="00F63B46">
      <w:pPr>
        <w:pStyle w:val="Listenabsatz"/>
        <w:numPr>
          <w:ilvl w:val="0"/>
          <w:numId w:val="0"/>
        </w:numPr>
        <w:ind w:left="425"/>
        <w:rPr>
          <w:rFonts w:ascii="Arial" w:hAnsi="Arial" w:cs="Arial"/>
          <w:lang w:val="en-US"/>
        </w:rPr>
      </w:pPr>
      <w:r>
        <w:rPr>
          <w:rFonts w:ascii="Arial" w:hAnsi="Arial" w:cs="Arial"/>
          <w:lang w:val="en-US"/>
        </w:rPr>
        <w:t>To gain a common understanding an example</w:t>
      </w:r>
      <w:r w:rsidR="00F63B46">
        <w:rPr>
          <w:rFonts w:ascii="Arial" w:hAnsi="Arial" w:cs="Arial"/>
          <w:lang w:val="en-US"/>
        </w:rPr>
        <w:t xml:space="preserve"> for current LTE conformance test systems the uncertainties for some example TCs are given in the table below</w:t>
      </w:r>
      <w:r>
        <w:rPr>
          <w:rFonts w:ascii="Arial" w:hAnsi="Arial" w:cs="Arial"/>
          <w:lang w:val="en-US"/>
        </w:rPr>
        <w:t>, which is taken from the latest version of 36.521-1</w:t>
      </w:r>
      <w:r w:rsidR="00FD795A">
        <w:rPr>
          <w:rFonts w:ascii="Arial" w:hAnsi="Arial" w:cs="Arial"/>
          <w:lang w:val="en-US"/>
        </w:rPr>
        <w:t xml:space="preserve"> [</w:t>
      </w:r>
      <w:r w:rsidR="008E5F3C">
        <w:rPr>
          <w:rFonts w:ascii="Arial" w:hAnsi="Arial" w:cs="Arial"/>
          <w:lang w:val="en-US"/>
        </w:rPr>
        <w:t>4</w:t>
      </w:r>
      <w:r w:rsidR="00FD795A">
        <w:rPr>
          <w:rFonts w:ascii="Arial" w:hAnsi="Arial" w:cs="Arial"/>
          <w:lang w:val="en-US"/>
        </w:rPr>
        <w:t>]</w:t>
      </w:r>
      <w:r>
        <w:rPr>
          <w:rFonts w:ascii="Arial" w:hAnsi="Arial" w:cs="Arial"/>
          <w:lang w:val="en-US"/>
        </w:rPr>
        <w:t>.</w:t>
      </w:r>
    </w:p>
    <w:p w14:paraId="2ED2C9B9" w14:textId="77777777" w:rsidR="00BD2BA9" w:rsidRDefault="00BD2BA9" w:rsidP="00F63B46">
      <w:pPr>
        <w:pStyle w:val="Listenabsatz"/>
        <w:numPr>
          <w:ilvl w:val="0"/>
          <w:numId w:val="0"/>
        </w:numPr>
        <w:ind w:left="425"/>
        <w:rPr>
          <w:rFonts w:ascii="Arial" w:hAnsi="Arial" w:cs="Arial"/>
          <w:lang w:val="en-US"/>
        </w:rPr>
      </w:pPr>
    </w:p>
    <w:tbl>
      <w:tblPr>
        <w:tblW w:w="9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14"/>
        <w:gridCol w:w="6357"/>
      </w:tblGrid>
      <w:tr w:rsidR="00BD2BA9" w:rsidRPr="00A10898" w14:paraId="5D7CAB60" w14:textId="77777777" w:rsidTr="00BD2BA9">
        <w:trPr>
          <w:cantSplit/>
          <w:jc w:val="center"/>
        </w:trPr>
        <w:tc>
          <w:tcPr>
            <w:tcW w:w="3414" w:type="dxa"/>
          </w:tcPr>
          <w:p w14:paraId="6884A0E6" w14:textId="77777777" w:rsidR="00BD2BA9" w:rsidRPr="00A10898" w:rsidRDefault="00BD2BA9" w:rsidP="00297078">
            <w:pPr>
              <w:pStyle w:val="TAH"/>
            </w:pPr>
            <w:proofErr w:type="spellStart"/>
            <w:r w:rsidRPr="00A10898">
              <w:lastRenderedPageBreak/>
              <w:t>Subclause</w:t>
            </w:r>
            <w:proofErr w:type="spellEnd"/>
          </w:p>
        </w:tc>
        <w:tc>
          <w:tcPr>
            <w:tcW w:w="6357" w:type="dxa"/>
          </w:tcPr>
          <w:p w14:paraId="431D7E22" w14:textId="77777777" w:rsidR="00BD2BA9" w:rsidRPr="00A10898" w:rsidRDefault="00BD2BA9" w:rsidP="00297078">
            <w:pPr>
              <w:pStyle w:val="TAH"/>
            </w:pPr>
            <w:r w:rsidRPr="00A10898">
              <w:t xml:space="preserve">Maximum Test System </w:t>
            </w:r>
            <w:proofErr w:type="spellStart"/>
            <w:r w:rsidRPr="00A10898">
              <w:t>Uncertainty</w:t>
            </w:r>
            <w:proofErr w:type="spellEnd"/>
          </w:p>
        </w:tc>
      </w:tr>
      <w:tr w:rsidR="00BD2BA9" w:rsidRPr="00A10898" w14:paraId="6A72899A" w14:textId="77777777" w:rsidTr="00BD2BA9">
        <w:trPr>
          <w:cantSplit/>
          <w:jc w:val="center"/>
        </w:trPr>
        <w:tc>
          <w:tcPr>
            <w:tcW w:w="3414" w:type="dxa"/>
          </w:tcPr>
          <w:p w14:paraId="12C77797" w14:textId="77777777" w:rsidR="00BD2BA9" w:rsidRPr="00A10898" w:rsidRDefault="00BD2BA9" w:rsidP="00297078">
            <w:pPr>
              <w:pStyle w:val="TAL"/>
              <w:rPr>
                <w:rFonts w:cs="v4.2.0"/>
              </w:rPr>
            </w:pPr>
            <w:r w:rsidRPr="00A10898">
              <w:rPr>
                <w:rFonts w:cs="v4.2.0"/>
              </w:rPr>
              <w:t>6.2.2 UE Maximum Output Power</w:t>
            </w:r>
          </w:p>
        </w:tc>
        <w:tc>
          <w:tcPr>
            <w:tcW w:w="6357" w:type="dxa"/>
          </w:tcPr>
          <w:p w14:paraId="09439D0C" w14:textId="77777777" w:rsidR="00BD2BA9" w:rsidRPr="00A10898" w:rsidRDefault="00BD2BA9" w:rsidP="00297078">
            <w:pPr>
              <w:pStyle w:val="TAL"/>
              <w:rPr>
                <w:rFonts w:cs="v4.2.0"/>
                <w:lang w:eastAsia="ja-JP"/>
              </w:rPr>
            </w:pPr>
            <w:r w:rsidRPr="00A10898">
              <w:rPr>
                <w:rFonts w:cs="Arial"/>
                <w:lang w:eastAsia="ja-JP"/>
              </w:rPr>
              <w:t>±</w:t>
            </w:r>
            <w:r w:rsidRPr="00A10898">
              <w:rPr>
                <w:rFonts w:cs="v4.2.0"/>
                <w:lang w:eastAsia="ja-JP"/>
              </w:rPr>
              <w:t xml:space="preserve">0.7 dB, f </w:t>
            </w:r>
            <w:r w:rsidRPr="00A10898">
              <w:rPr>
                <w:rFonts w:cs="Arial"/>
                <w:lang w:eastAsia="ja-JP"/>
              </w:rPr>
              <w:t>≤</w:t>
            </w:r>
            <w:r w:rsidRPr="00A10898">
              <w:rPr>
                <w:rFonts w:cs="v4.2.0"/>
                <w:lang w:eastAsia="ja-JP"/>
              </w:rPr>
              <w:t xml:space="preserve"> 3.0GHz</w:t>
            </w:r>
          </w:p>
          <w:p w14:paraId="01EC89E3" w14:textId="77777777" w:rsidR="00BD2BA9" w:rsidRPr="00A10898" w:rsidRDefault="00BD2BA9" w:rsidP="00297078">
            <w:pPr>
              <w:pStyle w:val="TAL"/>
              <w:rPr>
                <w:rFonts w:cs="v4.2.0"/>
                <w:lang w:eastAsia="ja-JP"/>
              </w:rPr>
            </w:pPr>
            <w:r w:rsidRPr="00A10898">
              <w:rPr>
                <w:rFonts w:cs="Arial"/>
                <w:lang w:eastAsia="ja-JP"/>
              </w:rPr>
              <w:t>±</w:t>
            </w:r>
            <w:r w:rsidRPr="00A10898">
              <w:rPr>
                <w:rFonts w:cs="v4.2.0"/>
                <w:lang w:eastAsia="ja-JP"/>
              </w:rPr>
              <w:t xml:space="preserve">1.0 dB, 3.0GHz &lt; f </w:t>
            </w:r>
            <w:r w:rsidRPr="00A10898">
              <w:rPr>
                <w:rFonts w:cs="Arial"/>
                <w:lang w:eastAsia="ja-JP"/>
              </w:rPr>
              <w:t>≤</w:t>
            </w:r>
            <w:r w:rsidRPr="00A10898">
              <w:rPr>
                <w:rFonts w:cs="v4.2.0"/>
                <w:lang w:eastAsia="ja-JP"/>
              </w:rPr>
              <w:t xml:space="preserve"> 4.2GHz</w:t>
            </w:r>
          </w:p>
        </w:tc>
      </w:tr>
      <w:tr w:rsidR="00BD2BA9" w:rsidRPr="00A10898" w14:paraId="673B8347" w14:textId="77777777" w:rsidTr="00BD2BA9">
        <w:trPr>
          <w:cantSplit/>
          <w:jc w:val="center"/>
        </w:trPr>
        <w:tc>
          <w:tcPr>
            <w:tcW w:w="3414" w:type="dxa"/>
          </w:tcPr>
          <w:p w14:paraId="69FF297F" w14:textId="5EDF111C" w:rsidR="00BD2BA9" w:rsidRPr="00A10898" w:rsidRDefault="00BD2BA9" w:rsidP="00BD2BA9">
            <w:pPr>
              <w:pStyle w:val="TAL"/>
              <w:rPr>
                <w:rFonts w:cs="v4.2.0"/>
              </w:rPr>
            </w:pPr>
            <w:r w:rsidRPr="00A10898">
              <w:rPr>
                <w:rFonts w:cs="v4.2.0"/>
              </w:rPr>
              <w:t>7.3A.3 Reference sensitivity level for CA (inter-band DL CA without UL CA)</w:t>
            </w:r>
          </w:p>
        </w:tc>
        <w:tc>
          <w:tcPr>
            <w:tcW w:w="6357" w:type="dxa"/>
          </w:tcPr>
          <w:p w14:paraId="2EA045E6" w14:textId="77777777" w:rsidR="00BD2BA9" w:rsidRPr="00A10898" w:rsidRDefault="00BD2BA9" w:rsidP="00BD2BA9">
            <w:pPr>
              <w:pStyle w:val="TAL"/>
              <w:rPr>
                <w:rFonts w:cs="v4.2.0"/>
                <w:lang w:eastAsia="ja-JP"/>
              </w:rPr>
            </w:pPr>
            <w:r w:rsidRPr="00A10898">
              <w:rPr>
                <w:rFonts w:cs="Arial"/>
                <w:lang w:eastAsia="ja-JP"/>
              </w:rPr>
              <w:t>Downlink power ±</w:t>
            </w:r>
            <w:r w:rsidRPr="00A10898">
              <w:rPr>
                <w:rFonts w:cs="v4.2.0"/>
                <w:lang w:eastAsia="ja-JP"/>
              </w:rPr>
              <w:t xml:space="preserve">0.7 dB, f </w:t>
            </w:r>
            <w:r w:rsidRPr="00A10898">
              <w:rPr>
                <w:rFonts w:cs="Arial"/>
                <w:lang w:eastAsia="ja-JP"/>
              </w:rPr>
              <w:t>≤</w:t>
            </w:r>
            <w:r w:rsidRPr="00A10898">
              <w:rPr>
                <w:rFonts w:cs="v4.2.0"/>
                <w:lang w:eastAsia="ja-JP"/>
              </w:rPr>
              <w:t xml:space="preserve"> 3.0GHz</w:t>
            </w:r>
          </w:p>
          <w:p w14:paraId="55A66384" w14:textId="77777777" w:rsidR="00BD2BA9" w:rsidRPr="00A10898" w:rsidRDefault="00BD2BA9" w:rsidP="00BD2BA9">
            <w:pPr>
              <w:pStyle w:val="TAL"/>
              <w:rPr>
                <w:rFonts w:cs="v4.2.0"/>
                <w:lang w:eastAsia="ja-JP"/>
              </w:rPr>
            </w:pPr>
            <w:r w:rsidRPr="00A10898">
              <w:rPr>
                <w:rFonts w:cs="Arial"/>
                <w:lang w:eastAsia="ja-JP"/>
              </w:rPr>
              <w:t>±</w:t>
            </w:r>
            <w:r w:rsidRPr="00A10898">
              <w:rPr>
                <w:rFonts w:cs="v4.2.0"/>
                <w:lang w:eastAsia="ja-JP"/>
              </w:rPr>
              <w:t xml:space="preserve">1.0 dB, 3.0GHz &lt; f </w:t>
            </w:r>
            <w:r w:rsidRPr="00A10898">
              <w:rPr>
                <w:rFonts w:cs="Arial"/>
                <w:lang w:eastAsia="ja-JP"/>
              </w:rPr>
              <w:t>≤</w:t>
            </w:r>
            <w:r w:rsidRPr="00A10898">
              <w:rPr>
                <w:rFonts w:cs="v4.2.0"/>
                <w:lang w:eastAsia="ja-JP"/>
              </w:rPr>
              <w:t xml:space="preserve"> 4.2GHz</w:t>
            </w:r>
          </w:p>
          <w:p w14:paraId="7CE7E4A5" w14:textId="6B44AC6C" w:rsidR="00BD2BA9" w:rsidRPr="00A10898" w:rsidRDefault="00BD2BA9" w:rsidP="00BD2BA9">
            <w:pPr>
              <w:pStyle w:val="TAL"/>
              <w:rPr>
                <w:rFonts w:cs="Arial"/>
                <w:lang w:eastAsia="ja-JP"/>
              </w:rPr>
            </w:pPr>
            <w:r w:rsidRPr="00A10898">
              <w:rPr>
                <w:rFonts w:cs="Arial"/>
                <w:lang w:eastAsia="ja-JP"/>
              </w:rPr>
              <w:t>±1.5 dB, 4.2GHz &lt; f ≤ 6GHz</w:t>
            </w:r>
          </w:p>
        </w:tc>
      </w:tr>
    </w:tbl>
    <w:p w14:paraId="37C63C63" w14:textId="5BDD8A57" w:rsidR="00BD2BA9" w:rsidRPr="00BD2BA9" w:rsidRDefault="00BD2BA9" w:rsidP="00BD2BA9">
      <w:pPr>
        <w:pStyle w:val="Beschriftung"/>
        <w:rPr>
          <w:rFonts w:ascii="Arial" w:hAnsi="Arial" w:cs="Arial"/>
          <w:color w:val="auto"/>
        </w:rPr>
      </w:pPr>
      <w:r w:rsidRPr="00BD2BA9">
        <w:rPr>
          <w:rFonts w:ascii="Arial" w:hAnsi="Arial" w:cs="Arial"/>
          <w:color w:val="auto"/>
        </w:rPr>
        <w:t xml:space="preserve">Table </w:t>
      </w:r>
      <w:r w:rsidRPr="00BD2BA9">
        <w:rPr>
          <w:rFonts w:ascii="Arial" w:hAnsi="Arial" w:cs="Arial"/>
          <w:color w:val="auto"/>
        </w:rPr>
        <w:fldChar w:fldCharType="begin"/>
      </w:r>
      <w:r w:rsidRPr="00BD2BA9">
        <w:rPr>
          <w:rFonts w:ascii="Arial" w:hAnsi="Arial" w:cs="Arial"/>
          <w:color w:val="auto"/>
        </w:rPr>
        <w:instrText xml:space="preserve"> SEQ Table \* ARABIC </w:instrText>
      </w:r>
      <w:r w:rsidRPr="00BD2BA9">
        <w:rPr>
          <w:rFonts w:ascii="Arial" w:hAnsi="Arial" w:cs="Arial"/>
          <w:color w:val="auto"/>
        </w:rPr>
        <w:fldChar w:fldCharType="separate"/>
      </w:r>
      <w:r w:rsidRPr="00BD2BA9">
        <w:rPr>
          <w:rFonts w:ascii="Arial" w:hAnsi="Arial" w:cs="Arial"/>
          <w:noProof/>
          <w:color w:val="auto"/>
        </w:rPr>
        <w:t>1</w:t>
      </w:r>
      <w:r w:rsidRPr="00BD2BA9">
        <w:rPr>
          <w:rFonts w:ascii="Arial" w:hAnsi="Arial" w:cs="Arial"/>
          <w:color w:val="auto"/>
        </w:rPr>
        <w:fldChar w:fldCharType="end"/>
      </w:r>
      <w:r w:rsidRPr="00BD2BA9">
        <w:rPr>
          <w:rFonts w:ascii="Arial" w:hAnsi="Arial" w:cs="Arial"/>
          <w:color w:val="auto"/>
        </w:rPr>
        <w:t xml:space="preserve"> Test system uncertainties for LTE according to 36.521-1</w:t>
      </w:r>
    </w:p>
    <w:p w14:paraId="1EE93E4B" w14:textId="77777777" w:rsidR="00BD2BA9" w:rsidRDefault="00BD2BA9" w:rsidP="00F63B46">
      <w:pPr>
        <w:pStyle w:val="Listenabsatz"/>
        <w:numPr>
          <w:ilvl w:val="0"/>
          <w:numId w:val="0"/>
        </w:numPr>
        <w:ind w:left="425"/>
        <w:rPr>
          <w:rFonts w:ascii="Arial" w:hAnsi="Arial" w:cs="Arial"/>
          <w:lang w:val="en-US"/>
        </w:rPr>
      </w:pPr>
    </w:p>
    <w:p w14:paraId="41FD18ED" w14:textId="356B8350" w:rsidR="00F63B46" w:rsidRDefault="00F63B46" w:rsidP="00F63B46">
      <w:pPr>
        <w:pStyle w:val="Listenabsatz"/>
        <w:numPr>
          <w:ilvl w:val="0"/>
          <w:numId w:val="0"/>
        </w:numPr>
        <w:ind w:left="425"/>
        <w:rPr>
          <w:rFonts w:ascii="Arial" w:hAnsi="Arial" w:cs="Arial"/>
          <w:lang w:val="en-US"/>
        </w:rPr>
      </w:pPr>
      <w:r>
        <w:rPr>
          <w:rFonts w:ascii="Arial" w:hAnsi="Arial" w:cs="Arial"/>
          <w:lang w:val="en-US"/>
        </w:rPr>
        <w:t xml:space="preserve">It can be expected that given the frequency range up to 43.5GHz for </w:t>
      </w:r>
      <w:proofErr w:type="spellStart"/>
      <w:r>
        <w:rPr>
          <w:rFonts w:ascii="Arial" w:hAnsi="Arial" w:cs="Arial"/>
          <w:lang w:val="en-US"/>
        </w:rPr>
        <w:t>inband</w:t>
      </w:r>
      <w:proofErr w:type="spellEnd"/>
      <w:r>
        <w:rPr>
          <w:rFonts w:ascii="Arial" w:hAnsi="Arial" w:cs="Arial"/>
          <w:lang w:val="en-US"/>
        </w:rPr>
        <w:t xml:space="preserve"> tests, those numbers will increase drastically, only for the conducted part of the test system.</w:t>
      </w:r>
      <w:r w:rsidR="00FD795A">
        <w:rPr>
          <w:rFonts w:ascii="Arial" w:hAnsi="Arial" w:cs="Arial"/>
          <w:lang w:val="en-US"/>
        </w:rPr>
        <w:t xml:space="preserve"> These contributions need also to be taken into account when discussing MUs for NR frequency range 2 measurements.</w:t>
      </w:r>
    </w:p>
    <w:p w14:paraId="2CE67AC0" w14:textId="7C68F640" w:rsidR="00F63B46" w:rsidRPr="00B110B1" w:rsidRDefault="00F63B46" w:rsidP="00F63B46">
      <w:pPr>
        <w:pStyle w:val="Listenabsatz"/>
        <w:numPr>
          <w:ilvl w:val="0"/>
          <w:numId w:val="0"/>
        </w:numPr>
        <w:ind w:left="425"/>
        <w:rPr>
          <w:rFonts w:ascii="Arial" w:hAnsi="Arial" w:cs="Arial"/>
          <w:lang w:val="en-US"/>
        </w:rPr>
      </w:pPr>
      <w:r>
        <w:rPr>
          <w:rFonts w:ascii="Arial" w:hAnsi="Arial" w:cs="Arial"/>
          <w:lang w:val="en-US"/>
        </w:rPr>
        <w:t>Some preliminary numbers for the OTA part have been already discussed in [</w:t>
      </w:r>
      <w:r w:rsidR="008E5F3C">
        <w:rPr>
          <w:rFonts w:ascii="Arial" w:hAnsi="Arial" w:cs="Arial"/>
          <w:lang w:val="en-US"/>
        </w:rPr>
        <w:t>5], [6],</w:t>
      </w:r>
      <w:r w:rsidR="00FD795A">
        <w:rPr>
          <w:rFonts w:ascii="Arial" w:hAnsi="Arial" w:cs="Arial"/>
          <w:lang w:val="en-US"/>
        </w:rPr>
        <w:t xml:space="preserve"> but will need to be further confirmed and updated.</w:t>
      </w:r>
    </w:p>
    <w:p w14:paraId="02BA4526" w14:textId="52F8DD54" w:rsidR="00BC6BB8" w:rsidRPr="00BC6BB8" w:rsidRDefault="00BC6BB8" w:rsidP="00F63B46">
      <w:pPr>
        <w:pStyle w:val="Listenabsatz"/>
        <w:numPr>
          <w:ilvl w:val="0"/>
          <w:numId w:val="0"/>
        </w:numPr>
        <w:ind w:left="432"/>
        <w:rPr>
          <w:rFonts w:ascii="Arial" w:hAnsi="Arial" w:cs="Arial"/>
          <w:lang w:val="en-US"/>
        </w:rPr>
      </w:pPr>
      <w:r w:rsidRPr="00F86A0C">
        <w:rPr>
          <w:rFonts w:ascii="Arial" w:hAnsi="Arial" w:cs="Arial"/>
          <w:b/>
          <w:lang w:val="en-US"/>
        </w:rPr>
        <w:t>Observation:</w:t>
      </w:r>
      <w:r w:rsidRPr="00B110B1">
        <w:rPr>
          <w:rFonts w:ascii="Arial" w:hAnsi="Arial" w:cs="Arial"/>
          <w:lang w:val="en-US"/>
        </w:rPr>
        <w:t xml:space="preserve"> </w:t>
      </w:r>
      <w:r w:rsidR="008E5F3C">
        <w:rPr>
          <w:rFonts w:ascii="Arial" w:hAnsi="Arial" w:cs="Arial"/>
          <w:lang w:val="en-US"/>
        </w:rPr>
        <w:t>Complexity of the conducted part of the test system</w:t>
      </w:r>
      <w:r w:rsidRPr="00B110B1">
        <w:rPr>
          <w:rFonts w:ascii="Arial" w:hAnsi="Arial" w:cs="Arial"/>
          <w:lang w:val="en-US"/>
        </w:rPr>
        <w:t xml:space="preserve"> </w:t>
      </w:r>
      <w:r w:rsidR="008E5F3C">
        <w:rPr>
          <w:rFonts w:ascii="Arial" w:hAnsi="Arial" w:cs="Arial"/>
          <w:lang w:val="en-US"/>
        </w:rPr>
        <w:t xml:space="preserve">for </w:t>
      </w:r>
      <w:r w:rsidRPr="00B110B1">
        <w:rPr>
          <w:rFonts w:ascii="Arial" w:hAnsi="Arial" w:cs="Arial"/>
          <w:lang w:val="en-US"/>
        </w:rPr>
        <w:t xml:space="preserve">NR range 2 OTA </w:t>
      </w:r>
      <w:r w:rsidR="00F63B46">
        <w:rPr>
          <w:rFonts w:ascii="Arial" w:hAnsi="Arial" w:cs="Arial"/>
          <w:lang w:val="en-US"/>
        </w:rPr>
        <w:t>tests may contribute significantly to the overall system uncertain</w:t>
      </w:r>
      <w:r w:rsidR="006865E3">
        <w:rPr>
          <w:rFonts w:ascii="Arial" w:hAnsi="Arial" w:cs="Arial"/>
          <w:lang w:val="en-US"/>
        </w:rPr>
        <w:t>t</w:t>
      </w:r>
      <w:r w:rsidR="008E5F3C">
        <w:rPr>
          <w:rFonts w:ascii="Arial" w:hAnsi="Arial" w:cs="Arial"/>
          <w:lang w:val="en-US"/>
        </w:rPr>
        <w:t>y.</w:t>
      </w:r>
    </w:p>
    <w:bookmarkEnd w:id="1"/>
    <w:bookmarkEnd w:id="2"/>
    <w:p w14:paraId="6A30F3C3" w14:textId="69EFE56C" w:rsidR="00EE0AC3" w:rsidRPr="002D3D0E" w:rsidRDefault="007327DA" w:rsidP="00985D0E">
      <w:pPr>
        <w:pStyle w:val="berschrift1"/>
        <w:jc w:val="both"/>
        <w:rPr>
          <w:rFonts w:cs="Arial"/>
          <w:lang w:val="en-US"/>
        </w:rPr>
      </w:pPr>
      <w:r w:rsidRPr="002D3D0E">
        <w:rPr>
          <w:rFonts w:cs="Arial"/>
          <w:lang w:val="en-US"/>
        </w:rPr>
        <w:t>Summary</w:t>
      </w:r>
    </w:p>
    <w:p w14:paraId="601AEA60" w14:textId="361A2A2D" w:rsidR="00F63B46" w:rsidRDefault="008E5F3C" w:rsidP="00F63B46">
      <w:pPr>
        <w:pStyle w:val="Listenabsatz"/>
        <w:numPr>
          <w:ilvl w:val="0"/>
          <w:numId w:val="0"/>
        </w:numPr>
        <w:tabs>
          <w:tab w:val="clear" w:pos="425"/>
          <w:tab w:val="left" w:pos="432"/>
        </w:tabs>
        <w:ind w:left="432"/>
        <w:rPr>
          <w:rFonts w:ascii="Arial" w:hAnsi="Arial" w:cs="Arial"/>
          <w:lang w:val="en-US"/>
        </w:rPr>
      </w:pPr>
      <w:bookmarkStart w:id="3" w:name="_Ref473660868"/>
      <w:bookmarkStart w:id="4" w:name="_Ref473660708"/>
      <w:bookmarkStart w:id="5" w:name="OLE_LINK6"/>
      <w:bookmarkStart w:id="6" w:name="OLE_LINK7"/>
      <w:r>
        <w:rPr>
          <w:rFonts w:ascii="Arial" w:hAnsi="Arial" w:cs="Arial"/>
          <w:lang w:val="en-US"/>
        </w:rPr>
        <w:t>In this</w:t>
      </w:r>
      <w:r w:rsidR="0090206C">
        <w:rPr>
          <w:rFonts w:ascii="Arial" w:hAnsi="Arial" w:cs="Arial"/>
          <w:lang w:val="en-US"/>
        </w:rPr>
        <w:t xml:space="preserve"> paper we have discussed the potential complexity of the test system for NR frequency range 2 and outlined the possible implications on the overall insertion loss and MU of the test system. Taking the past experience from LTE conformance test systems into account, it can be expected that the conducted part of the test system will contribute significantly to the overall system MU.</w:t>
      </w:r>
    </w:p>
    <w:p w14:paraId="5BDADAB3" w14:textId="2704305F" w:rsidR="00F63B46" w:rsidRPr="00BC6BB8" w:rsidRDefault="00F63B46" w:rsidP="00F63B46">
      <w:pPr>
        <w:pStyle w:val="Listenabsatz"/>
        <w:numPr>
          <w:ilvl w:val="0"/>
          <w:numId w:val="0"/>
        </w:numPr>
        <w:tabs>
          <w:tab w:val="clear" w:pos="425"/>
          <w:tab w:val="left" w:pos="432"/>
        </w:tabs>
        <w:ind w:left="432"/>
        <w:rPr>
          <w:rFonts w:ascii="Arial" w:hAnsi="Arial" w:cs="Arial"/>
          <w:lang w:val="en-US"/>
        </w:rPr>
      </w:pPr>
      <w:r w:rsidRPr="00F86A0C">
        <w:rPr>
          <w:rFonts w:ascii="Arial" w:hAnsi="Arial" w:cs="Arial"/>
          <w:b/>
          <w:lang w:val="en-US"/>
        </w:rPr>
        <w:t>Observation:</w:t>
      </w:r>
      <w:r w:rsidRPr="00B110B1">
        <w:rPr>
          <w:rFonts w:ascii="Arial" w:hAnsi="Arial" w:cs="Arial"/>
          <w:lang w:val="en-US"/>
        </w:rPr>
        <w:t xml:space="preserve"> </w:t>
      </w:r>
      <w:r w:rsidR="008E5F3C" w:rsidRPr="008E5F3C">
        <w:rPr>
          <w:rFonts w:ascii="Arial" w:hAnsi="Arial" w:cs="Arial"/>
          <w:lang w:val="en-US"/>
        </w:rPr>
        <w:t>Complexity of the conducted part of th</w:t>
      </w:r>
      <w:r w:rsidR="008E5F3C">
        <w:rPr>
          <w:rFonts w:ascii="Arial" w:hAnsi="Arial" w:cs="Arial"/>
          <w:lang w:val="en-US"/>
        </w:rPr>
        <w:t>e test system for</w:t>
      </w:r>
      <w:r w:rsidR="008E5F3C" w:rsidRPr="008E5F3C">
        <w:rPr>
          <w:rFonts w:ascii="Arial" w:hAnsi="Arial" w:cs="Arial"/>
          <w:lang w:val="en-US"/>
        </w:rPr>
        <w:t xml:space="preserve"> NR range 2 OTA tests may contribute significantly to the overall system uncertainty.</w:t>
      </w:r>
    </w:p>
    <w:p w14:paraId="1559997D" w14:textId="01C347E3" w:rsidR="00030A7F" w:rsidRPr="002D3D0E" w:rsidRDefault="00030A7F" w:rsidP="00985D0E">
      <w:pPr>
        <w:pStyle w:val="berschrift1"/>
        <w:numPr>
          <w:ilvl w:val="0"/>
          <w:numId w:val="0"/>
        </w:numPr>
        <w:ind w:left="432" w:hanging="432"/>
        <w:jc w:val="both"/>
        <w:rPr>
          <w:rFonts w:cs="Arial"/>
          <w:lang w:val="en-US"/>
        </w:rPr>
      </w:pPr>
      <w:r w:rsidRPr="002D3D0E">
        <w:rPr>
          <w:rFonts w:cs="Arial"/>
          <w:lang w:val="en-US"/>
        </w:rPr>
        <w:t>References</w:t>
      </w:r>
    </w:p>
    <w:p w14:paraId="674DA042" w14:textId="063C895B" w:rsidR="00FD795A" w:rsidRDefault="00FD795A" w:rsidP="00FD795A">
      <w:pPr>
        <w:ind w:left="993" w:hanging="567"/>
        <w:rPr>
          <w:sz w:val="20"/>
          <w:szCs w:val="20"/>
        </w:rPr>
      </w:pPr>
      <w:r>
        <w:rPr>
          <w:sz w:val="20"/>
          <w:szCs w:val="20"/>
        </w:rPr>
        <w:t>[</w:t>
      </w:r>
      <w:r w:rsidR="008E5F3C">
        <w:rPr>
          <w:sz w:val="20"/>
          <w:szCs w:val="20"/>
        </w:rPr>
        <w:t>1</w:t>
      </w:r>
      <w:r>
        <w:rPr>
          <w:sz w:val="20"/>
          <w:szCs w:val="20"/>
        </w:rPr>
        <w:t>]</w:t>
      </w:r>
      <w:r>
        <w:rPr>
          <w:sz w:val="20"/>
          <w:szCs w:val="20"/>
        </w:rPr>
        <w:tab/>
        <w:t xml:space="preserve">R4-1709769: </w:t>
      </w:r>
      <w:r w:rsidRPr="00FD795A">
        <w:rPr>
          <w:sz w:val="20"/>
          <w:szCs w:val="20"/>
        </w:rPr>
        <w:t xml:space="preserve">Testability of NR UE OFF power and minimum output power requirements for </w:t>
      </w:r>
      <w:proofErr w:type="spellStart"/>
      <w:r w:rsidRPr="00FD795A">
        <w:rPr>
          <w:sz w:val="20"/>
          <w:szCs w:val="20"/>
        </w:rPr>
        <w:t>mmWave</w:t>
      </w:r>
      <w:proofErr w:type="spellEnd"/>
      <w:r w:rsidRPr="00FD795A">
        <w:rPr>
          <w:sz w:val="20"/>
          <w:szCs w:val="20"/>
        </w:rPr>
        <w:t>: further aspects</w:t>
      </w:r>
      <w:r>
        <w:rPr>
          <w:sz w:val="20"/>
          <w:szCs w:val="20"/>
        </w:rPr>
        <w:t>, Rohde &amp; Schwarz</w:t>
      </w:r>
    </w:p>
    <w:p w14:paraId="22B2876E" w14:textId="7331CE65" w:rsidR="00FD795A" w:rsidRDefault="00FD795A" w:rsidP="00FD795A">
      <w:pPr>
        <w:ind w:left="993" w:hanging="567"/>
        <w:rPr>
          <w:sz w:val="20"/>
          <w:szCs w:val="20"/>
        </w:rPr>
      </w:pPr>
      <w:r>
        <w:rPr>
          <w:sz w:val="20"/>
          <w:szCs w:val="20"/>
        </w:rPr>
        <w:t>[</w:t>
      </w:r>
      <w:r w:rsidR="008E5F3C">
        <w:rPr>
          <w:sz w:val="20"/>
          <w:szCs w:val="20"/>
        </w:rPr>
        <w:t>2</w:t>
      </w:r>
      <w:r>
        <w:rPr>
          <w:sz w:val="20"/>
          <w:szCs w:val="20"/>
        </w:rPr>
        <w:t>]</w:t>
      </w:r>
      <w:r>
        <w:rPr>
          <w:sz w:val="20"/>
          <w:szCs w:val="20"/>
        </w:rPr>
        <w:tab/>
        <w:t xml:space="preserve">R4-1707218: </w:t>
      </w:r>
      <w:r w:rsidRPr="00FD795A">
        <w:rPr>
          <w:sz w:val="20"/>
          <w:szCs w:val="20"/>
        </w:rPr>
        <w:t xml:space="preserve">Testability of NR UE OFF power and minimum output power requirements for </w:t>
      </w:r>
      <w:proofErr w:type="spellStart"/>
      <w:r w:rsidRPr="00FD795A">
        <w:rPr>
          <w:sz w:val="20"/>
          <w:szCs w:val="20"/>
        </w:rPr>
        <w:t>mmWave</w:t>
      </w:r>
      <w:proofErr w:type="spellEnd"/>
      <w:r>
        <w:rPr>
          <w:sz w:val="20"/>
          <w:szCs w:val="20"/>
        </w:rPr>
        <w:t>, Anritsu</w:t>
      </w:r>
    </w:p>
    <w:p w14:paraId="11BAEDB3" w14:textId="5280123D" w:rsidR="008E5F3C" w:rsidRDefault="008E5F3C" w:rsidP="008E5F3C">
      <w:pPr>
        <w:ind w:left="993" w:hanging="567"/>
        <w:rPr>
          <w:sz w:val="20"/>
          <w:szCs w:val="20"/>
        </w:rPr>
      </w:pPr>
      <w:r>
        <w:rPr>
          <w:sz w:val="20"/>
          <w:szCs w:val="20"/>
        </w:rPr>
        <w:t>[3]</w:t>
      </w:r>
      <w:r>
        <w:rPr>
          <w:sz w:val="20"/>
          <w:szCs w:val="20"/>
        </w:rPr>
        <w:tab/>
        <w:t xml:space="preserve">R4-1709771: </w:t>
      </w:r>
      <w:r w:rsidRPr="00FD795A">
        <w:rPr>
          <w:sz w:val="20"/>
          <w:szCs w:val="20"/>
        </w:rPr>
        <w:t>On the Effect of DUT Configuration on Confo</w:t>
      </w:r>
      <w:r>
        <w:rPr>
          <w:sz w:val="20"/>
          <w:szCs w:val="20"/>
        </w:rPr>
        <w:t xml:space="preserve">rmance Test Automation and Test </w:t>
      </w:r>
      <w:r w:rsidRPr="00FD795A">
        <w:rPr>
          <w:sz w:val="20"/>
          <w:szCs w:val="20"/>
        </w:rPr>
        <w:t>Times</w:t>
      </w:r>
      <w:r>
        <w:rPr>
          <w:sz w:val="20"/>
          <w:szCs w:val="20"/>
        </w:rPr>
        <w:t>, Rohde &amp; Schwarz</w:t>
      </w:r>
    </w:p>
    <w:p w14:paraId="1648878D" w14:textId="77D26CF3" w:rsidR="008E5F3C" w:rsidRDefault="008E5F3C" w:rsidP="008E5F3C">
      <w:pPr>
        <w:ind w:left="993" w:hanging="567"/>
        <w:rPr>
          <w:sz w:val="20"/>
          <w:szCs w:val="20"/>
        </w:rPr>
      </w:pPr>
      <w:r>
        <w:rPr>
          <w:sz w:val="20"/>
          <w:szCs w:val="20"/>
        </w:rPr>
        <w:t>[4]</w:t>
      </w:r>
      <w:r>
        <w:rPr>
          <w:sz w:val="20"/>
          <w:szCs w:val="20"/>
        </w:rPr>
        <w:tab/>
        <w:t>3GPP TS 36.521-1 v14.3.0</w:t>
      </w:r>
    </w:p>
    <w:p w14:paraId="7858ADA1" w14:textId="6740A77E" w:rsidR="00FD795A" w:rsidRDefault="00FD795A" w:rsidP="00FD795A">
      <w:pPr>
        <w:ind w:left="993" w:hanging="567"/>
        <w:rPr>
          <w:sz w:val="20"/>
          <w:szCs w:val="20"/>
        </w:rPr>
      </w:pPr>
      <w:r>
        <w:rPr>
          <w:sz w:val="20"/>
          <w:szCs w:val="20"/>
        </w:rPr>
        <w:t>[</w:t>
      </w:r>
      <w:r w:rsidR="008E5F3C">
        <w:rPr>
          <w:sz w:val="20"/>
          <w:szCs w:val="20"/>
        </w:rPr>
        <w:t>5</w:t>
      </w:r>
      <w:r>
        <w:rPr>
          <w:sz w:val="20"/>
          <w:szCs w:val="20"/>
        </w:rPr>
        <w:t>]</w:t>
      </w:r>
      <w:r>
        <w:rPr>
          <w:sz w:val="20"/>
          <w:szCs w:val="20"/>
        </w:rPr>
        <w:tab/>
        <w:t xml:space="preserve">R4-1709326: </w:t>
      </w:r>
      <w:r w:rsidRPr="00FD795A">
        <w:rPr>
          <w:sz w:val="20"/>
          <w:szCs w:val="20"/>
        </w:rPr>
        <w:t xml:space="preserve">Measurement Uncertainty values of EIRP/EIS for </w:t>
      </w:r>
      <w:proofErr w:type="spellStart"/>
      <w:r w:rsidRPr="00FD795A">
        <w:rPr>
          <w:sz w:val="20"/>
          <w:szCs w:val="20"/>
        </w:rPr>
        <w:t>mmWave</w:t>
      </w:r>
      <w:proofErr w:type="spellEnd"/>
      <w:r>
        <w:rPr>
          <w:sz w:val="20"/>
          <w:szCs w:val="20"/>
        </w:rPr>
        <w:t>, Anritsu Corporation</w:t>
      </w:r>
    </w:p>
    <w:p w14:paraId="57D32926" w14:textId="05EF68E8" w:rsidR="00FD795A" w:rsidRPr="00E751BF" w:rsidRDefault="00FD795A" w:rsidP="00E751BF">
      <w:pPr>
        <w:ind w:left="993" w:hanging="567"/>
        <w:rPr>
          <w:sz w:val="20"/>
          <w:szCs w:val="20"/>
        </w:rPr>
      </w:pPr>
      <w:r>
        <w:rPr>
          <w:sz w:val="20"/>
          <w:szCs w:val="20"/>
        </w:rPr>
        <w:t>[</w:t>
      </w:r>
      <w:r w:rsidR="008E5F3C">
        <w:rPr>
          <w:sz w:val="20"/>
          <w:szCs w:val="20"/>
        </w:rPr>
        <w:t>6</w:t>
      </w:r>
      <w:r>
        <w:rPr>
          <w:sz w:val="20"/>
          <w:szCs w:val="20"/>
        </w:rPr>
        <w:t>]</w:t>
      </w:r>
      <w:r>
        <w:rPr>
          <w:sz w:val="20"/>
          <w:szCs w:val="20"/>
        </w:rPr>
        <w:tab/>
        <w:t>R4-1709</w:t>
      </w:r>
      <w:r w:rsidR="008E5F3C">
        <w:rPr>
          <w:sz w:val="20"/>
          <w:szCs w:val="20"/>
        </w:rPr>
        <w:t>860</w:t>
      </w:r>
      <w:r>
        <w:rPr>
          <w:sz w:val="20"/>
          <w:szCs w:val="20"/>
        </w:rPr>
        <w:t xml:space="preserve">: </w:t>
      </w:r>
      <w:r w:rsidR="008E5F3C" w:rsidRPr="008E5F3C">
        <w:rPr>
          <w:sz w:val="20"/>
          <w:szCs w:val="20"/>
        </w:rPr>
        <w:t>MU for single point and 3D averaged metrics using RSS of dB values</w:t>
      </w:r>
      <w:r>
        <w:rPr>
          <w:sz w:val="20"/>
          <w:szCs w:val="20"/>
        </w:rPr>
        <w:t xml:space="preserve">, </w:t>
      </w:r>
      <w:proofErr w:type="spellStart"/>
      <w:r w:rsidR="008E5F3C" w:rsidRPr="008E5F3C">
        <w:rPr>
          <w:sz w:val="20"/>
          <w:szCs w:val="20"/>
        </w:rPr>
        <w:t>Keysight</w:t>
      </w:r>
      <w:proofErr w:type="spellEnd"/>
      <w:r w:rsidR="008E5F3C" w:rsidRPr="008E5F3C">
        <w:rPr>
          <w:sz w:val="20"/>
          <w:szCs w:val="20"/>
        </w:rPr>
        <w:t xml:space="preserve"> Technologies UK Ltd</w:t>
      </w:r>
    </w:p>
    <w:bookmarkEnd w:id="3"/>
    <w:p w14:paraId="1528D4FF" w14:textId="27490A8C" w:rsidR="008159B1" w:rsidRPr="002D3D0E" w:rsidRDefault="008159B1" w:rsidP="00BC6BB8">
      <w:pPr>
        <w:jc w:val="both"/>
        <w:rPr>
          <w:sz w:val="20"/>
          <w:szCs w:val="20"/>
        </w:rPr>
      </w:pPr>
    </w:p>
    <w:bookmarkEnd w:id="4"/>
    <w:bookmarkEnd w:id="5"/>
    <w:bookmarkEnd w:id="6"/>
    <w:p w14:paraId="5A7FF634" w14:textId="77777777" w:rsidR="0055483C" w:rsidRPr="002D3D0E" w:rsidRDefault="0055483C" w:rsidP="00985D0E">
      <w:pPr>
        <w:jc w:val="both"/>
        <w:rPr>
          <w:sz w:val="20"/>
          <w:szCs w:val="20"/>
        </w:rPr>
      </w:pPr>
    </w:p>
    <w:sectPr w:rsidR="0055483C" w:rsidRPr="002D3D0E"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0A8FB" w14:textId="77777777" w:rsidR="00483650" w:rsidRDefault="00483650" w:rsidP="00371D7D">
      <w:r>
        <w:separator/>
      </w:r>
    </w:p>
  </w:endnote>
  <w:endnote w:type="continuationSeparator" w:id="0">
    <w:p w14:paraId="5B213A26" w14:textId="77777777" w:rsidR="00483650" w:rsidRDefault="00483650"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4319409"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D445F1">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5A3C7" w14:textId="77777777" w:rsidR="00483650" w:rsidRDefault="00483650" w:rsidP="00371D7D">
      <w:r>
        <w:separator/>
      </w:r>
    </w:p>
  </w:footnote>
  <w:footnote w:type="continuationSeparator" w:id="0">
    <w:p w14:paraId="51EB1994" w14:textId="77777777" w:rsidR="00483650" w:rsidRDefault="00483650"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47D07EC"/>
    <w:multiLevelType w:val="hybridMultilevel"/>
    <w:tmpl w:val="52ECBA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3"/>
  </w:num>
  <w:num w:numId="2">
    <w:abstractNumId w:val="5"/>
  </w:num>
  <w:num w:numId="3">
    <w:abstractNumId w:val="1"/>
  </w:num>
  <w:num w:numId="4">
    <w:abstractNumId w:val="0"/>
  </w:num>
  <w:num w:numId="5">
    <w:abstractNumId w:val="4"/>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67A7"/>
    <w:rsid w:val="00011DA7"/>
    <w:rsid w:val="00011DE0"/>
    <w:rsid w:val="00012C76"/>
    <w:rsid w:val="00013807"/>
    <w:rsid w:val="00014639"/>
    <w:rsid w:val="000200E1"/>
    <w:rsid w:val="00020F4A"/>
    <w:rsid w:val="00021A1A"/>
    <w:rsid w:val="0002461A"/>
    <w:rsid w:val="00025D21"/>
    <w:rsid w:val="000304B0"/>
    <w:rsid w:val="00030A7F"/>
    <w:rsid w:val="00030EFF"/>
    <w:rsid w:val="00032AC4"/>
    <w:rsid w:val="00032BE1"/>
    <w:rsid w:val="00036082"/>
    <w:rsid w:val="000402B6"/>
    <w:rsid w:val="00040F64"/>
    <w:rsid w:val="00044187"/>
    <w:rsid w:val="0004547C"/>
    <w:rsid w:val="00047428"/>
    <w:rsid w:val="00047E75"/>
    <w:rsid w:val="0006221F"/>
    <w:rsid w:val="000652BE"/>
    <w:rsid w:val="0006555A"/>
    <w:rsid w:val="00075135"/>
    <w:rsid w:val="000762B7"/>
    <w:rsid w:val="000814E4"/>
    <w:rsid w:val="00081C35"/>
    <w:rsid w:val="000828B5"/>
    <w:rsid w:val="00082A5B"/>
    <w:rsid w:val="000867CD"/>
    <w:rsid w:val="0009148F"/>
    <w:rsid w:val="00092C97"/>
    <w:rsid w:val="000A0514"/>
    <w:rsid w:val="000A262C"/>
    <w:rsid w:val="000A2FB0"/>
    <w:rsid w:val="000A3642"/>
    <w:rsid w:val="000A6628"/>
    <w:rsid w:val="000A7594"/>
    <w:rsid w:val="000A7E5C"/>
    <w:rsid w:val="000B0F54"/>
    <w:rsid w:val="000B2DC1"/>
    <w:rsid w:val="000B3739"/>
    <w:rsid w:val="000B663A"/>
    <w:rsid w:val="000B7FC7"/>
    <w:rsid w:val="000C194F"/>
    <w:rsid w:val="000C2BDD"/>
    <w:rsid w:val="000C4F6E"/>
    <w:rsid w:val="000C7078"/>
    <w:rsid w:val="000C7318"/>
    <w:rsid w:val="000C7565"/>
    <w:rsid w:val="000D0908"/>
    <w:rsid w:val="000D0E8E"/>
    <w:rsid w:val="000D0EAF"/>
    <w:rsid w:val="000D5CDC"/>
    <w:rsid w:val="000D68AB"/>
    <w:rsid w:val="000D79F1"/>
    <w:rsid w:val="000E00AB"/>
    <w:rsid w:val="000E75B0"/>
    <w:rsid w:val="000E7B1E"/>
    <w:rsid w:val="00100D39"/>
    <w:rsid w:val="0010446A"/>
    <w:rsid w:val="00105032"/>
    <w:rsid w:val="0010786D"/>
    <w:rsid w:val="0010792C"/>
    <w:rsid w:val="00110B13"/>
    <w:rsid w:val="001114C1"/>
    <w:rsid w:val="00112164"/>
    <w:rsid w:val="001137DA"/>
    <w:rsid w:val="0011436A"/>
    <w:rsid w:val="001147B0"/>
    <w:rsid w:val="00114995"/>
    <w:rsid w:val="00116DFF"/>
    <w:rsid w:val="00117F9C"/>
    <w:rsid w:val="0012387B"/>
    <w:rsid w:val="00126CE6"/>
    <w:rsid w:val="0013111F"/>
    <w:rsid w:val="001313A5"/>
    <w:rsid w:val="00131C63"/>
    <w:rsid w:val="00132BDD"/>
    <w:rsid w:val="001339FF"/>
    <w:rsid w:val="001378A7"/>
    <w:rsid w:val="00144C74"/>
    <w:rsid w:val="00146A30"/>
    <w:rsid w:val="0015068F"/>
    <w:rsid w:val="00152BD4"/>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5F3"/>
    <w:rsid w:val="001A042A"/>
    <w:rsid w:val="001A2E0D"/>
    <w:rsid w:val="001A60E4"/>
    <w:rsid w:val="001B0670"/>
    <w:rsid w:val="001B0742"/>
    <w:rsid w:val="001B137F"/>
    <w:rsid w:val="001B2191"/>
    <w:rsid w:val="001C0EA6"/>
    <w:rsid w:val="001C1D01"/>
    <w:rsid w:val="001C4E17"/>
    <w:rsid w:val="001C6A9C"/>
    <w:rsid w:val="001C766E"/>
    <w:rsid w:val="001D070C"/>
    <w:rsid w:val="001D1D1A"/>
    <w:rsid w:val="001D27CE"/>
    <w:rsid w:val="001D369F"/>
    <w:rsid w:val="001D5A32"/>
    <w:rsid w:val="001E0A0B"/>
    <w:rsid w:val="001E190C"/>
    <w:rsid w:val="001E540B"/>
    <w:rsid w:val="001E5776"/>
    <w:rsid w:val="001E73BE"/>
    <w:rsid w:val="001E7B76"/>
    <w:rsid w:val="001F0673"/>
    <w:rsid w:val="001F4112"/>
    <w:rsid w:val="001F4344"/>
    <w:rsid w:val="001F5452"/>
    <w:rsid w:val="001F68A2"/>
    <w:rsid w:val="001F6CC0"/>
    <w:rsid w:val="00206311"/>
    <w:rsid w:val="00206F1C"/>
    <w:rsid w:val="002101B8"/>
    <w:rsid w:val="00210BB9"/>
    <w:rsid w:val="002119D0"/>
    <w:rsid w:val="00211B0D"/>
    <w:rsid w:val="00215CC4"/>
    <w:rsid w:val="00216986"/>
    <w:rsid w:val="00216A6B"/>
    <w:rsid w:val="00220316"/>
    <w:rsid w:val="0022150D"/>
    <w:rsid w:val="002225C4"/>
    <w:rsid w:val="00224203"/>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1330"/>
    <w:rsid w:val="00282191"/>
    <w:rsid w:val="00284170"/>
    <w:rsid w:val="00286031"/>
    <w:rsid w:val="00287444"/>
    <w:rsid w:val="00290859"/>
    <w:rsid w:val="002947A5"/>
    <w:rsid w:val="002965D4"/>
    <w:rsid w:val="00296747"/>
    <w:rsid w:val="002971B6"/>
    <w:rsid w:val="00297831"/>
    <w:rsid w:val="002A02DF"/>
    <w:rsid w:val="002A06EC"/>
    <w:rsid w:val="002A1329"/>
    <w:rsid w:val="002A134F"/>
    <w:rsid w:val="002A2AB2"/>
    <w:rsid w:val="002A659B"/>
    <w:rsid w:val="002B111A"/>
    <w:rsid w:val="002B3C4B"/>
    <w:rsid w:val="002B5708"/>
    <w:rsid w:val="002B5F65"/>
    <w:rsid w:val="002B7900"/>
    <w:rsid w:val="002C098B"/>
    <w:rsid w:val="002C3A4F"/>
    <w:rsid w:val="002C48E9"/>
    <w:rsid w:val="002C71DB"/>
    <w:rsid w:val="002C75A4"/>
    <w:rsid w:val="002D0C60"/>
    <w:rsid w:val="002D394E"/>
    <w:rsid w:val="002D3D0E"/>
    <w:rsid w:val="002D4B05"/>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21C2"/>
    <w:rsid w:val="00332D69"/>
    <w:rsid w:val="003344C4"/>
    <w:rsid w:val="00334F04"/>
    <w:rsid w:val="003434B3"/>
    <w:rsid w:val="00344B2B"/>
    <w:rsid w:val="0035204A"/>
    <w:rsid w:val="00354EF6"/>
    <w:rsid w:val="0036038D"/>
    <w:rsid w:val="003607C5"/>
    <w:rsid w:val="003608E0"/>
    <w:rsid w:val="003660C7"/>
    <w:rsid w:val="003664A2"/>
    <w:rsid w:val="00367E6D"/>
    <w:rsid w:val="00371D7D"/>
    <w:rsid w:val="003722DF"/>
    <w:rsid w:val="00372474"/>
    <w:rsid w:val="003728C6"/>
    <w:rsid w:val="00372DAC"/>
    <w:rsid w:val="003737B2"/>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B7A"/>
    <w:rsid w:val="003C1CA1"/>
    <w:rsid w:val="003C4DDA"/>
    <w:rsid w:val="003C5B3F"/>
    <w:rsid w:val="003D0E5C"/>
    <w:rsid w:val="003D2310"/>
    <w:rsid w:val="003D51E6"/>
    <w:rsid w:val="003D602B"/>
    <w:rsid w:val="003D7784"/>
    <w:rsid w:val="003D7B2C"/>
    <w:rsid w:val="003E12B0"/>
    <w:rsid w:val="003E2565"/>
    <w:rsid w:val="003E5779"/>
    <w:rsid w:val="003F08F5"/>
    <w:rsid w:val="003F0E6E"/>
    <w:rsid w:val="003F1A78"/>
    <w:rsid w:val="004033E9"/>
    <w:rsid w:val="0040467C"/>
    <w:rsid w:val="00404F54"/>
    <w:rsid w:val="00405612"/>
    <w:rsid w:val="004137F2"/>
    <w:rsid w:val="004149E9"/>
    <w:rsid w:val="00420D58"/>
    <w:rsid w:val="00423201"/>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6D1F"/>
    <w:rsid w:val="0046755F"/>
    <w:rsid w:val="00470182"/>
    <w:rsid w:val="00471AB6"/>
    <w:rsid w:val="00474149"/>
    <w:rsid w:val="00475793"/>
    <w:rsid w:val="00477362"/>
    <w:rsid w:val="00481B3C"/>
    <w:rsid w:val="00483650"/>
    <w:rsid w:val="004858E1"/>
    <w:rsid w:val="0048673D"/>
    <w:rsid w:val="00487FC3"/>
    <w:rsid w:val="00491A62"/>
    <w:rsid w:val="00492977"/>
    <w:rsid w:val="0049310F"/>
    <w:rsid w:val="0049394D"/>
    <w:rsid w:val="00493E67"/>
    <w:rsid w:val="00493FA6"/>
    <w:rsid w:val="004A04A5"/>
    <w:rsid w:val="004A2F58"/>
    <w:rsid w:val="004A3D93"/>
    <w:rsid w:val="004A5815"/>
    <w:rsid w:val="004A60F7"/>
    <w:rsid w:val="004A79DF"/>
    <w:rsid w:val="004B0619"/>
    <w:rsid w:val="004B0EE9"/>
    <w:rsid w:val="004C0EA3"/>
    <w:rsid w:val="004C6EB0"/>
    <w:rsid w:val="004D2DCF"/>
    <w:rsid w:val="004D74F3"/>
    <w:rsid w:val="004E2925"/>
    <w:rsid w:val="004E3358"/>
    <w:rsid w:val="004E3BCC"/>
    <w:rsid w:val="004E4907"/>
    <w:rsid w:val="004F17EE"/>
    <w:rsid w:val="004F27A7"/>
    <w:rsid w:val="004F36A7"/>
    <w:rsid w:val="004F4D21"/>
    <w:rsid w:val="004F593F"/>
    <w:rsid w:val="004F697D"/>
    <w:rsid w:val="00502740"/>
    <w:rsid w:val="00502B4D"/>
    <w:rsid w:val="00510AB6"/>
    <w:rsid w:val="00510F85"/>
    <w:rsid w:val="00514970"/>
    <w:rsid w:val="00516D9C"/>
    <w:rsid w:val="00517DEB"/>
    <w:rsid w:val="00517F64"/>
    <w:rsid w:val="005208AB"/>
    <w:rsid w:val="00521C12"/>
    <w:rsid w:val="0052278C"/>
    <w:rsid w:val="005236BA"/>
    <w:rsid w:val="005242EF"/>
    <w:rsid w:val="005247E8"/>
    <w:rsid w:val="0052481A"/>
    <w:rsid w:val="00524CE0"/>
    <w:rsid w:val="00525441"/>
    <w:rsid w:val="00533FBD"/>
    <w:rsid w:val="00534096"/>
    <w:rsid w:val="005346EC"/>
    <w:rsid w:val="005356CB"/>
    <w:rsid w:val="0053620C"/>
    <w:rsid w:val="00537AA4"/>
    <w:rsid w:val="00542862"/>
    <w:rsid w:val="005466D7"/>
    <w:rsid w:val="00551733"/>
    <w:rsid w:val="00551E7D"/>
    <w:rsid w:val="00552E60"/>
    <w:rsid w:val="005535D7"/>
    <w:rsid w:val="0055483C"/>
    <w:rsid w:val="00557539"/>
    <w:rsid w:val="00564786"/>
    <w:rsid w:val="00565E03"/>
    <w:rsid w:val="00566B4A"/>
    <w:rsid w:val="005678D2"/>
    <w:rsid w:val="00570805"/>
    <w:rsid w:val="00571AAB"/>
    <w:rsid w:val="00583905"/>
    <w:rsid w:val="00585769"/>
    <w:rsid w:val="00586465"/>
    <w:rsid w:val="00590023"/>
    <w:rsid w:val="00594B54"/>
    <w:rsid w:val="005A04AB"/>
    <w:rsid w:val="005C11D8"/>
    <w:rsid w:val="005C1279"/>
    <w:rsid w:val="005C517E"/>
    <w:rsid w:val="005C5210"/>
    <w:rsid w:val="005D21DE"/>
    <w:rsid w:val="005D278E"/>
    <w:rsid w:val="005D37FD"/>
    <w:rsid w:val="005D3C2A"/>
    <w:rsid w:val="005D4744"/>
    <w:rsid w:val="005D4B7F"/>
    <w:rsid w:val="005D5F80"/>
    <w:rsid w:val="005E5410"/>
    <w:rsid w:val="005E59B9"/>
    <w:rsid w:val="005F054B"/>
    <w:rsid w:val="005F1B0E"/>
    <w:rsid w:val="005F2CC8"/>
    <w:rsid w:val="005F2E71"/>
    <w:rsid w:val="005F2EDB"/>
    <w:rsid w:val="0060326E"/>
    <w:rsid w:val="00606D88"/>
    <w:rsid w:val="00607A72"/>
    <w:rsid w:val="0061069A"/>
    <w:rsid w:val="006117C7"/>
    <w:rsid w:val="00611A7F"/>
    <w:rsid w:val="00612270"/>
    <w:rsid w:val="0061650C"/>
    <w:rsid w:val="00617172"/>
    <w:rsid w:val="00617926"/>
    <w:rsid w:val="00621319"/>
    <w:rsid w:val="00626288"/>
    <w:rsid w:val="00627053"/>
    <w:rsid w:val="00630334"/>
    <w:rsid w:val="00630714"/>
    <w:rsid w:val="0063332F"/>
    <w:rsid w:val="00633773"/>
    <w:rsid w:val="0063395B"/>
    <w:rsid w:val="00635940"/>
    <w:rsid w:val="006366AD"/>
    <w:rsid w:val="00640E01"/>
    <w:rsid w:val="00641EC6"/>
    <w:rsid w:val="00645237"/>
    <w:rsid w:val="006466C9"/>
    <w:rsid w:val="00654178"/>
    <w:rsid w:val="0066196E"/>
    <w:rsid w:val="00664F1A"/>
    <w:rsid w:val="00667A9C"/>
    <w:rsid w:val="00674D96"/>
    <w:rsid w:val="00675624"/>
    <w:rsid w:val="00680FDD"/>
    <w:rsid w:val="00682781"/>
    <w:rsid w:val="0068305A"/>
    <w:rsid w:val="00683169"/>
    <w:rsid w:val="00683E9D"/>
    <w:rsid w:val="006865E3"/>
    <w:rsid w:val="00690B06"/>
    <w:rsid w:val="00692F61"/>
    <w:rsid w:val="00693AEE"/>
    <w:rsid w:val="006951B2"/>
    <w:rsid w:val="00695240"/>
    <w:rsid w:val="00695DD5"/>
    <w:rsid w:val="006961C0"/>
    <w:rsid w:val="006A00E4"/>
    <w:rsid w:val="006A0B58"/>
    <w:rsid w:val="006A0D0C"/>
    <w:rsid w:val="006A1F8E"/>
    <w:rsid w:val="006A3BBA"/>
    <w:rsid w:val="006A5DB3"/>
    <w:rsid w:val="006A6F49"/>
    <w:rsid w:val="006A7586"/>
    <w:rsid w:val="006A7894"/>
    <w:rsid w:val="006B0E15"/>
    <w:rsid w:val="006B508B"/>
    <w:rsid w:val="006B7575"/>
    <w:rsid w:val="006C049B"/>
    <w:rsid w:val="006C1445"/>
    <w:rsid w:val="006C1842"/>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32B0"/>
    <w:rsid w:val="006F4D66"/>
    <w:rsid w:val="006F563A"/>
    <w:rsid w:val="006F62EC"/>
    <w:rsid w:val="006F73CF"/>
    <w:rsid w:val="006F7C37"/>
    <w:rsid w:val="0070101A"/>
    <w:rsid w:val="0070104D"/>
    <w:rsid w:val="00706CB9"/>
    <w:rsid w:val="00707FFC"/>
    <w:rsid w:val="00712BF6"/>
    <w:rsid w:val="007138CB"/>
    <w:rsid w:val="007174F8"/>
    <w:rsid w:val="00720003"/>
    <w:rsid w:val="00720FB7"/>
    <w:rsid w:val="00724558"/>
    <w:rsid w:val="007246E4"/>
    <w:rsid w:val="00731B27"/>
    <w:rsid w:val="007327DA"/>
    <w:rsid w:val="00733D87"/>
    <w:rsid w:val="007342B9"/>
    <w:rsid w:val="00735D1F"/>
    <w:rsid w:val="007363C8"/>
    <w:rsid w:val="007449DD"/>
    <w:rsid w:val="00744D61"/>
    <w:rsid w:val="00746B62"/>
    <w:rsid w:val="007477D2"/>
    <w:rsid w:val="00747FFE"/>
    <w:rsid w:val="007510C4"/>
    <w:rsid w:val="00751664"/>
    <w:rsid w:val="0075584F"/>
    <w:rsid w:val="00757245"/>
    <w:rsid w:val="00761AED"/>
    <w:rsid w:val="007636DE"/>
    <w:rsid w:val="00765F55"/>
    <w:rsid w:val="00767465"/>
    <w:rsid w:val="007706D0"/>
    <w:rsid w:val="00771EBA"/>
    <w:rsid w:val="00773BDA"/>
    <w:rsid w:val="00773C96"/>
    <w:rsid w:val="00773DCA"/>
    <w:rsid w:val="007742E7"/>
    <w:rsid w:val="00776D6B"/>
    <w:rsid w:val="007779E7"/>
    <w:rsid w:val="00781588"/>
    <w:rsid w:val="007827F7"/>
    <w:rsid w:val="007842C7"/>
    <w:rsid w:val="007927C1"/>
    <w:rsid w:val="00793EA4"/>
    <w:rsid w:val="007944C3"/>
    <w:rsid w:val="00797969"/>
    <w:rsid w:val="007A422E"/>
    <w:rsid w:val="007A68E2"/>
    <w:rsid w:val="007A7270"/>
    <w:rsid w:val="007B0569"/>
    <w:rsid w:val="007B36E6"/>
    <w:rsid w:val="007B6733"/>
    <w:rsid w:val="007B6ADB"/>
    <w:rsid w:val="007C0E2A"/>
    <w:rsid w:val="007C221F"/>
    <w:rsid w:val="007C374F"/>
    <w:rsid w:val="007C6CC6"/>
    <w:rsid w:val="007C7AEC"/>
    <w:rsid w:val="007D15F5"/>
    <w:rsid w:val="007D35D4"/>
    <w:rsid w:val="007D4BD9"/>
    <w:rsid w:val="007D632A"/>
    <w:rsid w:val="007D637D"/>
    <w:rsid w:val="007D72AA"/>
    <w:rsid w:val="007E144D"/>
    <w:rsid w:val="007E1A21"/>
    <w:rsid w:val="007E47C9"/>
    <w:rsid w:val="007E542F"/>
    <w:rsid w:val="007E6D3C"/>
    <w:rsid w:val="007E74D3"/>
    <w:rsid w:val="007E75B3"/>
    <w:rsid w:val="007F63B8"/>
    <w:rsid w:val="00802A02"/>
    <w:rsid w:val="00802F82"/>
    <w:rsid w:val="00803ADC"/>
    <w:rsid w:val="00803D35"/>
    <w:rsid w:val="00804DFC"/>
    <w:rsid w:val="008064E5"/>
    <w:rsid w:val="00811A7C"/>
    <w:rsid w:val="00814716"/>
    <w:rsid w:val="00815718"/>
    <w:rsid w:val="008159B1"/>
    <w:rsid w:val="008211B6"/>
    <w:rsid w:val="008222DF"/>
    <w:rsid w:val="00825E45"/>
    <w:rsid w:val="008267A1"/>
    <w:rsid w:val="00831E58"/>
    <w:rsid w:val="0083554F"/>
    <w:rsid w:val="00836315"/>
    <w:rsid w:val="00837DB8"/>
    <w:rsid w:val="00844428"/>
    <w:rsid w:val="00846CBA"/>
    <w:rsid w:val="00861EA4"/>
    <w:rsid w:val="00862AFA"/>
    <w:rsid w:val="00863700"/>
    <w:rsid w:val="008648FE"/>
    <w:rsid w:val="0086567A"/>
    <w:rsid w:val="00865D16"/>
    <w:rsid w:val="00866D07"/>
    <w:rsid w:val="00867C2A"/>
    <w:rsid w:val="00870546"/>
    <w:rsid w:val="00870C53"/>
    <w:rsid w:val="00871F58"/>
    <w:rsid w:val="00872FCD"/>
    <w:rsid w:val="008731C9"/>
    <w:rsid w:val="00875139"/>
    <w:rsid w:val="0087559E"/>
    <w:rsid w:val="00875D1D"/>
    <w:rsid w:val="00882F18"/>
    <w:rsid w:val="008875C5"/>
    <w:rsid w:val="00887996"/>
    <w:rsid w:val="008919FA"/>
    <w:rsid w:val="00894205"/>
    <w:rsid w:val="008948CA"/>
    <w:rsid w:val="008966F6"/>
    <w:rsid w:val="008A4F4D"/>
    <w:rsid w:val="008A5259"/>
    <w:rsid w:val="008B0514"/>
    <w:rsid w:val="008B336E"/>
    <w:rsid w:val="008B3E44"/>
    <w:rsid w:val="008B4257"/>
    <w:rsid w:val="008B7827"/>
    <w:rsid w:val="008B7853"/>
    <w:rsid w:val="008C2395"/>
    <w:rsid w:val="008C291E"/>
    <w:rsid w:val="008C2C73"/>
    <w:rsid w:val="008C77C6"/>
    <w:rsid w:val="008D0A86"/>
    <w:rsid w:val="008D39BE"/>
    <w:rsid w:val="008D552A"/>
    <w:rsid w:val="008D6EF1"/>
    <w:rsid w:val="008D797C"/>
    <w:rsid w:val="008D7BA0"/>
    <w:rsid w:val="008E0FC4"/>
    <w:rsid w:val="008E1A2B"/>
    <w:rsid w:val="008E5CC2"/>
    <w:rsid w:val="008E5F3C"/>
    <w:rsid w:val="008E790D"/>
    <w:rsid w:val="008F28BE"/>
    <w:rsid w:val="008F3E4A"/>
    <w:rsid w:val="008F4F09"/>
    <w:rsid w:val="008F5836"/>
    <w:rsid w:val="008F6239"/>
    <w:rsid w:val="008F6BB4"/>
    <w:rsid w:val="008F7A59"/>
    <w:rsid w:val="0090206C"/>
    <w:rsid w:val="00911665"/>
    <w:rsid w:val="00911FD9"/>
    <w:rsid w:val="00914141"/>
    <w:rsid w:val="00916784"/>
    <w:rsid w:val="00916934"/>
    <w:rsid w:val="009247D4"/>
    <w:rsid w:val="00930456"/>
    <w:rsid w:val="00930F77"/>
    <w:rsid w:val="00931A88"/>
    <w:rsid w:val="00933A16"/>
    <w:rsid w:val="00933C7C"/>
    <w:rsid w:val="00933F3F"/>
    <w:rsid w:val="00935C3D"/>
    <w:rsid w:val="00937DE4"/>
    <w:rsid w:val="00940FBD"/>
    <w:rsid w:val="009420AE"/>
    <w:rsid w:val="00942148"/>
    <w:rsid w:val="00943082"/>
    <w:rsid w:val="0094342C"/>
    <w:rsid w:val="00944D07"/>
    <w:rsid w:val="00944E1A"/>
    <w:rsid w:val="009450CC"/>
    <w:rsid w:val="0094526C"/>
    <w:rsid w:val="00946BBC"/>
    <w:rsid w:val="00950962"/>
    <w:rsid w:val="00952B8A"/>
    <w:rsid w:val="0095468A"/>
    <w:rsid w:val="0095562A"/>
    <w:rsid w:val="00962E59"/>
    <w:rsid w:val="00965D58"/>
    <w:rsid w:val="00966E9B"/>
    <w:rsid w:val="009750F0"/>
    <w:rsid w:val="0097543A"/>
    <w:rsid w:val="00975F20"/>
    <w:rsid w:val="00976B03"/>
    <w:rsid w:val="00980BAA"/>
    <w:rsid w:val="00984C8B"/>
    <w:rsid w:val="00985D0E"/>
    <w:rsid w:val="009863CE"/>
    <w:rsid w:val="00987740"/>
    <w:rsid w:val="00987C1F"/>
    <w:rsid w:val="009926B6"/>
    <w:rsid w:val="0099496E"/>
    <w:rsid w:val="00997680"/>
    <w:rsid w:val="009A1270"/>
    <w:rsid w:val="009A1B30"/>
    <w:rsid w:val="009A4F4D"/>
    <w:rsid w:val="009B1044"/>
    <w:rsid w:val="009B3DC0"/>
    <w:rsid w:val="009C0CB9"/>
    <w:rsid w:val="009C2950"/>
    <w:rsid w:val="009C51E1"/>
    <w:rsid w:val="009C536C"/>
    <w:rsid w:val="009C5C15"/>
    <w:rsid w:val="009C6FFB"/>
    <w:rsid w:val="009D35E8"/>
    <w:rsid w:val="009D52EB"/>
    <w:rsid w:val="009D580B"/>
    <w:rsid w:val="009D6949"/>
    <w:rsid w:val="009D713C"/>
    <w:rsid w:val="009D7EBE"/>
    <w:rsid w:val="009E49C0"/>
    <w:rsid w:val="009E4CBE"/>
    <w:rsid w:val="009E4FE7"/>
    <w:rsid w:val="009E6538"/>
    <w:rsid w:val="009E6CB5"/>
    <w:rsid w:val="009F0573"/>
    <w:rsid w:val="009F0831"/>
    <w:rsid w:val="009F0941"/>
    <w:rsid w:val="009F116B"/>
    <w:rsid w:val="009F1522"/>
    <w:rsid w:val="009F31B9"/>
    <w:rsid w:val="009F71B3"/>
    <w:rsid w:val="00A01054"/>
    <w:rsid w:val="00A017E0"/>
    <w:rsid w:val="00A02E39"/>
    <w:rsid w:val="00A04558"/>
    <w:rsid w:val="00A04F9C"/>
    <w:rsid w:val="00A0759F"/>
    <w:rsid w:val="00A130E4"/>
    <w:rsid w:val="00A14EBC"/>
    <w:rsid w:val="00A15983"/>
    <w:rsid w:val="00A24150"/>
    <w:rsid w:val="00A302AF"/>
    <w:rsid w:val="00A32070"/>
    <w:rsid w:val="00A33D3A"/>
    <w:rsid w:val="00A353DC"/>
    <w:rsid w:val="00A4036C"/>
    <w:rsid w:val="00A40BA0"/>
    <w:rsid w:val="00A42596"/>
    <w:rsid w:val="00A43DCF"/>
    <w:rsid w:val="00A44012"/>
    <w:rsid w:val="00A44C02"/>
    <w:rsid w:val="00A4537F"/>
    <w:rsid w:val="00A5464A"/>
    <w:rsid w:val="00A55AF2"/>
    <w:rsid w:val="00A57C7C"/>
    <w:rsid w:val="00A60934"/>
    <w:rsid w:val="00A62362"/>
    <w:rsid w:val="00A63A28"/>
    <w:rsid w:val="00A64C86"/>
    <w:rsid w:val="00A67985"/>
    <w:rsid w:val="00A6798F"/>
    <w:rsid w:val="00A7325E"/>
    <w:rsid w:val="00A76DBE"/>
    <w:rsid w:val="00A777EC"/>
    <w:rsid w:val="00A8311E"/>
    <w:rsid w:val="00A95090"/>
    <w:rsid w:val="00A9514D"/>
    <w:rsid w:val="00A96690"/>
    <w:rsid w:val="00A97BF8"/>
    <w:rsid w:val="00AA04CC"/>
    <w:rsid w:val="00AA0D07"/>
    <w:rsid w:val="00AA0F9B"/>
    <w:rsid w:val="00AA3AF8"/>
    <w:rsid w:val="00AA7167"/>
    <w:rsid w:val="00AB0D1B"/>
    <w:rsid w:val="00AB16E7"/>
    <w:rsid w:val="00AB263D"/>
    <w:rsid w:val="00AB2BBC"/>
    <w:rsid w:val="00AB4ACC"/>
    <w:rsid w:val="00AB537D"/>
    <w:rsid w:val="00AB7EB0"/>
    <w:rsid w:val="00AC4279"/>
    <w:rsid w:val="00AC51D3"/>
    <w:rsid w:val="00AC5870"/>
    <w:rsid w:val="00AC78CA"/>
    <w:rsid w:val="00AC7A82"/>
    <w:rsid w:val="00AD1373"/>
    <w:rsid w:val="00AD2B85"/>
    <w:rsid w:val="00AE18A0"/>
    <w:rsid w:val="00AE288F"/>
    <w:rsid w:val="00AE376A"/>
    <w:rsid w:val="00AF0048"/>
    <w:rsid w:val="00AF60AE"/>
    <w:rsid w:val="00AF6DBB"/>
    <w:rsid w:val="00B0065A"/>
    <w:rsid w:val="00B04657"/>
    <w:rsid w:val="00B050D3"/>
    <w:rsid w:val="00B05ACB"/>
    <w:rsid w:val="00B05B25"/>
    <w:rsid w:val="00B110B1"/>
    <w:rsid w:val="00B11E41"/>
    <w:rsid w:val="00B13078"/>
    <w:rsid w:val="00B130F2"/>
    <w:rsid w:val="00B1538B"/>
    <w:rsid w:val="00B1613C"/>
    <w:rsid w:val="00B1788D"/>
    <w:rsid w:val="00B206F3"/>
    <w:rsid w:val="00B20B88"/>
    <w:rsid w:val="00B2126A"/>
    <w:rsid w:val="00B240D0"/>
    <w:rsid w:val="00B27748"/>
    <w:rsid w:val="00B277E9"/>
    <w:rsid w:val="00B30F45"/>
    <w:rsid w:val="00B319AF"/>
    <w:rsid w:val="00B31F06"/>
    <w:rsid w:val="00B337D5"/>
    <w:rsid w:val="00B35629"/>
    <w:rsid w:val="00B413A7"/>
    <w:rsid w:val="00B41EB1"/>
    <w:rsid w:val="00B42131"/>
    <w:rsid w:val="00B46CBD"/>
    <w:rsid w:val="00B47C15"/>
    <w:rsid w:val="00B5097C"/>
    <w:rsid w:val="00B50A51"/>
    <w:rsid w:val="00B548F0"/>
    <w:rsid w:val="00B57FE5"/>
    <w:rsid w:val="00B60110"/>
    <w:rsid w:val="00B61206"/>
    <w:rsid w:val="00B618F7"/>
    <w:rsid w:val="00B63FC2"/>
    <w:rsid w:val="00B65660"/>
    <w:rsid w:val="00B65E1E"/>
    <w:rsid w:val="00B67FA8"/>
    <w:rsid w:val="00B711C5"/>
    <w:rsid w:val="00B72D70"/>
    <w:rsid w:val="00B73093"/>
    <w:rsid w:val="00B75570"/>
    <w:rsid w:val="00B757DF"/>
    <w:rsid w:val="00B77425"/>
    <w:rsid w:val="00B77466"/>
    <w:rsid w:val="00B8042F"/>
    <w:rsid w:val="00B80FDD"/>
    <w:rsid w:val="00B81E4C"/>
    <w:rsid w:val="00B81FC7"/>
    <w:rsid w:val="00B8385A"/>
    <w:rsid w:val="00B838DA"/>
    <w:rsid w:val="00B92991"/>
    <w:rsid w:val="00B92F4B"/>
    <w:rsid w:val="00B93B93"/>
    <w:rsid w:val="00B96064"/>
    <w:rsid w:val="00B9692F"/>
    <w:rsid w:val="00B97827"/>
    <w:rsid w:val="00BA1072"/>
    <w:rsid w:val="00BB0FAA"/>
    <w:rsid w:val="00BB1DAF"/>
    <w:rsid w:val="00BB1E78"/>
    <w:rsid w:val="00BB2E34"/>
    <w:rsid w:val="00BB567F"/>
    <w:rsid w:val="00BB601B"/>
    <w:rsid w:val="00BB61DB"/>
    <w:rsid w:val="00BB6A4C"/>
    <w:rsid w:val="00BC0823"/>
    <w:rsid w:val="00BC0850"/>
    <w:rsid w:val="00BC08FC"/>
    <w:rsid w:val="00BC62E9"/>
    <w:rsid w:val="00BC6BB8"/>
    <w:rsid w:val="00BD0D1A"/>
    <w:rsid w:val="00BD13E2"/>
    <w:rsid w:val="00BD2BA9"/>
    <w:rsid w:val="00BD4781"/>
    <w:rsid w:val="00BD55A2"/>
    <w:rsid w:val="00BD6319"/>
    <w:rsid w:val="00BD73CC"/>
    <w:rsid w:val="00BE29DD"/>
    <w:rsid w:val="00BE5364"/>
    <w:rsid w:val="00BF268B"/>
    <w:rsid w:val="00C0043D"/>
    <w:rsid w:val="00C006B0"/>
    <w:rsid w:val="00C0127E"/>
    <w:rsid w:val="00C02E85"/>
    <w:rsid w:val="00C04CEB"/>
    <w:rsid w:val="00C074A2"/>
    <w:rsid w:val="00C142E1"/>
    <w:rsid w:val="00C14F5D"/>
    <w:rsid w:val="00C24153"/>
    <w:rsid w:val="00C25111"/>
    <w:rsid w:val="00C253B8"/>
    <w:rsid w:val="00C27668"/>
    <w:rsid w:val="00C27A92"/>
    <w:rsid w:val="00C3037E"/>
    <w:rsid w:val="00C30491"/>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10A9"/>
    <w:rsid w:val="00C62A0A"/>
    <w:rsid w:val="00C62E60"/>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44CD"/>
    <w:rsid w:val="00C85E97"/>
    <w:rsid w:val="00C94068"/>
    <w:rsid w:val="00C977C5"/>
    <w:rsid w:val="00C97B69"/>
    <w:rsid w:val="00CA1045"/>
    <w:rsid w:val="00CA2954"/>
    <w:rsid w:val="00CA4CB3"/>
    <w:rsid w:val="00CA5316"/>
    <w:rsid w:val="00CB0D44"/>
    <w:rsid w:val="00CB415C"/>
    <w:rsid w:val="00CB63DF"/>
    <w:rsid w:val="00CB6C80"/>
    <w:rsid w:val="00CC40C2"/>
    <w:rsid w:val="00CC6B35"/>
    <w:rsid w:val="00CC6DB6"/>
    <w:rsid w:val="00CD04C0"/>
    <w:rsid w:val="00CD4172"/>
    <w:rsid w:val="00CD46C7"/>
    <w:rsid w:val="00CE0D0F"/>
    <w:rsid w:val="00CE2567"/>
    <w:rsid w:val="00CE6A12"/>
    <w:rsid w:val="00CE7B33"/>
    <w:rsid w:val="00CF23C9"/>
    <w:rsid w:val="00CF3ECE"/>
    <w:rsid w:val="00D0035A"/>
    <w:rsid w:val="00D04FCA"/>
    <w:rsid w:val="00D05BE4"/>
    <w:rsid w:val="00D071B9"/>
    <w:rsid w:val="00D121AD"/>
    <w:rsid w:val="00D132ED"/>
    <w:rsid w:val="00D15EF0"/>
    <w:rsid w:val="00D1738E"/>
    <w:rsid w:val="00D176E5"/>
    <w:rsid w:val="00D17B26"/>
    <w:rsid w:val="00D20074"/>
    <w:rsid w:val="00D204DC"/>
    <w:rsid w:val="00D23A0A"/>
    <w:rsid w:val="00D23C94"/>
    <w:rsid w:val="00D24042"/>
    <w:rsid w:val="00D27579"/>
    <w:rsid w:val="00D3301A"/>
    <w:rsid w:val="00D33E05"/>
    <w:rsid w:val="00D34A16"/>
    <w:rsid w:val="00D36BEA"/>
    <w:rsid w:val="00D424E3"/>
    <w:rsid w:val="00D42662"/>
    <w:rsid w:val="00D42AF3"/>
    <w:rsid w:val="00D445F1"/>
    <w:rsid w:val="00D52C2F"/>
    <w:rsid w:val="00D52ED9"/>
    <w:rsid w:val="00D60B40"/>
    <w:rsid w:val="00D6276B"/>
    <w:rsid w:val="00D63D63"/>
    <w:rsid w:val="00D66E80"/>
    <w:rsid w:val="00D674F3"/>
    <w:rsid w:val="00D6756B"/>
    <w:rsid w:val="00D701BC"/>
    <w:rsid w:val="00D71543"/>
    <w:rsid w:val="00D75F8F"/>
    <w:rsid w:val="00D76632"/>
    <w:rsid w:val="00D7749F"/>
    <w:rsid w:val="00D77AE7"/>
    <w:rsid w:val="00D8000F"/>
    <w:rsid w:val="00D81E44"/>
    <w:rsid w:val="00D81F96"/>
    <w:rsid w:val="00D8310B"/>
    <w:rsid w:val="00D83973"/>
    <w:rsid w:val="00D858B7"/>
    <w:rsid w:val="00D930F3"/>
    <w:rsid w:val="00D9321A"/>
    <w:rsid w:val="00D97826"/>
    <w:rsid w:val="00DA05D9"/>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9E8"/>
    <w:rsid w:val="00DF506D"/>
    <w:rsid w:val="00DF6664"/>
    <w:rsid w:val="00E03F84"/>
    <w:rsid w:val="00E05840"/>
    <w:rsid w:val="00E10AF0"/>
    <w:rsid w:val="00E10B00"/>
    <w:rsid w:val="00E11816"/>
    <w:rsid w:val="00E13759"/>
    <w:rsid w:val="00E13D12"/>
    <w:rsid w:val="00E15476"/>
    <w:rsid w:val="00E15AC0"/>
    <w:rsid w:val="00E173CA"/>
    <w:rsid w:val="00E17716"/>
    <w:rsid w:val="00E2017F"/>
    <w:rsid w:val="00E25655"/>
    <w:rsid w:val="00E25B32"/>
    <w:rsid w:val="00E25BB0"/>
    <w:rsid w:val="00E25EF1"/>
    <w:rsid w:val="00E32C7A"/>
    <w:rsid w:val="00E33028"/>
    <w:rsid w:val="00E34070"/>
    <w:rsid w:val="00E35411"/>
    <w:rsid w:val="00E37E67"/>
    <w:rsid w:val="00E4048A"/>
    <w:rsid w:val="00E408CF"/>
    <w:rsid w:val="00E41569"/>
    <w:rsid w:val="00E41929"/>
    <w:rsid w:val="00E45AA7"/>
    <w:rsid w:val="00E50120"/>
    <w:rsid w:val="00E50E72"/>
    <w:rsid w:val="00E51BAD"/>
    <w:rsid w:val="00E52D1B"/>
    <w:rsid w:val="00E5457D"/>
    <w:rsid w:val="00E617F3"/>
    <w:rsid w:val="00E61903"/>
    <w:rsid w:val="00E66596"/>
    <w:rsid w:val="00E740C8"/>
    <w:rsid w:val="00E74332"/>
    <w:rsid w:val="00E74BB0"/>
    <w:rsid w:val="00E74BBE"/>
    <w:rsid w:val="00E751BF"/>
    <w:rsid w:val="00E75361"/>
    <w:rsid w:val="00E76211"/>
    <w:rsid w:val="00E80403"/>
    <w:rsid w:val="00E80CFB"/>
    <w:rsid w:val="00E8179E"/>
    <w:rsid w:val="00E8563B"/>
    <w:rsid w:val="00E86372"/>
    <w:rsid w:val="00E910A0"/>
    <w:rsid w:val="00E92C72"/>
    <w:rsid w:val="00E94563"/>
    <w:rsid w:val="00E960CD"/>
    <w:rsid w:val="00E9771D"/>
    <w:rsid w:val="00EA3129"/>
    <w:rsid w:val="00EA33A5"/>
    <w:rsid w:val="00EA4D76"/>
    <w:rsid w:val="00EA5264"/>
    <w:rsid w:val="00EB21DE"/>
    <w:rsid w:val="00EB4866"/>
    <w:rsid w:val="00EB7CDF"/>
    <w:rsid w:val="00EC04F5"/>
    <w:rsid w:val="00EC0C9D"/>
    <w:rsid w:val="00EC1757"/>
    <w:rsid w:val="00EC4740"/>
    <w:rsid w:val="00EC5F39"/>
    <w:rsid w:val="00ED533B"/>
    <w:rsid w:val="00ED5892"/>
    <w:rsid w:val="00ED6A1D"/>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12AF0"/>
    <w:rsid w:val="00F167F1"/>
    <w:rsid w:val="00F222B3"/>
    <w:rsid w:val="00F2354A"/>
    <w:rsid w:val="00F23C22"/>
    <w:rsid w:val="00F24631"/>
    <w:rsid w:val="00F254A4"/>
    <w:rsid w:val="00F30860"/>
    <w:rsid w:val="00F336EA"/>
    <w:rsid w:val="00F37787"/>
    <w:rsid w:val="00F409F0"/>
    <w:rsid w:val="00F40D01"/>
    <w:rsid w:val="00F410D4"/>
    <w:rsid w:val="00F422D9"/>
    <w:rsid w:val="00F43498"/>
    <w:rsid w:val="00F4643F"/>
    <w:rsid w:val="00F4741C"/>
    <w:rsid w:val="00F51556"/>
    <w:rsid w:val="00F51DFF"/>
    <w:rsid w:val="00F54C48"/>
    <w:rsid w:val="00F56AA6"/>
    <w:rsid w:val="00F611E0"/>
    <w:rsid w:val="00F619BC"/>
    <w:rsid w:val="00F63B46"/>
    <w:rsid w:val="00F65070"/>
    <w:rsid w:val="00F65D44"/>
    <w:rsid w:val="00F667D6"/>
    <w:rsid w:val="00F678D1"/>
    <w:rsid w:val="00F747A8"/>
    <w:rsid w:val="00F74964"/>
    <w:rsid w:val="00F7720E"/>
    <w:rsid w:val="00F81859"/>
    <w:rsid w:val="00F86A0C"/>
    <w:rsid w:val="00F86B37"/>
    <w:rsid w:val="00F90336"/>
    <w:rsid w:val="00F92924"/>
    <w:rsid w:val="00F929C6"/>
    <w:rsid w:val="00F92DD8"/>
    <w:rsid w:val="00F937C6"/>
    <w:rsid w:val="00F957A4"/>
    <w:rsid w:val="00F95D29"/>
    <w:rsid w:val="00F97BFF"/>
    <w:rsid w:val="00FA124E"/>
    <w:rsid w:val="00FA1560"/>
    <w:rsid w:val="00FA2E31"/>
    <w:rsid w:val="00FA6753"/>
    <w:rsid w:val="00FA753F"/>
    <w:rsid w:val="00FA75E4"/>
    <w:rsid w:val="00FB280C"/>
    <w:rsid w:val="00FB3129"/>
    <w:rsid w:val="00FB3AF6"/>
    <w:rsid w:val="00FB64A5"/>
    <w:rsid w:val="00FB690B"/>
    <w:rsid w:val="00FB6B6F"/>
    <w:rsid w:val="00FB7139"/>
    <w:rsid w:val="00FC1AA3"/>
    <w:rsid w:val="00FC26EF"/>
    <w:rsid w:val="00FC27B2"/>
    <w:rsid w:val="00FC27FA"/>
    <w:rsid w:val="00FC45FA"/>
    <w:rsid w:val="00FC50C3"/>
    <w:rsid w:val="00FC5257"/>
    <w:rsid w:val="00FC6386"/>
    <w:rsid w:val="00FD35F8"/>
    <w:rsid w:val="00FD3753"/>
    <w:rsid w:val="00FD6C8C"/>
    <w:rsid w:val="00FD795A"/>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C683E97B-80C1-4B41-A98C-100A299B2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D8000F"/>
    <w:pPr>
      <w:spacing w:line="240" w:lineRule="auto"/>
    </w:pPr>
    <w:rPr>
      <w:rFonts w:ascii="Calibri" w:eastAsia="Calibri" w:hAnsi="Calibri" w:cs="Times New Roman"/>
      <w:b/>
      <w:bCs/>
      <w:color w:val="4F81BD"/>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0">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aliases w:val="left"/>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paragraph" w:customStyle="1" w:styleId="B3">
    <w:name w:val="B3+"/>
    <w:basedOn w:val="Standard"/>
    <w:rsid w:val="00771EBA"/>
    <w:pPr>
      <w:numPr>
        <w:numId w:val="4"/>
      </w:numPr>
      <w:tabs>
        <w:tab w:val="left" w:pos="1134"/>
      </w:tabs>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paragraph" w:customStyle="1" w:styleId="B1">
    <w:name w:val="B1"/>
    <w:basedOn w:val="Liste"/>
    <w:link w:val="B1Char"/>
    <w:rsid w:val="00B46CBD"/>
    <w:pPr>
      <w:overflowPunct w:val="0"/>
      <w:autoSpaceDE w:val="0"/>
      <w:autoSpaceDN w:val="0"/>
      <w:adjustRightInd w:val="0"/>
      <w:spacing w:after="180" w:line="240" w:lineRule="auto"/>
      <w:ind w:left="568" w:hanging="284"/>
      <w:contextualSpacing w:val="0"/>
      <w:textAlignment w:val="baseline"/>
    </w:pPr>
    <w:rPr>
      <w:rFonts w:ascii="Times New Roman" w:eastAsia="Malgun Gothic" w:hAnsi="Times New Roman" w:cs="Times New Roman"/>
      <w:sz w:val="20"/>
      <w:szCs w:val="20"/>
      <w:lang w:val="en-GB" w:eastAsia="x-none"/>
    </w:rPr>
  </w:style>
  <w:style w:type="character" w:customStyle="1" w:styleId="B1Char">
    <w:name w:val="B1 Char"/>
    <w:link w:val="B1"/>
    <w:rsid w:val="00B46CBD"/>
    <w:rPr>
      <w:rFonts w:ascii="Times New Roman" w:eastAsia="Malgun Gothic" w:hAnsi="Times New Roman"/>
      <w:lang w:val="en-GB" w:eastAsia="x-none"/>
    </w:rPr>
  </w:style>
  <w:style w:type="paragraph" w:styleId="Liste">
    <w:name w:val="List"/>
    <w:basedOn w:val="Standard"/>
    <w:uiPriority w:val="99"/>
    <w:semiHidden/>
    <w:unhideWhenUsed/>
    <w:rsid w:val="00B46CBD"/>
    <w:pPr>
      <w:ind w:left="283" w:hanging="283"/>
      <w:contextualSpacing/>
    </w:pPr>
  </w:style>
  <w:style w:type="paragraph" w:customStyle="1" w:styleId="a">
    <w:name w:val="参考文献"/>
    <w:basedOn w:val="Standard"/>
    <w:qFormat/>
    <w:rsid w:val="00A4036C"/>
    <w:pPr>
      <w:keepLines/>
      <w:numPr>
        <w:numId w:val="5"/>
      </w:numPr>
      <w:spacing w:after="0" w:line="240" w:lineRule="auto"/>
    </w:pPr>
    <w:rPr>
      <w:rFonts w:ascii="Times New Roman" w:eastAsia="MS Mincho" w:hAnsi="Times New Roman" w:cs="Times New Roman"/>
      <w:sz w:val="20"/>
      <w:szCs w:val="20"/>
      <w:lang w:val="en-GB" w:eastAsia="en-US"/>
    </w:rPr>
  </w:style>
  <w:style w:type="paragraph" w:styleId="StandardWeb">
    <w:name w:val="Normal (Web)"/>
    <w:basedOn w:val="Standard"/>
    <w:uiPriority w:val="99"/>
    <w:semiHidden/>
    <w:unhideWhenUsed/>
    <w:rsid w:val="00A4036C"/>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Default">
    <w:name w:val="Default"/>
    <w:rsid w:val="00B41EB1"/>
    <w:pPr>
      <w:autoSpaceDE w:val="0"/>
      <w:autoSpaceDN w:val="0"/>
      <w:adjustRightInd w:val="0"/>
    </w:pPr>
    <w:rPr>
      <w:rFonts w:ascii="Arial" w:hAnsi="Arial" w:cs="Arial"/>
      <w:color w:val="000000"/>
      <w:sz w:val="24"/>
      <w:szCs w:val="24"/>
      <w:lang w:val="en-US"/>
    </w:rPr>
  </w:style>
  <w:style w:type="paragraph" w:customStyle="1" w:styleId="TAL">
    <w:name w:val="TAL"/>
    <w:basedOn w:val="Standard"/>
    <w:link w:val="TALChar"/>
    <w:rsid w:val="00BD2BA9"/>
    <w:pPr>
      <w:keepNext/>
      <w:keepLines/>
      <w:spacing w:after="0" w:line="240" w:lineRule="auto"/>
    </w:pPr>
    <w:rPr>
      <w:rFonts w:eastAsia="Batang" w:cs="Times New Roman"/>
      <w:sz w:val="18"/>
      <w:szCs w:val="20"/>
      <w:lang w:val="en-GB" w:eastAsia="en-US"/>
    </w:rPr>
  </w:style>
  <w:style w:type="character" w:customStyle="1" w:styleId="TALChar">
    <w:name w:val="TAL Char"/>
    <w:basedOn w:val="Absatz-Standardschriftart"/>
    <w:link w:val="TAL"/>
    <w:rsid w:val="00BD2BA9"/>
    <w:rPr>
      <w:rFonts w:ascii="Arial" w:eastAsia="Batang"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15682027">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32706-1323-4D50-A77D-52FDAE1D5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587</Words>
  <Characters>3700</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Köbele Johannes 1S-T</dc:creator>
  <cp:keywords/>
  <dc:description/>
  <cp:lastModifiedBy>R&amp;S</cp:lastModifiedBy>
  <cp:revision>9</cp:revision>
  <cp:lastPrinted>2017-03-24T11:01:00Z</cp:lastPrinted>
  <dcterms:created xsi:type="dcterms:W3CDTF">2017-09-29T12:39:00Z</dcterms:created>
  <dcterms:modified xsi:type="dcterms:W3CDTF">2017-10-02T07:32:00Z</dcterms:modified>
  <cp:category/>
</cp:coreProperties>
</file>