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7740" w:rsidRPr="00D77740" w:rsidRDefault="00406C87" w:rsidP="00406C87">
      <w:pPr>
        <w:pStyle w:val="a4"/>
        <w:tabs>
          <w:tab w:val="right" w:pos="8280"/>
          <w:tab w:val="right" w:pos="9781"/>
        </w:tabs>
        <w:ind w:right="-58"/>
        <w:rPr>
          <w:rFonts w:cs="Arial"/>
          <w:bCs/>
          <w:sz w:val="28"/>
          <w:lang w:eastAsia="ja-JP"/>
        </w:rPr>
      </w:pPr>
      <w:r w:rsidRPr="00304EE9">
        <w:rPr>
          <w:rFonts w:cs="Arial"/>
          <w:bCs/>
          <w:sz w:val="28"/>
        </w:rPr>
        <w:t xml:space="preserve">3GPP TSG RAN </w:t>
      </w:r>
      <w:r w:rsidRPr="005B0683">
        <w:rPr>
          <w:rFonts w:cs="Arial"/>
          <w:bCs/>
          <w:sz w:val="28"/>
        </w:rPr>
        <w:t>WG</w:t>
      </w:r>
      <w:r>
        <w:rPr>
          <w:rFonts w:cs="Arial" w:hint="eastAsia"/>
          <w:bCs/>
          <w:sz w:val="28"/>
          <w:lang w:eastAsia="ja-JP"/>
        </w:rPr>
        <w:t>4</w:t>
      </w:r>
      <w:r>
        <w:rPr>
          <w:rFonts w:cs="Arial"/>
          <w:bCs/>
          <w:sz w:val="28"/>
        </w:rPr>
        <w:t xml:space="preserve"> Meeting </w:t>
      </w:r>
      <w:r>
        <w:rPr>
          <w:rFonts w:cs="Arial" w:hint="eastAsia"/>
          <w:bCs/>
          <w:sz w:val="28"/>
          <w:lang w:eastAsia="ja-JP"/>
        </w:rPr>
        <w:t>#84bis</w:t>
      </w:r>
      <w:r w:rsidRPr="00304EE9">
        <w:rPr>
          <w:rFonts w:cs="Arial" w:hint="eastAsia"/>
          <w:bCs/>
          <w:sz w:val="28"/>
          <w:lang w:eastAsia="ja-JP"/>
        </w:rPr>
        <w:tab/>
      </w:r>
      <w:r w:rsidRPr="00304EE9">
        <w:rPr>
          <w:rFonts w:cs="Arial" w:hint="eastAsia"/>
          <w:bCs/>
          <w:sz w:val="28"/>
          <w:lang w:eastAsia="ja-JP"/>
        </w:rPr>
        <w:tab/>
      </w:r>
      <w:r>
        <w:rPr>
          <w:rFonts w:cs="Arial"/>
          <w:bCs/>
          <w:sz w:val="28"/>
          <w:lang w:eastAsia="ja-JP"/>
        </w:rPr>
        <w:t>R</w:t>
      </w:r>
      <w:r>
        <w:rPr>
          <w:rFonts w:cs="Arial" w:hint="eastAsia"/>
          <w:bCs/>
          <w:sz w:val="28"/>
          <w:lang w:eastAsia="ja-JP"/>
        </w:rPr>
        <w:t>4</w:t>
      </w:r>
      <w:r w:rsidRPr="00304EE9">
        <w:rPr>
          <w:rFonts w:cs="Arial"/>
          <w:bCs/>
          <w:sz w:val="28"/>
          <w:lang w:eastAsia="ja-JP"/>
        </w:rPr>
        <w:t>-1</w:t>
      </w:r>
      <w:r w:rsidRPr="00304EE9">
        <w:rPr>
          <w:rFonts w:cs="Arial" w:hint="eastAsia"/>
          <w:bCs/>
          <w:sz w:val="28"/>
          <w:lang w:eastAsia="ja-JP"/>
        </w:rPr>
        <w:t>7</w:t>
      </w:r>
      <w:r w:rsidR="00D00779">
        <w:rPr>
          <w:rFonts w:cs="Arial" w:hint="eastAsia"/>
          <w:bCs/>
          <w:sz w:val="28"/>
          <w:lang w:eastAsia="ja-JP"/>
        </w:rPr>
        <w:t>10863</w:t>
      </w:r>
    </w:p>
    <w:p w:rsidR="00406C87" w:rsidRPr="005B0683" w:rsidRDefault="00406C87" w:rsidP="00406C87">
      <w:pPr>
        <w:pStyle w:val="a4"/>
        <w:rPr>
          <w:rFonts w:cs="Arial"/>
          <w:bCs/>
          <w:sz w:val="28"/>
          <w:lang w:eastAsia="ja-JP"/>
        </w:rPr>
      </w:pPr>
      <w:r>
        <w:rPr>
          <w:rFonts w:cs="Arial" w:hint="eastAsia"/>
          <w:bCs/>
          <w:sz w:val="28"/>
          <w:lang w:eastAsia="ja-JP"/>
        </w:rPr>
        <w:t>Dubrovnik</w:t>
      </w:r>
      <w:r w:rsidRPr="005B0683">
        <w:rPr>
          <w:rFonts w:cs="Arial"/>
          <w:bCs/>
          <w:sz w:val="28"/>
          <w:lang w:eastAsia="ja-JP"/>
        </w:rPr>
        <w:t xml:space="preserve">, </w:t>
      </w:r>
      <w:r>
        <w:rPr>
          <w:rFonts w:cs="Arial" w:hint="eastAsia"/>
          <w:bCs/>
          <w:sz w:val="28"/>
          <w:lang w:eastAsia="ja-JP"/>
        </w:rPr>
        <w:t>Croatia</w:t>
      </w:r>
      <w:r w:rsidRPr="005B0683">
        <w:rPr>
          <w:rFonts w:cs="Arial"/>
          <w:bCs/>
          <w:sz w:val="28"/>
          <w:lang w:eastAsia="ja-JP"/>
        </w:rPr>
        <w:t xml:space="preserve">, </w:t>
      </w:r>
      <w:r>
        <w:rPr>
          <w:rFonts w:cs="Arial" w:hint="eastAsia"/>
          <w:bCs/>
          <w:sz w:val="28"/>
          <w:lang w:eastAsia="ja-JP"/>
        </w:rPr>
        <w:t>9</w:t>
      </w:r>
      <w:r w:rsidRPr="005B0683">
        <w:rPr>
          <w:rFonts w:cs="Arial" w:hint="eastAsia"/>
          <w:bCs/>
          <w:sz w:val="28"/>
          <w:lang w:eastAsia="ja-JP"/>
        </w:rPr>
        <w:t xml:space="preserve">th </w:t>
      </w:r>
      <w:r w:rsidRPr="005B0683">
        <w:rPr>
          <w:rFonts w:cs="Arial"/>
          <w:bCs/>
          <w:sz w:val="28"/>
          <w:lang w:eastAsia="ja-JP"/>
        </w:rPr>
        <w:t xml:space="preserve">– </w:t>
      </w:r>
      <w:r>
        <w:rPr>
          <w:rFonts w:cs="Arial" w:hint="eastAsia"/>
          <w:bCs/>
          <w:sz w:val="28"/>
          <w:lang w:eastAsia="ja-JP"/>
        </w:rPr>
        <w:t>13</w:t>
      </w:r>
      <w:r w:rsidRPr="005B0683">
        <w:rPr>
          <w:rFonts w:cs="Arial" w:hint="eastAsia"/>
          <w:bCs/>
          <w:sz w:val="28"/>
          <w:lang w:eastAsia="ja-JP"/>
        </w:rPr>
        <w:t>th</w:t>
      </w:r>
      <w:r w:rsidRPr="005B0683">
        <w:rPr>
          <w:rFonts w:cs="Arial"/>
          <w:bCs/>
          <w:sz w:val="28"/>
          <w:lang w:eastAsia="ja-JP"/>
        </w:rPr>
        <w:t xml:space="preserve"> </w:t>
      </w:r>
      <w:r>
        <w:rPr>
          <w:rFonts w:cs="Arial" w:hint="eastAsia"/>
          <w:bCs/>
          <w:sz w:val="28"/>
          <w:lang w:eastAsia="ja-JP"/>
        </w:rPr>
        <w:t>October</w:t>
      </w:r>
      <w:r w:rsidRPr="005B0683">
        <w:rPr>
          <w:rFonts w:cs="Arial"/>
          <w:bCs/>
          <w:sz w:val="28"/>
          <w:lang w:eastAsia="ja-JP"/>
        </w:rPr>
        <w:t xml:space="preserve"> 201</w:t>
      </w:r>
      <w:r w:rsidRPr="005B0683">
        <w:rPr>
          <w:rFonts w:cs="Arial" w:hint="eastAsia"/>
          <w:bCs/>
          <w:sz w:val="28"/>
          <w:lang w:eastAsia="ja-JP"/>
        </w:rPr>
        <w:t>7</w:t>
      </w:r>
    </w:p>
    <w:p w:rsidR="003C1FFE" w:rsidRPr="00406C87" w:rsidRDefault="003C1FFE" w:rsidP="003C1FFE">
      <w:pPr>
        <w:pStyle w:val="CRCoverPage"/>
        <w:tabs>
          <w:tab w:val="right" w:pos="9639"/>
        </w:tabs>
        <w:spacing w:after="0"/>
        <w:rPr>
          <w:rFonts w:eastAsia="ＭＳ 明朝" w:cs="Arial"/>
          <w:b/>
          <w:sz w:val="24"/>
          <w:szCs w:val="24"/>
          <w:lang w:eastAsia="ja-JP"/>
        </w:rPr>
      </w:pPr>
    </w:p>
    <w:p w:rsidR="003C1FFE" w:rsidRPr="00B435C8" w:rsidRDefault="003C1FFE" w:rsidP="003C1FFE">
      <w:pPr>
        <w:tabs>
          <w:tab w:val="left" w:pos="1985"/>
        </w:tabs>
        <w:spacing w:after="180"/>
        <w:rPr>
          <w:rFonts w:ascii="Arial" w:eastAsia="ＭＳ 明朝" w:hAnsi="Arial"/>
          <w:sz w:val="24"/>
          <w:lang w:val="fr-FR" w:eastAsia="ja-JP"/>
        </w:rPr>
      </w:pPr>
      <w:r w:rsidRPr="00B435C8">
        <w:rPr>
          <w:rFonts w:ascii="Arial" w:hAnsi="Arial"/>
          <w:b/>
          <w:sz w:val="24"/>
          <w:lang w:val="fr-FR"/>
        </w:rPr>
        <w:t xml:space="preserve">Source: </w:t>
      </w:r>
      <w:r w:rsidRPr="00B435C8">
        <w:rPr>
          <w:rFonts w:ascii="Arial" w:hAnsi="Arial"/>
          <w:b/>
          <w:sz w:val="24"/>
          <w:lang w:val="fr-FR"/>
        </w:rPr>
        <w:tab/>
      </w:r>
      <w:r w:rsidRPr="00B435C8">
        <w:rPr>
          <w:rFonts w:ascii="Arial" w:eastAsia="ＭＳ 明朝" w:hAnsi="Arial" w:hint="eastAsia"/>
          <w:sz w:val="24"/>
          <w:lang w:val="en-US"/>
        </w:rPr>
        <w:t>NTT DOCOMO, INC.</w:t>
      </w:r>
    </w:p>
    <w:p w:rsidR="003C1FFE" w:rsidRPr="00E57E83" w:rsidRDefault="003C1FFE" w:rsidP="003C1FFE">
      <w:pPr>
        <w:tabs>
          <w:tab w:val="left" w:pos="1985"/>
        </w:tabs>
        <w:spacing w:after="180"/>
        <w:ind w:left="1980" w:hanging="1980"/>
        <w:rPr>
          <w:rFonts w:ascii="Arial" w:eastAsia="ＭＳ 明朝" w:hAnsi="Arial"/>
          <w:sz w:val="24"/>
          <w:lang w:val="en-US" w:eastAsia="ja-JP"/>
        </w:rPr>
      </w:pPr>
      <w:r w:rsidRPr="00B435C8">
        <w:rPr>
          <w:rFonts w:ascii="Arial" w:hAnsi="Arial"/>
          <w:b/>
          <w:sz w:val="24"/>
          <w:lang w:val="en-US"/>
        </w:rPr>
        <w:t>Title:</w:t>
      </w:r>
      <w:r w:rsidRPr="00B435C8">
        <w:rPr>
          <w:rFonts w:ascii="Arial" w:hAnsi="Arial"/>
          <w:sz w:val="24"/>
          <w:lang w:val="en-US"/>
        </w:rPr>
        <w:t xml:space="preserve"> </w:t>
      </w:r>
      <w:r w:rsidRPr="00B435C8">
        <w:rPr>
          <w:rFonts w:ascii="Arial" w:hAnsi="Arial"/>
          <w:sz w:val="24"/>
          <w:lang w:val="en-US"/>
        </w:rPr>
        <w:tab/>
      </w:r>
      <w:r w:rsidRPr="00E57E83">
        <w:rPr>
          <w:rFonts w:ascii="Arial" w:eastAsia="ＭＳ 明朝" w:hAnsi="Arial" w:hint="eastAsia"/>
          <w:sz w:val="24"/>
          <w:lang w:val="en-US" w:eastAsia="ja-JP"/>
        </w:rPr>
        <w:t xml:space="preserve">Discussion on measurement gap </w:t>
      </w:r>
      <w:r w:rsidR="009331B3">
        <w:rPr>
          <w:rFonts w:ascii="Arial" w:eastAsia="ＭＳ 明朝" w:hAnsi="Arial" w:hint="eastAsia"/>
          <w:sz w:val="24"/>
          <w:lang w:val="en-US" w:eastAsia="ja-JP"/>
        </w:rPr>
        <w:t xml:space="preserve">pattern </w:t>
      </w:r>
      <w:r w:rsidRPr="00E57E83">
        <w:rPr>
          <w:rFonts w:ascii="Arial" w:eastAsia="ＭＳ 明朝" w:hAnsi="Arial" w:hint="eastAsia"/>
          <w:sz w:val="24"/>
          <w:lang w:val="en-US" w:eastAsia="ja-JP"/>
        </w:rPr>
        <w:t>for NR</w:t>
      </w:r>
    </w:p>
    <w:p w:rsidR="003C1FFE" w:rsidRPr="00E57E83" w:rsidRDefault="003C1FFE" w:rsidP="003C1FFE">
      <w:pPr>
        <w:tabs>
          <w:tab w:val="left" w:pos="1985"/>
        </w:tabs>
        <w:spacing w:after="180"/>
        <w:rPr>
          <w:rFonts w:ascii="Arial" w:eastAsiaTheme="minorEastAsia" w:hAnsi="Arial"/>
          <w:sz w:val="24"/>
          <w:lang w:val="pt-BR" w:eastAsia="ja-JP"/>
        </w:rPr>
      </w:pPr>
      <w:r w:rsidRPr="00E57E83">
        <w:rPr>
          <w:rFonts w:ascii="Arial" w:hAnsi="Arial"/>
          <w:b/>
          <w:sz w:val="24"/>
          <w:lang w:val="pt-BR"/>
        </w:rPr>
        <w:t>Agenda item:</w:t>
      </w:r>
      <w:r w:rsidRPr="00E57E83">
        <w:rPr>
          <w:rFonts w:ascii="Arial" w:hAnsi="Arial"/>
          <w:sz w:val="24"/>
          <w:lang w:val="pt-BR"/>
        </w:rPr>
        <w:tab/>
      </w:r>
      <w:r w:rsidR="000751F4">
        <w:rPr>
          <w:rFonts w:ascii="Arial" w:eastAsiaTheme="minorEastAsia" w:hAnsi="Arial" w:hint="eastAsia"/>
          <w:sz w:val="24"/>
          <w:lang w:val="pt-BR" w:eastAsia="ja-JP"/>
        </w:rPr>
        <w:t>9.7</w:t>
      </w:r>
      <w:r w:rsidRPr="00E57E83">
        <w:rPr>
          <w:rFonts w:ascii="Arial" w:eastAsiaTheme="minorEastAsia" w:hAnsi="Arial" w:hint="eastAsia"/>
          <w:sz w:val="24"/>
          <w:lang w:val="pt-BR" w:eastAsia="ja-JP"/>
        </w:rPr>
        <w:t>.4</w:t>
      </w:r>
      <w:r w:rsidR="00B6317E">
        <w:rPr>
          <w:rFonts w:ascii="Arial" w:eastAsiaTheme="minorEastAsia" w:hAnsi="Arial" w:hint="eastAsia"/>
          <w:sz w:val="24"/>
          <w:lang w:val="pt-BR" w:eastAsia="ja-JP"/>
        </w:rPr>
        <w:t>.1</w:t>
      </w:r>
    </w:p>
    <w:p w:rsidR="003C1FFE" w:rsidRPr="00972D90" w:rsidRDefault="003C1FFE" w:rsidP="003C1FFE">
      <w:pPr>
        <w:tabs>
          <w:tab w:val="left" w:pos="1985"/>
        </w:tabs>
        <w:ind w:left="1980" w:hanging="1980"/>
        <w:rPr>
          <w:rStyle w:val="a3"/>
          <w:rFonts w:eastAsia="ＭＳ 明朝"/>
          <w:lang w:val="pt-BR" w:eastAsia="ja-JP"/>
        </w:rPr>
      </w:pPr>
      <w:r w:rsidRPr="002B5824">
        <w:rPr>
          <w:rFonts w:ascii="Arial" w:hAnsi="Arial"/>
          <w:b/>
          <w:sz w:val="24"/>
          <w:lang w:val="pt-BR"/>
        </w:rPr>
        <w:t>Document for:</w:t>
      </w:r>
      <w:r w:rsidRPr="002B5824">
        <w:rPr>
          <w:rFonts w:ascii="Arial" w:hAnsi="Arial"/>
          <w:sz w:val="24"/>
          <w:lang w:val="pt-BR"/>
        </w:rPr>
        <w:tab/>
      </w:r>
      <w:r w:rsidR="000751F4">
        <w:rPr>
          <w:rFonts w:ascii="Arial" w:eastAsia="ＭＳ 明朝" w:hAnsi="Arial" w:hint="eastAsia"/>
          <w:sz w:val="24"/>
          <w:lang w:val="pt-BR" w:eastAsia="ja-JP"/>
        </w:rPr>
        <w:t>Discussion</w:t>
      </w:r>
    </w:p>
    <w:p w:rsidR="003C1FFE" w:rsidRPr="00A271EF" w:rsidRDefault="003C1FFE" w:rsidP="003C1FFE">
      <w:pPr>
        <w:keepNext/>
        <w:keepLines/>
        <w:numPr>
          <w:ilvl w:val="0"/>
          <w:numId w:val="2"/>
        </w:numPr>
        <w:pBdr>
          <w:top w:val="single" w:sz="12" w:space="2" w:color="auto"/>
        </w:pBdr>
        <w:spacing w:before="240" w:after="180"/>
        <w:ind w:left="0" w:firstLine="0"/>
        <w:outlineLvl w:val="0"/>
        <w:rPr>
          <w:rFonts w:ascii="Arial" w:eastAsia="ＭＳ 明朝" w:hAnsi="Arial"/>
          <w:sz w:val="32"/>
          <w:lang w:eastAsia="ja-JP"/>
        </w:rPr>
      </w:pPr>
      <w:r w:rsidRPr="00A271EF">
        <w:rPr>
          <w:rFonts w:ascii="Arial" w:hAnsi="Arial" w:hint="eastAsia"/>
          <w:sz w:val="32"/>
          <w:lang w:eastAsia="zh-CN"/>
        </w:rPr>
        <w:t>Introduction</w:t>
      </w:r>
    </w:p>
    <w:p w:rsidR="003C1FFE" w:rsidRPr="00A271EF" w:rsidRDefault="00081DF9" w:rsidP="003C1FFE">
      <w:pPr>
        <w:rPr>
          <w:rFonts w:eastAsia="ＭＳ 明朝"/>
          <w:lang w:eastAsia="ja-JP"/>
        </w:rPr>
      </w:pPr>
      <w:r>
        <w:rPr>
          <w:rFonts w:eastAsia="ＭＳ 明朝" w:hint="eastAsia"/>
          <w:lang w:eastAsia="ja-JP"/>
        </w:rPr>
        <w:t xml:space="preserve">At the </w:t>
      </w:r>
      <w:r w:rsidR="003C1FFE" w:rsidRPr="00A271EF">
        <w:rPr>
          <w:rFonts w:eastAsia="ＭＳ 明朝" w:hint="eastAsia"/>
          <w:lang w:eastAsia="ja-JP"/>
        </w:rPr>
        <w:t xml:space="preserve">last RAN4 meeting, </w:t>
      </w:r>
      <w:r w:rsidR="003C1FFE" w:rsidRPr="007B5950">
        <w:rPr>
          <w:rFonts w:eastAsia="ＭＳ 明朝" w:hint="eastAsia"/>
          <w:lang w:eastAsia="ja-JP"/>
        </w:rPr>
        <w:t xml:space="preserve">RAN4 discussed the </w:t>
      </w:r>
      <w:r w:rsidR="003C1FFE">
        <w:rPr>
          <w:rFonts w:eastAsia="ＭＳ 明朝" w:hint="eastAsia"/>
          <w:lang w:eastAsia="ja-JP"/>
        </w:rPr>
        <w:t xml:space="preserve">measurement </w:t>
      </w:r>
      <w:r w:rsidR="001663D8">
        <w:rPr>
          <w:rFonts w:eastAsia="ＭＳ 明朝" w:hint="eastAsia"/>
          <w:lang w:eastAsia="ja-JP"/>
        </w:rPr>
        <w:t>gap</w:t>
      </w:r>
      <w:r w:rsidR="003C1FFE" w:rsidRPr="007B5950">
        <w:rPr>
          <w:rFonts w:eastAsia="ＭＳ 明朝" w:hint="eastAsia"/>
          <w:lang w:eastAsia="ja-JP"/>
        </w:rPr>
        <w:t xml:space="preserve"> and agreed the WF [1]. In</w:t>
      </w:r>
      <w:r w:rsidR="003C1FFE" w:rsidRPr="00A271EF">
        <w:rPr>
          <w:rFonts w:eastAsia="ＭＳ 明朝" w:hint="eastAsia"/>
          <w:lang w:eastAsia="ja-JP"/>
        </w:rPr>
        <w:t xml:space="preserve"> this contribution, we will provide the view on </w:t>
      </w:r>
      <w:r w:rsidR="003C1FFE" w:rsidRPr="00BA0F6C">
        <w:rPr>
          <w:rFonts w:eastAsia="ＭＳ 明朝" w:hint="eastAsia"/>
          <w:lang w:eastAsia="ja-JP"/>
        </w:rPr>
        <w:t xml:space="preserve">open issues of </w:t>
      </w:r>
      <w:r w:rsidR="00031D7B">
        <w:rPr>
          <w:rFonts w:eastAsia="ＭＳ 明朝" w:hint="eastAsia"/>
          <w:lang w:eastAsia="ja-JP"/>
        </w:rPr>
        <w:t xml:space="preserve">measurement </w:t>
      </w:r>
      <w:r w:rsidR="00684217">
        <w:rPr>
          <w:rFonts w:eastAsia="ＭＳ 明朝" w:hint="eastAsia"/>
          <w:lang w:eastAsia="ja-JP"/>
        </w:rPr>
        <w:t>gap pattern</w:t>
      </w:r>
      <w:r w:rsidR="003C1FFE" w:rsidRPr="00A271EF">
        <w:rPr>
          <w:rFonts w:eastAsia="ＭＳ 明朝" w:hint="eastAsia"/>
          <w:lang w:eastAsia="ja-JP"/>
        </w:rPr>
        <w:t>.</w:t>
      </w:r>
    </w:p>
    <w:p w:rsidR="00076FA1" w:rsidRPr="00D64BE9" w:rsidRDefault="00076FA1" w:rsidP="00076FA1">
      <w:pPr>
        <w:keepNext/>
        <w:keepLines/>
        <w:numPr>
          <w:ilvl w:val="0"/>
          <w:numId w:val="2"/>
        </w:numPr>
        <w:pBdr>
          <w:top w:val="single" w:sz="12" w:space="2" w:color="auto"/>
        </w:pBdr>
        <w:spacing w:before="240" w:after="180"/>
        <w:ind w:left="0" w:firstLine="0"/>
        <w:outlineLvl w:val="0"/>
        <w:rPr>
          <w:rFonts w:ascii="Arial" w:hAnsi="Arial"/>
          <w:sz w:val="32"/>
          <w:lang w:eastAsia="zh-CN"/>
        </w:rPr>
      </w:pPr>
      <w:r w:rsidRPr="00D64BE9">
        <w:rPr>
          <w:rFonts w:ascii="Arial" w:hAnsi="Arial" w:hint="eastAsia"/>
          <w:sz w:val="32"/>
          <w:lang w:eastAsia="zh-CN"/>
        </w:rPr>
        <w:t>Discussion</w:t>
      </w:r>
    </w:p>
    <w:p w:rsidR="00193C0C" w:rsidRDefault="002A3592" w:rsidP="002A3592">
      <w:pPr>
        <w:pStyle w:val="2"/>
        <w:ind w:left="142"/>
        <w:rPr>
          <w:rFonts w:eastAsia="ＭＳ 明朝"/>
          <w:sz w:val="28"/>
          <w:lang w:eastAsia="ja-JP"/>
        </w:rPr>
      </w:pPr>
      <w:r w:rsidRPr="002A3592">
        <w:rPr>
          <w:rFonts w:eastAsia="ＭＳ 明朝"/>
          <w:sz w:val="28"/>
          <w:lang w:eastAsia="ja-JP"/>
        </w:rPr>
        <w:t xml:space="preserve">2.1 </w:t>
      </w:r>
      <w:r>
        <w:rPr>
          <w:rFonts w:eastAsia="ＭＳ 明朝" w:hint="eastAsia"/>
          <w:sz w:val="28"/>
          <w:lang w:eastAsia="ja-JP"/>
        </w:rPr>
        <w:t>Measurement gap pattern</w:t>
      </w:r>
    </w:p>
    <w:p w:rsidR="002A3592" w:rsidRPr="002A3592" w:rsidRDefault="002A3592" w:rsidP="002A3592">
      <w:pPr>
        <w:rPr>
          <w:rFonts w:eastAsiaTheme="minorEastAsia"/>
          <w:lang w:eastAsia="ja-JP"/>
        </w:rPr>
      </w:pPr>
      <w:r>
        <w:rPr>
          <w:rFonts w:eastAsiaTheme="minorEastAsia" w:hint="eastAsia"/>
          <w:lang w:eastAsia="ja-JP"/>
        </w:rPr>
        <w:t>RAN4 discussed what kind</w:t>
      </w:r>
      <w:r w:rsidR="00F50159">
        <w:rPr>
          <w:rFonts w:eastAsiaTheme="minorEastAsia" w:hint="eastAsia"/>
          <w:lang w:eastAsia="ja-JP"/>
        </w:rPr>
        <w:t>s</w:t>
      </w:r>
      <w:r>
        <w:rPr>
          <w:rFonts w:eastAsiaTheme="minorEastAsia" w:hint="eastAsia"/>
          <w:lang w:eastAsia="ja-JP"/>
        </w:rPr>
        <w:t xml:space="preserve"> of MGL and MGRP should be defined in Rel.15. In our understanding, candidate values are as follows:</w:t>
      </w:r>
    </w:p>
    <w:p w:rsidR="005F5F63" w:rsidRPr="002A3592" w:rsidRDefault="00C14B1B" w:rsidP="002A3592">
      <w:pPr>
        <w:numPr>
          <w:ilvl w:val="0"/>
          <w:numId w:val="3"/>
        </w:numPr>
        <w:rPr>
          <w:rFonts w:eastAsiaTheme="minorEastAsia"/>
          <w:lang w:val="en-US" w:eastAsia="ja-JP"/>
        </w:rPr>
      </w:pPr>
      <w:r w:rsidRPr="002A3592">
        <w:rPr>
          <w:rFonts w:eastAsiaTheme="minorEastAsia"/>
          <w:lang w:val="en-US" w:eastAsia="ja-JP"/>
        </w:rPr>
        <w:t>Candidate MGL=[3,4,5]</w:t>
      </w:r>
      <w:proofErr w:type="spellStart"/>
      <w:r w:rsidRPr="002A3592">
        <w:rPr>
          <w:rFonts w:eastAsiaTheme="minorEastAsia"/>
          <w:lang w:val="en-US" w:eastAsia="ja-JP"/>
        </w:rPr>
        <w:t>ms</w:t>
      </w:r>
      <w:proofErr w:type="spellEnd"/>
    </w:p>
    <w:p w:rsidR="005F5F63" w:rsidRPr="002A3592" w:rsidRDefault="00C14B1B" w:rsidP="002A3592">
      <w:pPr>
        <w:numPr>
          <w:ilvl w:val="0"/>
          <w:numId w:val="3"/>
        </w:numPr>
        <w:rPr>
          <w:rFonts w:eastAsiaTheme="minorEastAsia"/>
          <w:lang w:val="en-US" w:eastAsia="ja-JP"/>
        </w:rPr>
      </w:pPr>
      <w:r w:rsidRPr="002A3592">
        <w:rPr>
          <w:rFonts w:eastAsiaTheme="minorEastAsia"/>
          <w:lang w:val="en-US" w:eastAsia="ja-JP"/>
        </w:rPr>
        <w:t>Candidate MGRP=[20]</w:t>
      </w:r>
      <w:proofErr w:type="spellStart"/>
      <w:r w:rsidRPr="002A3592">
        <w:rPr>
          <w:rFonts w:eastAsiaTheme="minorEastAsia"/>
          <w:lang w:val="en-US" w:eastAsia="ja-JP"/>
        </w:rPr>
        <w:t>ms</w:t>
      </w:r>
      <w:proofErr w:type="spellEnd"/>
    </w:p>
    <w:p w:rsidR="005F5F63" w:rsidRPr="002A3592" w:rsidRDefault="00C14B1B" w:rsidP="002A3592">
      <w:pPr>
        <w:numPr>
          <w:ilvl w:val="0"/>
          <w:numId w:val="3"/>
        </w:numPr>
        <w:rPr>
          <w:rFonts w:eastAsiaTheme="minorEastAsia"/>
          <w:lang w:val="en-US" w:eastAsia="ja-JP"/>
        </w:rPr>
      </w:pPr>
      <w:r w:rsidRPr="002A3592">
        <w:rPr>
          <w:rFonts w:eastAsiaTheme="minorEastAsia"/>
          <w:lang w:val="en-US" w:eastAsia="ja-JP"/>
        </w:rPr>
        <w:t>Other MGRP and ML is not precluded</w:t>
      </w:r>
    </w:p>
    <w:p w:rsidR="0089147F" w:rsidRDefault="002A3592" w:rsidP="002A3592">
      <w:pPr>
        <w:numPr>
          <w:ilvl w:val="0"/>
          <w:numId w:val="3"/>
        </w:numPr>
        <w:rPr>
          <w:rFonts w:eastAsiaTheme="minorEastAsia"/>
          <w:lang w:eastAsia="ja-JP"/>
        </w:rPr>
      </w:pPr>
      <w:r w:rsidRPr="002A3592">
        <w:rPr>
          <w:rFonts w:eastAsiaTheme="minorEastAsia"/>
          <w:lang w:val="en-US" w:eastAsia="ja-JP"/>
        </w:rPr>
        <w:t>Not to add the additional shorter MGRP and/or MGL is also an option</w:t>
      </w:r>
    </w:p>
    <w:p w:rsidR="004209DE" w:rsidRDefault="004209DE" w:rsidP="004209DE">
      <w:pPr>
        <w:spacing w:after="180"/>
        <w:rPr>
          <w:rFonts w:eastAsiaTheme="minorEastAsia"/>
          <w:lang w:eastAsia="ja-JP"/>
        </w:rPr>
      </w:pPr>
      <w:r>
        <w:rPr>
          <w:rFonts w:eastAsiaTheme="minorEastAsia" w:hint="eastAsia"/>
          <w:lang w:eastAsia="ja-JP"/>
        </w:rPr>
        <w:t>T</w:t>
      </w:r>
      <w:r w:rsidR="002A3592">
        <w:rPr>
          <w:rFonts w:eastAsiaTheme="minorEastAsia" w:hint="eastAsia"/>
          <w:lang w:eastAsia="ja-JP"/>
        </w:rPr>
        <w:t xml:space="preserve">he length of SS burst set </w:t>
      </w:r>
      <w:r>
        <w:rPr>
          <w:rFonts w:eastAsiaTheme="minorEastAsia" w:hint="eastAsia"/>
          <w:lang w:eastAsia="ja-JP"/>
        </w:rPr>
        <w:t>using in NR is diffe</w:t>
      </w:r>
      <w:r w:rsidR="002A3592">
        <w:rPr>
          <w:rFonts w:eastAsiaTheme="minorEastAsia" w:hint="eastAsia"/>
          <w:lang w:eastAsia="ja-JP"/>
        </w:rPr>
        <w:t>rent according to SCS, the number of beams and RF carrier frequency. The maximum length of SS burst set can be calculated in Table 1.</w:t>
      </w:r>
      <w:r w:rsidR="008F38B4">
        <w:rPr>
          <w:rFonts w:eastAsiaTheme="minorEastAsia" w:hint="eastAsia"/>
          <w:lang w:eastAsia="ja-JP"/>
        </w:rPr>
        <w:t xml:space="preserve"> This calculated results show that the length of SS burst set is shorter than 3ms in some cases. For example, when L=4 and SCS=</w:t>
      </w:r>
      <w:proofErr w:type="gramStart"/>
      <w:r w:rsidR="008F38B4">
        <w:rPr>
          <w:rFonts w:eastAsiaTheme="minorEastAsia" w:hint="eastAsia"/>
          <w:lang w:eastAsia="ja-JP"/>
        </w:rPr>
        <w:t>30kHz</w:t>
      </w:r>
      <w:proofErr w:type="gramEnd"/>
      <w:r w:rsidR="008F38B4">
        <w:rPr>
          <w:rFonts w:eastAsiaTheme="minorEastAsia" w:hint="eastAsia"/>
          <w:lang w:eastAsia="ja-JP"/>
        </w:rPr>
        <w:t xml:space="preserve"> are used, </w:t>
      </w:r>
      <w:r w:rsidR="00E65365">
        <w:rPr>
          <w:rFonts w:eastAsiaTheme="minorEastAsia" w:hint="eastAsia"/>
          <w:lang w:eastAsia="ja-JP"/>
        </w:rPr>
        <w:t xml:space="preserve">the SS burst length is only 1ms </w:t>
      </w:r>
      <w:r>
        <w:rPr>
          <w:rFonts w:eastAsiaTheme="minorEastAsia" w:hint="eastAsia"/>
          <w:lang w:eastAsia="ja-JP"/>
        </w:rPr>
        <w:t>therefore</w:t>
      </w:r>
      <w:r w:rsidR="00E65365">
        <w:rPr>
          <w:rFonts w:eastAsiaTheme="minorEastAsia" w:hint="eastAsia"/>
          <w:lang w:eastAsia="ja-JP"/>
        </w:rPr>
        <w:t xml:space="preserve"> about 4ms duration (assuming about 1ms is used for RF retuning) </w:t>
      </w:r>
      <w:r w:rsidR="00E65365">
        <w:rPr>
          <w:rFonts w:eastAsiaTheme="minorEastAsia"/>
          <w:lang w:eastAsia="ja-JP"/>
        </w:rPr>
        <w:t>cannot</w:t>
      </w:r>
      <w:r w:rsidR="00E65365">
        <w:rPr>
          <w:rFonts w:eastAsiaTheme="minorEastAsia" w:hint="eastAsia"/>
          <w:lang w:eastAsia="ja-JP"/>
        </w:rPr>
        <w:t xml:space="preserve"> allocate data resources if 6ms MGL is configured, which </w:t>
      </w:r>
      <w:r>
        <w:rPr>
          <w:rFonts w:eastAsiaTheme="minorEastAsia" w:hint="eastAsia"/>
          <w:lang w:eastAsia="ja-JP"/>
        </w:rPr>
        <w:t xml:space="preserve">leads to large </w:t>
      </w:r>
      <w:r w:rsidRPr="004209DE">
        <w:rPr>
          <w:rFonts w:eastAsiaTheme="minorEastAsia"/>
          <w:lang w:eastAsia="ja-JP"/>
        </w:rPr>
        <w:t>degradation</w:t>
      </w:r>
      <w:r>
        <w:rPr>
          <w:rFonts w:eastAsiaTheme="minorEastAsia" w:hint="eastAsia"/>
          <w:lang w:eastAsia="ja-JP"/>
        </w:rPr>
        <w:t xml:space="preserve"> of throughput</w:t>
      </w:r>
      <w:r w:rsidR="00E65365">
        <w:rPr>
          <w:rFonts w:eastAsiaTheme="minorEastAsia" w:hint="eastAsia"/>
          <w:lang w:eastAsia="ja-JP"/>
        </w:rPr>
        <w:t xml:space="preserve">. </w:t>
      </w:r>
      <w:r w:rsidR="00AE072C">
        <w:rPr>
          <w:rFonts w:eastAsiaTheme="minorEastAsia" w:hint="eastAsia"/>
          <w:lang w:eastAsia="ja-JP"/>
        </w:rPr>
        <w:t xml:space="preserve">If the operating NW is </w:t>
      </w:r>
      <w:r w:rsidR="0074178A">
        <w:rPr>
          <w:rFonts w:eastAsiaTheme="minorEastAsia" w:hint="eastAsia"/>
          <w:lang w:eastAsia="ja-JP"/>
        </w:rPr>
        <w:t xml:space="preserve">deployed as </w:t>
      </w:r>
      <w:r w:rsidR="0074178A" w:rsidRPr="0074178A">
        <w:rPr>
          <w:rFonts w:eastAsiaTheme="minorEastAsia"/>
          <w:lang w:eastAsia="ja-JP"/>
        </w:rPr>
        <w:t>synchronous network</w:t>
      </w:r>
      <w:r w:rsidR="00AE072C">
        <w:rPr>
          <w:rFonts w:eastAsiaTheme="minorEastAsia" w:hint="eastAsia"/>
          <w:lang w:eastAsia="ja-JP"/>
        </w:rPr>
        <w:t xml:space="preserve">, </w:t>
      </w:r>
      <w:r w:rsidR="006E6667">
        <w:rPr>
          <w:rFonts w:eastAsiaTheme="minorEastAsia" w:hint="eastAsia"/>
          <w:lang w:eastAsia="ja-JP"/>
        </w:rPr>
        <w:t xml:space="preserve">UE can know </w:t>
      </w:r>
      <w:r w:rsidR="000600FE" w:rsidRPr="000600FE">
        <w:rPr>
          <w:rFonts w:eastAsiaTheme="minorEastAsia"/>
          <w:lang w:eastAsia="ja-JP"/>
        </w:rPr>
        <w:t xml:space="preserve">where the </w:t>
      </w:r>
      <w:r w:rsidR="006650CD" w:rsidRPr="006650CD">
        <w:rPr>
          <w:rFonts w:eastAsiaTheme="minorEastAsia"/>
          <w:lang w:eastAsia="ja-JP"/>
        </w:rPr>
        <w:t>positions</w:t>
      </w:r>
      <w:r w:rsidR="000600FE">
        <w:rPr>
          <w:rFonts w:eastAsiaTheme="minorEastAsia"/>
          <w:lang w:eastAsia="ja-JP"/>
        </w:rPr>
        <w:t xml:space="preserve"> of SS burst set for measuremen</w:t>
      </w:r>
      <w:r w:rsidR="0088101C">
        <w:rPr>
          <w:rFonts w:eastAsiaTheme="minorEastAsia" w:hint="eastAsia"/>
          <w:lang w:eastAsia="ja-JP"/>
        </w:rPr>
        <w:t>t</w:t>
      </w:r>
      <w:r w:rsidR="00AE072C">
        <w:rPr>
          <w:rFonts w:eastAsiaTheme="minorEastAsia" w:hint="eastAsia"/>
          <w:lang w:eastAsia="ja-JP"/>
        </w:rPr>
        <w:t xml:space="preserve"> due to SMTC</w:t>
      </w:r>
      <w:r w:rsidR="000600FE">
        <w:rPr>
          <w:rFonts w:eastAsiaTheme="minorEastAsia" w:hint="eastAsia"/>
          <w:lang w:eastAsia="ja-JP"/>
        </w:rPr>
        <w:t>.</w:t>
      </w:r>
      <w:r w:rsidR="00E65365">
        <w:rPr>
          <w:rFonts w:eastAsiaTheme="minorEastAsia" w:hint="eastAsia"/>
          <w:lang w:eastAsia="ja-JP"/>
        </w:rPr>
        <w:t xml:space="preserve"> </w:t>
      </w:r>
      <w:r>
        <w:rPr>
          <w:rFonts w:eastAsiaTheme="minorEastAsia" w:hint="eastAsia"/>
          <w:lang w:eastAsia="ja-JP"/>
        </w:rPr>
        <w:t>Based o</w:t>
      </w:r>
      <w:r w:rsidR="006E6667">
        <w:rPr>
          <w:rFonts w:eastAsiaTheme="minorEastAsia" w:hint="eastAsia"/>
          <w:lang w:eastAsia="ja-JP"/>
        </w:rPr>
        <w:t xml:space="preserve">n above observations, short MGL </w:t>
      </w:r>
      <w:r>
        <w:rPr>
          <w:rFonts w:eastAsiaTheme="minorEastAsia" w:hint="eastAsia"/>
          <w:lang w:eastAsia="ja-JP"/>
        </w:rPr>
        <w:t>should be defined</w:t>
      </w:r>
      <w:r w:rsidR="0074178A">
        <w:rPr>
          <w:rFonts w:eastAsiaTheme="minorEastAsia" w:hint="eastAsia"/>
          <w:lang w:eastAsia="ja-JP"/>
        </w:rPr>
        <w:t xml:space="preserve"> and it gives </w:t>
      </w:r>
      <w:r w:rsidR="00D7728E">
        <w:rPr>
          <w:rFonts w:eastAsiaTheme="minorEastAsia" w:hint="eastAsia"/>
          <w:lang w:eastAsia="ja-JP"/>
        </w:rPr>
        <w:t xml:space="preserve">some </w:t>
      </w:r>
      <w:r w:rsidR="0074178A">
        <w:rPr>
          <w:rFonts w:eastAsiaTheme="minorEastAsia" w:hint="eastAsia"/>
          <w:lang w:eastAsia="ja-JP"/>
        </w:rPr>
        <w:t>benefits to operators</w:t>
      </w:r>
      <w:r>
        <w:rPr>
          <w:rFonts w:eastAsiaTheme="minorEastAsia" w:hint="eastAsia"/>
          <w:lang w:eastAsia="ja-JP"/>
        </w:rPr>
        <w:t>.</w:t>
      </w:r>
    </w:p>
    <w:p w:rsidR="002A3592" w:rsidRPr="00B6317E" w:rsidRDefault="00B6317E" w:rsidP="000600FE">
      <w:pPr>
        <w:spacing w:after="180"/>
        <w:rPr>
          <w:rFonts w:eastAsiaTheme="minorEastAsia"/>
          <w:lang w:eastAsia="ja-JP"/>
        </w:rPr>
      </w:pPr>
      <w:r>
        <w:rPr>
          <w:rFonts w:eastAsiaTheme="minorEastAsia" w:hint="eastAsia"/>
          <w:lang w:eastAsia="ja-JP"/>
        </w:rPr>
        <w:t xml:space="preserve">Regarding the length of MGL, 3ms is enough because most of SS burst length are included in 2ms according to Table 1. In addition, 3ms MGL </w:t>
      </w:r>
      <w:r w:rsidRPr="00B6317E">
        <w:rPr>
          <w:rFonts w:eastAsiaTheme="minorEastAsia"/>
          <w:lang w:eastAsia="ja-JP"/>
        </w:rPr>
        <w:t>have a high affinity</w:t>
      </w:r>
      <w:r>
        <w:rPr>
          <w:rFonts w:eastAsiaTheme="minorEastAsia" w:hint="eastAsia"/>
          <w:lang w:eastAsia="ja-JP"/>
        </w:rPr>
        <w:t xml:space="preserve"> with LTE since same MGL was defined in Rel.14 LTE. Other values are not precluded, but </w:t>
      </w:r>
      <w:r w:rsidR="00123582">
        <w:rPr>
          <w:rFonts w:eastAsiaTheme="minorEastAsia" w:hint="eastAsia"/>
          <w:lang w:eastAsia="ja-JP"/>
        </w:rPr>
        <w:t>at least 3ms MGL should be defined.</w:t>
      </w:r>
      <w:r>
        <w:rPr>
          <w:rFonts w:eastAsiaTheme="minorEastAsia" w:hint="eastAsia"/>
          <w:lang w:eastAsia="ja-JP"/>
        </w:rPr>
        <w:t xml:space="preserve"> </w:t>
      </w:r>
    </w:p>
    <w:p w:rsidR="002A3592" w:rsidRDefault="002A3592" w:rsidP="002A3592">
      <w:pPr>
        <w:jc w:val="center"/>
        <w:rPr>
          <w:rFonts w:eastAsiaTheme="minorEastAsia"/>
          <w:lang w:eastAsia="ja-JP"/>
        </w:rPr>
      </w:pPr>
      <w:proofErr w:type="gramStart"/>
      <w:r w:rsidRPr="00EA1996">
        <w:rPr>
          <w:rFonts w:hint="eastAsia"/>
          <w:lang w:eastAsia="zh-CN"/>
        </w:rPr>
        <w:t>Table 1</w:t>
      </w:r>
      <w:r w:rsidRPr="00EA1996">
        <w:rPr>
          <w:lang w:eastAsia="zh-CN"/>
        </w:rPr>
        <w:t>.</w:t>
      </w:r>
      <w:proofErr w:type="gramEnd"/>
      <w:r w:rsidRPr="00EA1996">
        <w:rPr>
          <w:lang w:eastAsia="zh-CN"/>
        </w:rPr>
        <w:t xml:space="preserve"> </w:t>
      </w:r>
      <w:r>
        <w:rPr>
          <w:rFonts w:eastAsiaTheme="minorEastAsia"/>
          <w:lang w:eastAsia="ja-JP"/>
        </w:rPr>
        <w:t>Calculated</w:t>
      </w:r>
      <w:r>
        <w:rPr>
          <w:rFonts w:eastAsiaTheme="minorEastAsia" w:hint="eastAsia"/>
          <w:lang w:eastAsia="ja-JP"/>
        </w:rPr>
        <w:t xml:space="preserve"> </w:t>
      </w:r>
      <w:r w:rsidRPr="00EA1996">
        <w:rPr>
          <w:lang w:eastAsia="zh-CN"/>
        </w:rPr>
        <w:t xml:space="preserve">SS </w:t>
      </w:r>
      <w:r>
        <w:rPr>
          <w:rFonts w:eastAsiaTheme="minorEastAsia" w:hint="eastAsia"/>
          <w:lang w:eastAsia="ja-JP"/>
        </w:rPr>
        <w:t xml:space="preserve">burst set </w:t>
      </w:r>
      <w:r w:rsidRPr="00EA1996">
        <w:rPr>
          <w:lang w:eastAsia="zh-CN"/>
        </w:rPr>
        <w:t>length</w:t>
      </w:r>
    </w:p>
    <w:tbl>
      <w:tblPr>
        <w:tblStyle w:val="a9"/>
        <w:tblW w:w="0" w:type="auto"/>
        <w:jc w:val="center"/>
        <w:tblLook w:val="04A0" w:firstRow="1" w:lastRow="0" w:firstColumn="1" w:lastColumn="0" w:noHBand="0" w:noVBand="1"/>
      </w:tblPr>
      <w:tblGrid>
        <w:gridCol w:w="1080"/>
        <w:gridCol w:w="1155"/>
        <w:gridCol w:w="1134"/>
        <w:gridCol w:w="1134"/>
      </w:tblGrid>
      <w:tr w:rsidR="002A3592" w:rsidRPr="003475FA" w:rsidTr="00E0442F">
        <w:trPr>
          <w:trHeight w:val="285"/>
          <w:jc w:val="center"/>
        </w:trPr>
        <w:tc>
          <w:tcPr>
            <w:tcW w:w="1080" w:type="dxa"/>
            <w:vMerge w:val="restart"/>
            <w:tcBorders>
              <w:top w:val="single" w:sz="12" w:space="0" w:color="auto"/>
              <w:left w:val="single" w:sz="12" w:space="0" w:color="auto"/>
              <w:right w:val="single" w:sz="12" w:space="0" w:color="auto"/>
            </w:tcBorders>
            <w:noWrap/>
            <w:hideMark/>
          </w:tcPr>
          <w:p w:rsidR="002A3592" w:rsidRPr="003475FA" w:rsidRDefault="002A3592" w:rsidP="00E0442F">
            <w:pPr>
              <w:jc w:val="center"/>
              <w:rPr>
                <w:rFonts w:eastAsiaTheme="minorEastAsia"/>
                <w:lang w:eastAsia="ja-JP"/>
              </w:rPr>
            </w:pPr>
            <w:r w:rsidRPr="003475FA">
              <w:rPr>
                <w:rFonts w:eastAsiaTheme="minorEastAsia" w:hint="eastAsia"/>
                <w:lang w:eastAsia="ja-JP"/>
              </w:rPr>
              <w:t>SCS</w:t>
            </w:r>
          </w:p>
        </w:tc>
        <w:tc>
          <w:tcPr>
            <w:tcW w:w="3423" w:type="dxa"/>
            <w:gridSpan w:val="3"/>
            <w:tcBorders>
              <w:top w:val="single" w:sz="12" w:space="0" w:color="auto"/>
              <w:left w:val="single" w:sz="12" w:space="0" w:color="auto"/>
              <w:right w:val="single" w:sz="12" w:space="0" w:color="auto"/>
            </w:tcBorders>
            <w:noWrap/>
            <w:hideMark/>
          </w:tcPr>
          <w:p w:rsidR="002A3592" w:rsidRPr="003475FA" w:rsidRDefault="002A3592" w:rsidP="002A3592">
            <w:pPr>
              <w:jc w:val="center"/>
              <w:rPr>
                <w:rFonts w:eastAsiaTheme="minorEastAsia"/>
                <w:lang w:eastAsia="ja-JP"/>
              </w:rPr>
            </w:pPr>
            <w:r>
              <w:rPr>
                <w:rFonts w:eastAsiaTheme="minorEastAsia" w:hint="eastAsia"/>
                <w:lang w:eastAsia="ja-JP"/>
              </w:rPr>
              <w:t xml:space="preserve">Maximum </w:t>
            </w:r>
            <w:r w:rsidRPr="003475FA">
              <w:rPr>
                <w:rFonts w:eastAsiaTheme="minorEastAsia" w:hint="eastAsia"/>
                <w:lang w:eastAsia="ja-JP"/>
              </w:rPr>
              <w:t>number of SS block(L)</w:t>
            </w:r>
          </w:p>
        </w:tc>
      </w:tr>
      <w:tr w:rsidR="002A3592" w:rsidRPr="003475FA" w:rsidTr="00E0442F">
        <w:trPr>
          <w:trHeight w:val="285"/>
          <w:jc w:val="center"/>
        </w:trPr>
        <w:tc>
          <w:tcPr>
            <w:tcW w:w="1080" w:type="dxa"/>
            <w:vMerge/>
            <w:tcBorders>
              <w:left w:val="single" w:sz="12" w:space="0" w:color="auto"/>
              <w:bottom w:val="single" w:sz="12" w:space="0" w:color="auto"/>
              <w:right w:val="single" w:sz="12" w:space="0" w:color="auto"/>
            </w:tcBorders>
            <w:noWrap/>
            <w:hideMark/>
          </w:tcPr>
          <w:p w:rsidR="002A3592" w:rsidRPr="003475FA" w:rsidRDefault="002A3592" w:rsidP="00E0442F">
            <w:pPr>
              <w:jc w:val="center"/>
              <w:rPr>
                <w:rFonts w:eastAsiaTheme="minorEastAsia"/>
                <w:lang w:eastAsia="ja-JP"/>
              </w:rPr>
            </w:pPr>
          </w:p>
        </w:tc>
        <w:tc>
          <w:tcPr>
            <w:tcW w:w="1155" w:type="dxa"/>
            <w:tcBorders>
              <w:left w:val="single" w:sz="12" w:space="0" w:color="auto"/>
              <w:bottom w:val="single" w:sz="12" w:space="0" w:color="auto"/>
            </w:tcBorders>
            <w:noWrap/>
            <w:hideMark/>
          </w:tcPr>
          <w:p w:rsidR="002A3592" w:rsidRPr="003475FA" w:rsidRDefault="002A3592" w:rsidP="00E0442F">
            <w:pPr>
              <w:jc w:val="center"/>
              <w:rPr>
                <w:rFonts w:eastAsiaTheme="minorEastAsia"/>
                <w:lang w:eastAsia="ja-JP"/>
              </w:rPr>
            </w:pPr>
            <w:r w:rsidRPr="003475FA">
              <w:rPr>
                <w:rFonts w:eastAsiaTheme="minorEastAsia" w:hint="eastAsia"/>
                <w:lang w:eastAsia="ja-JP"/>
              </w:rPr>
              <w:t>4</w:t>
            </w:r>
          </w:p>
        </w:tc>
        <w:tc>
          <w:tcPr>
            <w:tcW w:w="1134" w:type="dxa"/>
            <w:tcBorders>
              <w:bottom w:val="single" w:sz="12" w:space="0" w:color="auto"/>
            </w:tcBorders>
            <w:noWrap/>
            <w:hideMark/>
          </w:tcPr>
          <w:p w:rsidR="002A3592" w:rsidRPr="003475FA" w:rsidRDefault="002A3592" w:rsidP="00E0442F">
            <w:pPr>
              <w:jc w:val="center"/>
              <w:rPr>
                <w:rFonts w:eastAsiaTheme="minorEastAsia"/>
                <w:lang w:eastAsia="ja-JP"/>
              </w:rPr>
            </w:pPr>
            <w:r w:rsidRPr="003475FA">
              <w:rPr>
                <w:rFonts w:eastAsiaTheme="minorEastAsia" w:hint="eastAsia"/>
                <w:lang w:eastAsia="ja-JP"/>
              </w:rPr>
              <w:t>8</w:t>
            </w:r>
          </w:p>
        </w:tc>
        <w:tc>
          <w:tcPr>
            <w:tcW w:w="1134" w:type="dxa"/>
            <w:tcBorders>
              <w:bottom w:val="single" w:sz="12" w:space="0" w:color="auto"/>
              <w:right w:val="single" w:sz="12" w:space="0" w:color="auto"/>
            </w:tcBorders>
            <w:noWrap/>
            <w:hideMark/>
          </w:tcPr>
          <w:p w:rsidR="002A3592" w:rsidRPr="003475FA" w:rsidRDefault="002A3592" w:rsidP="00E0442F">
            <w:pPr>
              <w:jc w:val="center"/>
              <w:rPr>
                <w:rFonts w:eastAsiaTheme="minorEastAsia"/>
                <w:lang w:eastAsia="ja-JP"/>
              </w:rPr>
            </w:pPr>
            <w:r w:rsidRPr="003475FA">
              <w:rPr>
                <w:rFonts w:eastAsiaTheme="minorEastAsia" w:hint="eastAsia"/>
                <w:lang w:eastAsia="ja-JP"/>
              </w:rPr>
              <w:t>64</w:t>
            </w:r>
          </w:p>
        </w:tc>
      </w:tr>
      <w:tr w:rsidR="002A3592" w:rsidRPr="003475FA" w:rsidTr="008F38B4">
        <w:trPr>
          <w:trHeight w:val="270"/>
          <w:jc w:val="center"/>
        </w:trPr>
        <w:tc>
          <w:tcPr>
            <w:tcW w:w="1080" w:type="dxa"/>
            <w:tcBorders>
              <w:top w:val="single" w:sz="12" w:space="0" w:color="auto"/>
              <w:left w:val="single" w:sz="12" w:space="0" w:color="auto"/>
              <w:right w:val="single" w:sz="12" w:space="0" w:color="auto"/>
            </w:tcBorders>
            <w:noWrap/>
            <w:hideMark/>
          </w:tcPr>
          <w:p w:rsidR="002A3592" w:rsidRPr="003475FA" w:rsidRDefault="002A3592" w:rsidP="00E0442F">
            <w:pPr>
              <w:jc w:val="center"/>
              <w:rPr>
                <w:rFonts w:eastAsiaTheme="minorEastAsia"/>
                <w:lang w:eastAsia="ja-JP"/>
              </w:rPr>
            </w:pPr>
            <w:r w:rsidRPr="003475FA">
              <w:rPr>
                <w:rFonts w:eastAsiaTheme="minorEastAsia" w:hint="eastAsia"/>
                <w:lang w:eastAsia="ja-JP"/>
              </w:rPr>
              <w:t>15kHz</w:t>
            </w:r>
          </w:p>
        </w:tc>
        <w:tc>
          <w:tcPr>
            <w:tcW w:w="1155" w:type="dxa"/>
            <w:tcBorders>
              <w:top w:val="single" w:sz="12" w:space="0" w:color="auto"/>
              <w:left w:val="single" w:sz="12" w:space="0" w:color="auto"/>
            </w:tcBorders>
            <w:shd w:val="clear" w:color="auto" w:fill="FFFF00"/>
            <w:noWrap/>
            <w:hideMark/>
          </w:tcPr>
          <w:p w:rsidR="002A3592" w:rsidRPr="003475FA" w:rsidRDefault="002A3592" w:rsidP="00E0442F">
            <w:pPr>
              <w:jc w:val="center"/>
              <w:rPr>
                <w:rFonts w:eastAsiaTheme="minorEastAsia"/>
                <w:lang w:eastAsia="ja-JP"/>
              </w:rPr>
            </w:pPr>
            <w:r w:rsidRPr="003475FA">
              <w:rPr>
                <w:rFonts w:eastAsiaTheme="minorEastAsia" w:hint="eastAsia"/>
                <w:lang w:eastAsia="ja-JP"/>
              </w:rPr>
              <w:t>2ms</w:t>
            </w:r>
          </w:p>
        </w:tc>
        <w:tc>
          <w:tcPr>
            <w:tcW w:w="1134" w:type="dxa"/>
            <w:tcBorders>
              <w:top w:val="single" w:sz="12" w:space="0" w:color="auto"/>
            </w:tcBorders>
            <w:noWrap/>
            <w:hideMark/>
          </w:tcPr>
          <w:p w:rsidR="002A3592" w:rsidRPr="003475FA" w:rsidRDefault="002A3592" w:rsidP="00E0442F">
            <w:pPr>
              <w:jc w:val="center"/>
              <w:rPr>
                <w:rFonts w:eastAsiaTheme="minorEastAsia"/>
                <w:lang w:eastAsia="ja-JP"/>
              </w:rPr>
            </w:pPr>
            <w:r>
              <w:rPr>
                <w:rFonts w:eastAsiaTheme="minorEastAsia" w:hint="eastAsia"/>
                <w:lang w:eastAsia="ja-JP"/>
              </w:rPr>
              <w:t>4ms</w:t>
            </w:r>
          </w:p>
        </w:tc>
        <w:tc>
          <w:tcPr>
            <w:tcW w:w="1134" w:type="dxa"/>
            <w:tcBorders>
              <w:top w:val="single" w:sz="12" w:space="0" w:color="auto"/>
              <w:right w:val="single" w:sz="12" w:space="0" w:color="auto"/>
            </w:tcBorders>
            <w:shd w:val="clear" w:color="auto" w:fill="auto"/>
            <w:noWrap/>
            <w:hideMark/>
          </w:tcPr>
          <w:p w:rsidR="002A3592" w:rsidRPr="003475FA" w:rsidRDefault="002A3592" w:rsidP="00E0442F">
            <w:pPr>
              <w:jc w:val="center"/>
              <w:rPr>
                <w:rFonts w:eastAsiaTheme="minorEastAsia"/>
                <w:lang w:eastAsia="ja-JP"/>
              </w:rPr>
            </w:pPr>
          </w:p>
        </w:tc>
      </w:tr>
      <w:tr w:rsidR="002A3592" w:rsidRPr="003475FA" w:rsidTr="008F38B4">
        <w:trPr>
          <w:trHeight w:val="270"/>
          <w:jc w:val="center"/>
        </w:trPr>
        <w:tc>
          <w:tcPr>
            <w:tcW w:w="1080" w:type="dxa"/>
            <w:tcBorders>
              <w:left w:val="single" w:sz="12" w:space="0" w:color="auto"/>
              <w:right w:val="single" w:sz="12" w:space="0" w:color="auto"/>
            </w:tcBorders>
            <w:noWrap/>
            <w:hideMark/>
          </w:tcPr>
          <w:p w:rsidR="002A3592" w:rsidRPr="003475FA" w:rsidRDefault="002A3592" w:rsidP="00E0442F">
            <w:pPr>
              <w:jc w:val="center"/>
              <w:rPr>
                <w:rFonts w:eastAsiaTheme="minorEastAsia"/>
                <w:lang w:eastAsia="ja-JP"/>
              </w:rPr>
            </w:pPr>
            <w:r w:rsidRPr="003475FA">
              <w:rPr>
                <w:rFonts w:eastAsiaTheme="minorEastAsia" w:hint="eastAsia"/>
                <w:lang w:eastAsia="ja-JP"/>
              </w:rPr>
              <w:t>30kHz</w:t>
            </w:r>
          </w:p>
        </w:tc>
        <w:tc>
          <w:tcPr>
            <w:tcW w:w="1155" w:type="dxa"/>
            <w:tcBorders>
              <w:left w:val="single" w:sz="12" w:space="0" w:color="auto"/>
            </w:tcBorders>
            <w:shd w:val="clear" w:color="auto" w:fill="FFFF00"/>
            <w:noWrap/>
            <w:hideMark/>
          </w:tcPr>
          <w:p w:rsidR="002A3592" w:rsidRPr="003475FA" w:rsidRDefault="002A3592" w:rsidP="00E0442F">
            <w:pPr>
              <w:jc w:val="center"/>
              <w:rPr>
                <w:rFonts w:eastAsiaTheme="minorEastAsia"/>
                <w:lang w:eastAsia="ja-JP"/>
              </w:rPr>
            </w:pPr>
            <w:r w:rsidRPr="003475FA">
              <w:rPr>
                <w:rFonts w:eastAsiaTheme="minorEastAsia" w:hint="eastAsia"/>
                <w:lang w:eastAsia="ja-JP"/>
              </w:rPr>
              <w:t>1ms</w:t>
            </w:r>
          </w:p>
        </w:tc>
        <w:tc>
          <w:tcPr>
            <w:tcW w:w="1134" w:type="dxa"/>
            <w:shd w:val="clear" w:color="auto" w:fill="FFFF00"/>
            <w:noWrap/>
            <w:hideMark/>
          </w:tcPr>
          <w:p w:rsidR="002A3592" w:rsidRPr="003475FA" w:rsidRDefault="002A3592" w:rsidP="00E0442F">
            <w:pPr>
              <w:jc w:val="center"/>
              <w:rPr>
                <w:rFonts w:eastAsiaTheme="minorEastAsia"/>
                <w:lang w:eastAsia="ja-JP"/>
              </w:rPr>
            </w:pPr>
            <w:r w:rsidRPr="003475FA">
              <w:rPr>
                <w:rFonts w:eastAsiaTheme="minorEastAsia" w:hint="eastAsia"/>
                <w:lang w:eastAsia="ja-JP"/>
              </w:rPr>
              <w:t>2ms</w:t>
            </w:r>
          </w:p>
        </w:tc>
        <w:tc>
          <w:tcPr>
            <w:tcW w:w="1134" w:type="dxa"/>
            <w:tcBorders>
              <w:right w:val="single" w:sz="12" w:space="0" w:color="auto"/>
            </w:tcBorders>
            <w:shd w:val="clear" w:color="auto" w:fill="auto"/>
            <w:noWrap/>
            <w:hideMark/>
          </w:tcPr>
          <w:p w:rsidR="002A3592" w:rsidRPr="003475FA" w:rsidRDefault="002A3592" w:rsidP="00E0442F">
            <w:pPr>
              <w:jc w:val="center"/>
              <w:rPr>
                <w:rFonts w:eastAsiaTheme="minorEastAsia"/>
                <w:lang w:eastAsia="ja-JP"/>
              </w:rPr>
            </w:pPr>
          </w:p>
        </w:tc>
      </w:tr>
      <w:tr w:rsidR="002A3592" w:rsidRPr="003475FA" w:rsidTr="002A3592">
        <w:trPr>
          <w:trHeight w:val="270"/>
          <w:jc w:val="center"/>
        </w:trPr>
        <w:tc>
          <w:tcPr>
            <w:tcW w:w="1080" w:type="dxa"/>
            <w:tcBorders>
              <w:left w:val="single" w:sz="12" w:space="0" w:color="auto"/>
              <w:right w:val="single" w:sz="12" w:space="0" w:color="auto"/>
            </w:tcBorders>
            <w:noWrap/>
            <w:hideMark/>
          </w:tcPr>
          <w:p w:rsidR="002A3592" w:rsidRPr="003475FA" w:rsidRDefault="002A3592" w:rsidP="00E0442F">
            <w:pPr>
              <w:jc w:val="center"/>
              <w:rPr>
                <w:rFonts w:eastAsiaTheme="minorEastAsia"/>
                <w:lang w:eastAsia="ja-JP"/>
              </w:rPr>
            </w:pPr>
            <w:r w:rsidRPr="003475FA">
              <w:rPr>
                <w:rFonts w:eastAsiaTheme="minorEastAsia" w:hint="eastAsia"/>
                <w:lang w:eastAsia="ja-JP"/>
              </w:rPr>
              <w:t>120kHz</w:t>
            </w:r>
          </w:p>
        </w:tc>
        <w:tc>
          <w:tcPr>
            <w:tcW w:w="1155" w:type="dxa"/>
            <w:tcBorders>
              <w:left w:val="single" w:sz="12" w:space="0" w:color="auto"/>
            </w:tcBorders>
            <w:noWrap/>
          </w:tcPr>
          <w:p w:rsidR="002A3592" w:rsidRPr="003475FA" w:rsidRDefault="002A3592" w:rsidP="00E0442F">
            <w:pPr>
              <w:jc w:val="center"/>
              <w:rPr>
                <w:rFonts w:eastAsiaTheme="minorEastAsia"/>
                <w:lang w:eastAsia="ja-JP"/>
              </w:rPr>
            </w:pPr>
          </w:p>
        </w:tc>
        <w:tc>
          <w:tcPr>
            <w:tcW w:w="1134" w:type="dxa"/>
            <w:noWrap/>
          </w:tcPr>
          <w:p w:rsidR="002A3592" w:rsidRPr="003475FA" w:rsidRDefault="002A3592" w:rsidP="00E0442F">
            <w:pPr>
              <w:jc w:val="center"/>
              <w:rPr>
                <w:rFonts w:eastAsiaTheme="minorEastAsia"/>
                <w:lang w:eastAsia="ja-JP"/>
              </w:rPr>
            </w:pPr>
          </w:p>
        </w:tc>
        <w:tc>
          <w:tcPr>
            <w:tcW w:w="1134" w:type="dxa"/>
            <w:tcBorders>
              <w:right w:val="single" w:sz="12" w:space="0" w:color="auto"/>
            </w:tcBorders>
            <w:noWrap/>
            <w:hideMark/>
          </w:tcPr>
          <w:p w:rsidR="002A3592" w:rsidRPr="003475FA" w:rsidRDefault="002A3592" w:rsidP="00E0442F">
            <w:pPr>
              <w:jc w:val="center"/>
              <w:rPr>
                <w:rFonts w:eastAsiaTheme="minorEastAsia"/>
                <w:lang w:eastAsia="ja-JP"/>
              </w:rPr>
            </w:pPr>
            <w:r w:rsidRPr="003475FA">
              <w:rPr>
                <w:rFonts w:eastAsiaTheme="minorEastAsia" w:hint="eastAsia"/>
                <w:lang w:eastAsia="ja-JP"/>
              </w:rPr>
              <w:t>4ms</w:t>
            </w:r>
          </w:p>
        </w:tc>
      </w:tr>
      <w:tr w:rsidR="002A3592" w:rsidRPr="003475FA" w:rsidTr="002A3592">
        <w:trPr>
          <w:trHeight w:val="285"/>
          <w:jc w:val="center"/>
        </w:trPr>
        <w:tc>
          <w:tcPr>
            <w:tcW w:w="1080" w:type="dxa"/>
            <w:tcBorders>
              <w:left w:val="single" w:sz="12" w:space="0" w:color="auto"/>
              <w:bottom w:val="single" w:sz="12" w:space="0" w:color="auto"/>
              <w:right w:val="single" w:sz="12" w:space="0" w:color="auto"/>
            </w:tcBorders>
            <w:noWrap/>
            <w:hideMark/>
          </w:tcPr>
          <w:p w:rsidR="002A3592" w:rsidRPr="003475FA" w:rsidRDefault="002A3592" w:rsidP="00E0442F">
            <w:pPr>
              <w:jc w:val="center"/>
              <w:rPr>
                <w:rFonts w:eastAsiaTheme="minorEastAsia"/>
                <w:lang w:eastAsia="ja-JP"/>
              </w:rPr>
            </w:pPr>
            <w:r w:rsidRPr="003475FA">
              <w:rPr>
                <w:rFonts w:eastAsiaTheme="minorEastAsia" w:hint="eastAsia"/>
                <w:lang w:eastAsia="ja-JP"/>
              </w:rPr>
              <w:t>240kHz</w:t>
            </w:r>
          </w:p>
        </w:tc>
        <w:tc>
          <w:tcPr>
            <w:tcW w:w="1155" w:type="dxa"/>
            <w:tcBorders>
              <w:left w:val="single" w:sz="12" w:space="0" w:color="auto"/>
              <w:bottom w:val="single" w:sz="12" w:space="0" w:color="auto"/>
            </w:tcBorders>
            <w:noWrap/>
          </w:tcPr>
          <w:p w:rsidR="002A3592" w:rsidRPr="003475FA" w:rsidRDefault="002A3592" w:rsidP="00E0442F">
            <w:pPr>
              <w:jc w:val="center"/>
              <w:rPr>
                <w:rFonts w:eastAsiaTheme="minorEastAsia"/>
                <w:lang w:eastAsia="ja-JP"/>
              </w:rPr>
            </w:pPr>
          </w:p>
        </w:tc>
        <w:tc>
          <w:tcPr>
            <w:tcW w:w="1134" w:type="dxa"/>
            <w:tcBorders>
              <w:bottom w:val="single" w:sz="12" w:space="0" w:color="auto"/>
            </w:tcBorders>
            <w:noWrap/>
          </w:tcPr>
          <w:p w:rsidR="002A3592" w:rsidRPr="003475FA" w:rsidRDefault="002A3592" w:rsidP="00E0442F">
            <w:pPr>
              <w:jc w:val="center"/>
              <w:rPr>
                <w:rFonts w:eastAsiaTheme="minorEastAsia"/>
                <w:lang w:eastAsia="ja-JP"/>
              </w:rPr>
            </w:pPr>
          </w:p>
        </w:tc>
        <w:tc>
          <w:tcPr>
            <w:tcW w:w="1134" w:type="dxa"/>
            <w:tcBorders>
              <w:bottom w:val="single" w:sz="12" w:space="0" w:color="auto"/>
              <w:right w:val="single" w:sz="12" w:space="0" w:color="auto"/>
            </w:tcBorders>
            <w:shd w:val="clear" w:color="auto" w:fill="FFFF00"/>
            <w:noWrap/>
            <w:hideMark/>
          </w:tcPr>
          <w:p w:rsidR="002A3592" w:rsidRPr="003475FA" w:rsidRDefault="002A3592" w:rsidP="00E0442F">
            <w:pPr>
              <w:jc w:val="center"/>
              <w:rPr>
                <w:rFonts w:eastAsiaTheme="minorEastAsia"/>
                <w:lang w:eastAsia="ja-JP"/>
              </w:rPr>
            </w:pPr>
            <w:r w:rsidRPr="003475FA">
              <w:rPr>
                <w:rFonts w:eastAsiaTheme="minorEastAsia" w:hint="eastAsia"/>
                <w:lang w:eastAsia="ja-JP"/>
              </w:rPr>
              <w:t>2ms</w:t>
            </w:r>
          </w:p>
        </w:tc>
      </w:tr>
    </w:tbl>
    <w:p w:rsidR="002A3592" w:rsidRDefault="002A3592">
      <w:pPr>
        <w:rPr>
          <w:rFonts w:eastAsiaTheme="minorEastAsia"/>
          <w:lang w:eastAsia="ja-JP"/>
        </w:rPr>
      </w:pPr>
    </w:p>
    <w:p w:rsidR="004209DE" w:rsidRDefault="005322E4" w:rsidP="004209DE">
      <w:pPr>
        <w:spacing w:after="180"/>
        <w:rPr>
          <w:rFonts w:eastAsia="ＭＳ 明朝" w:cs="v5.0.0"/>
          <w:b/>
          <w:u w:val="single"/>
          <w:lang w:val="en-US" w:eastAsia="ja-JP"/>
        </w:rPr>
      </w:pPr>
      <w:r>
        <w:rPr>
          <w:rFonts w:eastAsia="ＭＳ 明朝" w:cs="v5.0.0" w:hint="eastAsia"/>
          <w:b/>
          <w:u w:val="single"/>
          <w:lang w:val="en-US" w:eastAsia="ja-JP"/>
        </w:rPr>
        <w:t>Observation</w:t>
      </w:r>
      <w:r w:rsidR="004209DE">
        <w:rPr>
          <w:rFonts w:eastAsia="ＭＳ 明朝" w:cs="v5.0.0" w:hint="eastAsia"/>
          <w:b/>
          <w:u w:val="single"/>
          <w:lang w:val="en-US" w:eastAsia="ja-JP"/>
        </w:rPr>
        <w:t xml:space="preserve"> </w:t>
      </w:r>
      <w:r w:rsidR="004209DE" w:rsidRPr="002B5824">
        <w:rPr>
          <w:rFonts w:eastAsia="ＭＳ 明朝" w:cs="v5.0.0" w:hint="eastAsia"/>
          <w:b/>
          <w:u w:val="single"/>
          <w:lang w:val="en-US" w:eastAsia="ja-JP"/>
        </w:rPr>
        <w:t>1</w:t>
      </w:r>
      <w:r>
        <w:rPr>
          <w:rFonts w:eastAsia="ＭＳ 明朝" w:cs="v5.0.0" w:hint="eastAsia"/>
          <w:b/>
          <w:u w:val="single"/>
          <w:lang w:val="en-US" w:eastAsia="ja-JP"/>
        </w:rPr>
        <w:t xml:space="preserve">: </w:t>
      </w:r>
      <w:r w:rsidRPr="005322E4">
        <w:rPr>
          <w:rFonts w:eastAsia="ＭＳ 明朝" w:cs="v5.0.0"/>
          <w:b/>
          <w:u w:val="single"/>
          <w:lang w:val="en-US" w:eastAsia="ja-JP"/>
        </w:rPr>
        <w:t>The length of SS burst set using in NR is different according to SCS, the number of bea</w:t>
      </w:r>
      <w:r>
        <w:rPr>
          <w:rFonts w:eastAsia="ＭＳ 明朝" w:cs="v5.0.0"/>
          <w:b/>
          <w:u w:val="single"/>
          <w:lang w:val="en-US" w:eastAsia="ja-JP"/>
        </w:rPr>
        <w:t>ms and RF carrier frequency</w:t>
      </w:r>
      <w:r>
        <w:rPr>
          <w:rFonts w:eastAsia="ＭＳ 明朝" w:cs="v5.0.0" w:hint="eastAsia"/>
          <w:b/>
          <w:u w:val="single"/>
          <w:lang w:val="en-US" w:eastAsia="ja-JP"/>
        </w:rPr>
        <w:t xml:space="preserve"> and shorter than 3ms in some cases</w:t>
      </w:r>
      <w:r w:rsidR="00D84AC1">
        <w:rPr>
          <w:rFonts w:eastAsia="ＭＳ 明朝" w:cs="v5.0.0" w:hint="eastAsia"/>
          <w:b/>
          <w:u w:val="single"/>
          <w:lang w:val="en-US" w:eastAsia="ja-JP"/>
        </w:rPr>
        <w:t>.</w:t>
      </w:r>
    </w:p>
    <w:p w:rsidR="007160C7" w:rsidRPr="00D7728E" w:rsidRDefault="005322E4" w:rsidP="00D7728E">
      <w:pPr>
        <w:spacing w:after="180"/>
        <w:rPr>
          <w:rFonts w:eastAsia="ＭＳ 明朝" w:cs="v5.0.0"/>
          <w:b/>
          <w:u w:val="single"/>
          <w:lang w:val="en-US" w:eastAsia="ja-JP"/>
        </w:rPr>
      </w:pPr>
      <w:r>
        <w:rPr>
          <w:rFonts w:eastAsia="ＭＳ 明朝" w:cs="v5.0.0" w:hint="eastAsia"/>
          <w:b/>
          <w:u w:val="single"/>
          <w:lang w:val="en-US" w:eastAsia="ja-JP"/>
        </w:rPr>
        <w:t xml:space="preserve">Observation 2: </w:t>
      </w:r>
      <w:r w:rsidR="00AE072C" w:rsidRPr="00AE072C">
        <w:rPr>
          <w:rFonts w:eastAsia="ＭＳ 明朝" w:cs="v5.0.0"/>
          <w:b/>
          <w:u w:val="single"/>
          <w:lang w:val="en-US" w:eastAsia="ja-JP"/>
        </w:rPr>
        <w:t>If the operating NW is deployed as synchronous network, UE can know where the positions of SS burst set for measurement due to SMTC.</w:t>
      </w:r>
    </w:p>
    <w:p w:rsidR="001248FF" w:rsidRDefault="00D7728E" w:rsidP="0068114C">
      <w:pPr>
        <w:spacing w:after="180"/>
        <w:rPr>
          <w:rFonts w:eastAsia="ＭＳ 明朝" w:cs="v5.0.0"/>
          <w:b/>
          <w:u w:val="single"/>
          <w:lang w:val="en-US" w:eastAsia="ja-JP"/>
        </w:rPr>
      </w:pPr>
      <w:r>
        <w:rPr>
          <w:rFonts w:eastAsia="ＭＳ 明朝" w:cs="v5.0.0" w:hint="eastAsia"/>
          <w:b/>
          <w:u w:val="single"/>
          <w:lang w:val="en-US" w:eastAsia="ja-JP"/>
        </w:rPr>
        <w:t xml:space="preserve">Proposal </w:t>
      </w:r>
      <w:r w:rsidRPr="002B5824">
        <w:rPr>
          <w:rFonts w:eastAsia="ＭＳ 明朝" w:cs="v5.0.0" w:hint="eastAsia"/>
          <w:b/>
          <w:u w:val="single"/>
          <w:lang w:val="en-US" w:eastAsia="ja-JP"/>
        </w:rPr>
        <w:t>1</w:t>
      </w:r>
      <w:r w:rsidRPr="002B5824">
        <w:rPr>
          <w:rFonts w:eastAsia="ＭＳ 明朝" w:cs="v5.0.0"/>
          <w:b/>
          <w:u w:val="single"/>
          <w:lang w:val="en-US" w:eastAsia="ja-JP"/>
        </w:rPr>
        <w:t>:</w:t>
      </w:r>
      <w:r>
        <w:rPr>
          <w:rFonts w:eastAsia="ＭＳ 明朝" w:cs="v5.0.0" w:hint="eastAsia"/>
          <w:b/>
          <w:u w:val="single"/>
          <w:lang w:val="en-US" w:eastAsia="ja-JP"/>
        </w:rPr>
        <w:t xml:space="preserve"> At least 3ms </w:t>
      </w:r>
      <w:r w:rsidRPr="004209DE">
        <w:rPr>
          <w:rFonts w:eastAsia="ＭＳ 明朝" w:cs="v5.0.0"/>
          <w:b/>
          <w:u w:val="single"/>
          <w:lang w:val="en-US" w:eastAsia="ja-JP"/>
        </w:rPr>
        <w:t xml:space="preserve">MGL should be defined </w:t>
      </w:r>
      <w:r>
        <w:rPr>
          <w:rFonts w:eastAsia="ＭＳ 明朝" w:cs="v5.0.0" w:hint="eastAsia"/>
          <w:b/>
          <w:u w:val="single"/>
          <w:lang w:val="en-US" w:eastAsia="ja-JP"/>
        </w:rPr>
        <w:t>in Rel.15</w:t>
      </w:r>
      <w:r w:rsidR="00B6317E">
        <w:rPr>
          <w:rFonts w:eastAsia="ＭＳ 明朝" w:cs="v5.0.0" w:hint="eastAsia"/>
          <w:b/>
          <w:u w:val="single"/>
          <w:lang w:val="en-US" w:eastAsia="ja-JP"/>
        </w:rPr>
        <w:t xml:space="preserve"> </w:t>
      </w:r>
      <w:r w:rsidR="00B6317E">
        <w:rPr>
          <w:rFonts w:eastAsia="ＭＳ 明朝" w:cs="v5.0.0"/>
          <w:b/>
          <w:u w:val="single"/>
          <w:lang w:val="en-US" w:eastAsia="ja-JP"/>
        </w:rPr>
        <w:t>considering</w:t>
      </w:r>
      <w:r w:rsidR="00B6317E">
        <w:rPr>
          <w:rFonts w:eastAsia="ＭＳ 明朝" w:cs="v5.0.0" w:hint="eastAsia"/>
          <w:b/>
          <w:u w:val="single"/>
          <w:lang w:val="en-US" w:eastAsia="ja-JP"/>
        </w:rPr>
        <w:t xml:space="preserve"> </w:t>
      </w:r>
      <w:r w:rsidR="00B6317E" w:rsidRPr="00B6317E">
        <w:rPr>
          <w:rFonts w:eastAsia="ＭＳ 明朝" w:cs="v5.0.0"/>
          <w:b/>
          <w:u w:val="single"/>
          <w:lang w:val="en-US" w:eastAsia="ja-JP"/>
        </w:rPr>
        <w:t>affinity with LTE</w:t>
      </w:r>
      <w:r w:rsidR="00B6317E">
        <w:rPr>
          <w:rFonts w:eastAsia="ＭＳ 明朝" w:cs="v5.0.0" w:hint="eastAsia"/>
          <w:b/>
          <w:u w:val="single"/>
          <w:lang w:val="en-US" w:eastAsia="ja-JP"/>
        </w:rPr>
        <w:t xml:space="preserve"> and </w:t>
      </w:r>
      <w:r w:rsidR="000600FE" w:rsidRPr="000600FE">
        <w:rPr>
          <w:rFonts w:eastAsia="ＭＳ 明朝" w:cs="v5.0.0"/>
          <w:b/>
          <w:u w:val="single"/>
          <w:lang w:val="en-US" w:eastAsia="ja-JP"/>
        </w:rPr>
        <w:t>since same MGL was defined in Rel.14 LTE</w:t>
      </w:r>
      <w:r w:rsidR="00B6317E">
        <w:rPr>
          <w:rFonts w:eastAsia="ＭＳ 明朝" w:cs="v5.0.0"/>
          <w:b/>
          <w:u w:val="single"/>
          <w:lang w:val="en-US" w:eastAsia="ja-JP"/>
        </w:rPr>
        <w:t>.</w:t>
      </w:r>
    </w:p>
    <w:p w:rsidR="000600FE" w:rsidRPr="000600FE" w:rsidRDefault="000600FE" w:rsidP="0068114C">
      <w:pPr>
        <w:spacing w:after="180"/>
        <w:rPr>
          <w:rFonts w:eastAsiaTheme="minorEastAsia"/>
          <w:lang w:eastAsia="ja-JP"/>
        </w:rPr>
      </w:pPr>
      <w:r>
        <w:rPr>
          <w:rFonts w:eastAsiaTheme="minorEastAsia" w:hint="eastAsia"/>
          <w:lang w:eastAsia="ja-JP"/>
        </w:rPr>
        <w:t xml:space="preserve">Regarding short MGRP, it is beneficial when a lot of inter-frequency carriers need to be monitored because the measurement delay per carrier could be reduced. Frequent measurement gaps with short MGRP lead to the degradation of throughput however it would be small impact if short MGL is configured </w:t>
      </w:r>
      <w:r>
        <w:rPr>
          <w:rFonts w:eastAsiaTheme="minorEastAsia"/>
          <w:lang w:eastAsia="ja-JP"/>
        </w:rPr>
        <w:t>simultaneously</w:t>
      </w:r>
      <w:r>
        <w:rPr>
          <w:rFonts w:eastAsiaTheme="minorEastAsia" w:hint="eastAsia"/>
          <w:lang w:eastAsia="ja-JP"/>
        </w:rPr>
        <w:t xml:space="preserve">. </w:t>
      </w:r>
    </w:p>
    <w:p w:rsidR="000600FE" w:rsidRPr="00D7728E" w:rsidRDefault="000600FE" w:rsidP="000600FE">
      <w:pPr>
        <w:spacing w:after="180"/>
        <w:rPr>
          <w:rFonts w:eastAsia="ＭＳ 明朝" w:cs="v5.0.0"/>
          <w:b/>
          <w:u w:val="single"/>
          <w:lang w:val="en-US" w:eastAsia="ja-JP"/>
        </w:rPr>
      </w:pPr>
      <w:r>
        <w:rPr>
          <w:rFonts w:eastAsia="ＭＳ 明朝" w:cs="v5.0.0" w:hint="eastAsia"/>
          <w:b/>
          <w:u w:val="single"/>
          <w:lang w:val="en-US" w:eastAsia="ja-JP"/>
        </w:rPr>
        <w:t xml:space="preserve">Observation 3: </w:t>
      </w:r>
      <w:r w:rsidR="006E2B2F">
        <w:rPr>
          <w:rFonts w:eastAsia="ＭＳ 明朝" w:cs="v5.0.0"/>
          <w:b/>
          <w:u w:val="single"/>
          <w:lang w:val="en-US" w:eastAsia="ja-JP"/>
        </w:rPr>
        <w:t>short MGRP</w:t>
      </w:r>
      <w:r w:rsidRPr="006E2B2F">
        <w:rPr>
          <w:rFonts w:eastAsia="ＭＳ 明朝" w:cs="v5.0.0" w:hint="eastAsia"/>
          <w:b/>
          <w:u w:val="single"/>
          <w:lang w:val="en-US" w:eastAsia="ja-JP"/>
        </w:rPr>
        <w:t xml:space="preserve"> is beneficial when a lot of inter-frequency carriers need to be monitored because the measurement delay per carrier could be reduced.</w:t>
      </w:r>
    </w:p>
    <w:p w:rsidR="000600FE" w:rsidRPr="000600FE" w:rsidRDefault="000600FE" w:rsidP="0068114C">
      <w:pPr>
        <w:spacing w:after="180"/>
        <w:rPr>
          <w:rFonts w:eastAsiaTheme="minorEastAsia"/>
          <w:lang w:val="en-US" w:eastAsia="ja-JP"/>
        </w:rPr>
      </w:pPr>
    </w:p>
    <w:p w:rsidR="001248FF" w:rsidRPr="001248FF" w:rsidRDefault="001248FF" w:rsidP="001248FF">
      <w:pPr>
        <w:pStyle w:val="2"/>
        <w:ind w:left="142"/>
        <w:rPr>
          <w:rFonts w:eastAsia="ＭＳ 明朝"/>
          <w:sz w:val="28"/>
          <w:lang w:eastAsia="ja-JP"/>
        </w:rPr>
      </w:pPr>
      <w:r>
        <w:rPr>
          <w:rFonts w:eastAsia="ＭＳ 明朝"/>
          <w:sz w:val="28"/>
          <w:lang w:eastAsia="ja-JP"/>
        </w:rPr>
        <w:lastRenderedPageBreak/>
        <w:t>2.</w:t>
      </w:r>
      <w:r>
        <w:rPr>
          <w:rFonts w:eastAsia="ＭＳ 明朝" w:hint="eastAsia"/>
          <w:sz w:val="28"/>
          <w:lang w:eastAsia="ja-JP"/>
        </w:rPr>
        <w:t>2</w:t>
      </w:r>
      <w:r w:rsidRPr="002A3592">
        <w:rPr>
          <w:rFonts w:eastAsia="ＭＳ 明朝"/>
          <w:sz w:val="28"/>
          <w:lang w:eastAsia="ja-JP"/>
        </w:rPr>
        <w:t xml:space="preserve"> </w:t>
      </w:r>
      <w:r>
        <w:rPr>
          <w:rFonts w:eastAsia="ＭＳ 明朝" w:hint="eastAsia"/>
          <w:sz w:val="28"/>
          <w:lang w:eastAsia="ja-JP"/>
        </w:rPr>
        <w:t>Applicability for short MGL and MGRP</w:t>
      </w:r>
    </w:p>
    <w:p w:rsidR="007160C7" w:rsidRPr="00CB14D0" w:rsidRDefault="00B6317E" w:rsidP="007C7F26">
      <w:pPr>
        <w:spacing w:after="180"/>
        <w:rPr>
          <w:rFonts w:eastAsiaTheme="minorEastAsia"/>
          <w:lang w:eastAsia="ja-JP"/>
        </w:rPr>
      </w:pPr>
      <w:r w:rsidRPr="007C7F26">
        <w:rPr>
          <w:rFonts w:eastAsiaTheme="minorEastAsia" w:hint="eastAsia"/>
          <w:lang w:eastAsia="ja-JP"/>
        </w:rPr>
        <w:t>Regarding applicability for short MGL</w:t>
      </w:r>
      <w:r w:rsidR="00C22213" w:rsidRPr="007C7F26">
        <w:rPr>
          <w:rFonts w:eastAsiaTheme="minorEastAsia" w:hint="eastAsia"/>
          <w:lang w:eastAsia="ja-JP"/>
        </w:rPr>
        <w:t xml:space="preserve">, </w:t>
      </w:r>
      <w:r w:rsidRPr="007C7F26">
        <w:rPr>
          <w:rFonts w:eastAsiaTheme="minorEastAsia" w:hint="eastAsia"/>
          <w:lang w:eastAsia="ja-JP"/>
        </w:rPr>
        <w:t>the restriction</w:t>
      </w:r>
      <w:r w:rsidR="00152841" w:rsidRPr="00152841">
        <w:rPr>
          <w:rFonts w:eastAsiaTheme="minorEastAsia"/>
          <w:lang w:eastAsia="ja-JP"/>
        </w:rPr>
        <w:t xml:space="preserve"> of applicability</w:t>
      </w:r>
      <w:r w:rsidRPr="007C7F26">
        <w:rPr>
          <w:rFonts w:eastAsiaTheme="minorEastAsia" w:hint="eastAsia"/>
          <w:lang w:eastAsia="ja-JP"/>
        </w:rPr>
        <w:t xml:space="preserve"> </w:t>
      </w:r>
      <w:r w:rsidR="000565FD">
        <w:rPr>
          <w:rFonts w:eastAsiaTheme="minorEastAsia" w:hint="eastAsia"/>
          <w:lang w:eastAsia="ja-JP"/>
        </w:rPr>
        <w:t>does not need to be considered</w:t>
      </w:r>
      <w:r w:rsidR="00C22213" w:rsidRPr="007C7F26">
        <w:rPr>
          <w:rFonts w:eastAsiaTheme="minorEastAsia" w:hint="eastAsia"/>
          <w:lang w:eastAsia="ja-JP"/>
        </w:rPr>
        <w:t xml:space="preserve"> </w:t>
      </w:r>
      <w:proofErr w:type="gramStart"/>
      <w:r w:rsidR="00123582">
        <w:rPr>
          <w:rFonts w:eastAsiaTheme="minorEastAsia" w:hint="eastAsia"/>
          <w:lang w:eastAsia="ja-JP"/>
        </w:rPr>
        <w:t>provided</w:t>
      </w:r>
      <w:proofErr w:type="gramEnd"/>
      <w:r w:rsidR="00123582">
        <w:rPr>
          <w:rFonts w:eastAsiaTheme="minorEastAsia" w:hint="eastAsia"/>
          <w:lang w:eastAsia="ja-JP"/>
        </w:rPr>
        <w:t xml:space="preserve"> </w:t>
      </w:r>
      <w:r w:rsidR="000565FD">
        <w:rPr>
          <w:rFonts w:eastAsiaTheme="minorEastAsia" w:hint="eastAsia"/>
          <w:lang w:eastAsia="ja-JP"/>
        </w:rPr>
        <w:t xml:space="preserve">that </w:t>
      </w:r>
      <w:r w:rsidR="00EC528E">
        <w:rPr>
          <w:rFonts w:eastAsiaTheme="minorEastAsia" w:hint="eastAsia"/>
          <w:lang w:eastAsia="ja-JP"/>
        </w:rPr>
        <w:t>network</w:t>
      </w:r>
      <w:r w:rsidR="00F22948">
        <w:rPr>
          <w:rFonts w:eastAsiaTheme="minorEastAsia" w:hint="eastAsia"/>
          <w:lang w:eastAsia="ja-JP"/>
        </w:rPr>
        <w:t xml:space="preserve"> is </w:t>
      </w:r>
      <w:r w:rsidR="00F22948" w:rsidRPr="00F22948">
        <w:rPr>
          <w:rFonts w:eastAsiaTheme="minorEastAsia"/>
          <w:lang w:eastAsia="ja-JP"/>
        </w:rPr>
        <w:t>synchronized</w:t>
      </w:r>
      <w:r w:rsidR="00F22948" w:rsidRPr="00F22948">
        <w:rPr>
          <w:rFonts w:eastAsiaTheme="minorEastAsia" w:hint="eastAsia"/>
          <w:lang w:eastAsia="ja-JP"/>
        </w:rPr>
        <w:t xml:space="preserve"> </w:t>
      </w:r>
      <w:r w:rsidR="00EC528E">
        <w:rPr>
          <w:rFonts w:eastAsiaTheme="minorEastAsia" w:hint="eastAsia"/>
          <w:lang w:eastAsia="ja-JP"/>
        </w:rPr>
        <w:t xml:space="preserve">due to </w:t>
      </w:r>
      <w:r w:rsidR="000565FD">
        <w:rPr>
          <w:rFonts w:eastAsiaTheme="minorEastAsia" w:hint="eastAsia"/>
          <w:lang w:eastAsia="ja-JP"/>
        </w:rPr>
        <w:t xml:space="preserve">the same reason as </w:t>
      </w:r>
      <w:r w:rsidR="00AE072C">
        <w:rPr>
          <w:rFonts w:eastAsiaTheme="minorEastAsia" w:hint="eastAsia"/>
          <w:lang w:eastAsia="ja-JP"/>
        </w:rPr>
        <w:t>observation 2</w:t>
      </w:r>
      <w:r w:rsidR="000565FD">
        <w:rPr>
          <w:rFonts w:eastAsiaTheme="minorEastAsia" w:hint="eastAsia"/>
          <w:lang w:eastAsia="ja-JP"/>
        </w:rPr>
        <w:t xml:space="preserve"> in this paper</w:t>
      </w:r>
      <w:r w:rsidR="00AE072C">
        <w:rPr>
          <w:rFonts w:eastAsiaTheme="minorEastAsia" w:hint="eastAsia"/>
          <w:lang w:eastAsia="ja-JP"/>
        </w:rPr>
        <w:t>. Therefore o</w:t>
      </w:r>
      <w:r w:rsidR="00C22213" w:rsidRPr="007C7F26">
        <w:rPr>
          <w:rFonts w:eastAsiaTheme="minorEastAsia" w:hint="eastAsia"/>
          <w:lang w:eastAsia="ja-JP"/>
        </w:rPr>
        <w:t>perators can choose appropriate value</w:t>
      </w:r>
      <w:r w:rsidR="0068114C">
        <w:rPr>
          <w:rFonts w:eastAsiaTheme="minorEastAsia" w:hint="eastAsia"/>
          <w:lang w:eastAsia="ja-JP"/>
        </w:rPr>
        <w:t xml:space="preserve"> based on </w:t>
      </w:r>
      <w:r w:rsidR="00AE072C">
        <w:rPr>
          <w:rFonts w:eastAsiaTheme="minorEastAsia" w:hint="eastAsia"/>
          <w:lang w:eastAsia="ja-JP"/>
        </w:rPr>
        <w:t xml:space="preserve">their </w:t>
      </w:r>
      <w:r w:rsidR="00AE072C">
        <w:rPr>
          <w:rFonts w:eastAsiaTheme="minorEastAsia"/>
          <w:lang w:eastAsia="ja-JP"/>
        </w:rPr>
        <w:t>operating</w:t>
      </w:r>
      <w:r w:rsidR="00AE072C">
        <w:rPr>
          <w:rFonts w:eastAsiaTheme="minorEastAsia" w:hint="eastAsia"/>
          <w:lang w:eastAsia="ja-JP"/>
        </w:rPr>
        <w:t xml:space="preserve"> NW e.g. </w:t>
      </w:r>
      <w:r w:rsidR="0068114C">
        <w:rPr>
          <w:rFonts w:eastAsiaTheme="minorEastAsia" w:hint="eastAsia"/>
          <w:lang w:eastAsia="ja-JP"/>
        </w:rPr>
        <w:t>SCS</w:t>
      </w:r>
      <w:r w:rsidR="00AE072C">
        <w:rPr>
          <w:rFonts w:eastAsiaTheme="minorEastAsia" w:hint="eastAsia"/>
          <w:lang w:eastAsia="ja-JP"/>
        </w:rPr>
        <w:t xml:space="preserve"> </w:t>
      </w:r>
      <w:r w:rsidR="0068114C">
        <w:rPr>
          <w:rFonts w:eastAsiaTheme="minorEastAsia" w:hint="eastAsia"/>
          <w:lang w:eastAsia="ja-JP"/>
        </w:rPr>
        <w:t xml:space="preserve">and </w:t>
      </w:r>
      <w:r w:rsidR="00C22213" w:rsidRPr="007C7F26">
        <w:rPr>
          <w:rFonts w:eastAsiaTheme="minorEastAsia"/>
          <w:lang w:eastAsia="ja-JP"/>
        </w:rPr>
        <w:t>the number of beams</w:t>
      </w:r>
      <w:r w:rsidR="00C22213" w:rsidRPr="007C7F26">
        <w:rPr>
          <w:rFonts w:eastAsiaTheme="minorEastAsia" w:hint="eastAsia"/>
          <w:lang w:eastAsia="ja-JP"/>
        </w:rPr>
        <w:t xml:space="preserve">. </w:t>
      </w:r>
      <w:r w:rsidR="00CB14D0">
        <w:rPr>
          <w:rFonts w:eastAsiaTheme="minorEastAsia" w:hint="eastAsia"/>
          <w:lang w:eastAsia="ja-JP"/>
        </w:rPr>
        <w:t>However, r</w:t>
      </w:r>
      <w:r w:rsidR="00C6098F" w:rsidRPr="007C7F26">
        <w:rPr>
          <w:rFonts w:eastAsiaTheme="minorEastAsia" w:hint="eastAsia"/>
          <w:lang w:eastAsia="ja-JP"/>
        </w:rPr>
        <w:t xml:space="preserve">egarding applicability for short MGRP, </w:t>
      </w:r>
      <w:r w:rsidR="00CB14D0">
        <w:rPr>
          <w:rFonts w:eastAsiaTheme="minorEastAsia" w:hint="eastAsia"/>
          <w:lang w:eastAsia="ja-JP"/>
        </w:rPr>
        <w:t xml:space="preserve">there is a concern on degrading throughput provided that </w:t>
      </w:r>
      <w:r w:rsidR="000565FD">
        <w:rPr>
          <w:rFonts w:eastAsiaTheme="minorEastAsia" w:hint="eastAsia"/>
          <w:lang w:eastAsia="ja-JP"/>
        </w:rPr>
        <w:t xml:space="preserve">only </w:t>
      </w:r>
      <w:r w:rsidR="00EF6EF4">
        <w:rPr>
          <w:rFonts w:eastAsiaTheme="minorEastAsia" w:hint="eastAsia"/>
          <w:lang w:eastAsia="ja-JP"/>
        </w:rPr>
        <w:t>a single</w:t>
      </w:r>
      <w:r w:rsidR="000565FD">
        <w:rPr>
          <w:rFonts w:eastAsiaTheme="minorEastAsia" w:hint="eastAsia"/>
          <w:lang w:eastAsia="ja-JP"/>
        </w:rPr>
        <w:t xml:space="preserve"> </w:t>
      </w:r>
      <w:r w:rsidR="00CB14D0">
        <w:rPr>
          <w:rFonts w:eastAsiaTheme="minorEastAsia" w:hint="eastAsia"/>
          <w:lang w:eastAsia="ja-JP"/>
        </w:rPr>
        <w:t>gap configuration is set per UE and UE performs LTE measurements. If UE cannot perform LTE measurements per short MGRP, some gaps a</w:t>
      </w:r>
      <w:r w:rsidR="00EF6EF4">
        <w:rPr>
          <w:rFonts w:eastAsiaTheme="minorEastAsia" w:hint="eastAsia"/>
          <w:lang w:eastAsia="ja-JP"/>
        </w:rPr>
        <w:t>re invalid in LTE side and lead</w:t>
      </w:r>
      <w:r w:rsidR="00CB14D0">
        <w:rPr>
          <w:rFonts w:eastAsiaTheme="minorEastAsia" w:hint="eastAsia"/>
          <w:lang w:eastAsia="ja-JP"/>
        </w:rPr>
        <w:t xml:space="preserve"> </w:t>
      </w:r>
      <w:r w:rsidR="00EF6EF4">
        <w:rPr>
          <w:rFonts w:eastAsiaTheme="minorEastAsia" w:hint="eastAsia"/>
          <w:lang w:eastAsia="ja-JP"/>
        </w:rPr>
        <w:t xml:space="preserve">to </w:t>
      </w:r>
      <w:r w:rsidR="00CB14D0">
        <w:rPr>
          <w:rFonts w:eastAsiaTheme="minorEastAsia" w:hint="eastAsia"/>
          <w:lang w:eastAsia="ja-JP"/>
        </w:rPr>
        <w:t>degrad</w:t>
      </w:r>
      <w:r w:rsidR="00EF6EF4">
        <w:rPr>
          <w:rFonts w:eastAsiaTheme="minorEastAsia" w:hint="eastAsia"/>
          <w:lang w:eastAsia="ja-JP"/>
        </w:rPr>
        <w:t>e</w:t>
      </w:r>
      <w:r w:rsidR="00CB14D0">
        <w:rPr>
          <w:rFonts w:eastAsiaTheme="minorEastAsia" w:hint="eastAsia"/>
          <w:lang w:eastAsia="ja-JP"/>
        </w:rPr>
        <w:t xml:space="preserve"> throughput. If measurement </w:t>
      </w:r>
      <w:r w:rsidR="000565FD">
        <w:rPr>
          <w:rFonts w:eastAsiaTheme="minorEastAsia" w:hint="eastAsia"/>
          <w:lang w:eastAsia="ja-JP"/>
        </w:rPr>
        <w:t>gap configuration</w:t>
      </w:r>
      <w:r w:rsidR="00C22213" w:rsidRPr="007C7F26">
        <w:rPr>
          <w:rFonts w:eastAsiaTheme="minorEastAsia" w:hint="eastAsia"/>
          <w:lang w:eastAsia="ja-JP"/>
        </w:rPr>
        <w:t xml:space="preserve"> can be </w:t>
      </w:r>
      <w:r w:rsidR="00CB14D0">
        <w:rPr>
          <w:rFonts w:eastAsiaTheme="minorEastAsia" w:hint="eastAsia"/>
          <w:lang w:eastAsia="ja-JP"/>
        </w:rPr>
        <w:t>set</w:t>
      </w:r>
      <w:r w:rsidR="00C22213" w:rsidRPr="007C7F26">
        <w:rPr>
          <w:rFonts w:eastAsiaTheme="minorEastAsia" w:hint="eastAsia"/>
          <w:lang w:eastAsia="ja-JP"/>
        </w:rPr>
        <w:t xml:space="preserve"> per frequency layer</w:t>
      </w:r>
      <w:r w:rsidR="00EF6EF4">
        <w:rPr>
          <w:rFonts w:eastAsiaTheme="minorEastAsia" w:hint="eastAsia"/>
          <w:lang w:eastAsia="ja-JP"/>
        </w:rPr>
        <w:t>,</w:t>
      </w:r>
      <w:r w:rsidR="00CB14D0">
        <w:rPr>
          <w:rFonts w:eastAsiaTheme="minorEastAsia" w:hint="eastAsia"/>
          <w:lang w:eastAsia="ja-JP"/>
        </w:rPr>
        <w:t xml:space="preserve"> there is no problem. Based on above</w:t>
      </w:r>
      <w:r w:rsidR="00EF6EF4">
        <w:rPr>
          <w:rFonts w:eastAsiaTheme="minorEastAsia" w:hint="eastAsia"/>
          <w:lang w:eastAsia="ja-JP"/>
        </w:rPr>
        <w:t xml:space="preserve"> discussion</w:t>
      </w:r>
      <w:r w:rsidR="00CB14D0">
        <w:rPr>
          <w:rFonts w:eastAsiaTheme="minorEastAsia" w:hint="eastAsia"/>
          <w:lang w:eastAsia="ja-JP"/>
        </w:rPr>
        <w:t xml:space="preserve">, </w:t>
      </w:r>
      <w:r w:rsidR="00152841">
        <w:rPr>
          <w:rFonts w:eastAsiaTheme="minorEastAsia" w:hint="eastAsia"/>
          <w:lang w:eastAsia="ja-JP"/>
        </w:rPr>
        <w:t xml:space="preserve">multiple </w:t>
      </w:r>
      <w:r w:rsidR="000565FD">
        <w:rPr>
          <w:rFonts w:eastAsiaTheme="minorEastAsia"/>
          <w:lang w:eastAsia="ja-JP"/>
        </w:rPr>
        <w:t>measurement</w:t>
      </w:r>
      <w:r w:rsidR="000565FD">
        <w:rPr>
          <w:rFonts w:eastAsiaTheme="minorEastAsia" w:hint="eastAsia"/>
          <w:lang w:eastAsia="ja-JP"/>
        </w:rPr>
        <w:t xml:space="preserve"> </w:t>
      </w:r>
      <w:r w:rsidR="00CB14D0">
        <w:rPr>
          <w:rFonts w:eastAsiaTheme="minorEastAsia" w:hint="eastAsia"/>
          <w:lang w:eastAsia="ja-JP"/>
        </w:rPr>
        <w:t xml:space="preserve">gap configurations </w:t>
      </w:r>
      <w:r w:rsidR="000565FD" w:rsidRPr="007C7F26">
        <w:rPr>
          <w:rFonts w:eastAsiaTheme="minorEastAsia" w:hint="eastAsia"/>
          <w:lang w:eastAsia="ja-JP"/>
        </w:rPr>
        <w:t>per frequency layer</w:t>
      </w:r>
      <w:r w:rsidR="00CB14D0">
        <w:rPr>
          <w:rFonts w:eastAsiaTheme="minorEastAsia" w:hint="eastAsia"/>
          <w:lang w:eastAsia="ja-JP"/>
        </w:rPr>
        <w:t xml:space="preserve"> should be defined in order to introduce short MGRP. </w:t>
      </w:r>
      <w:r w:rsidR="00B2082E" w:rsidRPr="007C7F26">
        <w:rPr>
          <w:rFonts w:eastAsiaTheme="minorEastAsia" w:hint="eastAsia"/>
          <w:lang w:eastAsia="ja-JP"/>
        </w:rPr>
        <w:t>Since t</w:t>
      </w:r>
      <w:r w:rsidR="00C6098F" w:rsidRPr="007C7F26">
        <w:rPr>
          <w:rFonts w:eastAsiaTheme="minorEastAsia" w:hint="eastAsia"/>
          <w:lang w:eastAsia="ja-JP"/>
        </w:rPr>
        <w:t xml:space="preserve">his discussion relates to </w:t>
      </w:r>
      <w:r w:rsidR="00CB14D0">
        <w:rPr>
          <w:rFonts w:eastAsiaTheme="minorEastAsia" w:hint="eastAsia"/>
          <w:lang w:eastAsia="ja-JP"/>
        </w:rPr>
        <w:t xml:space="preserve">section </w:t>
      </w:r>
      <w:r w:rsidR="00CB14D0" w:rsidRPr="00CB14D0">
        <w:rPr>
          <w:rFonts w:eastAsiaTheme="minorEastAsia" w:hint="eastAsia"/>
          <w:lang w:eastAsia="ja-JP"/>
        </w:rPr>
        <w:t>9.6.4.3</w:t>
      </w:r>
      <w:r w:rsidR="00CB14D0">
        <w:rPr>
          <w:rFonts w:eastAsiaTheme="minorEastAsia" w:hint="eastAsia"/>
          <w:lang w:eastAsia="ja-JP"/>
        </w:rPr>
        <w:t>, w</w:t>
      </w:r>
      <w:r w:rsidR="00C6098F" w:rsidRPr="007C7F26">
        <w:rPr>
          <w:rFonts w:eastAsiaTheme="minorEastAsia" w:hint="eastAsia"/>
          <w:lang w:eastAsia="ja-JP"/>
        </w:rPr>
        <w:t xml:space="preserve">e provide </w:t>
      </w:r>
      <w:r w:rsidR="00B2082E" w:rsidRPr="007C7F26">
        <w:rPr>
          <w:rFonts w:eastAsiaTheme="minorEastAsia" w:hint="eastAsia"/>
          <w:lang w:eastAsia="ja-JP"/>
        </w:rPr>
        <w:t xml:space="preserve">our </w:t>
      </w:r>
      <w:r w:rsidR="00CB14D0">
        <w:rPr>
          <w:rFonts w:eastAsiaTheme="minorEastAsia" w:hint="eastAsia"/>
          <w:lang w:eastAsia="ja-JP"/>
        </w:rPr>
        <w:t xml:space="preserve">detail </w:t>
      </w:r>
      <w:r w:rsidR="00B2082E" w:rsidRPr="007C7F26">
        <w:rPr>
          <w:rFonts w:eastAsiaTheme="minorEastAsia" w:hint="eastAsia"/>
          <w:lang w:eastAsia="ja-JP"/>
        </w:rPr>
        <w:t>view</w:t>
      </w:r>
      <w:r w:rsidR="00CB14D0">
        <w:rPr>
          <w:rFonts w:eastAsiaTheme="minorEastAsia" w:hint="eastAsia"/>
          <w:lang w:eastAsia="ja-JP"/>
        </w:rPr>
        <w:t>s</w:t>
      </w:r>
      <w:r w:rsidR="00B2082E" w:rsidRPr="007C7F26">
        <w:rPr>
          <w:rFonts w:eastAsiaTheme="minorEastAsia" w:hint="eastAsia"/>
          <w:lang w:eastAsia="ja-JP"/>
        </w:rPr>
        <w:t xml:space="preserve"> on </w:t>
      </w:r>
      <w:r w:rsidR="00CB14D0">
        <w:rPr>
          <w:rFonts w:eastAsiaTheme="minorEastAsia" w:hint="eastAsia"/>
          <w:lang w:eastAsia="ja-JP"/>
        </w:rPr>
        <w:t>this</w:t>
      </w:r>
      <w:r w:rsidR="00B2082E" w:rsidRPr="00CB14D0">
        <w:rPr>
          <w:rFonts w:eastAsiaTheme="minorEastAsia" w:hint="eastAsia"/>
          <w:lang w:eastAsia="ja-JP"/>
        </w:rPr>
        <w:t xml:space="preserve"> in </w:t>
      </w:r>
      <w:r w:rsidR="007C7F26" w:rsidRPr="00CB14D0">
        <w:rPr>
          <w:rFonts w:eastAsiaTheme="minorEastAsia" w:hint="eastAsia"/>
          <w:lang w:eastAsia="ja-JP"/>
        </w:rPr>
        <w:t>our</w:t>
      </w:r>
      <w:r w:rsidR="00C6098F" w:rsidRPr="00CB14D0">
        <w:rPr>
          <w:rFonts w:eastAsiaTheme="minorEastAsia" w:hint="eastAsia"/>
          <w:lang w:eastAsia="ja-JP"/>
        </w:rPr>
        <w:t xml:space="preserve"> contributions</w:t>
      </w:r>
      <w:r w:rsidR="00B2082E" w:rsidRPr="00CB14D0">
        <w:rPr>
          <w:rFonts w:eastAsiaTheme="minorEastAsia" w:hint="eastAsia"/>
          <w:lang w:eastAsia="ja-JP"/>
        </w:rPr>
        <w:t xml:space="preserve"> [2]</w:t>
      </w:r>
      <w:r w:rsidR="00FC738B" w:rsidRPr="00CB14D0">
        <w:rPr>
          <w:rFonts w:eastAsiaTheme="minorEastAsia" w:hint="eastAsia"/>
          <w:lang w:eastAsia="ja-JP"/>
        </w:rPr>
        <w:t>.</w:t>
      </w:r>
      <w:r w:rsidR="007C7F26" w:rsidRPr="00CB14D0">
        <w:rPr>
          <w:rFonts w:eastAsiaTheme="minorEastAsia" w:hint="eastAsia"/>
          <w:lang w:eastAsia="ja-JP"/>
        </w:rPr>
        <w:t xml:space="preserve"> </w:t>
      </w:r>
    </w:p>
    <w:p w:rsidR="00152841" w:rsidRDefault="00152841" w:rsidP="00152841">
      <w:pPr>
        <w:spacing w:after="180"/>
        <w:rPr>
          <w:rFonts w:eastAsia="ＭＳ 明朝" w:cs="v5.0.0"/>
          <w:b/>
          <w:u w:val="single"/>
          <w:lang w:val="en-US" w:eastAsia="ja-JP"/>
        </w:rPr>
      </w:pPr>
      <w:r>
        <w:rPr>
          <w:rFonts w:eastAsia="ＭＳ 明朝" w:cs="v5.0.0" w:hint="eastAsia"/>
          <w:b/>
          <w:u w:val="single"/>
          <w:lang w:eastAsia="ja-JP"/>
        </w:rPr>
        <w:t>Proposal</w:t>
      </w:r>
      <w:r w:rsidR="007C7F26">
        <w:rPr>
          <w:rFonts w:eastAsia="ＭＳ 明朝" w:cs="v5.0.0" w:hint="eastAsia"/>
          <w:b/>
          <w:u w:val="single"/>
          <w:lang w:val="en-US" w:eastAsia="ja-JP"/>
        </w:rPr>
        <w:t xml:space="preserve"> </w:t>
      </w:r>
      <w:r>
        <w:rPr>
          <w:rFonts w:eastAsia="ＭＳ 明朝" w:cs="v5.0.0" w:hint="eastAsia"/>
          <w:b/>
          <w:u w:val="single"/>
          <w:lang w:val="en-US" w:eastAsia="ja-JP"/>
        </w:rPr>
        <w:t>2</w:t>
      </w:r>
      <w:r w:rsidR="007C7F26">
        <w:rPr>
          <w:rFonts w:eastAsia="ＭＳ 明朝" w:cs="v5.0.0" w:hint="eastAsia"/>
          <w:b/>
          <w:u w:val="single"/>
          <w:lang w:val="en-US" w:eastAsia="ja-JP"/>
        </w:rPr>
        <w:t xml:space="preserve">: </w:t>
      </w:r>
      <w:r w:rsidRPr="00152841">
        <w:rPr>
          <w:rFonts w:eastAsia="ＭＳ 明朝" w:cs="v5.0.0"/>
          <w:b/>
          <w:u w:val="single"/>
          <w:lang w:val="en-US" w:eastAsia="ja-JP"/>
        </w:rPr>
        <w:t xml:space="preserve">Regarding applicability for short MGL, the restriction </w:t>
      </w:r>
      <w:r>
        <w:rPr>
          <w:rFonts w:eastAsia="ＭＳ 明朝" w:cs="v5.0.0" w:hint="eastAsia"/>
          <w:b/>
          <w:u w:val="single"/>
          <w:lang w:val="en-US" w:eastAsia="ja-JP"/>
        </w:rPr>
        <w:t xml:space="preserve">of applicability </w:t>
      </w:r>
      <w:r w:rsidRPr="00152841">
        <w:rPr>
          <w:rFonts w:eastAsia="ＭＳ 明朝" w:cs="v5.0.0"/>
          <w:b/>
          <w:u w:val="single"/>
          <w:lang w:val="en-US" w:eastAsia="ja-JP"/>
        </w:rPr>
        <w:t>does not need to be considered provided that NW is synchronized</w:t>
      </w:r>
      <w:r>
        <w:rPr>
          <w:rFonts w:eastAsia="ＭＳ 明朝" w:cs="v5.0.0" w:hint="eastAsia"/>
          <w:b/>
          <w:u w:val="single"/>
          <w:lang w:val="en-US" w:eastAsia="ja-JP"/>
        </w:rPr>
        <w:t>.</w:t>
      </w:r>
    </w:p>
    <w:p w:rsidR="00CB14D0" w:rsidRPr="00152841" w:rsidRDefault="00152841" w:rsidP="007C7F26">
      <w:pPr>
        <w:spacing w:after="180"/>
        <w:rPr>
          <w:rFonts w:eastAsia="ＭＳ 明朝" w:cs="v5.0.0"/>
          <w:b/>
          <w:u w:val="single"/>
          <w:lang w:val="en-US" w:eastAsia="ja-JP"/>
        </w:rPr>
      </w:pPr>
      <w:r>
        <w:rPr>
          <w:rFonts w:eastAsia="ＭＳ 明朝" w:cs="v5.0.0" w:hint="eastAsia"/>
          <w:b/>
          <w:u w:val="single"/>
          <w:lang w:val="en-US" w:eastAsia="ja-JP"/>
        </w:rPr>
        <w:t>Observation 4: R</w:t>
      </w:r>
      <w:r w:rsidRPr="00152841">
        <w:rPr>
          <w:rFonts w:eastAsia="ＭＳ 明朝" w:cs="v5.0.0"/>
          <w:b/>
          <w:u w:val="single"/>
          <w:lang w:val="en-US" w:eastAsia="ja-JP"/>
        </w:rPr>
        <w:t>egarding applicability for short MGRP, there is a concern on degrading throughput provided that only one gap configuration is set per UE an</w:t>
      </w:r>
      <w:r>
        <w:rPr>
          <w:rFonts w:eastAsia="ＭＳ 明朝" w:cs="v5.0.0"/>
          <w:b/>
          <w:u w:val="single"/>
          <w:lang w:val="en-US" w:eastAsia="ja-JP"/>
        </w:rPr>
        <w:t>d UE performs LTE measurements.</w:t>
      </w:r>
    </w:p>
    <w:p w:rsidR="00CB14D0" w:rsidRPr="00152841" w:rsidRDefault="00152841" w:rsidP="007C7F26">
      <w:pPr>
        <w:spacing w:after="180"/>
        <w:rPr>
          <w:rFonts w:eastAsia="ＭＳ 明朝" w:cs="v5.0.0"/>
          <w:b/>
          <w:u w:val="single"/>
          <w:lang w:val="en-US" w:eastAsia="ja-JP"/>
        </w:rPr>
      </w:pPr>
      <w:r>
        <w:rPr>
          <w:rFonts w:eastAsia="ＭＳ 明朝" w:cs="v5.0.0" w:hint="eastAsia"/>
          <w:b/>
          <w:u w:val="single"/>
          <w:lang w:eastAsia="ja-JP"/>
        </w:rPr>
        <w:t>Proposal</w:t>
      </w:r>
      <w:r>
        <w:rPr>
          <w:rFonts w:eastAsia="ＭＳ 明朝" w:cs="v5.0.0" w:hint="eastAsia"/>
          <w:b/>
          <w:u w:val="single"/>
          <w:lang w:val="en-US" w:eastAsia="ja-JP"/>
        </w:rPr>
        <w:t xml:space="preserve"> 3: M</w:t>
      </w:r>
      <w:r w:rsidRPr="00152841">
        <w:rPr>
          <w:rFonts w:eastAsia="ＭＳ 明朝" w:cs="v5.0.0"/>
          <w:b/>
          <w:u w:val="single"/>
          <w:lang w:val="en-US" w:eastAsia="ja-JP"/>
        </w:rPr>
        <w:t>ultiple measurement gap configurations per frequency layer should be defined in order to introduce short MGRP</w:t>
      </w:r>
    </w:p>
    <w:p w:rsidR="0089147F" w:rsidRPr="0089147F" w:rsidRDefault="0089147F" w:rsidP="0089147F">
      <w:pPr>
        <w:keepNext/>
        <w:keepLines/>
        <w:numPr>
          <w:ilvl w:val="0"/>
          <w:numId w:val="2"/>
        </w:numPr>
        <w:pBdr>
          <w:top w:val="single" w:sz="12" w:space="2" w:color="auto"/>
        </w:pBdr>
        <w:spacing w:before="240" w:after="180"/>
        <w:ind w:left="0" w:firstLine="0"/>
        <w:outlineLvl w:val="0"/>
        <w:rPr>
          <w:rFonts w:ascii="Arial" w:hAnsi="Arial"/>
          <w:sz w:val="32"/>
          <w:lang w:eastAsia="zh-CN"/>
        </w:rPr>
      </w:pPr>
      <w:r>
        <w:rPr>
          <w:rFonts w:ascii="Arial" w:eastAsiaTheme="minorEastAsia" w:hAnsi="Arial" w:hint="eastAsia"/>
          <w:sz w:val="32"/>
          <w:lang w:eastAsia="ja-JP"/>
        </w:rPr>
        <w:t>Conclusion</w:t>
      </w:r>
    </w:p>
    <w:p w:rsidR="00883650" w:rsidRPr="00E55E2B" w:rsidRDefault="006378D0" w:rsidP="00E55E2B">
      <w:pPr>
        <w:spacing w:after="180"/>
        <w:rPr>
          <w:rFonts w:eastAsiaTheme="minorEastAsia"/>
          <w:lang w:eastAsia="ja-JP"/>
        </w:rPr>
      </w:pPr>
      <w:r w:rsidRPr="003E17BB">
        <w:rPr>
          <w:rFonts w:eastAsiaTheme="minorEastAsia"/>
          <w:lang w:eastAsia="ja-JP"/>
        </w:rPr>
        <w:t xml:space="preserve">In this contribution, we provided our view on </w:t>
      </w:r>
      <w:r>
        <w:rPr>
          <w:rFonts w:eastAsiaTheme="minorEastAsia" w:hint="eastAsia"/>
          <w:lang w:eastAsia="ja-JP"/>
        </w:rPr>
        <w:t>open issues of measurement gap pattern.</w:t>
      </w:r>
      <w:r w:rsidRPr="003E17BB">
        <w:rPr>
          <w:rFonts w:eastAsiaTheme="minorEastAsia"/>
          <w:lang w:eastAsia="ja-JP"/>
        </w:rPr>
        <w:t xml:space="preserve"> Based on the discussion, we made following observations and proposal.</w:t>
      </w:r>
    </w:p>
    <w:p w:rsidR="00152841" w:rsidRDefault="00152841" w:rsidP="00152841">
      <w:pPr>
        <w:spacing w:after="180"/>
        <w:rPr>
          <w:rFonts w:eastAsia="ＭＳ 明朝" w:cs="v5.0.0"/>
          <w:b/>
          <w:u w:val="single"/>
          <w:lang w:val="en-US" w:eastAsia="ja-JP"/>
        </w:rPr>
      </w:pPr>
      <w:r>
        <w:rPr>
          <w:rFonts w:eastAsia="ＭＳ 明朝" w:cs="v5.0.0" w:hint="eastAsia"/>
          <w:b/>
          <w:u w:val="single"/>
          <w:lang w:val="en-US" w:eastAsia="ja-JP"/>
        </w:rPr>
        <w:t xml:space="preserve">Observation </w:t>
      </w:r>
      <w:r w:rsidRPr="002B5824">
        <w:rPr>
          <w:rFonts w:eastAsia="ＭＳ 明朝" w:cs="v5.0.0" w:hint="eastAsia"/>
          <w:b/>
          <w:u w:val="single"/>
          <w:lang w:val="en-US" w:eastAsia="ja-JP"/>
        </w:rPr>
        <w:t>1</w:t>
      </w:r>
      <w:r>
        <w:rPr>
          <w:rFonts w:eastAsia="ＭＳ 明朝" w:cs="v5.0.0" w:hint="eastAsia"/>
          <w:b/>
          <w:u w:val="single"/>
          <w:lang w:val="en-US" w:eastAsia="ja-JP"/>
        </w:rPr>
        <w:t xml:space="preserve">: </w:t>
      </w:r>
      <w:r w:rsidRPr="005322E4">
        <w:rPr>
          <w:rFonts w:eastAsia="ＭＳ 明朝" w:cs="v5.0.0"/>
          <w:b/>
          <w:u w:val="single"/>
          <w:lang w:val="en-US" w:eastAsia="ja-JP"/>
        </w:rPr>
        <w:t>The length of SS burst set using in NR is different according to SCS, the number of bea</w:t>
      </w:r>
      <w:r>
        <w:rPr>
          <w:rFonts w:eastAsia="ＭＳ 明朝" w:cs="v5.0.0"/>
          <w:b/>
          <w:u w:val="single"/>
          <w:lang w:val="en-US" w:eastAsia="ja-JP"/>
        </w:rPr>
        <w:t>ms and RF carrier frequency</w:t>
      </w:r>
      <w:r>
        <w:rPr>
          <w:rFonts w:eastAsia="ＭＳ 明朝" w:cs="v5.0.0" w:hint="eastAsia"/>
          <w:b/>
          <w:u w:val="single"/>
          <w:lang w:val="en-US" w:eastAsia="ja-JP"/>
        </w:rPr>
        <w:t xml:space="preserve"> and shorter than 3ms in some cases</w:t>
      </w:r>
    </w:p>
    <w:p w:rsidR="00152841" w:rsidRPr="00D7728E" w:rsidRDefault="00152841" w:rsidP="00152841">
      <w:pPr>
        <w:spacing w:after="180"/>
        <w:rPr>
          <w:rFonts w:eastAsia="ＭＳ 明朝" w:cs="v5.0.0"/>
          <w:b/>
          <w:u w:val="single"/>
          <w:lang w:val="en-US" w:eastAsia="ja-JP"/>
        </w:rPr>
      </w:pPr>
      <w:r>
        <w:rPr>
          <w:rFonts w:eastAsia="ＭＳ 明朝" w:cs="v5.0.0" w:hint="eastAsia"/>
          <w:b/>
          <w:u w:val="single"/>
          <w:lang w:val="en-US" w:eastAsia="ja-JP"/>
        </w:rPr>
        <w:t xml:space="preserve">Observation 2: </w:t>
      </w:r>
      <w:r w:rsidRPr="00AE072C">
        <w:rPr>
          <w:rFonts w:eastAsia="ＭＳ 明朝" w:cs="v5.0.0"/>
          <w:b/>
          <w:u w:val="single"/>
          <w:lang w:val="en-US" w:eastAsia="ja-JP"/>
        </w:rPr>
        <w:t>If the operating NW is deployed as synchronous network, UE can know where the positions of SS burst set for measurement due to SMTC.</w:t>
      </w:r>
    </w:p>
    <w:p w:rsidR="00152841" w:rsidRDefault="00152841" w:rsidP="00152841">
      <w:pPr>
        <w:spacing w:after="180"/>
        <w:rPr>
          <w:rFonts w:eastAsia="ＭＳ 明朝" w:cs="v5.0.0"/>
          <w:b/>
          <w:u w:val="single"/>
          <w:lang w:val="en-US" w:eastAsia="ja-JP"/>
        </w:rPr>
      </w:pPr>
      <w:r>
        <w:rPr>
          <w:rFonts w:eastAsia="ＭＳ 明朝" w:cs="v5.0.0" w:hint="eastAsia"/>
          <w:b/>
          <w:u w:val="single"/>
          <w:lang w:val="en-US" w:eastAsia="ja-JP"/>
        </w:rPr>
        <w:t xml:space="preserve">Proposal </w:t>
      </w:r>
      <w:r w:rsidRPr="002B5824">
        <w:rPr>
          <w:rFonts w:eastAsia="ＭＳ 明朝" w:cs="v5.0.0" w:hint="eastAsia"/>
          <w:b/>
          <w:u w:val="single"/>
          <w:lang w:val="en-US" w:eastAsia="ja-JP"/>
        </w:rPr>
        <w:t>1</w:t>
      </w:r>
      <w:r w:rsidRPr="002B5824">
        <w:rPr>
          <w:rFonts w:eastAsia="ＭＳ 明朝" w:cs="v5.0.0"/>
          <w:b/>
          <w:u w:val="single"/>
          <w:lang w:val="en-US" w:eastAsia="ja-JP"/>
        </w:rPr>
        <w:t>:</w:t>
      </w:r>
      <w:r>
        <w:rPr>
          <w:rFonts w:eastAsia="ＭＳ 明朝" w:cs="v5.0.0" w:hint="eastAsia"/>
          <w:b/>
          <w:u w:val="single"/>
          <w:lang w:val="en-US" w:eastAsia="ja-JP"/>
        </w:rPr>
        <w:t xml:space="preserve"> At least 3ms </w:t>
      </w:r>
      <w:r w:rsidRPr="004209DE">
        <w:rPr>
          <w:rFonts w:eastAsia="ＭＳ 明朝" w:cs="v5.0.0"/>
          <w:b/>
          <w:u w:val="single"/>
          <w:lang w:val="en-US" w:eastAsia="ja-JP"/>
        </w:rPr>
        <w:t xml:space="preserve">MGL should be defined </w:t>
      </w:r>
      <w:r>
        <w:rPr>
          <w:rFonts w:eastAsia="ＭＳ 明朝" w:cs="v5.0.0" w:hint="eastAsia"/>
          <w:b/>
          <w:u w:val="single"/>
          <w:lang w:val="en-US" w:eastAsia="ja-JP"/>
        </w:rPr>
        <w:t xml:space="preserve">in Rel.15 </w:t>
      </w:r>
      <w:r>
        <w:rPr>
          <w:rFonts w:eastAsia="ＭＳ 明朝" w:cs="v5.0.0"/>
          <w:b/>
          <w:u w:val="single"/>
          <w:lang w:val="en-US" w:eastAsia="ja-JP"/>
        </w:rPr>
        <w:t>considering</w:t>
      </w:r>
      <w:r>
        <w:rPr>
          <w:rFonts w:eastAsia="ＭＳ 明朝" w:cs="v5.0.0" w:hint="eastAsia"/>
          <w:b/>
          <w:u w:val="single"/>
          <w:lang w:val="en-US" w:eastAsia="ja-JP"/>
        </w:rPr>
        <w:t xml:space="preserve"> </w:t>
      </w:r>
      <w:r w:rsidRPr="00B6317E">
        <w:rPr>
          <w:rFonts w:eastAsia="ＭＳ 明朝" w:cs="v5.0.0"/>
          <w:b/>
          <w:u w:val="single"/>
          <w:lang w:val="en-US" w:eastAsia="ja-JP"/>
        </w:rPr>
        <w:t>affinity with LTE</w:t>
      </w:r>
      <w:r>
        <w:rPr>
          <w:rFonts w:eastAsia="ＭＳ 明朝" w:cs="v5.0.0" w:hint="eastAsia"/>
          <w:b/>
          <w:u w:val="single"/>
          <w:lang w:val="en-US" w:eastAsia="ja-JP"/>
        </w:rPr>
        <w:t xml:space="preserve"> and </w:t>
      </w:r>
      <w:r w:rsidRPr="000600FE">
        <w:rPr>
          <w:rFonts w:eastAsia="ＭＳ 明朝" w:cs="v5.0.0"/>
          <w:b/>
          <w:u w:val="single"/>
          <w:lang w:val="en-US" w:eastAsia="ja-JP"/>
        </w:rPr>
        <w:t>since same MGL was defined in Rel.14 LTE</w:t>
      </w:r>
      <w:r>
        <w:rPr>
          <w:rFonts w:eastAsia="ＭＳ 明朝" w:cs="v5.0.0"/>
          <w:b/>
          <w:u w:val="single"/>
          <w:lang w:val="en-US" w:eastAsia="ja-JP"/>
        </w:rPr>
        <w:t>.</w:t>
      </w:r>
    </w:p>
    <w:p w:rsidR="00152841" w:rsidRPr="00D7728E" w:rsidRDefault="00152841" w:rsidP="00152841">
      <w:pPr>
        <w:spacing w:after="180"/>
        <w:rPr>
          <w:rFonts w:eastAsia="ＭＳ 明朝" w:cs="v5.0.0"/>
          <w:b/>
          <w:u w:val="single"/>
          <w:lang w:val="en-US" w:eastAsia="ja-JP"/>
        </w:rPr>
      </w:pPr>
      <w:r>
        <w:rPr>
          <w:rFonts w:eastAsia="ＭＳ 明朝" w:cs="v5.0.0" w:hint="eastAsia"/>
          <w:b/>
          <w:u w:val="single"/>
          <w:lang w:val="en-US" w:eastAsia="ja-JP"/>
        </w:rPr>
        <w:t xml:space="preserve">Observation 3: </w:t>
      </w:r>
      <w:r>
        <w:rPr>
          <w:rFonts w:eastAsia="ＭＳ 明朝" w:cs="v5.0.0"/>
          <w:b/>
          <w:u w:val="single"/>
          <w:lang w:val="en-US" w:eastAsia="ja-JP"/>
        </w:rPr>
        <w:t>short MGRP</w:t>
      </w:r>
      <w:r w:rsidRPr="006E2B2F">
        <w:rPr>
          <w:rFonts w:eastAsia="ＭＳ 明朝" w:cs="v5.0.0" w:hint="eastAsia"/>
          <w:b/>
          <w:u w:val="single"/>
          <w:lang w:val="en-US" w:eastAsia="ja-JP"/>
        </w:rPr>
        <w:t xml:space="preserve"> is beneficial when a lot of inter-frequency carriers need to be monitored because the measurement delay per carrier could be reduced.</w:t>
      </w:r>
    </w:p>
    <w:p w:rsidR="008A117C" w:rsidRDefault="008A117C" w:rsidP="008A117C">
      <w:pPr>
        <w:spacing w:after="180"/>
        <w:rPr>
          <w:rFonts w:eastAsia="ＭＳ 明朝" w:cs="v5.0.0"/>
          <w:b/>
          <w:u w:val="single"/>
          <w:lang w:val="en-US" w:eastAsia="ja-JP"/>
        </w:rPr>
      </w:pPr>
      <w:r>
        <w:rPr>
          <w:rFonts w:eastAsia="ＭＳ 明朝" w:cs="v5.0.0" w:hint="eastAsia"/>
          <w:b/>
          <w:u w:val="single"/>
          <w:lang w:eastAsia="ja-JP"/>
        </w:rPr>
        <w:t>Proposal</w:t>
      </w:r>
      <w:r>
        <w:rPr>
          <w:rFonts w:eastAsia="ＭＳ 明朝" w:cs="v5.0.0" w:hint="eastAsia"/>
          <w:b/>
          <w:u w:val="single"/>
          <w:lang w:val="en-US" w:eastAsia="ja-JP"/>
        </w:rPr>
        <w:t xml:space="preserve"> 2: </w:t>
      </w:r>
      <w:r w:rsidRPr="00152841">
        <w:rPr>
          <w:rFonts w:eastAsia="ＭＳ 明朝" w:cs="v5.0.0"/>
          <w:b/>
          <w:u w:val="single"/>
          <w:lang w:val="en-US" w:eastAsia="ja-JP"/>
        </w:rPr>
        <w:t xml:space="preserve">Regarding applicability for short MGL, the restriction </w:t>
      </w:r>
      <w:r>
        <w:rPr>
          <w:rFonts w:eastAsia="ＭＳ 明朝" w:cs="v5.0.0" w:hint="eastAsia"/>
          <w:b/>
          <w:u w:val="single"/>
          <w:lang w:val="en-US" w:eastAsia="ja-JP"/>
        </w:rPr>
        <w:t xml:space="preserve">of applicability </w:t>
      </w:r>
      <w:r w:rsidRPr="00152841">
        <w:rPr>
          <w:rFonts w:eastAsia="ＭＳ 明朝" w:cs="v5.0.0"/>
          <w:b/>
          <w:u w:val="single"/>
          <w:lang w:val="en-US" w:eastAsia="ja-JP"/>
        </w:rPr>
        <w:t>does not need to be considered provided that NW is synchronized</w:t>
      </w:r>
      <w:r>
        <w:rPr>
          <w:rFonts w:eastAsia="ＭＳ 明朝" w:cs="v5.0.0" w:hint="eastAsia"/>
          <w:b/>
          <w:u w:val="single"/>
          <w:lang w:val="en-US" w:eastAsia="ja-JP"/>
        </w:rPr>
        <w:t>.</w:t>
      </w:r>
    </w:p>
    <w:p w:rsidR="008A117C" w:rsidRPr="00152841" w:rsidRDefault="008A117C" w:rsidP="008A117C">
      <w:pPr>
        <w:spacing w:after="180"/>
        <w:rPr>
          <w:rFonts w:eastAsia="ＭＳ 明朝" w:cs="v5.0.0"/>
          <w:b/>
          <w:u w:val="single"/>
          <w:lang w:val="en-US" w:eastAsia="ja-JP"/>
        </w:rPr>
      </w:pPr>
      <w:r>
        <w:rPr>
          <w:rFonts w:eastAsia="ＭＳ 明朝" w:cs="v5.0.0" w:hint="eastAsia"/>
          <w:b/>
          <w:u w:val="single"/>
          <w:lang w:val="en-US" w:eastAsia="ja-JP"/>
        </w:rPr>
        <w:t>Observation 4: R</w:t>
      </w:r>
      <w:r w:rsidRPr="00152841">
        <w:rPr>
          <w:rFonts w:eastAsia="ＭＳ 明朝" w:cs="v5.0.0"/>
          <w:b/>
          <w:u w:val="single"/>
          <w:lang w:val="en-US" w:eastAsia="ja-JP"/>
        </w:rPr>
        <w:t>egarding applicability for short MGRP, there is a concern on degrading throughput provided that only one gap configuration is set per UE an</w:t>
      </w:r>
      <w:r>
        <w:rPr>
          <w:rFonts w:eastAsia="ＭＳ 明朝" w:cs="v5.0.0"/>
          <w:b/>
          <w:u w:val="single"/>
          <w:lang w:val="en-US" w:eastAsia="ja-JP"/>
        </w:rPr>
        <w:t>d UE performs LTE measurements.</w:t>
      </w:r>
    </w:p>
    <w:p w:rsidR="008A117C" w:rsidRPr="00152841" w:rsidRDefault="008A117C" w:rsidP="008A117C">
      <w:pPr>
        <w:spacing w:after="180"/>
        <w:rPr>
          <w:rFonts w:eastAsia="ＭＳ 明朝" w:cs="v5.0.0"/>
          <w:b/>
          <w:u w:val="single"/>
          <w:lang w:val="en-US" w:eastAsia="ja-JP"/>
        </w:rPr>
      </w:pPr>
      <w:r>
        <w:rPr>
          <w:rFonts w:eastAsia="ＭＳ 明朝" w:cs="v5.0.0" w:hint="eastAsia"/>
          <w:b/>
          <w:u w:val="single"/>
          <w:lang w:eastAsia="ja-JP"/>
        </w:rPr>
        <w:t>Proposal</w:t>
      </w:r>
      <w:r>
        <w:rPr>
          <w:rFonts w:eastAsia="ＭＳ 明朝" w:cs="v5.0.0" w:hint="eastAsia"/>
          <w:b/>
          <w:u w:val="single"/>
          <w:lang w:val="en-US" w:eastAsia="ja-JP"/>
        </w:rPr>
        <w:t xml:space="preserve"> 3: M</w:t>
      </w:r>
      <w:r w:rsidRPr="00152841">
        <w:rPr>
          <w:rFonts w:eastAsia="ＭＳ 明朝" w:cs="v5.0.0"/>
          <w:b/>
          <w:u w:val="single"/>
          <w:lang w:val="en-US" w:eastAsia="ja-JP"/>
        </w:rPr>
        <w:t>ultiple measurement gap configurations per frequency layer should be defined in order to introduce short MGRP</w:t>
      </w:r>
    </w:p>
    <w:p w:rsidR="0089147F" w:rsidRPr="0089147F" w:rsidRDefault="0089147F" w:rsidP="0089147F">
      <w:pPr>
        <w:keepNext/>
        <w:keepLines/>
        <w:numPr>
          <w:ilvl w:val="0"/>
          <w:numId w:val="2"/>
        </w:numPr>
        <w:pBdr>
          <w:top w:val="single" w:sz="12" w:space="2" w:color="auto"/>
        </w:pBdr>
        <w:spacing w:before="240" w:after="180"/>
        <w:ind w:left="0" w:firstLine="0"/>
        <w:outlineLvl w:val="0"/>
        <w:rPr>
          <w:rFonts w:ascii="Arial" w:hAnsi="Arial"/>
          <w:sz w:val="32"/>
          <w:lang w:eastAsia="zh-CN"/>
        </w:rPr>
      </w:pPr>
      <w:bookmarkStart w:id="0" w:name="_GoBack"/>
      <w:bookmarkEnd w:id="0"/>
      <w:r>
        <w:rPr>
          <w:rFonts w:ascii="Arial" w:eastAsiaTheme="minorEastAsia" w:hAnsi="Arial" w:hint="eastAsia"/>
          <w:sz w:val="32"/>
          <w:lang w:eastAsia="ja-JP"/>
        </w:rPr>
        <w:t>Reference</w:t>
      </w:r>
    </w:p>
    <w:p w:rsidR="007E6244" w:rsidRDefault="00B9617D" w:rsidP="009F5FF9">
      <w:pPr>
        <w:spacing w:after="180"/>
        <w:rPr>
          <w:rFonts w:eastAsiaTheme="minorEastAsia"/>
          <w:lang w:eastAsia="ja-JP"/>
        </w:rPr>
      </w:pPr>
      <w:r w:rsidRPr="00B9617D">
        <w:rPr>
          <w:rFonts w:eastAsiaTheme="minorEastAsia" w:hint="eastAsia"/>
          <w:lang w:eastAsia="ja-JP"/>
        </w:rPr>
        <w:t xml:space="preserve">[1] </w:t>
      </w:r>
      <w:r>
        <w:rPr>
          <w:rFonts w:eastAsiaTheme="minorEastAsia" w:hint="eastAsia"/>
          <w:lang w:eastAsia="ja-JP"/>
        </w:rPr>
        <w:t xml:space="preserve">R4-1709889, </w:t>
      </w:r>
      <w:r>
        <w:rPr>
          <w:rFonts w:eastAsiaTheme="minorEastAsia"/>
          <w:lang w:eastAsia="ja-JP"/>
        </w:rPr>
        <w:t>“</w:t>
      </w:r>
      <w:r w:rsidRPr="00B9617D">
        <w:rPr>
          <w:rFonts w:eastAsiaTheme="minorEastAsia"/>
          <w:lang w:eastAsia="ja-JP"/>
        </w:rPr>
        <w:t>Way forward for NR measurement gaps</w:t>
      </w:r>
      <w:r>
        <w:rPr>
          <w:rFonts w:eastAsiaTheme="minorEastAsia"/>
          <w:lang w:eastAsia="ja-JP"/>
        </w:rPr>
        <w:t>”</w:t>
      </w:r>
      <w:r>
        <w:rPr>
          <w:rFonts w:eastAsiaTheme="minorEastAsia" w:hint="eastAsia"/>
          <w:lang w:eastAsia="ja-JP"/>
        </w:rPr>
        <w:t>, Ericsson</w:t>
      </w:r>
    </w:p>
    <w:p w:rsidR="007E6244" w:rsidRPr="00FB4941" w:rsidRDefault="007E6244" w:rsidP="009F5FF9">
      <w:pPr>
        <w:spacing w:after="180"/>
        <w:rPr>
          <w:rFonts w:eastAsiaTheme="minorEastAsia"/>
          <w:lang w:val="fr-FR" w:eastAsia="ja-JP"/>
        </w:rPr>
      </w:pPr>
      <w:r>
        <w:rPr>
          <w:rFonts w:eastAsiaTheme="minorEastAsia" w:hint="eastAsia"/>
          <w:lang w:eastAsia="ja-JP"/>
        </w:rPr>
        <w:t xml:space="preserve">[2] </w:t>
      </w:r>
      <w:r w:rsidR="00FB4941" w:rsidRPr="00FB4941">
        <w:rPr>
          <w:rFonts w:eastAsiaTheme="minorEastAsia"/>
          <w:lang w:eastAsia="ja-JP"/>
        </w:rPr>
        <w:t>R4-1710879</w:t>
      </w:r>
      <w:r>
        <w:rPr>
          <w:rFonts w:eastAsiaTheme="minorEastAsia" w:hint="eastAsia"/>
          <w:lang w:eastAsia="ja-JP"/>
        </w:rPr>
        <w:t xml:space="preserve">, </w:t>
      </w:r>
      <w:r>
        <w:rPr>
          <w:rFonts w:eastAsiaTheme="minorEastAsia"/>
          <w:lang w:eastAsia="ja-JP"/>
        </w:rPr>
        <w:t>“</w:t>
      </w:r>
      <w:r w:rsidR="00FB4941" w:rsidRPr="00FB4941">
        <w:rPr>
          <w:rFonts w:eastAsiaTheme="minorEastAsia"/>
          <w:lang w:eastAsia="ja-JP"/>
        </w:rPr>
        <w:t>Discussion on measurement gap for multiple frequency layers</w:t>
      </w:r>
      <w:r w:rsidR="00E83B09">
        <w:rPr>
          <w:rFonts w:eastAsiaTheme="minorEastAsia"/>
          <w:lang w:eastAsia="ja-JP"/>
        </w:rPr>
        <w:t>”</w:t>
      </w:r>
      <w:r w:rsidR="00E83B09">
        <w:rPr>
          <w:rFonts w:eastAsiaTheme="minorEastAsia" w:hint="eastAsia"/>
          <w:lang w:eastAsia="ja-JP"/>
        </w:rPr>
        <w:t xml:space="preserve">, </w:t>
      </w:r>
      <w:r w:rsidR="00FB4941" w:rsidRPr="00FB4941">
        <w:rPr>
          <w:rFonts w:eastAsiaTheme="minorEastAsia"/>
          <w:lang w:eastAsia="ja-JP"/>
        </w:rPr>
        <w:t>NTT DOCOMO, INC.</w:t>
      </w:r>
    </w:p>
    <w:p w:rsidR="0089147F" w:rsidRPr="00B9617D" w:rsidRDefault="0089147F" w:rsidP="009F5FF9">
      <w:pPr>
        <w:spacing w:after="180"/>
        <w:rPr>
          <w:rFonts w:eastAsiaTheme="minorEastAsia"/>
          <w:lang w:eastAsia="ja-JP"/>
        </w:rPr>
      </w:pPr>
    </w:p>
    <w:p w:rsidR="0089147F" w:rsidRPr="00B9617D" w:rsidRDefault="0089147F" w:rsidP="009F5FF9">
      <w:pPr>
        <w:spacing w:after="180"/>
        <w:rPr>
          <w:rFonts w:eastAsiaTheme="minorEastAsia"/>
          <w:lang w:eastAsia="ja-JP"/>
        </w:rPr>
      </w:pPr>
    </w:p>
    <w:p w:rsidR="0089147F" w:rsidRPr="0089147F" w:rsidRDefault="0089147F">
      <w:pPr>
        <w:rPr>
          <w:rFonts w:eastAsiaTheme="minorEastAsia"/>
          <w:lang w:eastAsia="ja-JP"/>
        </w:rPr>
      </w:pPr>
    </w:p>
    <w:sectPr w:rsidR="0089147F" w:rsidRPr="0089147F" w:rsidSect="00406C87">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3BB" w:rsidRDefault="001533BB" w:rsidP="00031D7B">
      <w:r>
        <w:separator/>
      </w:r>
    </w:p>
  </w:endnote>
  <w:endnote w:type="continuationSeparator" w:id="0">
    <w:p w:rsidR="001533BB" w:rsidRDefault="001533BB" w:rsidP="00031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3BB" w:rsidRDefault="001533BB" w:rsidP="00031D7B">
      <w:r>
        <w:separator/>
      </w:r>
    </w:p>
  </w:footnote>
  <w:footnote w:type="continuationSeparator" w:id="0">
    <w:p w:rsidR="001533BB" w:rsidRDefault="001533BB" w:rsidP="00031D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nsid w:val="3D396748"/>
    <w:multiLevelType w:val="hybridMultilevel"/>
    <w:tmpl w:val="1C2AD35A"/>
    <w:lvl w:ilvl="0" w:tplc="AF82B138">
      <w:start w:val="1"/>
      <w:numFmt w:val="bullet"/>
      <w:lvlText w:val="•"/>
      <w:lvlJc w:val="left"/>
      <w:pPr>
        <w:tabs>
          <w:tab w:val="num" w:pos="720"/>
        </w:tabs>
        <w:ind w:left="720" w:hanging="360"/>
      </w:pPr>
      <w:rPr>
        <w:rFonts w:ascii="Arial" w:hAnsi="Arial" w:hint="default"/>
      </w:rPr>
    </w:lvl>
    <w:lvl w:ilvl="1" w:tplc="3F2E34C6">
      <w:start w:val="1"/>
      <w:numFmt w:val="bullet"/>
      <w:lvlText w:val="•"/>
      <w:lvlJc w:val="left"/>
      <w:pPr>
        <w:tabs>
          <w:tab w:val="num" w:pos="1440"/>
        </w:tabs>
        <w:ind w:left="1440" w:hanging="360"/>
      </w:pPr>
      <w:rPr>
        <w:rFonts w:ascii="Arial" w:hAnsi="Arial" w:hint="default"/>
      </w:rPr>
    </w:lvl>
    <w:lvl w:ilvl="2" w:tplc="186E7434" w:tentative="1">
      <w:start w:val="1"/>
      <w:numFmt w:val="bullet"/>
      <w:lvlText w:val="•"/>
      <w:lvlJc w:val="left"/>
      <w:pPr>
        <w:tabs>
          <w:tab w:val="num" w:pos="2160"/>
        </w:tabs>
        <w:ind w:left="2160" w:hanging="360"/>
      </w:pPr>
      <w:rPr>
        <w:rFonts w:ascii="Arial" w:hAnsi="Arial" w:hint="default"/>
      </w:rPr>
    </w:lvl>
    <w:lvl w:ilvl="3" w:tplc="59B4B160" w:tentative="1">
      <w:start w:val="1"/>
      <w:numFmt w:val="bullet"/>
      <w:lvlText w:val="•"/>
      <w:lvlJc w:val="left"/>
      <w:pPr>
        <w:tabs>
          <w:tab w:val="num" w:pos="2880"/>
        </w:tabs>
        <w:ind w:left="2880" w:hanging="360"/>
      </w:pPr>
      <w:rPr>
        <w:rFonts w:ascii="Arial" w:hAnsi="Arial" w:hint="default"/>
      </w:rPr>
    </w:lvl>
    <w:lvl w:ilvl="4" w:tplc="544660D8" w:tentative="1">
      <w:start w:val="1"/>
      <w:numFmt w:val="bullet"/>
      <w:lvlText w:val="•"/>
      <w:lvlJc w:val="left"/>
      <w:pPr>
        <w:tabs>
          <w:tab w:val="num" w:pos="3600"/>
        </w:tabs>
        <w:ind w:left="3600" w:hanging="360"/>
      </w:pPr>
      <w:rPr>
        <w:rFonts w:ascii="Arial" w:hAnsi="Arial" w:hint="default"/>
      </w:rPr>
    </w:lvl>
    <w:lvl w:ilvl="5" w:tplc="BDF4B4B0" w:tentative="1">
      <w:start w:val="1"/>
      <w:numFmt w:val="bullet"/>
      <w:lvlText w:val="•"/>
      <w:lvlJc w:val="left"/>
      <w:pPr>
        <w:tabs>
          <w:tab w:val="num" w:pos="4320"/>
        </w:tabs>
        <w:ind w:left="4320" w:hanging="360"/>
      </w:pPr>
      <w:rPr>
        <w:rFonts w:ascii="Arial" w:hAnsi="Arial" w:hint="default"/>
      </w:rPr>
    </w:lvl>
    <w:lvl w:ilvl="6" w:tplc="666CC146" w:tentative="1">
      <w:start w:val="1"/>
      <w:numFmt w:val="bullet"/>
      <w:lvlText w:val="•"/>
      <w:lvlJc w:val="left"/>
      <w:pPr>
        <w:tabs>
          <w:tab w:val="num" w:pos="5040"/>
        </w:tabs>
        <w:ind w:left="5040" w:hanging="360"/>
      </w:pPr>
      <w:rPr>
        <w:rFonts w:ascii="Arial" w:hAnsi="Arial" w:hint="default"/>
      </w:rPr>
    </w:lvl>
    <w:lvl w:ilvl="7" w:tplc="43B86C12" w:tentative="1">
      <w:start w:val="1"/>
      <w:numFmt w:val="bullet"/>
      <w:lvlText w:val="•"/>
      <w:lvlJc w:val="left"/>
      <w:pPr>
        <w:tabs>
          <w:tab w:val="num" w:pos="5760"/>
        </w:tabs>
        <w:ind w:left="5760" w:hanging="360"/>
      </w:pPr>
      <w:rPr>
        <w:rFonts w:ascii="Arial" w:hAnsi="Arial" w:hint="default"/>
      </w:rPr>
    </w:lvl>
    <w:lvl w:ilvl="8" w:tplc="6D8C2038" w:tentative="1">
      <w:start w:val="1"/>
      <w:numFmt w:val="bullet"/>
      <w:lvlText w:val="•"/>
      <w:lvlJc w:val="left"/>
      <w:pPr>
        <w:tabs>
          <w:tab w:val="num" w:pos="6480"/>
        </w:tabs>
        <w:ind w:left="6480" w:hanging="360"/>
      </w:pPr>
      <w:rPr>
        <w:rFonts w:ascii="Arial" w:hAnsi="Arial" w:hint="default"/>
      </w:rPr>
    </w:lvl>
  </w:abstractNum>
  <w:abstractNum w:abstractNumId="2">
    <w:nsid w:val="72C71936"/>
    <w:multiLevelType w:val="multilevel"/>
    <w:tmpl w:val="2BC24028"/>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1105"/>
        </w:tabs>
        <w:ind w:left="1446" w:hanging="130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FFE"/>
    <w:rsid w:val="00002EB6"/>
    <w:rsid w:val="00031D7B"/>
    <w:rsid w:val="000565FD"/>
    <w:rsid w:val="000600FE"/>
    <w:rsid w:val="000751F4"/>
    <w:rsid w:val="00076FA1"/>
    <w:rsid w:val="00081DF9"/>
    <w:rsid w:val="00123582"/>
    <w:rsid w:val="001248FF"/>
    <w:rsid w:val="00152841"/>
    <w:rsid w:val="001533BB"/>
    <w:rsid w:val="001663D8"/>
    <w:rsid w:val="00193C0C"/>
    <w:rsid w:val="002A3592"/>
    <w:rsid w:val="003C1FFE"/>
    <w:rsid w:val="003E17BB"/>
    <w:rsid w:val="00406C87"/>
    <w:rsid w:val="004209DE"/>
    <w:rsid w:val="005322E4"/>
    <w:rsid w:val="005F5F63"/>
    <w:rsid w:val="006378D0"/>
    <w:rsid w:val="006650CD"/>
    <w:rsid w:val="0068114C"/>
    <w:rsid w:val="00684217"/>
    <w:rsid w:val="006E2B2F"/>
    <w:rsid w:val="006E6667"/>
    <w:rsid w:val="007160C7"/>
    <w:rsid w:val="0074178A"/>
    <w:rsid w:val="007C7F26"/>
    <w:rsid w:val="007E6244"/>
    <w:rsid w:val="00814AE3"/>
    <w:rsid w:val="0088101C"/>
    <w:rsid w:val="00883650"/>
    <w:rsid w:val="0089147F"/>
    <w:rsid w:val="008A117C"/>
    <w:rsid w:val="008F38B4"/>
    <w:rsid w:val="0091641F"/>
    <w:rsid w:val="009331B3"/>
    <w:rsid w:val="009F5FF9"/>
    <w:rsid w:val="00AE072C"/>
    <w:rsid w:val="00B2082E"/>
    <w:rsid w:val="00B6317E"/>
    <w:rsid w:val="00B9617D"/>
    <w:rsid w:val="00C14B1B"/>
    <w:rsid w:val="00C22213"/>
    <w:rsid w:val="00C270F2"/>
    <w:rsid w:val="00C6098F"/>
    <w:rsid w:val="00C76B15"/>
    <w:rsid w:val="00CB14D0"/>
    <w:rsid w:val="00CD1725"/>
    <w:rsid w:val="00D00779"/>
    <w:rsid w:val="00D7728E"/>
    <w:rsid w:val="00D77740"/>
    <w:rsid w:val="00D84AC1"/>
    <w:rsid w:val="00E236D3"/>
    <w:rsid w:val="00E55E2B"/>
    <w:rsid w:val="00E65365"/>
    <w:rsid w:val="00E83B09"/>
    <w:rsid w:val="00EC528E"/>
    <w:rsid w:val="00EE21E9"/>
    <w:rsid w:val="00EF6EF4"/>
    <w:rsid w:val="00F22948"/>
    <w:rsid w:val="00F50159"/>
    <w:rsid w:val="00FB4941"/>
    <w:rsid w:val="00FC73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841"/>
    <w:rPr>
      <w:rFonts w:ascii="Times New Roman" w:eastAsia="SimSun" w:hAnsi="Times New Roman" w:cs="Times New Roman"/>
      <w:kern w:val="0"/>
      <w:sz w:val="20"/>
      <w:szCs w:val="20"/>
      <w:lang w:val="en-GB" w:eastAsia="en-US"/>
    </w:rPr>
  </w:style>
  <w:style w:type="paragraph" w:styleId="1">
    <w:name w:val="heading 1"/>
    <w:basedOn w:val="a"/>
    <w:next w:val="a"/>
    <w:link w:val="10"/>
    <w:uiPriority w:val="9"/>
    <w:qFormat/>
    <w:rsid w:val="00C270F2"/>
    <w:pPr>
      <w:keepNext/>
      <w:numPr>
        <w:numId w:val="1"/>
      </w:numPr>
      <w:outlineLvl w:val="0"/>
    </w:pPr>
    <w:rPr>
      <w:rFonts w:asciiTheme="majorHAnsi" w:eastAsiaTheme="majorEastAsia" w:hAnsiTheme="majorHAnsi" w:cstheme="majorBidi"/>
      <w:sz w:val="24"/>
      <w:szCs w:val="24"/>
    </w:rPr>
  </w:style>
  <w:style w:type="paragraph" w:styleId="2">
    <w:name w:val="heading 2"/>
    <w:basedOn w:val="1"/>
    <w:next w:val="a"/>
    <w:link w:val="20"/>
    <w:qFormat/>
    <w:rsid w:val="00C270F2"/>
    <w:pPr>
      <w:keepLines/>
      <w:numPr>
        <w:numId w:val="0"/>
      </w:numPr>
      <w:spacing w:before="180" w:after="180"/>
      <w:outlineLvl w:val="1"/>
    </w:pPr>
    <w:rPr>
      <w:rFonts w:ascii="Arial" w:eastAsia="SimSun"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rsid w:val="00C270F2"/>
    <w:rPr>
      <w:rFonts w:ascii="Arial" w:eastAsia="SimSun" w:hAnsi="Arial" w:cs="Times New Roman"/>
      <w:kern w:val="0"/>
      <w:sz w:val="32"/>
      <w:szCs w:val="20"/>
      <w:lang w:val="en-GB" w:eastAsia="en-US"/>
    </w:rPr>
  </w:style>
  <w:style w:type="character" w:customStyle="1" w:styleId="10">
    <w:name w:val="見出し 1 (文字)"/>
    <w:basedOn w:val="a0"/>
    <w:link w:val="1"/>
    <w:uiPriority w:val="9"/>
    <w:rsid w:val="00C270F2"/>
    <w:rPr>
      <w:rFonts w:asciiTheme="majorHAnsi" w:eastAsiaTheme="majorEastAsia" w:hAnsiTheme="majorHAnsi" w:cstheme="majorBidi"/>
      <w:sz w:val="24"/>
      <w:szCs w:val="24"/>
    </w:rPr>
  </w:style>
  <w:style w:type="paragraph" w:customStyle="1" w:styleId="CRCoverPage">
    <w:name w:val="CR Cover Page"/>
    <w:link w:val="CRCoverPageChar"/>
    <w:rsid w:val="003C1FFE"/>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3C1FFE"/>
    <w:rPr>
      <w:rFonts w:ascii="Arial" w:eastAsia="Times New Roman" w:hAnsi="Arial" w:cs="Times New Roman"/>
      <w:kern w:val="0"/>
      <w:sz w:val="20"/>
      <w:szCs w:val="20"/>
      <w:lang w:val="en-GB" w:eastAsia="en-US"/>
    </w:rPr>
  </w:style>
  <w:style w:type="character" w:customStyle="1" w:styleId="a3">
    <w:name w:val="首标题"/>
    <w:rsid w:val="003C1FFE"/>
    <w:rPr>
      <w:rFonts w:ascii="Arial" w:eastAsia="SimSun" w:hAnsi="Arial"/>
      <w:sz w:val="24"/>
      <w:lang w:val="en-US" w:eastAsia="zh-CN" w:bidi="ar-SA"/>
    </w:rPr>
  </w:style>
  <w:style w:type="paragraph" w:customStyle="1" w:styleId="4">
    <w:name w:val="标题4"/>
    <w:basedOn w:val="a"/>
    <w:rsid w:val="003C1FFE"/>
    <w:pPr>
      <w:numPr>
        <w:numId w:val="2"/>
      </w:numPr>
      <w:spacing w:after="18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406C87"/>
    <w:pPr>
      <w:widowControl w:val="0"/>
    </w:pPr>
    <w:rPr>
      <w:rFonts w:ascii="Arial" w:eastAsia="ＭＳ 明朝" w:hAnsi="Arial" w:cs="Times New Roman"/>
      <w:b/>
      <w:noProof/>
      <w:kern w:val="0"/>
      <w:sz w:val="18"/>
      <w:szCs w:val="20"/>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4"/>
    <w:rsid w:val="00406C87"/>
    <w:rPr>
      <w:rFonts w:ascii="Arial" w:eastAsia="ＭＳ 明朝" w:hAnsi="Arial" w:cs="Times New Roman"/>
      <w:b/>
      <w:noProof/>
      <w:kern w:val="0"/>
      <w:sz w:val="18"/>
      <w:szCs w:val="20"/>
      <w:lang w:val="en-GB" w:eastAsia="en-US"/>
    </w:rPr>
  </w:style>
  <w:style w:type="paragraph" w:styleId="a6">
    <w:name w:val="footer"/>
    <w:basedOn w:val="a"/>
    <w:link w:val="a7"/>
    <w:uiPriority w:val="99"/>
    <w:unhideWhenUsed/>
    <w:rsid w:val="00031D7B"/>
    <w:pPr>
      <w:tabs>
        <w:tab w:val="center" w:pos="4252"/>
        <w:tab w:val="right" w:pos="8504"/>
      </w:tabs>
      <w:snapToGrid w:val="0"/>
    </w:pPr>
  </w:style>
  <w:style w:type="character" w:customStyle="1" w:styleId="a7">
    <w:name w:val="フッター (文字)"/>
    <w:basedOn w:val="a0"/>
    <w:link w:val="a6"/>
    <w:uiPriority w:val="99"/>
    <w:rsid w:val="00031D7B"/>
    <w:rPr>
      <w:rFonts w:ascii="Times New Roman" w:eastAsia="SimSun" w:hAnsi="Times New Roman" w:cs="Times New Roman"/>
      <w:kern w:val="0"/>
      <w:sz w:val="20"/>
      <w:szCs w:val="20"/>
      <w:lang w:val="en-GB" w:eastAsia="en-US"/>
    </w:rPr>
  </w:style>
  <w:style w:type="paragraph" w:styleId="a8">
    <w:name w:val="List Paragraph"/>
    <w:basedOn w:val="a"/>
    <w:uiPriority w:val="34"/>
    <w:qFormat/>
    <w:rsid w:val="002A3592"/>
    <w:pPr>
      <w:ind w:leftChars="400" w:left="840"/>
    </w:pPr>
  </w:style>
  <w:style w:type="table" w:styleId="a9">
    <w:name w:val="Table Grid"/>
    <w:basedOn w:val="a1"/>
    <w:uiPriority w:val="59"/>
    <w:rsid w:val="002A35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841"/>
    <w:rPr>
      <w:rFonts w:ascii="Times New Roman" w:eastAsia="SimSun" w:hAnsi="Times New Roman" w:cs="Times New Roman"/>
      <w:kern w:val="0"/>
      <w:sz w:val="20"/>
      <w:szCs w:val="20"/>
      <w:lang w:val="en-GB" w:eastAsia="en-US"/>
    </w:rPr>
  </w:style>
  <w:style w:type="paragraph" w:styleId="1">
    <w:name w:val="heading 1"/>
    <w:basedOn w:val="a"/>
    <w:next w:val="a"/>
    <w:link w:val="10"/>
    <w:uiPriority w:val="9"/>
    <w:qFormat/>
    <w:rsid w:val="00C270F2"/>
    <w:pPr>
      <w:keepNext/>
      <w:numPr>
        <w:numId w:val="1"/>
      </w:numPr>
      <w:outlineLvl w:val="0"/>
    </w:pPr>
    <w:rPr>
      <w:rFonts w:asciiTheme="majorHAnsi" w:eastAsiaTheme="majorEastAsia" w:hAnsiTheme="majorHAnsi" w:cstheme="majorBidi"/>
      <w:sz w:val="24"/>
      <w:szCs w:val="24"/>
    </w:rPr>
  </w:style>
  <w:style w:type="paragraph" w:styleId="2">
    <w:name w:val="heading 2"/>
    <w:basedOn w:val="1"/>
    <w:next w:val="a"/>
    <w:link w:val="20"/>
    <w:qFormat/>
    <w:rsid w:val="00C270F2"/>
    <w:pPr>
      <w:keepLines/>
      <w:numPr>
        <w:numId w:val="0"/>
      </w:numPr>
      <w:spacing w:before="180" w:after="180"/>
      <w:outlineLvl w:val="1"/>
    </w:pPr>
    <w:rPr>
      <w:rFonts w:ascii="Arial" w:eastAsia="SimSun"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rsid w:val="00C270F2"/>
    <w:rPr>
      <w:rFonts w:ascii="Arial" w:eastAsia="SimSun" w:hAnsi="Arial" w:cs="Times New Roman"/>
      <w:kern w:val="0"/>
      <w:sz w:val="32"/>
      <w:szCs w:val="20"/>
      <w:lang w:val="en-GB" w:eastAsia="en-US"/>
    </w:rPr>
  </w:style>
  <w:style w:type="character" w:customStyle="1" w:styleId="10">
    <w:name w:val="見出し 1 (文字)"/>
    <w:basedOn w:val="a0"/>
    <w:link w:val="1"/>
    <w:uiPriority w:val="9"/>
    <w:rsid w:val="00C270F2"/>
    <w:rPr>
      <w:rFonts w:asciiTheme="majorHAnsi" w:eastAsiaTheme="majorEastAsia" w:hAnsiTheme="majorHAnsi" w:cstheme="majorBidi"/>
      <w:sz w:val="24"/>
      <w:szCs w:val="24"/>
    </w:rPr>
  </w:style>
  <w:style w:type="paragraph" w:customStyle="1" w:styleId="CRCoverPage">
    <w:name w:val="CR Cover Page"/>
    <w:link w:val="CRCoverPageChar"/>
    <w:rsid w:val="003C1FFE"/>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3C1FFE"/>
    <w:rPr>
      <w:rFonts w:ascii="Arial" w:eastAsia="Times New Roman" w:hAnsi="Arial" w:cs="Times New Roman"/>
      <w:kern w:val="0"/>
      <w:sz w:val="20"/>
      <w:szCs w:val="20"/>
      <w:lang w:val="en-GB" w:eastAsia="en-US"/>
    </w:rPr>
  </w:style>
  <w:style w:type="character" w:customStyle="1" w:styleId="a3">
    <w:name w:val="首标题"/>
    <w:rsid w:val="003C1FFE"/>
    <w:rPr>
      <w:rFonts w:ascii="Arial" w:eastAsia="SimSun" w:hAnsi="Arial"/>
      <w:sz w:val="24"/>
      <w:lang w:val="en-US" w:eastAsia="zh-CN" w:bidi="ar-SA"/>
    </w:rPr>
  </w:style>
  <w:style w:type="paragraph" w:customStyle="1" w:styleId="4">
    <w:name w:val="标题4"/>
    <w:basedOn w:val="a"/>
    <w:rsid w:val="003C1FFE"/>
    <w:pPr>
      <w:numPr>
        <w:numId w:val="2"/>
      </w:numPr>
      <w:spacing w:after="18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406C87"/>
    <w:pPr>
      <w:widowControl w:val="0"/>
    </w:pPr>
    <w:rPr>
      <w:rFonts w:ascii="Arial" w:eastAsia="ＭＳ 明朝" w:hAnsi="Arial" w:cs="Times New Roman"/>
      <w:b/>
      <w:noProof/>
      <w:kern w:val="0"/>
      <w:sz w:val="18"/>
      <w:szCs w:val="20"/>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4"/>
    <w:rsid w:val="00406C87"/>
    <w:rPr>
      <w:rFonts w:ascii="Arial" w:eastAsia="ＭＳ 明朝" w:hAnsi="Arial" w:cs="Times New Roman"/>
      <w:b/>
      <w:noProof/>
      <w:kern w:val="0"/>
      <w:sz w:val="18"/>
      <w:szCs w:val="20"/>
      <w:lang w:val="en-GB" w:eastAsia="en-US"/>
    </w:rPr>
  </w:style>
  <w:style w:type="paragraph" w:styleId="a6">
    <w:name w:val="footer"/>
    <w:basedOn w:val="a"/>
    <w:link w:val="a7"/>
    <w:uiPriority w:val="99"/>
    <w:unhideWhenUsed/>
    <w:rsid w:val="00031D7B"/>
    <w:pPr>
      <w:tabs>
        <w:tab w:val="center" w:pos="4252"/>
        <w:tab w:val="right" w:pos="8504"/>
      </w:tabs>
      <w:snapToGrid w:val="0"/>
    </w:pPr>
  </w:style>
  <w:style w:type="character" w:customStyle="1" w:styleId="a7">
    <w:name w:val="フッター (文字)"/>
    <w:basedOn w:val="a0"/>
    <w:link w:val="a6"/>
    <w:uiPriority w:val="99"/>
    <w:rsid w:val="00031D7B"/>
    <w:rPr>
      <w:rFonts w:ascii="Times New Roman" w:eastAsia="SimSun" w:hAnsi="Times New Roman" w:cs="Times New Roman"/>
      <w:kern w:val="0"/>
      <w:sz w:val="20"/>
      <w:szCs w:val="20"/>
      <w:lang w:val="en-GB" w:eastAsia="en-US"/>
    </w:rPr>
  </w:style>
  <w:style w:type="paragraph" w:styleId="a8">
    <w:name w:val="List Paragraph"/>
    <w:basedOn w:val="a"/>
    <w:uiPriority w:val="34"/>
    <w:qFormat/>
    <w:rsid w:val="002A3592"/>
    <w:pPr>
      <w:ind w:leftChars="400" w:left="840"/>
    </w:pPr>
  </w:style>
  <w:style w:type="table" w:styleId="a9">
    <w:name w:val="Table Grid"/>
    <w:basedOn w:val="a1"/>
    <w:uiPriority w:val="59"/>
    <w:rsid w:val="002A35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7107404">
      <w:bodyDiv w:val="1"/>
      <w:marLeft w:val="0"/>
      <w:marRight w:val="0"/>
      <w:marTop w:val="0"/>
      <w:marBottom w:val="0"/>
      <w:divBdr>
        <w:top w:val="none" w:sz="0" w:space="0" w:color="auto"/>
        <w:left w:val="none" w:sz="0" w:space="0" w:color="auto"/>
        <w:bottom w:val="none" w:sz="0" w:space="0" w:color="auto"/>
        <w:right w:val="none" w:sz="0" w:space="0" w:color="auto"/>
      </w:divBdr>
      <w:divsChild>
        <w:div w:id="1657685873">
          <w:marLeft w:val="1080"/>
          <w:marRight w:val="0"/>
          <w:marTop w:val="100"/>
          <w:marBottom w:val="0"/>
          <w:divBdr>
            <w:top w:val="none" w:sz="0" w:space="0" w:color="auto"/>
            <w:left w:val="none" w:sz="0" w:space="0" w:color="auto"/>
            <w:bottom w:val="none" w:sz="0" w:space="0" w:color="auto"/>
            <w:right w:val="none" w:sz="0" w:space="0" w:color="auto"/>
          </w:divBdr>
        </w:div>
        <w:div w:id="1895460341">
          <w:marLeft w:val="1080"/>
          <w:marRight w:val="0"/>
          <w:marTop w:val="100"/>
          <w:marBottom w:val="0"/>
          <w:divBdr>
            <w:top w:val="none" w:sz="0" w:space="0" w:color="auto"/>
            <w:left w:val="none" w:sz="0" w:space="0" w:color="auto"/>
            <w:bottom w:val="none" w:sz="0" w:space="0" w:color="auto"/>
            <w:right w:val="none" w:sz="0" w:space="0" w:color="auto"/>
          </w:divBdr>
        </w:div>
        <w:div w:id="91909453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848</Words>
  <Characters>4840</Characters>
  <Application>Microsoft Office Word</Application>
  <DocSecurity>0</DocSecurity>
  <Lines>40</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Takuma Takada</dc:creator>
  <cp:lastModifiedBy>Takuma Takada</cp:lastModifiedBy>
  <cp:revision>32</cp:revision>
  <dcterms:created xsi:type="dcterms:W3CDTF">2017-10-02T07:15:00Z</dcterms:created>
  <dcterms:modified xsi:type="dcterms:W3CDTF">2017-10-02T09:28:00Z</dcterms:modified>
</cp:coreProperties>
</file>