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DD5DC" w14:textId="51A0A130" w:rsidR="00841BCD" w:rsidRPr="00841BCD" w:rsidRDefault="00B7538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Pr>
          <w:rFonts w:ascii="Arial" w:eastAsia="SimSun" w:hAnsi="Arial" w:cs="Times New Roman"/>
          <w:b/>
          <w:bCs/>
          <w:sz w:val="24"/>
          <w:szCs w:val="20"/>
          <w:lang w:val="en-GB"/>
        </w:rPr>
        <w:t>0</w:t>
      </w:r>
      <w:r w:rsidR="00841BCD" w:rsidRPr="00841BCD">
        <w:rPr>
          <w:rFonts w:ascii="Arial" w:eastAsia="SimSun" w:hAnsi="Arial" w:cs="Times New Roman"/>
          <w:b/>
          <w:bCs/>
          <w:sz w:val="24"/>
          <w:szCs w:val="20"/>
          <w:lang w:val="en-GB"/>
        </w:rPr>
        <w:t>3GPP T</w:t>
      </w:r>
      <w:bookmarkStart w:id="3" w:name="_Ref452454252"/>
      <w:bookmarkEnd w:id="3"/>
      <w:r w:rsidR="00841BCD"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#84</w:t>
      </w:r>
      <w:r w:rsidR="00841BCD" w:rsidRPr="00841BCD">
        <w:rPr>
          <w:rFonts w:ascii="Arial" w:eastAsia="SimSun" w:hAnsi="Arial" w:cs="Times New Roman"/>
          <w:b/>
          <w:sz w:val="24"/>
          <w:szCs w:val="20"/>
          <w:lang w:val="en-GB"/>
        </w:rPr>
        <w:t xml:space="preserve">                 </w:t>
      </w:r>
      <w:r w:rsidR="00841BCD" w:rsidRPr="00841BCD">
        <w:rPr>
          <w:rFonts w:ascii="Arial" w:eastAsia="SimSun" w:hAnsi="Arial" w:cs="Times New Roman"/>
          <w:b/>
          <w:bCs/>
          <w:sz w:val="24"/>
          <w:szCs w:val="20"/>
          <w:lang w:val="en-GB"/>
        </w:rPr>
        <w:tab/>
      </w:r>
      <w:r w:rsidR="00841BCD" w:rsidRPr="00841BCD">
        <w:rPr>
          <w:rFonts w:ascii="Arial" w:eastAsia="SimSun" w:hAnsi="Arial" w:cs="Times New Roman" w:hint="eastAsia"/>
          <w:b/>
          <w:bCs/>
          <w:sz w:val="24"/>
          <w:szCs w:val="20"/>
          <w:lang w:val="en-GB" w:eastAsia="ja-JP"/>
        </w:rPr>
        <w:t>R</w:t>
      </w:r>
      <w:r w:rsidR="00841BCD" w:rsidRPr="00841BCD">
        <w:rPr>
          <w:rFonts w:ascii="Arial" w:eastAsia="SimSun" w:hAnsi="Arial" w:cs="Times New Roman"/>
          <w:b/>
          <w:bCs/>
          <w:sz w:val="24"/>
          <w:szCs w:val="20"/>
          <w:lang w:val="en-GB" w:eastAsia="ja-JP"/>
        </w:rPr>
        <w:t>4</w:t>
      </w:r>
      <w:r w:rsidR="00841BCD" w:rsidRPr="00841BCD">
        <w:rPr>
          <w:rFonts w:ascii="Arial" w:eastAsia="SimSun" w:hAnsi="Arial" w:cs="Times New Roman" w:hint="eastAsia"/>
          <w:b/>
          <w:bCs/>
          <w:sz w:val="24"/>
          <w:szCs w:val="20"/>
          <w:lang w:val="en-GB" w:eastAsia="ja-JP"/>
        </w:rPr>
        <w:t>-</w:t>
      </w:r>
      <w:r w:rsidR="001C6A70" w:rsidRPr="001C6A70">
        <w:rPr>
          <w:rFonts w:ascii="Arial" w:eastAsia="SimSun" w:hAnsi="Arial" w:cs="Times New Roman"/>
          <w:b/>
          <w:bCs/>
          <w:sz w:val="24"/>
          <w:szCs w:val="20"/>
          <w:lang w:val="en-GB" w:eastAsia="zh-CN"/>
        </w:rPr>
        <w:t>1708342</w:t>
      </w:r>
    </w:p>
    <w:p w14:paraId="623265B6" w14:textId="583DE821" w:rsidR="00841BCD" w:rsidRPr="00841BCD" w:rsidRDefault="00811C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Berlin, Germany, 21 – 25, August</w:t>
      </w:r>
      <w:r w:rsidR="00841BCD" w:rsidRPr="00841BCD">
        <w:rPr>
          <w:rFonts w:ascii="Arial" w:eastAsia="SimSun" w:hAnsi="Arial" w:cs="Times New Roman"/>
          <w:b/>
          <w:bCs/>
          <w:noProof/>
          <w:sz w:val="24"/>
          <w:szCs w:val="20"/>
          <w:lang w:eastAsia="zh-CN"/>
        </w:rPr>
        <w:t xml:space="preserve"> 2017</w:t>
      </w:r>
    </w:p>
    <w:bookmarkEnd w:id="0"/>
    <w:bookmarkEnd w:id="1"/>
    <w:p w14:paraId="4274DCA5"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8418481"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485052F"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72A80">
        <w:rPr>
          <w:rFonts w:ascii="Arial" w:eastAsia="Calibri" w:hAnsi="Arial" w:cs="Arial"/>
          <w:b/>
          <w:bCs/>
          <w:sz w:val="24"/>
          <w:lang w:val="en-GB"/>
        </w:rPr>
        <w:t xml:space="preserve">NR </w:t>
      </w:r>
      <w:r w:rsidR="005126DE">
        <w:rPr>
          <w:rFonts w:ascii="Arial" w:eastAsia="Calibri" w:hAnsi="Arial" w:cs="Arial"/>
          <w:b/>
          <w:bCs/>
          <w:sz w:val="24"/>
          <w:lang w:val="en-GB"/>
        </w:rPr>
        <w:t xml:space="preserve">RSRP and CSI-RS </w:t>
      </w:r>
      <w:r w:rsidR="00572A80">
        <w:rPr>
          <w:rFonts w:ascii="Arial" w:eastAsia="Calibri" w:hAnsi="Arial" w:cs="Arial"/>
          <w:b/>
          <w:bCs/>
          <w:sz w:val="24"/>
          <w:lang w:val="en-GB"/>
        </w:rPr>
        <w:t>Measurement Definitions</w:t>
      </w:r>
      <w:r w:rsidRPr="00841BCD" w:rsidDel="000A742C">
        <w:rPr>
          <w:rFonts w:ascii="Arial" w:eastAsia="Calibri" w:hAnsi="Arial" w:cs="Arial"/>
          <w:b/>
          <w:bCs/>
          <w:sz w:val="24"/>
          <w:lang w:val="en-GB"/>
        </w:rPr>
        <w:t xml:space="preserve"> </w:t>
      </w:r>
    </w:p>
    <w:p w14:paraId="1E249805" w14:textId="7D2A222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C6429">
        <w:rPr>
          <w:rFonts w:ascii="Arial" w:eastAsia="MS Mincho" w:hAnsi="Arial" w:cs="Arial"/>
          <w:b/>
          <w:bCs/>
          <w:sz w:val="24"/>
          <w:szCs w:val="20"/>
          <w:lang w:val="en-GB"/>
        </w:rPr>
        <w:t>9</w:t>
      </w:r>
      <w:r w:rsidRPr="007C6429">
        <w:rPr>
          <w:rFonts w:ascii="Arial" w:eastAsia="MS Mincho" w:hAnsi="Arial" w:cs="Arial"/>
          <w:b/>
          <w:bCs/>
          <w:sz w:val="24"/>
          <w:szCs w:val="20"/>
          <w:lang w:val="en-GB"/>
        </w:rPr>
        <w:t>.6.</w:t>
      </w:r>
      <w:r w:rsidR="007C6429" w:rsidRPr="007C6429">
        <w:rPr>
          <w:rFonts w:ascii="Arial" w:eastAsia="MS Mincho" w:hAnsi="Arial" w:cs="Arial"/>
          <w:b/>
          <w:bCs/>
          <w:sz w:val="24"/>
          <w:szCs w:val="20"/>
          <w:lang w:val="en-GB"/>
        </w:rPr>
        <w:t>7.</w:t>
      </w:r>
      <w:r w:rsidRPr="007C6429">
        <w:rPr>
          <w:rFonts w:ascii="Arial" w:eastAsia="MS Mincho" w:hAnsi="Arial" w:cs="Arial"/>
          <w:b/>
          <w:bCs/>
          <w:sz w:val="24"/>
          <w:szCs w:val="20"/>
          <w:lang w:val="en-GB"/>
        </w:rPr>
        <w:t>1</w:t>
      </w:r>
    </w:p>
    <w:p w14:paraId="7CE8B747"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06CC193B"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5EF0986A" w14:textId="77777777" w:rsidR="005126DE" w:rsidRDefault="005126DE" w:rsidP="005126D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RAN4 </w:t>
      </w:r>
      <w:r w:rsidR="004C3E2C">
        <w:rPr>
          <w:rFonts w:ascii="Times New Roman" w:eastAsia="Calibri" w:hAnsi="Times New Roman" w:cs="Times New Roman"/>
          <w:sz w:val="20"/>
          <w:szCs w:val="20"/>
          <w:lang w:val="en-GB"/>
        </w:rPr>
        <w:t>Qingdao</w:t>
      </w:r>
      <w:r>
        <w:rPr>
          <w:rFonts w:ascii="Times New Roman" w:eastAsia="Calibri" w:hAnsi="Times New Roman" w:cs="Times New Roman"/>
          <w:sz w:val="20"/>
          <w:szCs w:val="20"/>
          <w:lang w:val="en-GB"/>
        </w:rPr>
        <w:t xml:space="preserve"> meeting RAN4 agreed on WF in [</w:t>
      </w:r>
      <w:r w:rsidR="004C3E2C">
        <w:rPr>
          <w:rFonts w:ascii="Times New Roman" w:eastAsia="Calibri" w:hAnsi="Times New Roman" w:cs="Times New Roman"/>
          <w:sz w:val="20"/>
          <w:szCs w:val="20"/>
          <w:lang w:val="en-GB"/>
        </w:rPr>
        <w:t>1</w:t>
      </w:r>
      <w:r>
        <w:rPr>
          <w:rFonts w:ascii="Times New Roman" w:eastAsia="Calibri" w:hAnsi="Times New Roman" w:cs="Times New Roman"/>
          <w:sz w:val="20"/>
          <w:szCs w:val="20"/>
          <w:lang w:val="en-GB"/>
        </w:rPr>
        <w:t>]. The WF includes looking at the measurement metrics for NR</w:t>
      </w:r>
      <w:r w:rsidR="004C3E2C">
        <w:rPr>
          <w:rFonts w:ascii="Times New Roman" w:eastAsia="Calibri" w:hAnsi="Times New Roman" w:cs="Times New Roman"/>
          <w:sz w:val="20"/>
          <w:szCs w:val="20"/>
          <w:lang w:val="en-GB"/>
        </w:rPr>
        <w:t xml:space="preserve"> including further studies</w:t>
      </w:r>
      <w:r>
        <w:rPr>
          <w:rFonts w:ascii="Times New Roman" w:eastAsia="Calibri" w:hAnsi="Times New Roman" w:cs="Times New Roman"/>
          <w:sz w:val="20"/>
          <w:szCs w:val="20"/>
          <w:lang w:val="en-GB"/>
        </w:rPr>
        <w:t>:</w:t>
      </w:r>
    </w:p>
    <w:p w14:paraId="4F140C40" w14:textId="77777777" w:rsidR="004C3E2C" w:rsidRPr="004C3E2C" w:rsidRDefault="004C3E2C" w:rsidP="004C3E2C">
      <w:pPr>
        <w:numPr>
          <w:ilvl w:val="0"/>
          <w:numId w:val="2"/>
        </w:numPr>
        <w:ind w:right="-22"/>
        <w:rPr>
          <w:rFonts w:ascii="Times New Roman" w:hAnsi="Times New Roman" w:cs="Times New Roman"/>
          <w:sz w:val="20"/>
        </w:rPr>
      </w:pPr>
      <w:r w:rsidRPr="004C3E2C">
        <w:rPr>
          <w:rFonts w:ascii="Times New Roman" w:hAnsi="Times New Roman" w:cs="Times New Roman"/>
          <w:sz w:val="20"/>
        </w:rPr>
        <w:t>Study further whether the definition should be differentiated across frequency ranges</w:t>
      </w:r>
    </w:p>
    <w:p w14:paraId="4F26C2C0" w14:textId="77777777" w:rsidR="004C3E2C" w:rsidRPr="004C3E2C" w:rsidRDefault="004C3E2C" w:rsidP="004C3E2C">
      <w:pPr>
        <w:numPr>
          <w:ilvl w:val="0"/>
          <w:numId w:val="2"/>
        </w:numPr>
        <w:ind w:right="-22"/>
        <w:rPr>
          <w:rFonts w:ascii="Times New Roman" w:hAnsi="Times New Roman" w:cs="Times New Roman"/>
          <w:sz w:val="20"/>
        </w:rPr>
      </w:pPr>
      <w:r w:rsidRPr="004C3E2C">
        <w:rPr>
          <w:rFonts w:ascii="Times New Roman" w:hAnsi="Times New Roman" w:cs="Times New Roman"/>
          <w:sz w:val="20"/>
        </w:rPr>
        <w:t>Study further whether to include averaging in time domain in the defintion:</w:t>
      </w:r>
    </w:p>
    <w:p w14:paraId="1D0A0EE0" w14:textId="77777777" w:rsidR="004C3E2C" w:rsidRPr="004C3E2C" w:rsidRDefault="004C3E2C" w:rsidP="004C3E2C">
      <w:pPr>
        <w:numPr>
          <w:ilvl w:val="0"/>
          <w:numId w:val="2"/>
        </w:numPr>
        <w:ind w:right="-22"/>
        <w:rPr>
          <w:rFonts w:ascii="Times New Roman" w:hAnsi="Times New Roman" w:cs="Times New Roman"/>
          <w:sz w:val="20"/>
        </w:rPr>
      </w:pPr>
      <w:r w:rsidRPr="004C3E2C">
        <w:rPr>
          <w:rFonts w:ascii="Times New Roman" w:hAnsi="Times New Roman" w:cs="Times New Roman"/>
          <w:sz w:val="20"/>
        </w:rPr>
        <w:t>Study further whether RSRP definition should be per SS block, per beam, or per cell</w:t>
      </w:r>
    </w:p>
    <w:p w14:paraId="25E97A06" w14:textId="77777777" w:rsidR="004C3E2C" w:rsidRPr="004C3E2C" w:rsidRDefault="004C3E2C" w:rsidP="004C3E2C">
      <w:pPr>
        <w:numPr>
          <w:ilvl w:val="0"/>
          <w:numId w:val="2"/>
        </w:numPr>
        <w:ind w:right="-22"/>
        <w:rPr>
          <w:rFonts w:ascii="Times New Roman" w:hAnsi="Times New Roman" w:cs="Times New Roman"/>
          <w:sz w:val="20"/>
        </w:rPr>
      </w:pPr>
      <w:r w:rsidRPr="004C3E2C">
        <w:rPr>
          <w:rFonts w:ascii="Times New Roman" w:hAnsi="Times New Roman" w:cs="Times New Roman"/>
          <w:sz w:val="20"/>
        </w:rPr>
        <w:t>Study further whether CSI-RSRP definition should be per cell or per beam</w:t>
      </w:r>
    </w:p>
    <w:p w14:paraId="08FAF912" w14:textId="77777777" w:rsidR="005126DE" w:rsidRDefault="005126DE" w:rsidP="005126D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Some discussions have taken place in </w:t>
      </w:r>
      <w:r w:rsidR="008105F4">
        <w:rPr>
          <w:rFonts w:ascii="Times New Roman" w:eastAsia="Calibri" w:hAnsi="Times New Roman" w:cs="Times New Roman"/>
          <w:sz w:val="20"/>
          <w:szCs w:val="20"/>
          <w:lang w:val="en-GB"/>
        </w:rPr>
        <w:t xml:space="preserve">RAN1 as well as in </w:t>
      </w:r>
      <w:r>
        <w:rPr>
          <w:rFonts w:ascii="Times New Roman" w:eastAsia="Calibri" w:hAnsi="Times New Roman" w:cs="Times New Roman"/>
          <w:sz w:val="20"/>
          <w:szCs w:val="20"/>
          <w:lang w:val="en-GB"/>
        </w:rPr>
        <w:t>RAN4 concerning measurement metrics without any decisions. In</w:t>
      </w:r>
      <w:r w:rsidR="008105F4">
        <w:rPr>
          <w:rFonts w:ascii="Times New Roman" w:eastAsia="Calibri" w:hAnsi="Times New Roman" w:cs="Times New Roman"/>
          <w:sz w:val="20"/>
          <w:szCs w:val="20"/>
          <w:lang w:val="en-GB"/>
        </w:rPr>
        <w:t xml:space="preserve"> this paper, we discuss RSRP in more details</w:t>
      </w:r>
      <w:r>
        <w:rPr>
          <w:rFonts w:ascii="Times New Roman" w:eastAsia="Calibri" w:hAnsi="Times New Roman" w:cs="Times New Roman"/>
          <w:sz w:val="20"/>
          <w:szCs w:val="20"/>
          <w:lang w:val="en-GB"/>
        </w:rPr>
        <w:t>.</w:t>
      </w:r>
    </w:p>
    <w:p w14:paraId="1F31E68E" w14:textId="77777777" w:rsidR="003B659E" w:rsidRDefault="003B659E" w:rsidP="003B659E">
      <w:pPr>
        <w:ind w:right="-22"/>
        <w:rPr>
          <w:rFonts w:ascii="Times New Roman" w:hAnsi="Times New Roman" w:cs="Times New Roman"/>
          <w:sz w:val="20"/>
        </w:rPr>
      </w:pPr>
    </w:p>
    <w:p w14:paraId="5866A635"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sidR="004C3E2C">
        <w:rPr>
          <w:rFonts w:ascii="Arial" w:eastAsia="Calibri" w:hAnsi="Arial" w:cs="Arial"/>
          <w:sz w:val="36"/>
        </w:rPr>
        <w:t>SS-Block-RSRP Metric</w:t>
      </w:r>
    </w:p>
    <w:p w14:paraId="75032A2C" w14:textId="77777777" w:rsidR="008105F4" w:rsidRDefault="008105F4"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It h</w:t>
      </w:r>
      <w:r w:rsidR="004C3E2C">
        <w:rPr>
          <w:rFonts w:ascii="Times New Roman" w:eastAsia="Calibri" w:hAnsi="Times New Roman" w:cs="Times New Roman"/>
          <w:sz w:val="20"/>
          <w:szCs w:val="20"/>
        </w:rPr>
        <w:t xml:space="preserve">as </w:t>
      </w:r>
      <w:r>
        <w:rPr>
          <w:rFonts w:ascii="Times New Roman" w:eastAsia="Calibri" w:hAnsi="Times New Roman" w:cs="Times New Roman"/>
          <w:sz w:val="20"/>
          <w:szCs w:val="20"/>
        </w:rPr>
        <w:t xml:space="preserve">been </w:t>
      </w:r>
      <w:r w:rsidR="004C3E2C">
        <w:rPr>
          <w:rFonts w:ascii="Times New Roman" w:eastAsia="Calibri" w:hAnsi="Times New Roman" w:cs="Times New Roman"/>
          <w:sz w:val="20"/>
          <w:szCs w:val="20"/>
        </w:rPr>
        <w:t xml:space="preserve">agreed in RAN1 that there will be a measurement </w:t>
      </w:r>
      <w:r>
        <w:rPr>
          <w:rFonts w:ascii="Times New Roman" w:eastAsia="Calibri" w:hAnsi="Times New Roman" w:cs="Times New Roman"/>
          <w:sz w:val="20"/>
          <w:szCs w:val="20"/>
        </w:rPr>
        <w:t xml:space="preserve">metric </w:t>
      </w:r>
      <w:r w:rsidR="004C3E2C">
        <w:rPr>
          <w:rFonts w:ascii="Times New Roman" w:eastAsia="Calibri" w:hAnsi="Times New Roman" w:cs="Times New Roman"/>
          <w:sz w:val="20"/>
          <w:szCs w:val="20"/>
        </w:rPr>
        <w:t xml:space="preserve">based on the SSS signal of the SS-Block. Such metric was referred to as SS-Block-RSRP. </w:t>
      </w:r>
    </w:p>
    <w:p w14:paraId="1575E1E8" w14:textId="77777777" w:rsidR="008105F4" w:rsidRDefault="008105F4"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This clearly indicates that the SS-Block-RSRP is based on the SSS signal. As this discussion is about defining the actual measurement in terms of how the NR RSRP based on the SSS signal of the SS-Block, such a definition should be a definition of the actual physical measurement. I.e. it should describe what is measured (SSS signal) and when and how the measured contribution of the measured RE are treated.</w:t>
      </w:r>
    </w:p>
    <w:p w14:paraId="666847F0" w14:textId="77777777" w:rsidR="008105F4" w:rsidRDefault="008105F4"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Our understanding is that UE performs one SS-Block-RSRP measurement per SS-Block. The definition of NR RSRP different SS-Block-RSRP measurement </w:t>
      </w:r>
      <w:r w:rsidR="002A22E3">
        <w:rPr>
          <w:rFonts w:ascii="Times New Roman" w:eastAsia="Calibri" w:hAnsi="Times New Roman" w:cs="Times New Roman"/>
          <w:sz w:val="20"/>
          <w:szCs w:val="20"/>
        </w:rPr>
        <w:t>defines a single physical SS-Block-RSRP</w:t>
      </w:r>
      <w:r>
        <w:rPr>
          <w:rFonts w:ascii="Times New Roman" w:eastAsia="Calibri" w:hAnsi="Times New Roman" w:cs="Times New Roman"/>
          <w:sz w:val="20"/>
          <w:szCs w:val="20"/>
        </w:rPr>
        <w:t xml:space="preserve"> measurement</w:t>
      </w:r>
      <w:r w:rsidR="002A22E3">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2A22E3">
        <w:rPr>
          <w:rFonts w:ascii="Times New Roman" w:eastAsia="Calibri" w:hAnsi="Times New Roman" w:cs="Times New Roman"/>
          <w:sz w:val="20"/>
          <w:szCs w:val="20"/>
        </w:rPr>
        <w:t>T</w:t>
      </w:r>
      <w:r>
        <w:rPr>
          <w:rFonts w:ascii="Times New Roman" w:eastAsia="Calibri" w:hAnsi="Times New Roman" w:cs="Times New Roman"/>
          <w:sz w:val="20"/>
          <w:szCs w:val="20"/>
        </w:rPr>
        <w:t>here is no averaging between different SS-Block RSRP measurements in time domain</w:t>
      </w:r>
      <w:r w:rsidR="002A22E3">
        <w:rPr>
          <w:rFonts w:ascii="Times New Roman" w:eastAsia="Calibri" w:hAnsi="Times New Roman" w:cs="Times New Roman"/>
          <w:sz w:val="20"/>
          <w:szCs w:val="20"/>
        </w:rPr>
        <w:t xml:space="preserve"> included in the metric definition</w:t>
      </w:r>
      <w:r>
        <w:rPr>
          <w:rFonts w:ascii="Times New Roman" w:eastAsia="Calibri" w:hAnsi="Times New Roman" w:cs="Times New Roman"/>
          <w:sz w:val="20"/>
          <w:szCs w:val="20"/>
        </w:rPr>
        <w:t xml:space="preserve">. I.e. an SS-Block-RSRP measurement </w:t>
      </w:r>
      <w:r w:rsidR="002A22E3">
        <w:rPr>
          <w:rFonts w:ascii="Times New Roman" w:eastAsia="Calibri" w:hAnsi="Times New Roman" w:cs="Times New Roman"/>
          <w:sz w:val="20"/>
          <w:szCs w:val="20"/>
        </w:rPr>
        <w:t>is based on one SSB-burst.</w:t>
      </w:r>
    </w:p>
    <w:p w14:paraId="499CA70A" w14:textId="77777777" w:rsidR="008105F4" w:rsidRDefault="008105F4" w:rsidP="004C3E2C">
      <w:pPr>
        <w:ind w:right="-22"/>
        <w:rPr>
          <w:rFonts w:ascii="Times New Roman" w:eastAsia="Calibri" w:hAnsi="Times New Roman" w:cs="Times New Roman"/>
          <w:sz w:val="20"/>
          <w:szCs w:val="20"/>
        </w:rPr>
      </w:pPr>
      <w:r w:rsidRPr="00C25642">
        <w:rPr>
          <w:rFonts w:ascii="Times New Roman" w:eastAsia="Calibri" w:hAnsi="Times New Roman" w:cs="Times New Roman"/>
          <w:b/>
          <w:sz w:val="20"/>
          <w:szCs w:val="20"/>
        </w:rPr>
        <w:t>Proposal</w:t>
      </w:r>
      <w:r w:rsidR="002A22E3" w:rsidRPr="00C25642">
        <w:rPr>
          <w:rFonts w:ascii="Times New Roman" w:eastAsia="Calibri" w:hAnsi="Times New Roman" w:cs="Times New Roman"/>
          <w:b/>
          <w:sz w:val="20"/>
          <w:szCs w:val="20"/>
        </w:rPr>
        <w:t xml:space="preserve"> 1:</w:t>
      </w:r>
      <w:r w:rsidR="002A22E3">
        <w:rPr>
          <w:rFonts w:ascii="Times New Roman" w:eastAsia="Calibri" w:hAnsi="Times New Roman" w:cs="Times New Roman"/>
          <w:sz w:val="20"/>
          <w:szCs w:val="20"/>
        </w:rPr>
        <w:t xml:space="preserve"> SS-Block-RSRP metric is defined based on measurement from a single SS-Block.</w:t>
      </w:r>
    </w:p>
    <w:p w14:paraId="19C11735" w14:textId="2730CE2A" w:rsidR="00C25642" w:rsidRDefault="00C25642"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Next question is how to average the power contribution of each RE carrying the SSS-signal. We propose to use average power of the REs carrying the SSS signal in the SS-Block-RSRP definition.</w:t>
      </w:r>
    </w:p>
    <w:p w14:paraId="1661F3FB" w14:textId="3579D318" w:rsidR="00A33A92" w:rsidRDefault="00A33A92" w:rsidP="004C3E2C">
      <w:pPr>
        <w:ind w:right="-22"/>
        <w:rPr>
          <w:rFonts w:ascii="Times New Roman" w:eastAsia="Calibri" w:hAnsi="Times New Roman" w:cs="Times New Roman"/>
          <w:sz w:val="20"/>
          <w:szCs w:val="20"/>
        </w:rPr>
      </w:pPr>
      <w:r w:rsidRPr="00A33A92">
        <w:rPr>
          <w:rFonts w:ascii="Times New Roman" w:eastAsia="Calibri" w:hAnsi="Times New Roman" w:cs="Times New Roman"/>
          <w:b/>
          <w:sz w:val="20"/>
          <w:szCs w:val="20"/>
        </w:rPr>
        <w:t>Proposal 2:</w:t>
      </w:r>
      <w:r>
        <w:rPr>
          <w:rFonts w:ascii="Times New Roman" w:eastAsia="Calibri" w:hAnsi="Times New Roman" w:cs="Times New Roman"/>
          <w:sz w:val="20"/>
          <w:szCs w:val="20"/>
        </w:rPr>
        <w:t xml:space="preserve"> Use SSS REs contained in one SS-Block to derive the SS-Block-RSRP.</w:t>
      </w:r>
    </w:p>
    <w:p w14:paraId="1FA4074D" w14:textId="3A9758B0" w:rsidR="006A2486" w:rsidRDefault="00A33A92" w:rsidP="004C3E2C">
      <w:pPr>
        <w:ind w:right="-22"/>
        <w:rPr>
          <w:rFonts w:ascii="Times New Roman" w:eastAsia="Calibri" w:hAnsi="Times New Roman" w:cs="Times New Roman"/>
          <w:sz w:val="20"/>
          <w:szCs w:val="20"/>
        </w:rPr>
      </w:pPr>
      <w:r>
        <w:rPr>
          <w:rFonts w:ascii="Times New Roman" w:eastAsia="Calibri" w:hAnsi="Times New Roman" w:cs="Times New Roman"/>
          <w:b/>
          <w:sz w:val="20"/>
          <w:szCs w:val="20"/>
        </w:rPr>
        <w:t>Proposal 3</w:t>
      </w:r>
      <w:r w:rsidR="006A2486" w:rsidRPr="006A2486">
        <w:rPr>
          <w:rFonts w:ascii="Times New Roman" w:eastAsia="Calibri" w:hAnsi="Times New Roman" w:cs="Times New Roman"/>
          <w:b/>
          <w:sz w:val="20"/>
          <w:szCs w:val="20"/>
        </w:rPr>
        <w:t>:</w:t>
      </w:r>
      <w:r w:rsidR="006A2486">
        <w:rPr>
          <w:rFonts w:ascii="Times New Roman" w:eastAsia="Calibri" w:hAnsi="Times New Roman" w:cs="Times New Roman"/>
          <w:sz w:val="20"/>
          <w:szCs w:val="20"/>
        </w:rPr>
        <w:t xml:space="preserve"> Use average of the power contribution of the REs carrying the SSS signal in the SS-Block-RSRP definition</w:t>
      </w:r>
    </w:p>
    <w:p w14:paraId="72B8CD8A" w14:textId="7A62C84F" w:rsidR="004C3E2C" w:rsidRDefault="004C3E2C"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The SS-Block</w:t>
      </w:r>
      <w:r w:rsidR="00C25642">
        <w:rPr>
          <w:rFonts w:ascii="Times New Roman" w:eastAsia="Calibri" w:hAnsi="Times New Roman" w:cs="Times New Roman"/>
          <w:sz w:val="20"/>
          <w:szCs w:val="20"/>
        </w:rPr>
        <w:t>s</w:t>
      </w:r>
      <w:r>
        <w:rPr>
          <w:rFonts w:ascii="Times New Roman" w:eastAsia="Calibri" w:hAnsi="Times New Roman" w:cs="Times New Roman"/>
          <w:sz w:val="20"/>
          <w:szCs w:val="20"/>
        </w:rPr>
        <w:t xml:space="preserve"> </w:t>
      </w:r>
      <w:r w:rsidR="00C25642">
        <w:rPr>
          <w:rFonts w:ascii="Times New Roman" w:eastAsia="Calibri" w:hAnsi="Times New Roman" w:cs="Times New Roman"/>
          <w:sz w:val="20"/>
          <w:szCs w:val="20"/>
        </w:rPr>
        <w:t>are</w:t>
      </w:r>
      <w:r>
        <w:rPr>
          <w:rFonts w:ascii="Times New Roman" w:eastAsia="Calibri" w:hAnsi="Times New Roman" w:cs="Times New Roman"/>
          <w:sz w:val="20"/>
          <w:szCs w:val="20"/>
        </w:rPr>
        <w:t xml:space="preserve"> transmitted continuously (with the SS-burst set periodicity) and </w:t>
      </w:r>
      <w:r w:rsidR="00C25642">
        <w:rPr>
          <w:rFonts w:ascii="Times New Roman" w:eastAsia="Calibri" w:hAnsi="Times New Roman" w:cs="Times New Roman"/>
          <w:sz w:val="20"/>
          <w:szCs w:val="20"/>
        </w:rPr>
        <w:t xml:space="preserve">with </w:t>
      </w:r>
      <w:r>
        <w:rPr>
          <w:rFonts w:ascii="Times New Roman" w:eastAsia="Calibri" w:hAnsi="Times New Roman" w:cs="Times New Roman"/>
          <w:sz w:val="20"/>
          <w:szCs w:val="20"/>
        </w:rPr>
        <w:t>constant power</w:t>
      </w:r>
      <w:r w:rsidR="00C25642">
        <w:rPr>
          <w:rFonts w:ascii="Times New Roman" w:eastAsia="Calibri" w:hAnsi="Times New Roman" w:cs="Times New Roman"/>
          <w:sz w:val="20"/>
          <w:szCs w:val="20"/>
        </w:rPr>
        <w:t>. I.e. the transmission power of the SSS signal is constant (although SSS and PBCH DMRS might have different transmission power)</w:t>
      </w:r>
      <w:r>
        <w:rPr>
          <w:rFonts w:ascii="Times New Roman" w:eastAsia="Calibri" w:hAnsi="Times New Roman" w:cs="Times New Roman"/>
          <w:sz w:val="20"/>
          <w:szCs w:val="20"/>
        </w:rPr>
        <w:t>. Additionally, the BW of the SS-Block is w</w:t>
      </w:r>
      <w:r w:rsidR="00C25642">
        <w:rPr>
          <w:rFonts w:ascii="Times New Roman" w:eastAsia="Calibri" w:hAnsi="Times New Roman" w:cs="Times New Roman"/>
          <w:sz w:val="20"/>
          <w:szCs w:val="20"/>
        </w:rPr>
        <w:t>ell defined: PSS and SSS part are</w:t>
      </w:r>
      <w:r>
        <w:rPr>
          <w:rFonts w:ascii="Times New Roman" w:eastAsia="Calibri" w:hAnsi="Times New Roman" w:cs="Times New Roman"/>
          <w:sz w:val="20"/>
          <w:szCs w:val="20"/>
        </w:rPr>
        <w:t xml:space="preserve"> transmitted in 127 contiguous carriers, and the PBCH is transmitted in 288 contiguous carriers. All in continuous manner in time domain and with same center frequency. </w:t>
      </w:r>
      <w:r w:rsidRPr="00654E35">
        <w:rPr>
          <w:rFonts w:ascii="Times New Roman" w:eastAsia="Calibri" w:hAnsi="Times New Roman" w:cs="Times New Roman"/>
          <w:sz w:val="20"/>
          <w:szCs w:val="20"/>
        </w:rPr>
        <w:t xml:space="preserve">The order of the PSS, SSS and PBCH signals </w:t>
      </w:r>
      <w:r w:rsidR="00654E35">
        <w:rPr>
          <w:rFonts w:ascii="Times New Roman" w:eastAsia="Calibri" w:hAnsi="Times New Roman" w:cs="Times New Roman"/>
          <w:sz w:val="20"/>
          <w:szCs w:val="20"/>
        </w:rPr>
        <w:t>has been agreed</w:t>
      </w:r>
      <w:r w:rsidRPr="00654E35">
        <w:rPr>
          <w:rFonts w:ascii="Times New Roman" w:eastAsia="Calibri" w:hAnsi="Times New Roman" w:cs="Times New Roman"/>
          <w:sz w:val="20"/>
          <w:szCs w:val="20"/>
        </w:rPr>
        <w:t xml:space="preserve"> in RAN1</w:t>
      </w:r>
      <w:r>
        <w:rPr>
          <w:rFonts w:ascii="Times New Roman" w:eastAsia="Calibri" w:hAnsi="Times New Roman" w:cs="Times New Roman"/>
          <w:sz w:val="20"/>
          <w:szCs w:val="20"/>
        </w:rPr>
        <w:t>.</w:t>
      </w:r>
    </w:p>
    <w:p w14:paraId="36B22CA8" w14:textId="77777777" w:rsidR="004C3E2C" w:rsidRDefault="004C3E2C" w:rsidP="004C3E2C">
      <w:pPr>
        <w:ind w:right="-22"/>
        <w:rPr>
          <w:rFonts w:ascii="Times New Roman" w:eastAsia="Calibri" w:hAnsi="Times New Roman" w:cs="Times New Roman"/>
          <w:sz w:val="20"/>
          <w:szCs w:val="20"/>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C3E2C" w:rsidRPr="009A0D66" w14:paraId="19C725FF" w14:textId="77777777" w:rsidTr="008E3961">
        <w:trPr>
          <w:cantSplit/>
          <w:jc w:val="center"/>
        </w:trPr>
        <w:tc>
          <w:tcPr>
            <w:tcW w:w="1951" w:type="dxa"/>
          </w:tcPr>
          <w:p w14:paraId="6C67F6E1" w14:textId="77777777" w:rsidR="004C3E2C" w:rsidRPr="009A0D66" w:rsidRDefault="004C3E2C" w:rsidP="008E3961">
            <w:pPr>
              <w:ind w:right="-22"/>
              <w:rPr>
                <w:rFonts w:ascii="Times New Roman" w:eastAsia="Calibri" w:hAnsi="Times New Roman" w:cs="Times New Roman"/>
                <w:b/>
                <w:sz w:val="20"/>
                <w:szCs w:val="20"/>
                <w:lang w:val="en-GB"/>
              </w:rPr>
            </w:pPr>
            <w:r w:rsidRPr="009A0D66">
              <w:rPr>
                <w:rFonts w:ascii="Times New Roman" w:eastAsia="Calibri" w:hAnsi="Times New Roman" w:cs="Times New Roman"/>
                <w:b/>
                <w:sz w:val="20"/>
                <w:szCs w:val="20"/>
                <w:lang w:val="en-GB"/>
              </w:rPr>
              <w:lastRenderedPageBreak/>
              <w:t>Definition</w:t>
            </w:r>
          </w:p>
        </w:tc>
        <w:tc>
          <w:tcPr>
            <w:tcW w:w="7787" w:type="dxa"/>
          </w:tcPr>
          <w:p w14:paraId="6B770B60" w14:textId="77777777" w:rsidR="004C3E2C" w:rsidRPr="009A0D66" w:rsidRDefault="004C3E2C" w:rsidP="008E3961">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SS-Block-RSRP is the </w:t>
            </w:r>
            <w:r w:rsidRPr="009A0D66">
              <w:rPr>
                <w:rFonts w:ascii="Times New Roman" w:eastAsia="Calibri" w:hAnsi="Times New Roman" w:cs="Times New Roman"/>
                <w:sz w:val="20"/>
                <w:szCs w:val="20"/>
                <w:lang w:val="en-GB"/>
              </w:rPr>
              <w:t xml:space="preserve">received power </w:t>
            </w:r>
            <w:r>
              <w:rPr>
                <w:rFonts w:ascii="Times New Roman" w:eastAsia="Calibri" w:hAnsi="Times New Roman" w:cs="Times New Roman"/>
                <w:sz w:val="20"/>
                <w:szCs w:val="20"/>
                <w:lang w:val="en-GB"/>
              </w:rPr>
              <w:t xml:space="preserve">of the SSS signal of the SS-Block, and </w:t>
            </w:r>
            <w:r w:rsidRPr="009A0D66">
              <w:rPr>
                <w:rFonts w:ascii="Times New Roman" w:eastAsia="Calibri" w:hAnsi="Times New Roman" w:cs="Times New Roman"/>
                <w:sz w:val="20"/>
                <w:szCs w:val="20"/>
                <w:lang w:val="en-GB"/>
              </w:rPr>
              <w:t xml:space="preserve">is defined as the linear average over the power contributions (in [W]) of the resource elements that carry cell-specific </w:t>
            </w:r>
            <w:r>
              <w:rPr>
                <w:rFonts w:ascii="Times New Roman" w:eastAsia="Calibri" w:hAnsi="Times New Roman" w:cs="Times New Roman"/>
                <w:sz w:val="20"/>
                <w:szCs w:val="20"/>
                <w:lang w:val="en-GB"/>
              </w:rPr>
              <w:t>SSS</w:t>
            </w:r>
            <w:r w:rsidRPr="009A0D66">
              <w:rPr>
                <w:rFonts w:ascii="Times New Roman" w:eastAsia="Calibri" w:hAnsi="Times New Roman" w:cs="Times New Roman"/>
                <w:sz w:val="20"/>
                <w:szCs w:val="20"/>
                <w:lang w:val="en-GB"/>
              </w:rPr>
              <w:t xml:space="preserve"> signal</w:t>
            </w:r>
            <w:r>
              <w:rPr>
                <w:rFonts w:ascii="Times New Roman" w:eastAsia="Calibri" w:hAnsi="Times New Roman" w:cs="Times New Roman"/>
                <w:sz w:val="20"/>
                <w:szCs w:val="20"/>
                <w:lang w:val="en-GB"/>
              </w:rPr>
              <w:t>. T</w:t>
            </w:r>
            <w:r w:rsidRPr="000B271B">
              <w:rPr>
                <w:rFonts w:ascii="Times New Roman" w:eastAsia="Calibri" w:hAnsi="Times New Roman" w:cs="Times New Roman"/>
                <w:sz w:val="20"/>
                <w:szCs w:val="20"/>
              </w:rPr>
              <w:t>he measurement bandwid</w:t>
            </w:r>
            <w:r>
              <w:rPr>
                <w:rFonts w:ascii="Times New Roman" w:eastAsia="Calibri" w:hAnsi="Times New Roman" w:cs="Times New Roman"/>
                <w:sz w:val="20"/>
                <w:szCs w:val="20"/>
              </w:rPr>
              <w:t>t</w:t>
            </w:r>
            <w:r w:rsidRPr="000B271B">
              <w:rPr>
                <w:rFonts w:ascii="Times New Roman" w:eastAsia="Calibri" w:hAnsi="Times New Roman" w:cs="Times New Roman"/>
                <w:sz w:val="20"/>
                <w:szCs w:val="20"/>
              </w:rPr>
              <w:t xml:space="preserve">h is defined by </w:t>
            </w:r>
            <w:r>
              <w:rPr>
                <w:rFonts w:ascii="Times New Roman" w:eastAsia="Calibri" w:hAnsi="Times New Roman" w:cs="Times New Roman"/>
                <w:sz w:val="20"/>
                <w:szCs w:val="20"/>
              </w:rPr>
              <w:t xml:space="preserve">the </w:t>
            </w:r>
            <w:r w:rsidRPr="000B271B">
              <w:rPr>
                <w:rFonts w:ascii="Times New Roman" w:eastAsia="Calibri" w:hAnsi="Times New Roman" w:cs="Times New Roman"/>
                <w:sz w:val="20"/>
                <w:szCs w:val="20"/>
              </w:rPr>
              <w:t>SSS</w:t>
            </w:r>
            <w:r>
              <w:rPr>
                <w:rFonts w:ascii="Times New Roman" w:eastAsia="Calibri" w:hAnsi="Times New Roman" w:cs="Times New Roman"/>
                <w:sz w:val="20"/>
                <w:szCs w:val="20"/>
              </w:rPr>
              <w:t xml:space="preserve"> signal bandwidth</w:t>
            </w:r>
            <w:r w:rsidRPr="000B271B">
              <w:rPr>
                <w:rFonts w:ascii="Times New Roman" w:eastAsia="Calibri" w:hAnsi="Times New Roman" w:cs="Times New Roman"/>
                <w:sz w:val="20"/>
                <w:szCs w:val="20"/>
              </w:rPr>
              <w:t xml:space="preserve"> and the applied sub-carrier spacing</w:t>
            </w:r>
            <w:r w:rsidRPr="009A0D66">
              <w:rPr>
                <w:rFonts w:ascii="Times New Roman" w:eastAsia="Calibri" w:hAnsi="Times New Roman" w:cs="Times New Roman"/>
                <w:sz w:val="20"/>
                <w:szCs w:val="20"/>
                <w:lang w:val="en-GB"/>
              </w:rPr>
              <w:t>.</w:t>
            </w:r>
          </w:p>
          <w:p w14:paraId="50FC429B" w14:textId="77777777" w:rsidR="004C3E2C" w:rsidRPr="009A0D66" w:rsidRDefault="004C3E2C" w:rsidP="008E3961">
            <w:pPr>
              <w:ind w:right="-22"/>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 xml:space="preserve">For </w:t>
            </w:r>
            <w:r>
              <w:rPr>
                <w:rFonts w:ascii="Times New Roman" w:eastAsia="Calibri" w:hAnsi="Times New Roman" w:cs="Times New Roman"/>
                <w:sz w:val="20"/>
                <w:szCs w:val="20"/>
                <w:lang w:val="en-GB"/>
              </w:rPr>
              <w:t>SS-Block-</w:t>
            </w:r>
            <w:r w:rsidRPr="009A0D66">
              <w:rPr>
                <w:rFonts w:ascii="Times New Roman" w:eastAsia="Calibri" w:hAnsi="Times New Roman" w:cs="Times New Roman"/>
                <w:sz w:val="20"/>
                <w:szCs w:val="20"/>
                <w:lang w:val="en-GB"/>
              </w:rPr>
              <w:t xml:space="preserve">RSRP determination the cell-specific </w:t>
            </w:r>
            <w:r>
              <w:rPr>
                <w:rFonts w:ascii="Times New Roman" w:eastAsia="Calibri" w:hAnsi="Times New Roman" w:cs="Times New Roman"/>
                <w:sz w:val="20"/>
                <w:szCs w:val="20"/>
                <w:lang w:val="en-GB"/>
              </w:rPr>
              <w:t>SSS</w:t>
            </w:r>
            <w:r w:rsidRPr="009A0D66">
              <w:rPr>
                <w:rFonts w:ascii="Times New Roman" w:eastAsia="Calibri" w:hAnsi="Times New Roman" w:cs="Times New Roman"/>
                <w:sz w:val="20"/>
                <w:szCs w:val="20"/>
                <w:lang w:val="en-GB"/>
              </w:rPr>
              <w:t xml:space="preserve"> signals according to TS 3</w:t>
            </w:r>
            <w:r>
              <w:rPr>
                <w:rFonts w:ascii="Times New Roman" w:eastAsia="Calibri" w:hAnsi="Times New Roman" w:cs="Times New Roman"/>
                <w:sz w:val="20"/>
                <w:szCs w:val="20"/>
                <w:lang w:val="en-GB"/>
              </w:rPr>
              <w:t>8</w:t>
            </w:r>
            <w:r w:rsidRPr="009A0D66">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211</w:t>
            </w:r>
            <w:r w:rsidRPr="009A0D66">
              <w:rPr>
                <w:rFonts w:ascii="Times New Roman" w:eastAsia="Calibri" w:hAnsi="Times New Roman" w:cs="Times New Roman"/>
                <w:sz w:val="20"/>
                <w:szCs w:val="20"/>
                <w:lang w:val="en-GB"/>
              </w:rPr>
              <w:t xml:space="preserve"> shall be used. </w:t>
            </w:r>
            <w:r w:rsidR="006A2486">
              <w:rPr>
                <w:rFonts w:ascii="Times New Roman" w:eastAsia="Calibri" w:hAnsi="Times New Roman" w:cs="Times New Roman"/>
                <w:sz w:val="20"/>
                <w:szCs w:val="20"/>
              </w:rPr>
              <w:t>The UE</w:t>
            </w:r>
            <w:r w:rsidRPr="00B3785B">
              <w:rPr>
                <w:rFonts w:ascii="Times New Roman" w:eastAsia="Calibri" w:hAnsi="Times New Roman" w:cs="Times New Roman"/>
                <w:sz w:val="20"/>
                <w:szCs w:val="20"/>
              </w:rPr>
              <w:t xml:space="preserve"> may use NR-PBCH DMRS in addition to NR-SSS to determine RSRP</w:t>
            </w:r>
            <w:r w:rsidR="006A2486">
              <w:rPr>
                <w:rFonts w:ascii="Times New Roman" w:eastAsia="Calibri" w:hAnsi="Times New Roman" w:cs="Times New Roman"/>
                <w:sz w:val="20"/>
                <w:szCs w:val="20"/>
              </w:rPr>
              <w:t xml:space="preserve"> accounting </w:t>
            </w:r>
            <w:r w:rsidR="006A2486" w:rsidRPr="00B3785B">
              <w:rPr>
                <w:rFonts w:ascii="Times New Roman" w:eastAsia="Calibri" w:hAnsi="Times New Roman" w:cs="Times New Roman"/>
                <w:sz w:val="20"/>
                <w:szCs w:val="20"/>
              </w:rPr>
              <w:t>the power offset between NR-SSS and NR-PBCH DMRS</w:t>
            </w:r>
            <w:r w:rsidRPr="00B3785B">
              <w:rPr>
                <w:rFonts w:ascii="Times New Roman" w:eastAsia="Calibri" w:hAnsi="Times New Roman" w:cs="Times New Roman"/>
                <w:sz w:val="20"/>
                <w:szCs w:val="20"/>
              </w:rPr>
              <w:t>.</w:t>
            </w:r>
          </w:p>
          <w:p w14:paraId="78942153" w14:textId="77777777" w:rsidR="004C3E2C" w:rsidRPr="009A0D66" w:rsidRDefault="004C3E2C" w:rsidP="008E3961">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carrier frequencies below 6GHz t</w:t>
            </w:r>
            <w:r w:rsidRPr="009A0D66">
              <w:rPr>
                <w:rFonts w:ascii="Times New Roman" w:eastAsia="Calibri" w:hAnsi="Times New Roman" w:cs="Times New Roman"/>
                <w:sz w:val="20"/>
                <w:szCs w:val="20"/>
                <w:lang w:val="en-GB"/>
              </w:rPr>
              <w:t xml:space="preserve">he reference point for the </w:t>
            </w:r>
            <w:r>
              <w:rPr>
                <w:rFonts w:ascii="Times New Roman" w:eastAsia="Calibri" w:hAnsi="Times New Roman" w:cs="Times New Roman"/>
                <w:sz w:val="20"/>
                <w:szCs w:val="20"/>
                <w:lang w:val="en-GB"/>
              </w:rPr>
              <w:t>SS-Block-</w:t>
            </w:r>
            <w:r w:rsidRPr="009A0D66">
              <w:rPr>
                <w:rFonts w:ascii="Times New Roman" w:eastAsia="Calibri" w:hAnsi="Times New Roman" w:cs="Times New Roman"/>
                <w:sz w:val="20"/>
                <w:szCs w:val="20"/>
                <w:lang w:val="en-GB"/>
              </w:rPr>
              <w:t>RS</w:t>
            </w:r>
            <w:r w:rsidRPr="009A0D66">
              <w:rPr>
                <w:rFonts w:ascii="Times New Roman" w:eastAsia="Calibri" w:hAnsi="Times New Roman" w:cs="Times New Roman" w:hint="eastAsia"/>
                <w:sz w:val="20"/>
                <w:szCs w:val="20"/>
                <w:lang w:val="en-GB"/>
              </w:rPr>
              <w:t>R</w:t>
            </w:r>
            <w:r w:rsidRPr="009A0D66">
              <w:rPr>
                <w:rFonts w:ascii="Times New Roman" w:eastAsia="Calibri" w:hAnsi="Times New Roman" w:cs="Times New Roman"/>
                <w:sz w:val="20"/>
                <w:szCs w:val="20"/>
                <w:lang w:val="en-GB"/>
              </w:rPr>
              <w:t>P shall be the antenna connector of the UE.</w:t>
            </w:r>
          </w:p>
          <w:p w14:paraId="65CF785E" w14:textId="77777777" w:rsidR="004C3E2C" w:rsidRPr="009A0D66" w:rsidRDefault="004C3E2C" w:rsidP="008E3961">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carrier frequencies above 6GHz t</w:t>
            </w:r>
            <w:r w:rsidRPr="009A0D66">
              <w:rPr>
                <w:rFonts w:ascii="Times New Roman" w:eastAsia="Calibri" w:hAnsi="Times New Roman" w:cs="Times New Roman"/>
                <w:sz w:val="20"/>
                <w:szCs w:val="20"/>
                <w:lang w:val="en-GB"/>
              </w:rPr>
              <w:t xml:space="preserve">he reference point for the </w:t>
            </w:r>
            <w:r>
              <w:rPr>
                <w:rFonts w:ascii="Times New Roman" w:eastAsia="Calibri" w:hAnsi="Times New Roman" w:cs="Times New Roman"/>
                <w:sz w:val="20"/>
                <w:szCs w:val="20"/>
                <w:lang w:val="en-GB"/>
              </w:rPr>
              <w:t>SS-Block-</w:t>
            </w:r>
            <w:r w:rsidRPr="009A0D66">
              <w:rPr>
                <w:rFonts w:ascii="Times New Roman" w:eastAsia="Calibri" w:hAnsi="Times New Roman" w:cs="Times New Roman"/>
                <w:sz w:val="20"/>
                <w:szCs w:val="20"/>
                <w:lang w:val="en-GB"/>
              </w:rPr>
              <w:t>RS</w:t>
            </w:r>
            <w:r w:rsidRPr="009A0D66">
              <w:rPr>
                <w:rFonts w:ascii="Times New Roman" w:eastAsia="Calibri" w:hAnsi="Times New Roman" w:cs="Times New Roman" w:hint="eastAsia"/>
                <w:sz w:val="20"/>
                <w:szCs w:val="20"/>
                <w:lang w:val="en-GB"/>
              </w:rPr>
              <w:t>R</w:t>
            </w:r>
            <w:r w:rsidRPr="009A0D66">
              <w:rPr>
                <w:rFonts w:ascii="Times New Roman" w:eastAsia="Calibri" w:hAnsi="Times New Roman" w:cs="Times New Roman"/>
                <w:sz w:val="20"/>
                <w:szCs w:val="20"/>
                <w:lang w:val="en-GB"/>
              </w:rPr>
              <w:t xml:space="preserve">P </w:t>
            </w:r>
            <w:r>
              <w:rPr>
                <w:rFonts w:ascii="Times New Roman" w:eastAsia="Calibri" w:hAnsi="Times New Roman" w:cs="Times New Roman"/>
                <w:sz w:val="20"/>
                <w:szCs w:val="20"/>
                <w:lang w:val="en-GB"/>
              </w:rPr>
              <w:t>is FFS</w:t>
            </w:r>
            <w:r w:rsidRPr="009A0D66">
              <w:rPr>
                <w:rFonts w:ascii="Times New Roman" w:eastAsia="Calibri" w:hAnsi="Times New Roman" w:cs="Times New Roman"/>
                <w:sz w:val="20"/>
                <w:szCs w:val="20"/>
                <w:lang w:val="en-GB"/>
              </w:rPr>
              <w:t>.</w:t>
            </w:r>
          </w:p>
          <w:p w14:paraId="63499ADE" w14:textId="77777777" w:rsidR="004C3E2C" w:rsidRPr="009A0D66" w:rsidRDefault="004C3E2C" w:rsidP="008E3961">
            <w:pPr>
              <w:ind w:right="-22"/>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 xml:space="preserve">If receiver diversity is in use by the UE, the reported value shall not be lower than the corresponding </w:t>
            </w:r>
            <w:r>
              <w:rPr>
                <w:rFonts w:ascii="Times New Roman" w:eastAsia="Calibri" w:hAnsi="Times New Roman" w:cs="Times New Roman"/>
                <w:sz w:val="20"/>
                <w:szCs w:val="20"/>
                <w:lang w:val="en-GB"/>
              </w:rPr>
              <w:t>SS-Block-</w:t>
            </w:r>
            <w:r w:rsidRPr="009A0D66">
              <w:rPr>
                <w:rFonts w:ascii="Times New Roman" w:eastAsia="Calibri" w:hAnsi="Times New Roman" w:cs="Times New Roman"/>
                <w:sz w:val="20"/>
                <w:szCs w:val="20"/>
                <w:lang w:val="en-GB"/>
              </w:rPr>
              <w:t xml:space="preserve">RSRP of any of the individual diversity branches. </w:t>
            </w:r>
          </w:p>
        </w:tc>
      </w:tr>
      <w:tr w:rsidR="004C3E2C" w:rsidRPr="009A0D66" w14:paraId="30D5844A" w14:textId="77777777" w:rsidTr="008E3961">
        <w:trPr>
          <w:cantSplit/>
          <w:jc w:val="center"/>
        </w:trPr>
        <w:tc>
          <w:tcPr>
            <w:tcW w:w="1951" w:type="dxa"/>
          </w:tcPr>
          <w:p w14:paraId="080957F8" w14:textId="77777777" w:rsidR="004C3E2C" w:rsidRPr="009A0D66" w:rsidRDefault="004C3E2C" w:rsidP="008E3961">
            <w:pPr>
              <w:ind w:right="-22"/>
              <w:rPr>
                <w:rFonts w:ascii="Times New Roman" w:eastAsia="Calibri" w:hAnsi="Times New Roman" w:cs="Times New Roman"/>
                <w:b/>
                <w:sz w:val="20"/>
                <w:szCs w:val="20"/>
                <w:lang w:val="en-GB"/>
              </w:rPr>
            </w:pPr>
            <w:r w:rsidRPr="009A0D66">
              <w:rPr>
                <w:rFonts w:ascii="Times New Roman" w:eastAsia="Calibri" w:hAnsi="Times New Roman" w:cs="Times New Roman"/>
                <w:b/>
                <w:sz w:val="20"/>
                <w:szCs w:val="20"/>
                <w:lang w:val="en-GB"/>
              </w:rPr>
              <w:t>Applicable for</w:t>
            </w:r>
          </w:p>
        </w:tc>
        <w:tc>
          <w:tcPr>
            <w:tcW w:w="7787" w:type="dxa"/>
          </w:tcPr>
          <w:p w14:paraId="69807EA3" w14:textId="77777777" w:rsidR="004C3E2C" w:rsidRPr="009A0D66" w:rsidRDefault="004C3E2C" w:rsidP="008E3961">
            <w:pPr>
              <w:spacing w:after="0"/>
              <w:ind w:right="-23"/>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RRC_IDLE intra-frequency,</w:t>
            </w:r>
          </w:p>
          <w:p w14:paraId="0187203D" w14:textId="77777777" w:rsidR="004C3E2C" w:rsidRDefault="004C3E2C" w:rsidP="008E3961">
            <w:pPr>
              <w:spacing w:after="0"/>
              <w:ind w:right="-23"/>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RRC_IDLE inter-frequency,</w:t>
            </w:r>
          </w:p>
          <w:p w14:paraId="37EC82A7" w14:textId="77777777" w:rsidR="004C3E2C" w:rsidRPr="009A0D66" w:rsidRDefault="004C3E2C" w:rsidP="008E3961">
            <w:pPr>
              <w:spacing w:after="0"/>
              <w:ind w:right="-23"/>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RRC_INACTIVE intra-frequency,</w:t>
            </w:r>
          </w:p>
          <w:p w14:paraId="075D06E1" w14:textId="77777777" w:rsidR="004C3E2C" w:rsidRPr="009A0D66" w:rsidRDefault="004C3E2C" w:rsidP="008E3961">
            <w:pPr>
              <w:spacing w:after="0"/>
              <w:ind w:right="-23"/>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RRC_INACTIVE inter-frequency,</w:t>
            </w:r>
          </w:p>
          <w:p w14:paraId="16DDAC40" w14:textId="77777777" w:rsidR="004C3E2C" w:rsidRPr="009A0D66" w:rsidRDefault="004C3E2C" w:rsidP="008E3961">
            <w:pPr>
              <w:spacing w:after="0"/>
              <w:ind w:right="-23"/>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RRC_CONNECTED intra-frequency,</w:t>
            </w:r>
          </w:p>
          <w:p w14:paraId="5125C3CE" w14:textId="77777777" w:rsidR="004C3E2C" w:rsidRPr="009A0D66" w:rsidRDefault="004C3E2C" w:rsidP="008E3961">
            <w:pPr>
              <w:spacing w:after="0"/>
              <w:ind w:right="-23"/>
              <w:rPr>
                <w:rFonts w:ascii="Times New Roman" w:eastAsia="Calibri" w:hAnsi="Times New Roman" w:cs="Times New Roman"/>
                <w:sz w:val="20"/>
                <w:szCs w:val="20"/>
                <w:lang w:val="en-GB"/>
              </w:rPr>
            </w:pPr>
            <w:r w:rsidRPr="009A0D66">
              <w:rPr>
                <w:rFonts w:ascii="Times New Roman" w:eastAsia="Calibri" w:hAnsi="Times New Roman" w:cs="Times New Roman"/>
                <w:sz w:val="20"/>
                <w:szCs w:val="20"/>
                <w:lang w:val="en-GB"/>
              </w:rPr>
              <w:t>RRC_CONNECTED inter-frequency</w:t>
            </w:r>
          </w:p>
        </w:tc>
      </w:tr>
    </w:tbl>
    <w:p w14:paraId="0A40C52E" w14:textId="77777777" w:rsidR="004C3E2C" w:rsidRPr="009A0D66" w:rsidRDefault="004C3E2C" w:rsidP="004C3E2C">
      <w:pPr>
        <w:ind w:right="-22"/>
        <w:rPr>
          <w:rFonts w:ascii="Times New Roman" w:eastAsia="Calibri" w:hAnsi="Times New Roman" w:cs="Times New Roman"/>
          <w:sz w:val="20"/>
          <w:szCs w:val="20"/>
          <w:lang w:val="en-GB"/>
        </w:rPr>
      </w:pPr>
    </w:p>
    <w:p w14:paraId="71D93553" w14:textId="77777777" w:rsidR="006A2486" w:rsidRDefault="006A2486"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Open still is the reference point for SS-Block-RSRP when there is no access to the UEs antenna connector. This is most likely the case for higher frequencies. This was discussed during the Qingdao AH meeting and it was pointed out that what needs to be clarified is how the UE antenna gain is accounted in the metric.</w:t>
      </w:r>
    </w:p>
    <w:p w14:paraId="34DF9329" w14:textId="77777777" w:rsidR="006A2486" w:rsidRDefault="006A2486"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One way to address this question would be to define the reference point only for UEs which have the antenna connector as reference point. UEs for which this is not possible – such UEs would only support relative measurements and not absolute measurements.</w:t>
      </w:r>
    </w:p>
    <w:p w14:paraId="001D55DA" w14:textId="77777777" w:rsidR="004C3E2C" w:rsidRDefault="004C3E2C"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The actual name of the metric could be RSRP or SSRP for simplicity.</w:t>
      </w:r>
    </w:p>
    <w:p w14:paraId="00734A64" w14:textId="77777777" w:rsidR="004C3E2C" w:rsidRPr="008B71D7" w:rsidRDefault="004C3E2C" w:rsidP="004C3E2C">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sidRPr="008B71D7">
        <w:rPr>
          <w:rFonts w:ascii="Arial" w:eastAsia="Times New Roman" w:hAnsi="Arial" w:cs="Times New Roman"/>
          <w:sz w:val="36"/>
          <w:szCs w:val="20"/>
          <w:lang w:val="en-GB"/>
        </w:rPr>
        <w:tab/>
      </w:r>
      <w:r>
        <w:rPr>
          <w:rFonts w:ascii="Arial" w:eastAsia="Calibri" w:hAnsi="Arial" w:cs="Arial"/>
          <w:sz w:val="36"/>
        </w:rPr>
        <w:t>CSI-RS-RSRP Metric</w:t>
      </w:r>
      <w:r w:rsidRPr="008B71D7">
        <w:rPr>
          <w:rFonts w:ascii="Arial" w:eastAsia="Times New Roman" w:hAnsi="Arial" w:cs="Times New Roman"/>
          <w:sz w:val="36"/>
          <w:szCs w:val="20"/>
          <w:lang w:val="en-GB"/>
        </w:rPr>
        <w:t xml:space="preserve"> </w:t>
      </w:r>
    </w:p>
    <w:p w14:paraId="6F83D8B1" w14:textId="77777777" w:rsidR="00A33A92" w:rsidRDefault="004C3E2C"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RAN1 discussions on CSI-RS </w:t>
      </w:r>
      <w:r w:rsidR="00A33A92">
        <w:rPr>
          <w:rFonts w:ascii="Times New Roman" w:eastAsia="Calibri" w:hAnsi="Times New Roman" w:cs="Times New Roman"/>
          <w:sz w:val="20"/>
          <w:szCs w:val="20"/>
        </w:rPr>
        <w:t>has been progressing but is still ongoing.</w:t>
      </w:r>
      <w:r>
        <w:rPr>
          <w:rFonts w:ascii="Times New Roman" w:eastAsia="Calibri" w:hAnsi="Times New Roman" w:cs="Times New Roman"/>
          <w:sz w:val="20"/>
          <w:szCs w:val="20"/>
        </w:rPr>
        <w:t xml:space="preserve"> </w:t>
      </w:r>
      <w:r w:rsidR="00A33A92">
        <w:rPr>
          <w:rFonts w:ascii="Times New Roman" w:eastAsia="Calibri" w:hAnsi="Times New Roman" w:cs="Times New Roman"/>
          <w:sz w:val="20"/>
          <w:szCs w:val="20"/>
        </w:rPr>
        <w:t>What is clear based on the RAN1 and the RAN2 discussions is that</w:t>
      </w:r>
      <w:r>
        <w:rPr>
          <w:rFonts w:ascii="Times New Roman" w:eastAsia="Calibri" w:hAnsi="Times New Roman" w:cs="Times New Roman"/>
          <w:sz w:val="20"/>
          <w:szCs w:val="20"/>
        </w:rPr>
        <w:t xml:space="preserve"> CSI-RS </w:t>
      </w:r>
      <w:r w:rsidR="00A33A92">
        <w:rPr>
          <w:rFonts w:ascii="Times New Roman" w:eastAsia="Calibri" w:hAnsi="Times New Roman" w:cs="Times New Roman"/>
          <w:sz w:val="20"/>
          <w:szCs w:val="20"/>
        </w:rPr>
        <w:t xml:space="preserve">and related measurements are needed in NR and therefore there is a need to define a CSI-RS RSRP measurement metric - or definition. </w:t>
      </w:r>
    </w:p>
    <w:p w14:paraId="1A9E5D79" w14:textId="08A8B54D" w:rsidR="003769B2" w:rsidRDefault="004C3E2C"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CSI-RS </w:t>
      </w:r>
      <w:r w:rsidR="00A33A92">
        <w:rPr>
          <w:rFonts w:ascii="Times New Roman" w:eastAsia="Calibri" w:hAnsi="Times New Roman" w:cs="Times New Roman"/>
          <w:sz w:val="20"/>
          <w:szCs w:val="20"/>
        </w:rPr>
        <w:t xml:space="preserve">RSRP measurement is envisioned to be used for multiple purposes. CSI-RS RSRP is </w:t>
      </w:r>
      <w:r>
        <w:rPr>
          <w:rFonts w:ascii="Times New Roman" w:eastAsia="Calibri" w:hAnsi="Times New Roman" w:cs="Times New Roman"/>
          <w:sz w:val="20"/>
          <w:szCs w:val="20"/>
        </w:rPr>
        <w:t xml:space="preserve">likely </w:t>
      </w:r>
      <w:r w:rsidR="00A33A92">
        <w:rPr>
          <w:rFonts w:ascii="Times New Roman" w:eastAsia="Calibri" w:hAnsi="Times New Roman" w:cs="Times New Roman"/>
          <w:sz w:val="20"/>
          <w:szCs w:val="20"/>
        </w:rPr>
        <w:t xml:space="preserve">to </w:t>
      </w:r>
      <w:r>
        <w:rPr>
          <w:rFonts w:ascii="Times New Roman" w:eastAsia="Calibri" w:hAnsi="Times New Roman" w:cs="Times New Roman"/>
          <w:sz w:val="20"/>
          <w:szCs w:val="20"/>
        </w:rPr>
        <w:t xml:space="preserve">be used for beam </w:t>
      </w:r>
      <w:r w:rsidR="00A33A92">
        <w:rPr>
          <w:rFonts w:ascii="Times New Roman" w:eastAsia="Calibri" w:hAnsi="Times New Roman" w:cs="Times New Roman"/>
          <w:sz w:val="20"/>
          <w:szCs w:val="20"/>
        </w:rPr>
        <w:t xml:space="preserve">related </w:t>
      </w:r>
      <w:r>
        <w:rPr>
          <w:rFonts w:ascii="Times New Roman" w:eastAsia="Calibri" w:hAnsi="Times New Roman" w:cs="Times New Roman"/>
          <w:sz w:val="20"/>
          <w:szCs w:val="20"/>
        </w:rPr>
        <w:t xml:space="preserve">measurements </w:t>
      </w:r>
      <w:r w:rsidR="00A33A92">
        <w:rPr>
          <w:rFonts w:ascii="Times New Roman" w:eastAsia="Calibri" w:hAnsi="Times New Roman" w:cs="Times New Roman"/>
          <w:sz w:val="20"/>
          <w:szCs w:val="20"/>
        </w:rPr>
        <w:t xml:space="preserve">and </w:t>
      </w:r>
      <w:r>
        <w:rPr>
          <w:rFonts w:ascii="Times New Roman" w:eastAsia="Calibri" w:hAnsi="Times New Roman" w:cs="Times New Roman"/>
          <w:sz w:val="20"/>
          <w:szCs w:val="20"/>
        </w:rPr>
        <w:t>management</w:t>
      </w:r>
      <w:r w:rsidR="00A33A92">
        <w:rPr>
          <w:rFonts w:ascii="Times New Roman" w:eastAsia="Calibri" w:hAnsi="Times New Roman" w:cs="Times New Roman"/>
          <w:sz w:val="20"/>
          <w:szCs w:val="20"/>
        </w:rPr>
        <w:t>. Additionally, RAN2</w:t>
      </w:r>
      <w:r>
        <w:rPr>
          <w:rFonts w:ascii="Times New Roman" w:eastAsia="Calibri" w:hAnsi="Times New Roman" w:cs="Times New Roman"/>
          <w:sz w:val="20"/>
          <w:szCs w:val="20"/>
        </w:rPr>
        <w:t xml:space="preserve"> </w:t>
      </w:r>
      <w:r w:rsidR="00A33A92">
        <w:rPr>
          <w:rFonts w:ascii="Times New Roman" w:eastAsia="Calibri" w:hAnsi="Times New Roman" w:cs="Times New Roman"/>
          <w:sz w:val="20"/>
          <w:szCs w:val="20"/>
        </w:rPr>
        <w:t>has decided that there will be CSI-RS RSRP based mobility.</w:t>
      </w:r>
    </w:p>
    <w:p w14:paraId="4B3FEDD0" w14:textId="6CB8BB0A" w:rsidR="003769B2" w:rsidRDefault="003769B2"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Even though the CSI-RS RSRP measurement may be sued for different purposes, there need to be a clear definition of the actual physical measurement performed by the UE. This needs to include what REs are measured and how the measured REs are processed – e.g. in terms of averaging among the measured REs.</w:t>
      </w:r>
    </w:p>
    <w:p w14:paraId="05EC61A7" w14:textId="450EC22D" w:rsidR="003769B2" w:rsidRDefault="003769B2"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Postprocessing, e.g. on L1 and/or L3 for different usage, is then something that can be defined by the different WGs based on the needs. E.g. in RAN4 we could define a time domain L1 filtering of the measured CSI-RS RSRP measurements if this turns out to be necessary. RAN2 can define further L3 filtering based on the incoming physical measurements from L1. However, such postprocessing of the actual physical measurement should not impact the measurement metric definition.</w:t>
      </w:r>
    </w:p>
    <w:p w14:paraId="61F988AA" w14:textId="56046061" w:rsidR="004C3E2C" w:rsidRDefault="004C3E2C" w:rsidP="004C3E2C">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In LTE, we have defined a CSI-RS-RSRP </w:t>
      </w:r>
      <w:r w:rsidR="003769B2">
        <w:rPr>
          <w:rFonts w:ascii="Times New Roman" w:eastAsia="Calibri" w:hAnsi="Times New Roman" w:cs="Times New Roman"/>
          <w:sz w:val="20"/>
          <w:szCs w:val="20"/>
        </w:rPr>
        <w:t xml:space="preserve">measurement metric. We think </w:t>
      </w:r>
      <w:r>
        <w:rPr>
          <w:rFonts w:ascii="Times New Roman" w:eastAsia="Calibri" w:hAnsi="Times New Roman" w:cs="Times New Roman"/>
          <w:sz w:val="20"/>
          <w:szCs w:val="20"/>
        </w:rPr>
        <w:t>a similar definition could be used in NR.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C3E2C" w:rsidRPr="00166C70" w14:paraId="5BF229B1" w14:textId="77777777" w:rsidTr="008E3961">
        <w:trPr>
          <w:cantSplit/>
          <w:jc w:val="center"/>
        </w:trPr>
        <w:tc>
          <w:tcPr>
            <w:tcW w:w="1951" w:type="dxa"/>
          </w:tcPr>
          <w:p w14:paraId="3CFCBBA9" w14:textId="77777777" w:rsidR="004C3E2C" w:rsidRPr="00166C70" w:rsidRDefault="004C3E2C" w:rsidP="008E3961">
            <w:pPr>
              <w:ind w:right="-22"/>
              <w:rPr>
                <w:rFonts w:ascii="Times New Roman" w:eastAsia="Calibri" w:hAnsi="Times New Roman" w:cs="Times New Roman"/>
                <w:b/>
                <w:sz w:val="20"/>
                <w:szCs w:val="20"/>
                <w:lang w:val="en-GB"/>
              </w:rPr>
            </w:pPr>
            <w:r w:rsidRPr="00166C70">
              <w:rPr>
                <w:rFonts w:ascii="Times New Roman" w:eastAsia="Calibri" w:hAnsi="Times New Roman" w:cs="Times New Roman"/>
                <w:b/>
                <w:sz w:val="20"/>
                <w:szCs w:val="20"/>
                <w:lang w:val="en-GB"/>
              </w:rPr>
              <w:lastRenderedPageBreak/>
              <w:t>Definition</w:t>
            </w:r>
          </w:p>
        </w:tc>
        <w:tc>
          <w:tcPr>
            <w:tcW w:w="7787" w:type="dxa"/>
          </w:tcPr>
          <w:p w14:paraId="46B80FA5" w14:textId="77777777" w:rsidR="004C3E2C" w:rsidRPr="00166C70" w:rsidRDefault="004C3E2C" w:rsidP="008E3961">
            <w:pPr>
              <w:ind w:right="-22"/>
              <w:rPr>
                <w:rFonts w:ascii="Times New Roman" w:eastAsia="Calibri" w:hAnsi="Times New Roman" w:cs="Times New Roman"/>
                <w:sz w:val="20"/>
                <w:szCs w:val="20"/>
                <w:lang w:val="en-GB"/>
              </w:rPr>
            </w:pPr>
            <w:r w:rsidRPr="00166C70">
              <w:rPr>
                <w:rFonts w:ascii="Times New Roman" w:eastAsia="Calibri" w:hAnsi="Times New Roman" w:cs="Times New Roman"/>
                <w:sz w:val="20"/>
                <w:szCs w:val="20"/>
                <w:lang w:val="en-GB"/>
              </w:rPr>
              <w:t>CSI reference signal received power (CSI-</w:t>
            </w:r>
            <w:r>
              <w:rPr>
                <w:rFonts w:ascii="Times New Roman" w:eastAsia="Calibri" w:hAnsi="Times New Roman" w:cs="Times New Roman"/>
                <w:sz w:val="20"/>
                <w:szCs w:val="20"/>
                <w:lang w:val="en-GB"/>
              </w:rPr>
              <w:t>RS-</w:t>
            </w:r>
            <w:r w:rsidRPr="00166C70">
              <w:rPr>
                <w:rFonts w:ascii="Times New Roman" w:eastAsia="Calibri" w:hAnsi="Times New Roman" w:cs="Times New Roman"/>
                <w:sz w:val="20"/>
                <w:szCs w:val="20"/>
                <w:lang w:val="en-GB"/>
              </w:rPr>
              <w:t>RSRP), is defined as the linear average over the power contributions (in [W]) of the resource elements that carry CSI reference signals configured within the considered measurement frequency bandwidth. For CSI-</w:t>
            </w:r>
            <w:r>
              <w:rPr>
                <w:rFonts w:ascii="Times New Roman" w:eastAsia="Calibri" w:hAnsi="Times New Roman" w:cs="Times New Roman"/>
                <w:sz w:val="20"/>
                <w:szCs w:val="20"/>
                <w:lang w:val="en-GB"/>
              </w:rPr>
              <w:t>RS-</w:t>
            </w:r>
            <w:r w:rsidRPr="00166C70">
              <w:rPr>
                <w:rFonts w:ascii="Times New Roman" w:eastAsia="Calibri" w:hAnsi="Times New Roman" w:cs="Times New Roman"/>
                <w:sz w:val="20"/>
                <w:szCs w:val="20"/>
                <w:lang w:val="en-GB"/>
              </w:rPr>
              <w:t>RSRP determination CSI</w:t>
            </w:r>
            <w:r>
              <w:rPr>
                <w:rFonts w:ascii="Times New Roman" w:eastAsia="Calibri" w:hAnsi="Times New Roman" w:cs="Times New Roman"/>
                <w:sz w:val="20"/>
                <w:szCs w:val="20"/>
                <w:lang w:val="en-GB"/>
              </w:rPr>
              <w:t>-RS</w:t>
            </w:r>
            <w:r w:rsidRPr="00166C70">
              <w:rPr>
                <w:rFonts w:ascii="Times New Roman" w:eastAsia="Calibri" w:hAnsi="Times New Roman" w:cs="Times New Roman"/>
                <w:sz w:val="20"/>
                <w:szCs w:val="20"/>
                <w:lang w:val="en-GB"/>
              </w:rPr>
              <w:t xml:space="preserve"> reference signals according to TS 3</w:t>
            </w:r>
            <w:r>
              <w:rPr>
                <w:rFonts w:ascii="Times New Roman" w:eastAsia="Calibri" w:hAnsi="Times New Roman" w:cs="Times New Roman"/>
                <w:sz w:val="20"/>
                <w:szCs w:val="20"/>
                <w:lang w:val="en-GB"/>
              </w:rPr>
              <w:t>8</w:t>
            </w:r>
            <w:r w:rsidRPr="00166C70">
              <w:rPr>
                <w:rFonts w:ascii="Times New Roman" w:eastAsia="Calibri" w:hAnsi="Times New Roman" w:cs="Times New Roman"/>
                <w:sz w:val="20"/>
                <w:szCs w:val="20"/>
                <w:lang w:val="en-GB"/>
              </w:rPr>
              <w:t>.</w:t>
            </w:r>
            <w:r w:rsidRPr="007C6429">
              <w:rPr>
                <w:rFonts w:ascii="Times New Roman" w:eastAsia="Calibri" w:hAnsi="Times New Roman" w:cs="Times New Roman"/>
                <w:sz w:val="20"/>
                <w:szCs w:val="20"/>
                <w:lang w:val="en-GB"/>
              </w:rPr>
              <w:t>xxx</w:t>
            </w:r>
            <w:r w:rsidRPr="00166C70">
              <w:rPr>
                <w:rFonts w:ascii="Times New Roman" w:eastAsia="Calibri" w:hAnsi="Times New Roman" w:cs="Times New Roman"/>
                <w:sz w:val="20"/>
                <w:szCs w:val="20"/>
                <w:lang w:val="en-GB"/>
              </w:rPr>
              <w:t xml:space="preserve"> shall be used. </w:t>
            </w:r>
          </w:p>
          <w:p w14:paraId="1E3D1133" w14:textId="77777777" w:rsidR="004C3E2C" w:rsidRPr="00166C70" w:rsidRDefault="004C3E2C" w:rsidP="008E3961">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carrier frequencies below 6GHz t</w:t>
            </w:r>
            <w:r w:rsidRPr="00166C70">
              <w:rPr>
                <w:rFonts w:ascii="Times New Roman" w:eastAsia="Calibri" w:hAnsi="Times New Roman" w:cs="Times New Roman"/>
                <w:sz w:val="20"/>
                <w:szCs w:val="20"/>
                <w:lang w:val="en-GB"/>
              </w:rPr>
              <w:t>he reference point for the CSI-</w:t>
            </w:r>
            <w:r>
              <w:rPr>
                <w:rFonts w:ascii="Times New Roman" w:eastAsia="Calibri" w:hAnsi="Times New Roman" w:cs="Times New Roman"/>
                <w:sz w:val="20"/>
                <w:szCs w:val="20"/>
                <w:lang w:val="en-GB"/>
              </w:rPr>
              <w:t>RS-</w:t>
            </w:r>
            <w:r w:rsidRPr="00166C70">
              <w:rPr>
                <w:rFonts w:ascii="Times New Roman" w:eastAsia="Calibri" w:hAnsi="Times New Roman" w:cs="Times New Roman"/>
                <w:sz w:val="20"/>
                <w:szCs w:val="20"/>
                <w:lang w:val="en-GB"/>
              </w:rPr>
              <w:t>RS</w:t>
            </w:r>
            <w:r w:rsidRPr="00166C70">
              <w:rPr>
                <w:rFonts w:ascii="Times New Roman" w:eastAsia="Calibri" w:hAnsi="Times New Roman" w:cs="Times New Roman" w:hint="eastAsia"/>
                <w:sz w:val="20"/>
                <w:szCs w:val="20"/>
                <w:lang w:val="en-GB"/>
              </w:rPr>
              <w:t>R</w:t>
            </w:r>
            <w:r w:rsidRPr="00166C70">
              <w:rPr>
                <w:rFonts w:ascii="Times New Roman" w:eastAsia="Calibri" w:hAnsi="Times New Roman" w:cs="Times New Roman"/>
                <w:sz w:val="20"/>
                <w:szCs w:val="20"/>
                <w:lang w:val="en-GB"/>
              </w:rPr>
              <w:t>P shall be the antenna connector of the UE.</w:t>
            </w:r>
          </w:p>
          <w:p w14:paraId="27C9865B" w14:textId="77777777" w:rsidR="004C3E2C" w:rsidRPr="009A0D66" w:rsidRDefault="004C3E2C" w:rsidP="008E3961">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For carrier frequencies above 6GHz t</w:t>
            </w:r>
            <w:r w:rsidRPr="009A0D66">
              <w:rPr>
                <w:rFonts w:ascii="Times New Roman" w:eastAsia="Calibri" w:hAnsi="Times New Roman" w:cs="Times New Roman"/>
                <w:sz w:val="20"/>
                <w:szCs w:val="20"/>
                <w:lang w:val="en-GB"/>
              </w:rPr>
              <w:t xml:space="preserve">he reference point for the </w:t>
            </w:r>
            <w:r>
              <w:rPr>
                <w:rFonts w:ascii="Times New Roman" w:eastAsia="Calibri" w:hAnsi="Times New Roman" w:cs="Times New Roman"/>
                <w:sz w:val="20"/>
                <w:szCs w:val="20"/>
                <w:lang w:val="en-GB"/>
              </w:rPr>
              <w:t>CSI-RS-</w:t>
            </w:r>
            <w:r w:rsidRPr="009A0D66">
              <w:rPr>
                <w:rFonts w:ascii="Times New Roman" w:eastAsia="Calibri" w:hAnsi="Times New Roman" w:cs="Times New Roman"/>
                <w:sz w:val="20"/>
                <w:szCs w:val="20"/>
                <w:lang w:val="en-GB"/>
              </w:rPr>
              <w:t>RS</w:t>
            </w:r>
            <w:r w:rsidRPr="009A0D66">
              <w:rPr>
                <w:rFonts w:ascii="Times New Roman" w:eastAsia="Calibri" w:hAnsi="Times New Roman" w:cs="Times New Roman" w:hint="eastAsia"/>
                <w:sz w:val="20"/>
                <w:szCs w:val="20"/>
                <w:lang w:val="en-GB"/>
              </w:rPr>
              <w:t>R</w:t>
            </w:r>
            <w:r w:rsidRPr="009A0D66">
              <w:rPr>
                <w:rFonts w:ascii="Times New Roman" w:eastAsia="Calibri" w:hAnsi="Times New Roman" w:cs="Times New Roman"/>
                <w:sz w:val="20"/>
                <w:szCs w:val="20"/>
                <w:lang w:val="en-GB"/>
              </w:rPr>
              <w:t xml:space="preserve">P </w:t>
            </w:r>
            <w:r>
              <w:rPr>
                <w:rFonts w:ascii="Times New Roman" w:eastAsia="Calibri" w:hAnsi="Times New Roman" w:cs="Times New Roman"/>
                <w:sz w:val="20"/>
                <w:szCs w:val="20"/>
                <w:lang w:val="en-GB"/>
              </w:rPr>
              <w:t>is FFS</w:t>
            </w:r>
            <w:r w:rsidRPr="009A0D66">
              <w:rPr>
                <w:rFonts w:ascii="Times New Roman" w:eastAsia="Calibri" w:hAnsi="Times New Roman" w:cs="Times New Roman"/>
                <w:sz w:val="20"/>
                <w:szCs w:val="20"/>
                <w:lang w:val="en-GB"/>
              </w:rPr>
              <w:t>.</w:t>
            </w:r>
          </w:p>
          <w:p w14:paraId="793406B4" w14:textId="77777777" w:rsidR="004C3E2C" w:rsidRPr="00166C70" w:rsidRDefault="004C3E2C" w:rsidP="008E3961">
            <w:pPr>
              <w:ind w:right="-22"/>
              <w:rPr>
                <w:rFonts w:ascii="Times New Roman" w:eastAsia="Calibri" w:hAnsi="Times New Roman" w:cs="Times New Roman"/>
                <w:sz w:val="20"/>
                <w:szCs w:val="20"/>
                <w:lang w:val="en-GB"/>
              </w:rPr>
            </w:pPr>
            <w:r w:rsidRPr="00166C70">
              <w:rPr>
                <w:rFonts w:ascii="Times New Roman" w:eastAsia="Calibri" w:hAnsi="Times New Roman" w:cs="Times New Roman"/>
                <w:sz w:val="20"/>
                <w:szCs w:val="20"/>
                <w:lang w:val="en-GB"/>
              </w:rPr>
              <w:t>If receiver diversity is in use by the UE, the reported value shall not be lower than the corresponding CSI-</w:t>
            </w:r>
            <w:r>
              <w:rPr>
                <w:rFonts w:ascii="Times New Roman" w:eastAsia="Calibri" w:hAnsi="Times New Roman" w:cs="Times New Roman"/>
                <w:sz w:val="20"/>
                <w:szCs w:val="20"/>
                <w:lang w:val="en-GB"/>
              </w:rPr>
              <w:t>RS-</w:t>
            </w:r>
            <w:r w:rsidRPr="00166C70">
              <w:rPr>
                <w:rFonts w:ascii="Times New Roman" w:eastAsia="Calibri" w:hAnsi="Times New Roman" w:cs="Times New Roman"/>
                <w:sz w:val="20"/>
                <w:szCs w:val="20"/>
                <w:lang w:val="en-GB"/>
              </w:rPr>
              <w:t xml:space="preserve">RSRP of any of the individual diversity branches. </w:t>
            </w:r>
          </w:p>
        </w:tc>
      </w:tr>
      <w:tr w:rsidR="004C3E2C" w:rsidRPr="00166C70" w14:paraId="5ADE6811" w14:textId="77777777" w:rsidTr="008E3961">
        <w:trPr>
          <w:cantSplit/>
          <w:jc w:val="center"/>
        </w:trPr>
        <w:tc>
          <w:tcPr>
            <w:tcW w:w="1951" w:type="dxa"/>
          </w:tcPr>
          <w:p w14:paraId="74364057" w14:textId="77777777" w:rsidR="004C3E2C" w:rsidRPr="00166C70" w:rsidRDefault="004C3E2C" w:rsidP="008E3961">
            <w:pPr>
              <w:ind w:right="-22"/>
              <w:rPr>
                <w:rFonts w:ascii="Times New Roman" w:eastAsia="Calibri" w:hAnsi="Times New Roman" w:cs="Times New Roman"/>
                <w:b/>
                <w:sz w:val="20"/>
                <w:szCs w:val="20"/>
                <w:lang w:val="en-GB"/>
              </w:rPr>
            </w:pPr>
            <w:r w:rsidRPr="00166C70">
              <w:rPr>
                <w:rFonts w:ascii="Times New Roman" w:eastAsia="Calibri" w:hAnsi="Times New Roman" w:cs="Times New Roman"/>
                <w:b/>
                <w:sz w:val="20"/>
                <w:szCs w:val="20"/>
                <w:lang w:val="en-GB"/>
              </w:rPr>
              <w:t>Applicable for</w:t>
            </w:r>
          </w:p>
        </w:tc>
        <w:tc>
          <w:tcPr>
            <w:tcW w:w="7787" w:type="dxa"/>
          </w:tcPr>
          <w:p w14:paraId="604F5006" w14:textId="77777777" w:rsidR="004C3E2C" w:rsidRPr="00166C70" w:rsidRDefault="004C3E2C" w:rsidP="008E3961">
            <w:pPr>
              <w:ind w:right="-22"/>
              <w:rPr>
                <w:rFonts w:ascii="Times New Roman" w:eastAsia="Calibri" w:hAnsi="Times New Roman" w:cs="Times New Roman"/>
                <w:sz w:val="20"/>
                <w:szCs w:val="20"/>
                <w:lang w:val="en-GB"/>
              </w:rPr>
            </w:pPr>
            <w:r w:rsidRPr="00166C70">
              <w:rPr>
                <w:rFonts w:ascii="Times New Roman" w:eastAsia="Calibri" w:hAnsi="Times New Roman" w:cs="Times New Roman"/>
                <w:sz w:val="20"/>
                <w:szCs w:val="20"/>
                <w:lang w:val="en-GB"/>
              </w:rPr>
              <w:t>RRC_CONNECTED intra-frequency,</w:t>
            </w:r>
          </w:p>
          <w:p w14:paraId="5DBDF149" w14:textId="77777777" w:rsidR="004C3E2C" w:rsidRPr="00166C70" w:rsidRDefault="004C3E2C" w:rsidP="008E3961">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t>
            </w:r>
            <w:r w:rsidRPr="00166C70">
              <w:rPr>
                <w:rFonts w:ascii="Times New Roman" w:eastAsia="Calibri" w:hAnsi="Times New Roman" w:cs="Times New Roman"/>
                <w:sz w:val="20"/>
                <w:szCs w:val="20"/>
                <w:lang w:val="en-GB"/>
              </w:rPr>
              <w:t>RRC_CONNECTED inter-frequency</w:t>
            </w:r>
            <w:r>
              <w:rPr>
                <w:rFonts w:ascii="Times New Roman" w:eastAsia="Calibri" w:hAnsi="Times New Roman" w:cs="Times New Roman"/>
                <w:sz w:val="20"/>
                <w:szCs w:val="20"/>
                <w:lang w:val="en-GB"/>
              </w:rPr>
              <w:t>]</w:t>
            </w:r>
          </w:p>
        </w:tc>
      </w:tr>
    </w:tbl>
    <w:p w14:paraId="214B3942" w14:textId="77777777" w:rsidR="004C3E2C" w:rsidRDefault="004C3E2C" w:rsidP="004C3E2C">
      <w:pPr>
        <w:ind w:right="-22"/>
        <w:rPr>
          <w:rFonts w:ascii="Times New Roman" w:eastAsia="Calibri" w:hAnsi="Times New Roman" w:cs="Times New Roman"/>
          <w:sz w:val="20"/>
          <w:szCs w:val="20"/>
          <w:lang w:val="en-GB"/>
        </w:rPr>
      </w:pPr>
    </w:p>
    <w:p w14:paraId="5DE04DB9" w14:textId="05DCE181" w:rsidR="003B659E" w:rsidRDefault="003769B2" w:rsidP="003B659E">
      <w:pPr>
        <w:ind w:right="-22"/>
        <w:rPr>
          <w:rFonts w:ascii="Times New Roman" w:hAnsi="Times New Roman" w:cs="Times New Roman"/>
          <w:sz w:val="20"/>
        </w:rPr>
      </w:pPr>
      <w:r>
        <w:rPr>
          <w:rFonts w:ascii="Times New Roman" w:eastAsia="Calibri" w:hAnsi="Times New Roman" w:cs="Times New Roman"/>
          <w:sz w:val="20"/>
          <w:szCs w:val="20"/>
        </w:rPr>
        <w:t>The actual name of the metric could be CSI-RSRP.</w:t>
      </w:r>
    </w:p>
    <w:p w14:paraId="0112AD9E" w14:textId="77777777" w:rsidR="003B659E" w:rsidRDefault="003B659E" w:rsidP="003B659E">
      <w:pPr>
        <w:ind w:right="-22"/>
        <w:rPr>
          <w:rFonts w:ascii="Times New Roman" w:hAnsi="Times New Roman" w:cs="Times New Roman"/>
          <w:sz w:val="20"/>
        </w:rPr>
      </w:pPr>
    </w:p>
    <w:p w14:paraId="449B4018"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12F6AD51" w14:textId="7B40A4C9" w:rsidR="003B659E" w:rsidRDefault="004C3E2C" w:rsidP="004C3E2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4C3E2C">
        <w:rPr>
          <w:rFonts w:ascii="Times New Roman" w:eastAsia="Times New Roman" w:hAnsi="Times New Roman" w:cs="Times New Roman"/>
          <w:sz w:val="20"/>
          <w:szCs w:val="20"/>
          <w:lang w:val="en-GB"/>
        </w:rPr>
        <w:t>R4-1706608</w:t>
      </w:r>
      <w:r w:rsidR="003B659E" w:rsidRPr="0095295C">
        <w:rPr>
          <w:rFonts w:ascii="Times New Roman" w:eastAsia="Times New Roman" w:hAnsi="Times New Roman" w:cs="Times New Roman"/>
          <w:sz w:val="20"/>
          <w:szCs w:val="20"/>
          <w:lang w:val="en-GB"/>
        </w:rPr>
        <w:t xml:space="preserve">, </w:t>
      </w:r>
      <w:r w:rsidRPr="004C3E2C">
        <w:rPr>
          <w:rFonts w:ascii="Times New Roman" w:eastAsia="Times New Roman" w:hAnsi="Times New Roman" w:cs="Times New Roman"/>
          <w:bCs/>
          <w:sz w:val="20"/>
          <w:szCs w:val="20"/>
          <w:lang w:val="en-GB"/>
        </w:rPr>
        <w:t>NR RRM way forward</w:t>
      </w:r>
      <w:r w:rsidR="003B659E" w:rsidRPr="0095295C">
        <w:rPr>
          <w:rFonts w:ascii="Times New Roman" w:eastAsia="Times New Roman" w:hAnsi="Times New Roman" w:cs="Times New Roman"/>
          <w:sz w:val="20"/>
          <w:szCs w:val="20"/>
          <w:lang w:val="en-GB"/>
        </w:rPr>
        <w:t xml:space="preserve">, </w:t>
      </w:r>
      <w:r w:rsidRPr="004C3E2C">
        <w:rPr>
          <w:rFonts w:ascii="Times New Roman" w:eastAsia="Times New Roman" w:hAnsi="Times New Roman" w:cs="Times New Roman"/>
          <w:sz w:val="20"/>
          <w:szCs w:val="20"/>
          <w:lang w:val="en-GB"/>
        </w:rPr>
        <w:t>Ericsson, Nokia</w:t>
      </w:r>
      <w:r w:rsidR="003B659E" w:rsidRPr="0095295C" w:rsidDel="00C651B9">
        <w:rPr>
          <w:rFonts w:ascii="Times New Roman" w:eastAsia="Times New Roman" w:hAnsi="Times New Roman" w:cs="Times New Roman"/>
          <w:sz w:val="20"/>
          <w:szCs w:val="20"/>
          <w:lang w:val="en-GB"/>
        </w:rPr>
        <w:t xml:space="preserve"> </w:t>
      </w:r>
      <w:bookmarkEnd w:id="4"/>
    </w:p>
    <w:p w14:paraId="79FEB0BF" w14:textId="6FA1D272" w:rsidR="00356B62" w:rsidRDefault="00356B62" w:rsidP="007C6429">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56B62">
        <w:rPr>
          <w:rFonts w:ascii="Times New Roman" w:eastAsia="Times New Roman" w:hAnsi="Times New Roman" w:cs="Times New Roman"/>
          <w:sz w:val="20"/>
          <w:szCs w:val="20"/>
          <w:lang w:val="en-GB"/>
        </w:rPr>
        <w:t>R4-1706794</w:t>
      </w:r>
      <w:r w:rsidR="007C6429">
        <w:rPr>
          <w:rFonts w:ascii="Times New Roman" w:eastAsia="Times New Roman" w:hAnsi="Times New Roman" w:cs="Times New Roman"/>
          <w:sz w:val="20"/>
          <w:szCs w:val="20"/>
          <w:lang w:val="en-GB"/>
        </w:rPr>
        <w:t xml:space="preserve">, </w:t>
      </w:r>
      <w:r w:rsidR="007C6429" w:rsidRPr="007C6429">
        <w:rPr>
          <w:rFonts w:ascii="Times New Roman" w:eastAsia="Times New Roman" w:hAnsi="Times New Roman" w:cs="Times New Roman"/>
          <w:sz w:val="20"/>
          <w:szCs w:val="20"/>
          <w:lang w:val="en-GB"/>
        </w:rPr>
        <w:t>NR Measurement Definitions</w:t>
      </w:r>
      <w:r w:rsidR="007C6429">
        <w:rPr>
          <w:rFonts w:ascii="Times New Roman" w:eastAsia="Times New Roman" w:hAnsi="Times New Roman" w:cs="Times New Roman"/>
          <w:sz w:val="20"/>
          <w:szCs w:val="20"/>
          <w:lang w:val="en-GB"/>
        </w:rPr>
        <w:t xml:space="preserve">, </w:t>
      </w:r>
      <w:r w:rsidR="007C6429" w:rsidRPr="007C6429">
        <w:rPr>
          <w:rFonts w:ascii="Times New Roman" w:eastAsia="Times New Roman" w:hAnsi="Times New Roman" w:cs="Times New Roman"/>
          <w:sz w:val="20"/>
          <w:szCs w:val="20"/>
          <w:lang w:val="en-GB"/>
        </w:rPr>
        <w:t>Nokia, Alcatel-Lucent Shanghai Bell</w:t>
      </w:r>
    </w:p>
    <w:p w14:paraId="1C63BE24"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28E043E"/>
    <w:multiLevelType w:val="hybridMultilevel"/>
    <w:tmpl w:val="382C79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838CF"/>
    <w:rsid w:val="001C6A70"/>
    <w:rsid w:val="001E30F6"/>
    <w:rsid w:val="002A22E3"/>
    <w:rsid w:val="002D317C"/>
    <w:rsid w:val="00320D9E"/>
    <w:rsid w:val="00356B62"/>
    <w:rsid w:val="003769B2"/>
    <w:rsid w:val="003B659E"/>
    <w:rsid w:val="0043750A"/>
    <w:rsid w:val="004C3E2C"/>
    <w:rsid w:val="004E5E66"/>
    <w:rsid w:val="00503B4D"/>
    <w:rsid w:val="005126DE"/>
    <w:rsid w:val="00560AD9"/>
    <w:rsid w:val="00572A80"/>
    <w:rsid w:val="005E61A8"/>
    <w:rsid w:val="00654E35"/>
    <w:rsid w:val="00664950"/>
    <w:rsid w:val="006A2486"/>
    <w:rsid w:val="00785232"/>
    <w:rsid w:val="007C3ED0"/>
    <w:rsid w:val="007C6429"/>
    <w:rsid w:val="008105F4"/>
    <w:rsid w:val="00811C9D"/>
    <w:rsid w:val="00841BCD"/>
    <w:rsid w:val="008A4489"/>
    <w:rsid w:val="00A25AE5"/>
    <w:rsid w:val="00A33A92"/>
    <w:rsid w:val="00AA1B0E"/>
    <w:rsid w:val="00AC5CA7"/>
    <w:rsid w:val="00B75380"/>
    <w:rsid w:val="00C25642"/>
    <w:rsid w:val="00CA1A82"/>
    <w:rsid w:val="00CB6977"/>
    <w:rsid w:val="00CE3A6B"/>
    <w:rsid w:val="00D00211"/>
    <w:rsid w:val="00D06309"/>
    <w:rsid w:val="00D43403"/>
    <w:rsid w:val="00D85728"/>
    <w:rsid w:val="00DF2997"/>
    <w:rsid w:val="00EC7BC3"/>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07C3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C25642"/>
    <w:rPr>
      <w:sz w:val="16"/>
      <w:szCs w:val="16"/>
    </w:rPr>
  </w:style>
  <w:style w:type="paragraph" w:styleId="CommentText">
    <w:name w:val="annotation text"/>
    <w:basedOn w:val="Normal"/>
    <w:link w:val="CommentTextChar"/>
    <w:uiPriority w:val="99"/>
    <w:semiHidden/>
    <w:unhideWhenUsed/>
    <w:rsid w:val="00C25642"/>
    <w:pPr>
      <w:spacing w:line="240" w:lineRule="auto"/>
    </w:pPr>
    <w:rPr>
      <w:sz w:val="20"/>
      <w:szCs w:val="20"/>
    </w:rPr>
  </w:style>
  <w:style w:type="character" w:customStyle="1" w:styleId="CommentTextChar">
    <w:name w:val="Comment Text Char"/>
    <w:basedOn w:val="DefaultParagraphFont"/>
    <w:link w:val="CommentText"/>
    <w:uiPriority w:val="99"/>
    <w:semiHidden/>
    <w:rsid w:val="00C25642"/>
    <w:rPr>
      <w:sz w:val="20"/>
      <w:szCs w:val="20"/>
    </w:rPr>
  </w:style>
  <w:style w:type="paragraph" w:styleId="CommentSubject">
    <w:name w:val="annotation subject"/>
    <w:basedOn w:val="CommentText"/>
    <w:next w:val="CommentText"/>
    <w:link w:val="CommentSubjectChar"/>
    <w:uiPriority w:val="99"/>
    <w:semiHidden/>
    <w:unhideWhenUsed/>
    <w:rsid w:val="00C25642"/>
    <w:rPr>
      <w:b/>
      <w:bCs/>
    </w:rPr>
  </w:style>
  <w:style w:type="character" w:customStyle="1" w:styleId="CommentSubjectChar">
    <w:name w:val="Comment Subject Char"/>
    <w:basedOn w:val="CommentTextChar"/>
    <w:link w:val="CommentSubject"/>
    <w:uiPriority w:val="99"/>
    <w:semiHidden/>
    <w:rsid w:val="00C25642"/>
    <w:rPr>
      <w:b/>
      <w:bCs/>
      <w:sz w:val="20"/>
      <w:szCs w:val="20"/>
    </w:rPr>
  </w:style>
  <w:style w:type="paragraph" w:styleId="BalloonText">
    <w:name w:val="Balloon Text"/>
    <w:basedOn w:val="Normal"/>
    <w:link w:val="BalloonTextChar"/>
    <w:uiPriority w:val="99"/>
    <w:semiHidden/>
    <w:unhideWhenUsed/>
    <w:rsid w:val="00C256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56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2017-08-11T19:42:00Z</dcterms:created>
  <dcterms:modified xsi:type="dcterms:W3CDTF">2017-08-11T19:42:00Z</dcterms:modified>
</cp:coreProperties>
</file>