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F1756A" w:rsidRDefault="00517949" w:rsidP="00A512D3">
      <w:pPr>
        <w:tabs>
          <w:tab w:val="right" w:pos="9781"/>
        </w:tabs>
        <w:rPr>
          <w:rFonts w:ascii="Arial" w:hAnsi="Arial" w:cs="Arial"/>
          <w:sz w:val="28"/>
          <w:lang w:val="en-GB"/>
        </w:rPr>
      </w:pPr>
      <w:r w:rsidRPr="00F1756A">
        <w:rPr>
          <w:rFonts w:ascii="Arial" w:hAnsi="Arial" w:cs="Arial"/>
          <w:sz w:val="28"/>
          <w:lang w:val="en-GB"/>
        </w:rPr>
        <w:t>3GPP TSG-RAN WG4 Meeting</w:t>
      </w:r>
      <w:r w:rsidR="00D631CD" w:rsidRPr="00F1756A">
        <w:rPr>
          <w:rFonts w:ascii="Arial" w:hAnsi="Arial" w:cs="Arial"/>
          <w:sz w:val="28"/>
          <w:lang w:val="en-GB"/>
        </w:rPr>
        <w:t xml:space="preserve"> #8</w:t>
      </w:r>
      <w:r w:rsidR="00004C70">
        <w:rPr>
          <w:rFonts w:ascii="Arial" w:hAnsi="Arial" w:cs="Arial"/>
          <w:sz w:val="28"/>
          <w:lang w:val="en-GB"/>
        </w:rPr>
        <w:t>4</w:t>
      </w:r>
      <w:r w:rsidR="00A512D3" w:rsidRPr="00F1756A">
        <w:rPr>
          <w:rFonts w:ascii="Arial" w:hAnsi="Arial" w:cs="Arial"/>
          <w:sz w:val="28"/>
          <w:lang w:val="en-GB"/>
        </w:rPr>
        <w:tab/>
        <w:t>R4-</w:t>
      </w:r>
      <w:r w:rsidRPr="00F1756A">
        <w:rPr>
          <w:rFonts w:ascii="Arial" w:hAnsi="Arial" w:cs="Arial"/>
          <w:sz w:val="28"/>
          <w:lang w:val="en-GB"/>
        </w:rPr>
        <w:t>17</w:t>
      </w:r>
      <w:r w:rsidR="00722861" w:rsidRPr="00F1756A">
        <w:rPr>
          <w:rFonts w:ascii="Arial" w:hAnsi="Arial" w:cs="Arial"/>
          <w:sz w:val="28"/>
          <w:lang w:val="en-GB"/>
        </w:rPr>
        <w:t>0</w:t>
      </w:r>
      <w:r w:rsidR="00700FFF">
        <w:rPr>
          <w:rFonts w:ascii="Arial" w:hAnsi="Arial" w:cs="Arial"/>
          <w:sz w:val="28"/>
          <w:lang w:val="en-GB"/>
        </w:rPr>
        <w:t>7146</w:t>
      </w:r>
      <w:bookmarkStart w:id="0" w:name="_GoBack"/>
      <w:bookmarkEnd w:id="0"/>
    </w:p>
    <w:p w:rsidR="00A512D3" w:rsidRPr="00F1756A" w:rsidRDefault="00004C70" w:rsidP="00A512D3">
      <w:pPr>
        <w:tabs>
          <w:tab w:val="center" w:pos="4153"/>
          <w:tab w:val="right" w:pos="9781"/>
          <w:tab w:val="right" w:pos="13323"/>
        </w:tabs>
        <w:rPr>
          <w:rFonts w:ascii="Arial" w:hAnsi="Arial" w:cs="Arial"/>
          <w:sz w:val="28"/>
          <w:szCs w:val="28"/>
          <w:lang w:val="en-GB"/>
        </w:rPr>
      </w:pPr>
      <w:r>
        <w:rPr>
          <w:rFonts w:ascii="Arial" w:hAnsi="Arial" w:cs="Arial"/>
          <w:sz w:val="28"/>
          <w:szCs w:val="28"/>
          <w:lang w:val="en-GB"/>
        </w:rPr>
        <w:t>Berlin</w:t>
      </w:r>
      <w:r w:rsidR="00517949" w:rsidRPr="00F1756A">
        <w:rPr>
          <w:rFonts w:ascii="Arial" w:hAnsi="Arial" w:cs="Arial"/>
          <w:sz w:val="28"/>
          <w:szCs w:val="28"/>
          <w:lang w:val="en-GB"/>
        </w:rPr>
        <w:t xml:space="preserve">, </w:t>
      </w:r>
      <w:r>
        <w:rPr>
          <w:rFonts w:ascii="Arial" w:hAnsi="Arial" w:cs="Arial"/>
          <w:sz w:val="28"/>
          <w:szCs w:val="28"/>
          <w:lang w:val="en-GB"/>
        </w:rPr>
        <w:t>Germany</w:t>
      </w:r>
      <w:r w:rsidR="00517949" w:rsidRPr="00F1756A">
        <w:rPr>
          <w:rFonts w:ascii="Arial" w:hAnsi="Arial" w:cs="Arial"/>
          <w:sz w:val="28"/>
          <w:szCs w:val="28"/>
          <w:lang w:val="en-GB"/>
        </w:rPr>
        <w:t xml:space="preserve">, </w:t>
      </w:r>
      <w:r>
        <w:rPr>
          <w:rFonts w:ascii="Arial" w:hAnsi="Arial" w:cs="Arial"/>
          <w:sz w:val="28"/>
          <w:szCs w:val="28"/>
          <w:lang w:val="en-GB"/>
        </w:rPr>
        <w:t>2</w:t>
      </w:r>
      <w:r w:rsidR="000543B9" w:rsidRPr="00F1756A">
        <w:rPr>
          <w:rFonts w:ascii="Arial" w:hAnsi="Arial" w:cs="Arial"/>
          <w:sz w:val="28"/>
          <w:szCs w:val="28"/>
          <w:lang w:val="en-GB"/>
        </w:rPr>
        <w:t>1</w:t>
      </w:r>
      <w:r w:rsidR="00517949" w:rsidRPr="00F1756A">
        <w:rPr>
          <w:rFonts w:ascii="Arial" w:hAnsi="Arial" w:cs="Arial"/>
          <w:sz w:val="28"/>
          <w:szCs w:val="28"/>
          <w:lang w:val="en-GB"/>
        </w:rPr>
        <w:t xml:space="preserve"> - </w:t>
      </w:r>
      <w:r>
        <w:rPr>
          <w:rFonts w:ascii="Arial" w:hAnsi="Arial" w:cs="Arial"/>
          <w:sz w:val="28"/>
          <w:szCs w:val="28"/>
          <w:lang w:val="en-GB"/>
        </w:rPr>
        <w:t>25 August</w:t>
      </w:r>
      <w:r w:rsidR="00517949" w:rsidRPr="00F1756A">
        <w:rPr>
          <w:rFonts w:ascii="Arial" w:hAnsi="Arial" w:cs="Arial"/>
          <w:sz w:val="28"/>
          <w:szCs w:val="28"/>
          <w:lang w:val="en-GB"/>
        </w:rPr>
        <w:t>, 2017</w:t>
      </w:r>
    </w:p>
    <w:p w:rsidR="00452885" w:rsidRPr="00F1756A" w:rsidRDefault="00452885" w:rsidP="00452885">
      <w:pPr>
        <w:tabs>
          <w:tab w:val="left" w:pos="1985"/>
        </w:tabs>
        <w:rPr>
          <w:rFonts w:ascii="Arial" w:hAnsi="Arial"/>
          <w:b/>
          <w:lang w:val="en-GB"/>
        </w:rPr>
      </w:pPr>
    </w:p>
    <w:p w:rsidR="00452885" w:rsidRPr="00F1756A" w:rsidRDefault="00452885" w:rsidP="00452885">
      <w:pPr>
        <w:tabs>
          <w:tab w:val="left" w:pos="1985"/>
        </w:tabs>
        <w:rPr>
          <w:rFonts w:ascii="Arial" w:hAnsi="Arial"/>
          <w:lang w:val="en-GB"/>
        </w:rPr>
      </w:pPr>
      <w:r w:rsidRPr="00F1756A">
        <w:rPr>
          <w:rFonts w:ascii="Arial" w:hAnsi="Arial"/>
          <w:b/>
          <w:lang w:val="en-GB"/>
        </w:rPr>
        <w:t>Agenda Item:</w:t>
      </w:r>
      <w:r w:rsidRPr="00F1756A">
        <w:rPr>
          <w:rFonts w:ascii="Arial" w:hAnsi="Arial"/>
          <w:lang w:val="en-GB"/>
        </w:rPr>
        <w:tab/>
      </w:r>
      <w:bookmarkStart w:id="1" w:name="Source"/>
      <w:bookmarkEnd w:id="1"/>
      <w:r w:rsidR="00423551">
        <w:rPr>
          <w:rFonts w:ascii="Arial" w:hAnsi="Arial"/>
          <w:b/>
          <w:lang w:val="en-GB"/>
        </w:rPr>
        <w:t>8</w:t>
      </w:r>
      <w:r w:rsidR="00423551" w:rsidRPr="00F1756A">
        <w:rPr>
          <w:rFonts w:ascii="Arial" w:hAnsi="Arial"/>
          <w:b/>
          <w:lang w:val="en-GB"/>
        </w:rPr>
        <w:t>.</w:t>
      </w:r>
      <w:r w:rsidR="00423551">
        <w:rPr>
          <w:rFonts w:ascii="Arial" w:hAnsi="Arial"/>
          <w:b/>
          <w:lang w:val="en-GB"/>
        </w:rPr>
        <w:t>2</w:t>
      </w:r>
      <w:r w:rsidR="00423551" w:rsidRPr="00F1756A">
        <w:rPr>
          <w:rFonts w:ascii="Arial" w:hAnsi="Arial"/>
          <w:b/>
          <w:lang w:val="en-GB"/>
        </w:rPr>
        <w:t>4.2.1</w:t>
      </w:r>
    </w:p>
    <w:p w:rsidR="00452885" w:rsidRPr="00F1756A" w:rsidRDefault="00452885" w:rsidP="00452885">
      <w:pPr>
        <w:tabs>
          <w:tab w:val="left" w:pos="1985"/>
        </w:tabs>
        <w:rPr>
          <w:rFonts w:ascii="Arial" w:hAnsi="Arial"/>
          <w:lang w:val="en-GB"/>
        </w:rPr>
      </w:pPr>
      <w:r w:rsidRPr="00F1756A">
        <w:rPr>
          <w:rFonts w:ascii="Arial" w:hAnsi="Arial"/>
          <w:b/>
          <w:lang w:val="en-GB"/>
        </w:rPr>
        <w:t xml:space="preserve">Source: </w:t>
      </w:r>
      <w:r w:rsidRPr="00F1756A">
        <w:rPr>
          <w:rFonts w:ascii="Arial" w:hAnsi="Arial"/>
          <w:b/>
          <w:lang w:val="en-GB"/>
        </w:rPr>
        <w:tab/>
      </w:r>
      <w:r w:rsidR="00A174A5" w:rsidRPr="00F1756A">
        <w:rPr>
          <w:rFonts w:ascii="Arial" w:hAnsi="Arial"/>
          <w:b/>
          <w:lang w:val="en-GB"/>
        </w:rPr>
        <w:t xml:space="preserve">Nokia, </w:t>
      </w:r>
      <w:r w:rsidR="008479C0">
        <w:rPr>
          <w:rFonts w:ascii="Arial" w:hAnsi="Arial"/>
          <w:b/>
          <w:lang w:val="en-GB"/>
        </w:rPr>
        <w:t>Nokia</w:t>
      </w:r>
      <w:r w:rsidR="00A174A5" w:rsidRPr="00F1756A">
        <w:rPr>
          <w:rFonts w:ascii="Arial" w:hAnsi="Arial"/>
          <w:b/>
          <w:lang w:val="en-GB"/>
        </w:rPr>
        <w:t xml:space="preserve"> Shanghai Bell</w:t>
      </w:r>
    </w:p>
    <w:p w:rsidR="00452885" w:rsidRPr="00F1756A" w:rsidRDefault="00452885" w:rsidP="00452885">
      <w:pPr>
        <w:tabs>
          <w:tab w:val="left" w:pos="1985"/>
        </w:tabs>
        <w:ind w:left="1985" w:hanging="1985"/>
        <w:rPr>
          <w:rFonts w:ascii="Arial" w:hAnsi="Arial" w:cs="Arial"/>
          <w:b/>
          <w:lang w:val="en-GB"/>
        </w:rPr>
      </w:pPr>
      <w:r w:rsidRPr="00F1756A">
        <w:rPr>
          <w:rFonts w:ascii="Arial" w:hAnsi="Arial"/>
          <w:b/>
          <w:lang w:val="en-GB"/>
        </w:rPr>
        <w:t>Title:</w:t>
      </w:r>
      <w:r w:rsidRPr="00F1756A">
        <w:rPr>
          <w:rFonts w:ascii="Arial" w:hAnsi="Arial"/>
          <w:lang w:val="en-GB"/>
        </w:rPr>
        <w:t xml:space="preserve"> </w:t>
      </w:r>
      <w:r w:rsidRPr="00F1756A">
        <w:rPr>
          <w:rFonts w:ascii="Arial" w:hAnsi="Arial"/>
          <w:lang w:val="en-GB"/>
        </w:rPr>
        <w:tab/>
      </w:r>
      <w:bookmarkStart w:id="2" w:name="Title"/>
      <w:bookmarkEnd w:id="2"/>
      <w:r w:rsidR="005176E7">
        <w:rPr>
          <w:rFonts w:ascii="Arial" w:hAnsi="Arial" w:cs="Arial"/>
          <w:b/>
          <w:lang w:val="en-GB"/>
        </w:rPr>
        <w:t>Transmitt</w:t>
      </w:r>
      <w:r w:rsidR="00CD16D9">
        <w:rPr>
          <w:rFonts w:ascii="Arial" w:hAnsi="Arial" w:cs="Arial"/>
          <w:b/>
          <w:lang w:val="en-GB"/>
        </w:rPr>
        <w:t xml:space="preserve">er requirements </w:t>
      </w:r>
      <w:r w:rsidR="000543B9" w:rsidRPr="00F1756A">
        <w:rPr>
          <w:rFonts w:ascii="Arial" w:hAnsi="Arial" w:cs="Arial"/>
          <w:b/>
          <w:lang w:val="en-GB"/>
        </w:rPr>
        <w:t xml:space="preserve">for </w:t>
      </w:r>
      <w:r w:rsidR="00F1756A" w:rsidRPr="00F1756A">
        <w:rPr>
          <w:rFonts w:ascii="Arial" w:hAnsi="Arial" w:cs="Arial"/>
          <w:b/>
          <w:lang w:val="en-GB"/>
        </w:rPr>
        <w:t>microcell</w:t>
      </w:r>
      <w:r w:rsidR="00F1756A">
        <w:rPr>
          <w:rFonts w:ascii="Arial" w:hAnsi="Arial" w:cs="Arial"/>
          <w:b/>
          <w:lang w:val="en-GB"/>
        </w:rPr>
        <w:t xml:space="preserve"> NB-</w:t>
      </w:r>
      <w:proofErr w:type="spellStart"/>
      <w:r w:rsidR="00F1756A">
        <w:rPr>
          <w:rFonts w:ascii="Arial" w:hAnsi="Arial" w:cs="Arial"/>
          <w:b/>
          <w:lang w:val="en-GB"/>
        </w:rPr>
        <w:t>IoT</w:t>
      </w:r>
      <w:proofErr w:type="spellEnd"/>
      <w:r w:rsidR="00F1756A">
        <w:rPr>
          <w:rFonts w:ascii="Arial" w:hAnsi="Arial" w:cs="Arial"/>
          <w:b/>
          <w:lang w:val="en-GB"/>
        </w:rPr>
        <w:t xml:space="preserve"> BS</w:t>
      </w:r>
    </w:p>
    <w:p w:rsidR="00452885" w:rsidRPr="00F1756A" w:rsidRDefault="00452885" w:rsidP="00452885">
      <w:pPr>
        <w:tabs>
          <w:tab w:val="left" w:pos="1985"/>
        </w:tabs>
        <w:rPr>
          <w:rFonts w:ascii="Arial" w:hAnsi="Arial"/>
          <w:b/>
          <w:lang w:val="en-GB"/>
        </w:rPr>
      </w:pPr>
      <w:r w:rsidRPr="00F1756A">
        <w:rPr>
          <w:rFonts w:ascii="Arial" w:hAnsi="Arial"/>
          <w:b/>
          <w:lang w:val="en-GB"/>
        </w:rPr>
        <w:t>Document for:</w:t>
      </w:r>
      <w:r w:rsidRPr="00F1756A">
        <w:rPr>
          <w:rFonts w:ascii="Arial" w:hAnsi="Arial"/>
          <w:lang w:val="en-GB"/>
        </w:rPr>
        <w:tab/>
      </w:r>
      <w:bookmarkStart w:id="3" w:name="DocumentFor"/>
      <w:bookmarkEnd w:id="3"/>
      <w:r w:rsidRPr="00F1756A">
        <w:rPr>
          <w:rFonts w:ascii="Arial" w:hAnsi="Arial"/>
          <w:b/>
          <w:lang w:val="en-GB"/>
        </w:rPr>
        <w:t>Approval</w:t>
      </w:r>
    </w:p>
    <w:p w:rsidR="00452885" w:rsidRPr="00F1756A" w:rsidRDefault="00452885" w:rsidP="00452885">
      <w:pPr>
        <w:pBdr>
          <w:bottom w:val="single" w:sz="4" w:space="1" w:color="auto"/>
        </w:pBdr>
        <w:rPr>
          <w:rFonts w:ascii="Arial" w:hAnsi="Arial" w:cs="Arial"/>
          <w:lang w:val="en-GB"/>
        </w:rPr>
      </w:pPr>
    </w:p>
    <w:p w:rsidR="00452885" w:rsidRPr="00F1756A" w:rsidRDefault="00452885" w:rsidP="00452885">
      <w:pPr>
        <w:rPr>
          <w:rFonts w:ascii="Arial" w:hAnsi="Arial" w:cs="Arial"/>
          <w:lang w:val="en-GB"/>
        </w:rPr>
      </w:pPr>
    </w:p>
    <w:p w:rsidR="00452885" w:rsidRPr="00F1756A" w:rsidRDefault="00452885" w:rsidP="00452885">
      <w:pPr>
        <w:keepNext/>
        <w:spacing w:after="240"/>
        <w:ind w:right="284"/>
        <w:outlineLvl w:val="0"/>
        <w:rPr>
          <w:rFonts w:ascii="Arial" w:hAnsi="Arial"/>
          <w:b/>
          <w:sz w:val="24"/>
          <w:lang w:val="en-GB"/>
        </w:rPr>
      </w:pPr>
      <w:r w:rsidRPr="00F1756A">
        <w:rPr>
          <w:rFonts w:ascii="Arial" w:hAnsi="Arial"/>
          <w:b/>
          <w:sz w:val="24"/>
          <w:lang w:val="en-GB"/>
        </w:rPr>
        <w:t>1.</w:t>
      </w:r>
      <w:r w:rsidRPr="00F1756A">
        <w:rPr>
          <w:rFonts w:ascii="Arial" w:hAnsi="Arial"/>
          <w:b/>
          <w:sz w:val="24"/>
          <w:lang w:val="en-GB"/>
        </w:rPr>
        <w:tab/>
        <w:t>Introduction</w:t>
      </w:r>
    </w:p>
    <w:p w:rsidR="002819B9" w:rsidRPr="00D87B08" w:rsidRDefault="000543B9" w:rsidP="001664E6">
      <w:pPr>
        <w:pStyle w:val="BodyText"/>
        <w:snapToGrid w:val="0"/>
        <w:rPr>
          <w:color w:val="000000"/>
          <w:szCs w:val="20"/>
          <w:lang w:val="en-GB"/>
        </w:rPr>
      </w:pPr>
      <w:r w:rsidRPr="00D87B08">
        <w:rPr>
          <w:color w:val="000000"/>
          <w:szCs w:val="20"/>
          <w:lang w:val="en-GB"/>
        </w:rPr>
        <w:t>The WI proposal on Further NB-</w:t>
      </w:r>
      <w:proofErr w:type="spellStart"/>
      <w:r w:rsidRPr="00D87B08">
        <w:rPr>
          <w:color w:val="000000"/>
          <w:szCs w:val="20"/>
          <w:lang w:val="en-GB"/>
        </w:rPr>
        <w:t>IoT</w:t>
      </w:r>
      <w:proofErr w:type="spellEnd"/>
      <w:r w:rsidRPr="00D87B08">
        <w:rPr>
          <w:color w:val="000000"/>
          <w:szCs w:val="20"/>
          <w:lang w:val="en-GB"/>
        </w:rPr>
        <w:t xml:space="preserve"> enhancements was agreed in RAN#73 [1]. One of the objectives of the WI </w:t>
      </w:r>
      <w:r w:rsidR="00F1756A" w:rsidRPr="00D87B08">
        <w:rPr>
          <w:color w:val="000000"/>
          <w:szCs w:val="20"/>
          <w:lang w:val="en-GB"/>
        </w:rPr>
        <w:t xml:space="preserve">is to specify necessary support (appropriate </w:t>
      </w:r>
      <w:proofErr w:type="spellStart"/>
      <w:r w:rsidR="00F1756A" w:rsidRPr="00D87B08">
        <w:rPr>
          <w:color w:val="000000"/>
          <w:szCs w:val="20"/>
          <w:lang w:val="en-GB"/>
        </w:rPr>
        <w:t>eNB</w:t>
      </w:r>
      <w:proofErr w:type="spellEnd"/>
      <w:r w:rsidR="00F1756A" w:rsidRPr="00D87B08">
        <w:rPr>
          <w:color w:val="000000"/>
          <w:szCs w:val="20"/>
          <w:lang w:val="en-GB"/>
        </w:rPr>
        <w:t xml:space="preserve"> classes) for NB-</w:t>
      </w:r>
      <w:proofErr w:type="spellStart"/>
      <w:r w:rsidR="00F1756A" w:rsidRPr="00D87B08">
        <w:rPr>
          <w:color w:val="000000"/>
          <w:szCs w:val="20"/>
          <w:lang w:val="en-GB"/>
        </w:rPr>
        <w:t>IoT</w:t>
      </w:r>
      <w:proofErr w:type="spellEnd"/>
      <w:r w:rsidR="00F1756A" w:rsidRPr="00D87B08">
        <w:rPr>
          <w:color w:val="000000"/>
          <w:szCs w:val="20"/>
          <w:lang w:val="en-GB"/>
        </w:rPr>
        <w:t xml:space="preserve"> to be used in microcell, picoc</w:t>
      </w:r>
      <w:r w:rsidR="002D2488">
        <w:rPr>
          <w:color w:val="000000"/>
          <w:szCs w:val="20"/>
          <w:lang w:val="en-GB"/>
        </w:rPr>
        <w:t>ell, and femtocell deployments.</w:t>
      </w:r>
    </w:p>
    <w:p w:rsidR="00E33755" w:rsidRPr="00D87B08" w:rsidRDefault="004E13FF" w:rsidP="001664E6">
      <w:pPr>
        <w:pStyle w:val="BodyText"/>
        <w:snapToGrid w:val="0"/>
        <w:rPr>
          <w:rFonts w:eastAsia="宋体"/>
          <w:szCs w:val="20"/>
          <w:lang w:val="en-GB" w:eastAsia="zh-CN"/>
        </w:rPr>
      </w:pPr>
      <w:r w:rsidRPr="00D87B08">
        <w:rPr>
          <w:rFonts w:eastAsia="宋体"/>
          <w:szCs w:val="20"/>
          <w:lang w:val="en-GB" w:eastAsia="zh-CN"/>
        </w:rPr>
        <w:t xml:space="preserve">This contribution </w:t>
      </w:r>
      <w:r w:rsidR="008D2B77" w:rsidRPr="00D87B08">
        <w:rPr>
          <w:rFonts w:eastAsia="宋体"/>
          <w:szCs w:val="20"/>
          <w:lang w:val="en-GB" w:eastAsia="zh-CN"/>
        </w:rPr>
        <w:t xml:space="preserve">provides </w:t>
      </w:r>
      <w:r w:rsidR="00CD16D9">
        <w:rPr>
          <w:rFonts w:eastAsia="宋体"/>
          <w:szCs w:val="20"/>
          <w:lang w:val="en-GB" w:eastAsia="zh-CN"/>
        </w:rPr>
        <w:t xml:space="preserve">proposals on the </w:t>
      </w:r>
      <w:r w:rsidR="002D2488">
        <w:rPr>
          <w:rFonts w:eastAsia="宋体"/>
          <w:szCs w:val="20"/>
          <w:lang w:val="en-GB" w:eastAsia="zh-CN"/>
        </w:rPr>
        <w:t>transmitt</w:t>
      </w:r>
      <w:r w:rsidR="00CD16D9">
        <w:rPr>
          <w:rFonts w:eastAsia="宋体"/>
          <w:szCs w:val="20"/>
          <w:lang w:val="en-GB" w:eastAsia="zh-CN"/>
        </w:rPr>
        <w:t xml:space="preserve">er requirements </w:t>
      </w:r>
      <w:r w:rsidR="00F1756A" w:rsidRPr="00D87B08">
        <w:rPr>
          <w:rFonts w:eastAsia="宋体"/>
          <w:szCs w:val="20"/>
          <w:lang w:val="en-GB" w:eastAsia="zh-CN"/>
        </w:rPr>
        <w:t>for microcell NB-</w:t>
      </w:r>
      <w:proofErr w:type="spellStart"/>
      <w:r w:rsidR="00F1756A" w:rsidRPr="00D87B08">
        <w:rPr>
          <w:rFonts w:eastAsia="宋体"/>
          <w:szCs w:val="20"/>
          <w:lang w:val="en-GB" w:eastAsia="zh-CN"/>
        </w:rPr>
        <w:t>IoT</w:t>
      </w:r>
      <w:proofErr w:type="spellEnd"/>
      <w:r w:rsidR="00F1756A" w:rsidRPr="00D87B08">
        <w:rPr>
          <w:rFonts w:eastAsia="宋体"/>
          <w:szCs w:val="20"/>
          <w:lang w:val="en-GB" w:eastAsia="zh-CN"/>
        </w:rPr>
        <w:t xml:space="preserve"> BS </w:t>
      </w:r>
      <w:r w:rsidR="00040902" w:rsidRPr="00D87B08">
        <w:rPr>
          <w:rFonts w:eastAsia="宋体"/>
          <w:szCs w:val="20"/>
          <w:lang w:val="en-GB" w:eastAsia="zh-CN"/>
        </w:rPr>
        <w:t>in the RAN4 specifications</w:t>
      </w:r>
      <w:r w:rsidR="00CD16D9">
        <w:rPr>
          <w:rFonts w:eastAsia="宋体"/>
          <w:szCs w:val="20"/>
          <w:lang w:val="en-GB" w:eastAsia="zh-CN"/>
        </w:rPr>
        <w:t xml:space="preserve">, focusing on the requirements that are currently specified </w:t>
      </w:r>
      <w:r w:rsidR="008F49D8">
        <w:rPr>
          <w:rFonts w:eastAsia="宋体"/>
          <w:szCs w:val="20"/>
          <w:lang w:val="en-GB" w:eastAsia="zh-CN"/>
        </w:rPr>
        <w:t xml:space="preserve">depending on </w:t>
      </w:r>
      <w:r w:rsidR="004378F7">
        <w:rPr>
          <w:rFonts w:eastAsia="宋体"/>
          <w:szCs w:val="20"/>
          <w:lang w:val="en-GB" w:eastAsia="zh-CN"/>
        </w:rPr>
        <w:t>the BS class</w:t>
      </w:r>
      <w:r w:rsidRPr="00D87B08">
        <w:rPr>
          <w:rFonts w:eastAsia="宋体"/>
          <w:szCs w:val="20"/>
          <w:lang w:val="en-GB" w:eastAsia="zh-CN"/>
        </w:rPr>
        <w:t>.</w:t>
      </w:r>
      <w:r w:rsidR="004378F7">
        <w:rPr>
          <w:rFonts w:eastAsia="宋体"/>
          <w:szCs w:val="20"/>
          <w:lang w:val="en-GB" w:eastAsia="zh-CN"/>
        </w:rPr>
        <w:t xml:space="preserve"> For the requirements that are currently specified agnostic to the BS class, it is proposed to adopt the </w:t>
      </w:r>
      <w:proofErr w:type="spellStart"/>
      <w:r w:rsidR="004378F7">
        <w:rPr>
          <w:rFonts w:eastAsia="宋体"/>
          <w:szCs w:val="20"/>
          <w:lang w:val="en-GB" w:eastAsia="zh-CN"/>
        </w:rPr>
        <w:t>macrocell</w:t>
      </w:r>
      <w:proofErr w:type="spellEnd"/>
      <w:r w:rsidR="004378F7">
        <w:rPr>
          <w:rFonts w:eastAsia="宋体"/>
          <w:szCs w:val="20"/>
          <w:lang w:val="en-GB" w:eastAsia="zh-CN"/>
        </w:rPr>
        <w:t xml:space="preserve"> NB-</w:t>
      </w:r>
      <w:proofErr w:type="spellStart"/>
      <w:r w:rsidR="004378F7">
        <w:rPr>
          <w:rFonts w:eastAsia="宋体"/>
          <w:szCs w:val="20"/>
          <w:lang w:val="en-GB" w:eastAsia="zh-CN"/>
        </w:rPr>
        <w:t>IoT</w:t>
      </w:r>
      <w:proofErr w:type="spellEnd"/>
      <w:r w:rsidR="004378F7">
        <w:rPr>
          <w:rFonts w:eastAsia="宋体"/>
          <w:szCs w:val="20"/>
          <w:lang w:val="en-GB" w:eastAsia="zh-CN"/>
        </w:rPr>
        <w:t xml:space="preserve"> BS requirements to the microcell NB-</w:t>
      </w:r>
      <w:proofErr w:type="spellStart"/>
      <w:r w:rsidR="004378F7">
        <w:rPr>
          <w:rFonts w:eastAsia="宋体"/>
          <w:szCs w:val="20"/>
          <w:lang w:val="en-GB" w:eastAsia="zh-CN"/>
        </w:rPr>
        <w:t>IoT</w:t>
      </w:r>
      <w:proofErr w:type="spellEnd"/>
      <w:r w:rsidR="004378F7">
        <w:rPr>
          <w:rFonts w:eastAsia="宋体"/>
          <w:szCs w:val="20"/>
          <w:lang w:val="en-GB" w:eastAsia="zh-CN"/>
        </w:rPr>
        <w:t xml:space="preserve"> BS.</w:t>
      </w:r>
    </w:p>
    <w:p w:rsidR="00753AF2" w:rsidRPr="00D87B08" w:rsidRDefault="00753AF2" w:rsidP="00753AF2">
      <w:pPr>
        <w:pStyle w:val="BodyText"/>
        <w:snapToGrid w:val="0"/>
        <w:rPr>
          <w:rFonts w:eastAsia="宋体"/>
          <w:szCs w:val="20"/>
          <w:lang w:val="en-GB" w:eastAsia="zh-CN"/>
        </w:rPr>
      </w:pPr>
    </w:p>
    <w:p w:rsidR="00753AF2" w:rsidRPr="00F1756A" w:rsidRDefault="00753AF2" w:rsidP="00753AF2">
      <w:pPr>
        <w:keepNext/>
        <w:spacing w:after="240"/>
        <w:ind w:right="284"/>
        <w:outlineLvl w:val="0"/>
        <w:rPr>
          <w:rFonts w:ascii="Arial" w:hAnsi="Arial"/>
          <w:b/>
          <w:sz w:val="24"/>
          <w:lang w:val="en-GB"/>
        </w:rPr>
      </w:pPr>
      <w:r w:rsidRPr="00F1756A">
        <w:rPr>
          <w:rFonts w:ascii="Arial" w:hAnsi="Arial"/>
          <w:b/>
          <w:sz w:val="24"/>
          <w:lang w:val="en-GB"/>
        </w:rPr>
        <w:t>2.</w:t>
      </w:r>
      <w:r w:rsidRPr="00F1756A">
        <w:rPr>
          <w:rFonts w:ascii="Arial" w:hAnsi="Arial"/>
          <w:b/>
          <w:sz w:val="24"/>
          <w:lang w:val="en-GB"/>
        </w:rPr>
        <w:tab/>
        <w:t>Discussion</w:t>
      </w:r>
    </w:p>
    <w:p w:rsidR="00362666" w:rsidRDefault="00362666" w:rsidP="00362666">
      <w:pPr>
        <w:overflowPunct w:val="0"/>
        <w:autoSpaceDE w:val="0"/>
        <w:autoSpaceDN w:val="0"/>
        <w:adjustRightInd w:val="0"/>
        <w:spacing w:after="180"/>
        <w:textAlignment w:val="baseline"/>
        <w:rPr>
          <w:rFonts w:eastAsia="宋体"/>
          <w:szCs w:val="20"/>
          <w:lang w:eastAsia="zh-CN"/>
        </w:rPr>
      </w:pPr>
      <w:bookmarkStart w:id="4" w:name="_Toc336211415"/>
      <w:r>
        <w:rPr>
          <w:szCs w:val="20"/>
          <w:lang w:eastAsia="en-GB"/>
        </w:rPr>
        <w:t xml:space="preserve">The proposals to specify the </w:t>
      </w:r>
      <w:r w:rsidR="00F6112C">
        <w:rPr>
          <w:rFonts w:eastAsia="宋体"/>
          <w:szCs w:val="20"/>
          <w:lang w:val="en-GB" w:eastAsia="zh-CN"/>
        </w:rPr>
        <w:t xml:space="preserve">microcell </w:t>
      </w:r>
      <w:r w:rsidR="00153F83">
        <w:rPr>
          <w:rFonts w:eastAsia="宋体"/>
          <w:szCs w:val="20"/>
          <w:lang w:val="en-GB" w:eastAsia="zh-CN"/>
        </w:rPr>
        <w:t xml:space="preserve">NB-IoT </w:t>
      </w:r>
      <w:r w:rsidRPr="003235CC">
        <w:rPr>
          <w:color w:val="000000"/>
          <w:szCs w:val="20"/>
        </w:rPr>
        <w:t xml:space="preserve">BS </w:t>
      </w:r>
      <w:r w:rsidR="002D2488">
        <w:rPr>
          <w:color w:val="000000"/>
          <w:szCs w:val="20"/>
        </w:rPr>
        <w:t>transmitt</w:t>
      </w:r>
      <w:r>
        <w:rPr>
          <w:color w:val="000000"/>
          <w:szCs w:val="20"/>
        </w:rPr>
        <w:t>er</w:t>
      </w:r>
      <w:r w:rsidRPr="003235CC">
        <w:rPr>
          <w:color w:val="000000"/>
          <w:szCs w:val="20"/>
        </w:rPr>
        <w:t xml:space="preserve"> requirements</w:t>
      </w:r>
      <w:r>
        <w:rPr>
          <w:color w:val="000000"/>
          <w:szCs w:val="20"/>
        </w:rPr>
        <w:t xml:space="preserve"> </w:t>
      </w:r>
      <w:r>
        <w:rPr>
          <w:rFonts w:eastAsia="宋体"/>
          <w:szCs w:val="20"/>
          <w:lang w:eastAsia="zh-CN"/>
        </w:rPr>
        <w:t>are provided below.</w:t>
      </w:r>
    </w:p>
    <w:p w:rsidR="00362666" w:rsidRPr="004E504B" w:rsidRDefault="00362666" w:rsidP="00362666">
      <w:pPr>
        <w:overflowPunct w:val="0"/>
        <w:autoSpaceDE w:val="0"/>
        <w:autoSpaceDN w:val="0"/>
        <w:adjustRightInd w:val="0"/>
        <w:spacing w:after="180"/>
        <w:textAlignment w:val="baseline"/>
        <w:rPr>
          <w:szCs w:val="20"/>
          <w:lang w:val="en-GB"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153F83">
        <w:rPr>
          <w:rFonts w:ascii="Arial" w:hAnsi="Arial" w:cs="Arial"/>
          <w:b/>
          <w:szCs w:val="20"/>
          <w:lang w:val="en-GB" w:eastAsia="en-GB"/>
        </w:rPr>
        <w:t>1</w:t>
      </w:r>
      <w:r>
        <w:rPr>
          <w:rFonts w:ascii="Arial" w:hAnsi="Arial" w:cs="Arial"/>
          <w:b/>
          <w:szCs w:val="20"/>
          <w:lang w:val="en-GB" w:eastAsia="en-GB"/>
        </w:rPr>
        <w:tab/>
      </w:r>
      <w:r w:rsidR="00410B69" w:rsidRPr="00410B69">
        <w:rPr>
          <w:rFonts w:ascii="Arial" w:hAnsi="Arial" w:cs="Arial"/>
          <w:b/>
          <w:szCs w:val="20"/>
          <w:lang w:val="en-GB" w:eastAsia="en-GB"/>
        </w:rPr>
        <w:t>Base station output power</w:t>
      </w:r>
    </w:p>
    <w:p w:rsidR="00A748E6" w:rsidRDefault="007E7E9A" w:rsidP="00A748E6">
      <w:pPr>
        <w:overflowPunct w:val="0"/>
        <w:autoSpaceDE w:val="0"/>
        <w:autoSpaceDN w:val="0"/>
        <w:adjustRightInd w:val="0"/>
        <w:spacing w:after="180"/>
        <w:textAlignment w:val="baseline"/>
        <w:rPr>
          <w:szCs w:val="20"/>
          <w:lang w:eastAsia="en-GB"/>
        </w:rPr>
      </w:pPr>
      <w:r>
        <w:rPr>
          <w:szCs w:val="20"/>
          <w:lang w:eastAsia="en-GB"/>
        </w:rPr>
        <w:t>The base station output power and accuracy</w:t>
      </w:r>
      <w:r w:rsidR="00483CB1">
        <w:rPr>
          <w:szCs w:val="20"/>
          <w:lang w:eastAsia="en-GB"/>
        </w:rPr>
        <w:t xml:space="preserve"> requirements are specified for the corresponding deployment scena</w:t>
      </w:r>
      <w:r w:rsidR="00115A11">
        <w:rPr>
          <w:szCs w:val="20"/>
          <w:lang w:eastAsia="en-GB"/>
        </w:rPr>
        <w:t>rio of each BS class</w:t>
      </w:r>
      <w:r w:rsidR="00483CB1">
        <w:rPr>
          <w:szCs w:val="20"/>
          <w:lang w:eastAsia="en-GB"/>
        </w:rPr>
        <w:t xml:space="preserve">, and the wide area E-UTRA </w:t>
      </w:r>
      <w:r w:rsidR="005C0015">
        <w:rPr>
          <w:szCs w:val="20"/>
          <w:lang w:eastAsia="en-GB"/>
        </w:rPr>
        <w:t xml:space="preserve">or MSR </w:t>
      </w:r>
      <w:r w:rsidR="00483CB1">
        <w:rPr>
          <w:szCs w:val="20"/>
          <w:lang w:eastAsia="en-GB"/>
        </w:rPr>
        <w:t>BS output power and accuracy requirements are applied to the wide area NB-</w:t>
      </w:r>
      <w:proofErr w:type="spellStart"/>
      <w:r w:rsidR="00483CB1">
        <w:rPr>
          <w:szCs w:val="20"/>
          <w:lang w:eastAsia="en-GB"/>
        </w:rPr>
        <w:t>IoT</w:t>
      </w:r>
      <w:proofErr w:type="spellEnd"/>
      <w:r w:rsidR="00483CB1">
        <w:rPr>
          <w:szCs w:val="20"/>
          <w:lang w:eastAsia="en-GB"/>
        </w:rPr>
        <w:t xml:space="preserve"> BS</w:t>
      </w:r>
      <w:r>
        <w:rPr>
          <w:szCs w:val="20"/>
          <w:lang w:eastAsia="en-GB"/>
        </w:rPr>
        <w:t xml:space="preserve">. </w:t>
      </w:r>
      <w:r w:rsidR="00A748E6">
        <w:rPr>
          <w:szCs w:val="20"/>
          <w:lang w:val="en-GB" w:eastAsia="en-GB"/>
        </w:rPr>
        <w:t>Therefore, it is proposed to</w:t>
      </w:r>
      <w:r w:rsidR="00A748E6" w:rsidRPr="00A748E6">
        <w:rPr>
          <w:szCs w:val="20"/>
          <w:lang w:val="en-GB" w:eastAsia="en-GB"/>
        </w:rPr>
        <w:t xml:space="preserve"> </w:t>
      </w:r>
      <w:r w:rsidR="00483CB1">
        <w:rPr>
          <w:szCs w:val="20"/>
          <w:lang w:val="en-GB" w:eastAsia="en-GB"/>
        </w:rPr>
        <w:t>apply t</w:t>
      </w:r>
      <w:r w:rsidR="00483CB1">
        <w:rPr>
          <w:szCs w:val="20"/>
          <w:lang w:eastAsia="en-GB"/>
        </w:rPr>
        <w:t xml:space="preserve">he </w:t>
      </w:r>
      <w:r w:rsidR="001507C1">
        <w:rPr>
          <w:szCs w:val="20"/>
          <w:lang w:eastAsia="en-GB"/>
        </w:rPr>
        <w:t xml:space="preserve">medium range </w:t>
      </w:r>
      <w:r w:rsidR="00483CB1">
        <w:rPr>
          <w:szCs w:val="20"/>
          <w:lang w:eastAsia="en-GB"/>
        </w:rPr>
        <w:t xml:space="preserve">E-UTRA </w:t>
      </w:r>
      <w:r w:rsidR="005C0015">
        <w:rPr>
          <w:szCs w:val="20"/>
          <w:lang w:eastAsia="en-GB"/>
        </w:rPr>
        <w:t xml:space="preserve">or MSR </w:t>
      </w:r>
      <w:r w:rsidR="00483CB1">
        <w:rPr>
          <w:szCs w:val="20"/>
          <w:lang w:eastAsia="en-GB"/>
        </w:rPr>
        <w:t>BS output power and accuracy requirements also to the medium range NB-</w:t>
      </w:r>
      <w:proofErr w:type="spellStart"/>
      <w:r w:rsidR="00483CB1">
        <w:rPr>
          <w:szCs w:val="20"/>
          <w:lang w:eastAsia="en-GB"/>
        </w:rPr>
        <w:t>IoT</w:t>
      </w:r>
      <w:proofErr w:type="spellEnd"/>
      <w:r w:rsidR="00483CB1">
        <w:rPr>
          <w:szCs w:val="20"/>
          <w:lang w:eastAsia="en-GB"/>
        </w:rPr>
        <w:t xml:space="preserve"> BS</w:t>
      </w:r>
      <w:r w:rsidR="00A748E6">
        <w:rPr>
          <w:color w:val="000000"/>
          <w:szCs w:val="20"/>
        </w:rPr>
        <w:t>.</w:t>
      </w:r>
    </w:p>
    <w:p w:rsidR="00362666" w:rsidRPr="00A748E6"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F021F7">
        <w:rPr>
          <w:rFonts w:ascii="Arial" w:hAnsi="Arial" w:cs="Arial"/>
          <w:b/>
          <w:szCs w:val="20"/>
          <w:lang w:val="en-GB" w:eastAsia="en-GB"/>
        </w:rPr>
        <w:t>2</w:t>
      </w:r>
      <w:r>
        <w:rPr>
          <w:rFonts w:ascii="Arial" w:hAnsi="Arial" w:cs="Arial"/>
          <w:b/>
          <w:szCs w:val="20"/>
          <w:lang w:val="en-GB" w:eastAsia="en-GB"/>
        </w:rPr>
        <w:tab/>
      </w:r>
      <w:r w:rsidR="00556CD6" w:rsidRPr="00556CD6">
        <w:rPr>
          <w:rFonts w:ascii="Arial" w:hAnsi="Arial" w:cs="Arial"/>
          <w:b/>
          <w:szCs w:val="20"/>
          <w:lang w:val="en-GB" w:eastAsia="en-GB"/>
        </w:rPr>
        <w:t>Output power dynamics</w:t>
      </w:r>
    </w:p>
    <w:p w:rsidR="00F72AAF" w:rsidRDefault="009E1210" w:rsidP="00362666">
      <w:pPr>
        <w:overflowPunct w:val="0"/>
        <w:autoSpaceDE w:val="0"/>
        <w:autoSpaceDN w:val="0"/>
        <w:adjustRightInd w:val="0"/>
        <w:spacing w:after="180"/>
        <w:textAlignment w:val="baseline"/>
      </w:pPr>
      <w:r w:rsidRPr="001E2D04">
        <w:rPr>
          <w:rFonts w:cs="v5.0.0"/>
        </w:rPr>
        <w:t>The</w:t>
      </w:r>
      <w:r>
        <w:rPr>
          <w:rFonts w:cs="v5.0.0"/>
        </w:rPr>
        <w:t>se</w:t>
      </w:r>
      <w:r w:rsidRPr="001E2D04">
        <w:rPr>
          <w:rFonts w:cs="v5.0.0"/>
        </w:rPr>
        <w:t xml:space="preserve"> requirements apply during the transmitter ON period</w:t>
      </w:r>
      <w:r>
        <w:rPr>
          <w:rFonts w:cs="v5.0.0"/>
        </w:rPr>
        <w:t>, during which the specified t</w:t>
      </w:r>
      <w:r w:rsidRPr="001E2D04">
        <w:rPr>
          <w:rFonts w:cs="v4.2.0"/>
        </w:rPr>
        <w:t>ransmit signal quality shall be maintained</w:t>
      </w:r>
      <w:r>
        <w:t xml:space="preserve">. </w:t>
      </w:r>
      <w:r w:rsidR="00FD7EE3">
        <w:t xml:space="preserve">These requirements </w:t>
      </w:r>
      <w:r w:rsidR="00FD7EE3">
        <w:rPr>
          <w:rFonts w:eastAsia="宋体"/>
          <w:szCs w:val="20"/>
          <w:lang w:val="en-GB" w:eastAsia="zh-CN"/>
        </w:rPr>
        <w:t xml:space="preserve">are currently specified agnostic to the BS class, </w:t>
      </w:r>
      <w:r w:rsidR="00724965">
        <w:rPr>
          <w:rFonts w:eastAsia="宋体"/>
          <w:szCs w:val="20"/>
          <w:lang w:val="en-GB" w:eastAsia="zh-CN"/>
        </w:rPr>
        <w:t xml:space="preserve">hence </w:t>
      </w:r>
      <w:r w:rsidR="00FD7EE3">
        <w:rPr>
          <w:rFonts w:eastAsia="宋体"/>
          <w:szCs w:val="20"/>
          <w:lang w:val="en-GB" w:eastAsia="zh-CN"/>
        </w:rPr>
        <w:t xml:space="preserve">it is proposed to adopt the </w:t>
      </w:r>
      <w:r w:rsidR="009201F8">
        <w:rPr>
          <w:szCs w:val="20"/>
          <w:lang w:eastAsia="en-GB"/>
        </w:rPr>
        <w:t>wide area</w:t>
      </w:r>
      <w:r w:rsidR="00FD7EE3">
        <w:rPr>
          <w:rFonts w:eastAsia="宋体"/>
          <w:szCs w:val="20"/>
          <w:lang w:val="en-GB" w:eastAsia="zh-CN"/>
        </w:rPr>
        <w:t xml:space="preserve"> NB-</w:t>
      </w:r>
      <w:proofErr w:type="spellStart"/>
      <w:r w:rsidR="00FD7EE3">
        <w:rPr>
          <w:rFonts w:eastAsia="宋体"/>
          <w:szCs w:val="20"/>
          <w:lang w:val="en-GB" w:eastAsia="zh-CN"/>
        </w:rPr>
        <w:t>IoT</w:t>
      </w:r>
      <w:proofErr w:type="spellEnd"/>
      <w:r w:rsidR="00FD7EE3">
        <w:rPr>
          <w:rFonts w:eastAsia="宋体"/>
          <w:szCs w:val="20"/>
          <w:lang w:val="en-GB" w:eastAsia="zh-CN"/>
        </w:rPr>
        <w:t xml:space="preserve"> BS o</w:t>
      </w:r>
      <w:r w:rsidR="00FD7EE3" w:rsidRPr="00FD7EE3">
        <w:rPr>
          <w:rFonts w:eastAsia="宋体"/>
          <w:szCs w:val="20"/>
          <w:lang w:val="en-GB" w:eastAsia="zh-CN"/>
        </w:rPr>
        <w:t xml:space="preserve">utput power dynamics </w:t>
      </w:r>
      <w:r w:rsidR="00FD7EE3">
        <w:rPr>
          <w:rFonts w:eastAsia="宋体"/>
          <w:szCs w:val="20"/>
          <w:lang w:val="en-GB" w:eastAsia="zh-CN"/>
        </w:rPr>
        <w:t xml:space="preserve">requirements </w:t>
      </w:r>
      <w:r w:rsidR="009B0114">
        <w:rPr>
          <w:rFonts w:eastAsia="宋体"/>
          <w:szCs w:val="20"/>
          <w:lang w:val="en-GB" w:eastAsia="zh-CN"/>
        </w:rPr>
        <w:t xml:space="preserve">(including </w:t>
      </w:r>
      <w:r w:rsidR="009B0114">
        <w:t>NB-</w:t>
      </w:r>
      <w:proofErr w:type="spellStart"/>
      <w:r w:rsidR="009B0114">
        <w:t>IoT</w:t>
      </w:r>
      <w:proofErr w:type="spellEnd"/>
      <w:r w:rsidR="009B0114">
        <w:t xml:space="preserve"> RB power dynamic range for in-band or guard band operation) </w:t>
      </w:r>
      <w:r w:rsidR="00FD7EE3">
        <w:rPr>
          <w:rFonts w:eastAsia="宋体"/>
          <w:szCs w:val="20"/>
          <w:lang w:val="en-GB" w:eastAsia="zh-CN"/>
        </w:rPr>
        <w:t xml:space="preserve">to the </w:t>
      </w:r>
      <w:r w:rsidR="009201F8">
        <w:rPr>
          <w:szCs w:val="20"/>
          <w:lang w:eastAsia="en-GB"/>
        </w:rPr>
        <w:t xml:space="preserve">medium range </w:t>
      </w:r>
      <w:r w:rsidR="00FD7EE3">
        <w:rPr>
          <w:rFonts w:eastAsia="宋体"/>
          <w:szCs w:val="20"/>
          <w:lang w:val="en-GB" w:eastAsia="zh-CN"/>
        </w:rPr>
        <w:t>NB-</w:t>
      </w:r>
      <w:proofErr w:type="spellStart"/>
      <w:r w:rsidR="00FD7EE3">
        <w:rPr>
          <w:rFonts w:eastAsia="宋体"/>
          <w:szCs w:val="20"/>
          <w:lang w:val="en-GB" w:eastAsia="zh-CN"/>
        </w:rPr>
        <w:t>IoT</w:t>
      </w:r>
      <w:proofErr w:type="spellEnd"/>
      <w:r w:rsidR="00FD7EE3">
        <w:rPr>
          <w:rFonts w:eastAsia="宋体"/>
          <w:szCs w:val="20"/>
          <w:lang w:val="en-GB" w:eastAsia="zh-CN"/>
        </w:rPr>
        <w:t xml:space="preserve"> BS</w:t>
      </w:r>
      <w:r w:rsidR="00362666">
        <w:t>.</w:t>
      </w:r>
    </w:p>
    <w:bookmarkEnd w:id="4"/>
    <w:p w:rsidR="00362666" w:rsidRPr="00A748E6"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F021F7">
        <w:rPr>
          <w:rFonts w:ascii="Arial" w:hAnsi="Arial" w:cs="Arial"/>
          <w:b/>
          <w:szCs w:val="20"/>
          <w:lang w:val="en-GB" w:eastAsia="en-GB"/>
        </w:rPr>
        <w:t>3</w:t>
      </w:r>
      <w:r>
        <w:rPr>
          <w:rFonts w:ascii="Arial" w:hAnsi="Arial" w:cs="Arial"/>
          <w:b/>
          <w:szCs w:val="20"/>
          <w:lang w:val="en-GB" w:eastAsia="en-GB"/>
        </w:rPr>
        <w:tab/>
      </w:r>
      <w:r w:rsidR="00FD7EE3" w:rsidRPr="00FD7EE3">
        <w:rPr>
          <w:rFonts w:ascii="Arial" w:hAnsi="Arial" w:cs="Arial"/>
          <w:b/>
          <w:szCs w:val="20"/>
          <w:lang w:val="en-GB" w:eastAsia="en-GB"/>
        </w:rPr>
        <w:t>Transmit ON/OFF power</w:t>
      </w:r>
    </w:p>
    <w:p w:rsidR="00FD7EE3" w:rsidRDefault="00FD7EE3" w:rsidP="00FD7EE3">
      <w:pPr>
        <w:overflowPunct w:val="0"/>
        <w:autoSpaceDE w:val="0"/>
        <w:autoSpaceDN w:val="0"/>
        <w:adjustRightInd w:val="0"/>
        <w:spacing w:after="180"/>
        <w:textAlignment w:val="baseline"/>
      </w:pPr>
      <w:r>
        <w:t xml:space="preserve">These requirements </w:t>
      </w:r>
      <w:r>
        <w:rPr>
          <w:rFonts w:eastAsia="宋体"/>
          <w:szCs w:val="20"/>
          <w:lang w:val="en-GB" w:eastAsia="zh-CN"/>
        </w:rPr>
        <w:t xml:space="preserve">are </w:t>
      </w:r>
      <w:r w:rsidR="00CB796C" w:rsidRPr="00CB796C">
        <w:rPr>
          <w:rFonts w:eastAsia="宋体"/>
          <w:szCs w:val="20"/>
          <w:lang w:val="en-GB" w:eastAsia="zh-CN"/>
        </w:rPr>
        <w:t xml:space="preserve">only applied for </w:t>
      </w:r>
      <w:r w:rsidR="00CB796C">
        <w:rPr>
          <w:rFonts w:eastAsia="宋体"/>
          <w:szCs w:val="20"/>
          <w:lang w:val="en-GB" w:eastAsia="zh-CN"/>
        </w:rPr>
        <w:t xml:space="preserve">TDD BS and are </w:t>
      </w:r>
      <w:r>
        <w:rPr>
          <w:rFonts w:eastAsia="宋体"/>
          <w:szCs w:val="20"/>
          <w:lang w:val="en-GB" w:eastAsia="zh-CN"/>
        </w:rPr>
        <w:t xml:space="preserve">currently specified agnostic to the BS class, </w:t>
      </w:r>
      <w:r w:rsidR="00724965">
        <w:rPr>
          <w:rFonts w:eastAsia="宋体"/>
          <w:szCs w:val="20"/>
          <w:lang w:val="en-GB" w:eastAsia="zh-CN"/>
        </w:rPr>
        <w:t xml:space="preserve">hence </w:t>
      </w:r>
      <w:r>
        <w:rPr>
          <w:rFonts w:eastAsia="宋体"/>
          <w:szCs w:val="20"/>
          <w:lang w:val="en-GB" w:eastAsia="zh-CN"/>
        </w:rPr>
        <w:t xml:space="preserve">it is proposed to adopt the </w:t>
      </w:r>
      <w:r w:rsidR="009201F8">
        <w:rPr>
          <w:szCs w:val="20"/>
          <w:lang w:eastAsia="en-GB"/>
        </w:rPr>
        <w:t>wide area</w:t>
      </w:r>
      <w:r>
        <w:rPr>
          <w:rFonts w:eastAsia="宋体"/>
          <w:szCs w:val="20"/>
          <w:lang w:val="en-GB" w:eastAsia="zh-CN"/>
        </w:rPr>
        <w:t xml:space="preserve"> </w:t>
      </w:r>
      <w:r w:rsidR="00A17807">
        <w:rPr>
          <w:rFonts w:eastAsia="宋体"/>
          <w:szCs w:val="20"/>
          <w:lang w:val="en-GB" w:eastAsia="zh-CN"/>
        </w:rPr>
        <w:t>TDD</w:t>
      </w:r>
      <w:r>
        <w:rPr>
          <w:rFonts w:eastAsia="宋体"/>
          <w:szCs w:val="20"/>
          <w:lang w:val="en-GB" w:eastAsia="zh-CN"/>
        </w:rPr>
        <w:t xml:space="preserve"> BS t</w:t>
      </w:r>
      <w:r w:rsidRPr="00FD7EE3">
        <w:rPr>
          <w:rFonts w:eastAsia="宋体"/>
          <w:szCs w:val="20"/>
          <w:lang w:val="en-GB" w:eastAsia="zh-CN"/>
        </w:rPr>
        <w:t xml:space="preserve">ransmit OFF power </w:t>
      </w:r>
      <w:r>
        <w:rPr>
          <w:rFonts w:eastAsia="宋体"/>
          <w:szCs w:val="20"/>
          <w:lang w:val="en-GB" w:eastAsia="zh-CN"/>
        </w:rPr>
        <w:t xml:space="preserve">and transient period requirements to the </w:t>
      </w:r>
      <w:r w:rsidR="009201F8">
        <w:rPr>
          <w:szCs w:val="20"/>
          <w:lang w:eastAsia="en-GB"/>
        </w:rPr>
        <w:t xml:space="preserve">medium range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r>
        <w:t>.</w:t>
      </w:r>
    </w:p>
    <w:p w:rsidR="00362666" w:rsidRPr="00C451C0"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D17E92">
        <w:rPr>
          <w:rFonts w:ascii="Arial" w:hAnsi="Arial" w:cs="Arial"/>
          <w:b/>
          <w:szCs w:val="20"/>
          <w:lang w:val="en-GB" w:eastAsia="en-GB"/>
        </w:rPr>
        <w:t>4</w:t>
      </w:r>
      <w:r>
        <w:rPr>
          <w:rFonts w:ascii="Arial" w:hAnsi="Arial" w:cs="Arial"/>
          <w:b/>
          <w:szCs w:val="20"/>
          <w:lang w:val="en-GB" w:eastAsia="en-GB"/>
        </w:rPr>
        <w:tab/>
      </w:r>
      <w:r w:rsidR="00446D05" w:rsidRPr="00446D05">
        <w:rPr>
          <w:rFonts w:ascii="Arial" w:hAnsi="Arial" w:cs="Arial"/>
          <w:b/>
          <w:szCs w:val="20"/>
          <w:lang w:val="en-GB" w:eastAsia="en-GB"/>
        </w:rPr>
        <w:t>Transmitted signal quality</w:t>
      </w:r>
    </w:p>
    <w:p w:rsidR="00362666" w:rsidRDefault="00122753" w:rsidP="00362666">
      <w:pPr>
        <w:overflowPunct w:val="0"/>
        <w:autoSpaceDE w:val="0"/>
        <w:autoSpaceDN w:val="0"/>
        <w:adjustRightInd w:val="0"/>
        <w:spacing w:after="180"/>
        <w:textAlignment w:val="baseline"/>
        <w:rPr>
          <w:szCs w:val="20"/>
          <w:lang w:val="en-GB" w:eastAsia="en-GB"/>
        </w:rPr>
      </w:pPr>
      <w:r>
        <w:rPr>
          <w:lang w:val="en-GB"/>
        </w:rPr>
        <w:t>The frequency</w:t>
      </w:r>
      <w:r w:rsidRPr="00122753">
        <w:t xml:space="preserve"> error </w:t>
      </w:r>
      <w:r>
        <w:t xml:space="preserve">requirement </w:t>
      </w:r>
      <w:r w:rsidRPr="00122753">
        <w:t>is the measure of the difference between the actual BS transmit frequency and the assigned frequency.</w:t>
      </w:r>
      <w:r>
        <w:t xml:space="preserve"> It</w:t>
      </w:r>
      <w:r w:rsidR="00FC0633">
        <w:t xml:space="preserve"> is specified </w:t>
      </w:r>
      <w:r w:rsidR="005C0015">
        <w:t>depending on</w:t>
      </w:r>
      <w:r w:rsidR="00FC0633">
        <w:t xml:space="preserve"> the expected UE speed </w:t>
      </w:r>
      <w:r w:rsidR="005C0015">
        <w:t xml:space="preserve">and BS implementation feasibility </w:t>
      </w:r>
      <w:r w:rsidR="00FC0633">
        <w:rPr>
          <w:szCs w:val="20"/>
          <w:lang w:eastAsia="en-GB"/>
        </w:rPr>
        <w:t xml:space="preserve">of each BS class, and the wide area E-UTRA BS </w:t>
      </w:r>
      <w:r w:rsidR="00FC0633">
        <w:t>frequency error requirement is</w:t>
      </w:r>
      <w:r w:rsidR="00FC0633">
        <w:rPr>
          <w:szCs w:val="20"/>
          <w:lang w:eastAsia="en-GB"/>
        </w:rPr>
        <w:t xml:space="preserve"> applied to the wide area NB-</w:t>
      </w:r>
      <w:proofErr w:type="spellStart"/>
      <w:r w:rsidR="00FC0633">
        <w:rPr>
          <w:szCs w:val="20"/>
          <w:lang w:eastAsia="en-GB"/>
        </w:rPr>
        <w:t>IoT</w:t>
      </w:r>
      <w:proofErr w:type="spellEnd"/>
      <w:r w:rsidR="00FC0633">
        <w:rPr>
          <w:szCs w:val="20"/>
          <w:lang w:eastAsia="en-GB"/>
        </w:rPr>
        <w:t xml:space="preserve"> BS. </w:t>
      </w:r>
      <w:r w:rsidR="00FC0633">
        <w:rPr>
          <w:szCs w:val="20"/>
          <w:lang w:val="en-GB" w:eastAsia="en-GB"/>
        </w:rPr>
        <w:t>Therefore, it is proposed to</w:t>
      </w:r>
      <w:r w:rsidR="00FC0633" w:rsidRPr="00A748E6">
        <w:rPr>
          <w:szCs w:val="20"/>
          <w:lang w:val="en-GB" w:eastAsia="en-GB"/>
        </w:rPr>
        <w:t xml:space="preserve"> </w:t>
      </w:r>
      <w:r w:rsidR="00FC0633">
        <w:rPr>
          <w:szCs w:val="20"/>
          <w:lang w:val="en-GB" w:eastAsia="en-GB"/>
        </w:rPr>
        <w:t>apply t</w:t>
      </w:r>
      <w:r w:rsidR="00FC0633">
        <w:rPr>
          <w:szCs w:val="20"/>
          <w:lang w:eastAsia="en-GB"/>
        </w:rPr>
        <w:t xml:space="preserve">he medium range E-UTRA BS </w:t>
      </w:r>
      <w:r w:rsidR="00724965">
        <w:t xml:space="preserve">frequency error requirement </w:t>
      </w:r>
      <w:r w:rsidR="00FC0633">
        <w:rPr>
          <w:szCs w:val="20"/>
          <w:lang w:eastAsia="en-GB"/>
        </w:rPr>
        <w:t>also to the medium range NB-</w:t>
      </w:r>
      <w:proofErr w:type="spellStart"/>
      <w:r w:rsidR="00FC0633">
        <w:rPr>
          <w:szCs w:val="20"/>
          <w:lang w:eastAsia="en-GB"/>
        </w:rPr>
        <w:t>IoT</w:t>
      </w:r>
      <w:proofErr w:type="spellEnd"/>
      <w:r w:rsidR="00FC0633">
        <w:rPr>
          <w:szCs w:val="20"/>
          <w:lang w:eastAsia="en-GB"/>
        </w:rPr>
        <w:t xml:space="preserve"> BS</w:t>
      </w:r>
      <w:r w:rsidR="00F35F17">
        <w:rPr>
          <w:szCs w:val="20"/>
          <w:lang w:val="en-GB" w:eastAsia="en-GB"/>
        </w:rPr>
        <w:t>.</w:t>
      </w:r>
    </w:p>
    <w:p w:rsidR="00724965" w:rsidRPr="003235CC" w:rsidRDefault="009201F8" w:rsidP="00362666">
      <w:pPr>
        <w:overflowPunct w:val="0"/>
        <w:autoSpaceDE w:val="0"/>
        <w:autoSpaceDN w:val="0"/>
        <w:adjustRightInd w:val="0"/>
        <w:spacing w:after="180"/>
        <w:textAlignment w:val="baseline"/>
        <w:rPr>
          <w:szCs w:val="20"/>
        </w:rPr>
      </w:pPr>
      <w:r>
        <w:rPr>
          <w:szCs w:val="20"/>
          <w:lang w:val="en-GB" w:eastAsia="en-GB"/>
        </w:rPr>
        <w:lastRenderedPageBreak/>
        <w:t xml:space="preserve">The other </w:t>
      </w:r>
      <w:r w:rsidR="00122753">
        <w:rPr>
          <w:szCs w:val="20"/>
          <w:lang w:val="en-GB" w:eastAsia="en-GB"/>
        </w:rPr>
        <w:t>t</w:t>
      </w:r>
      <w:r w:rsidR="00122753" w:rsidRPr="00122753">
        <w:rPr>
          <w:szCs w:val="20"/>
          <w:lang w:val="en-GB" w:eastAsia="en-GB"/>
        </w:rPr>
        <w:t xml:space="preserve">ransmitted signal quality </w:t>
      </w:r>
      <w:r>
        <w:rPr>
          <w:szCs w:val="20"/>
          <w:lang w:val="en-GB" w:eastAsia="en-GB"/>
        </w:rPr>
        <w:t xml:space="preserve">requirements </w:t>
      </w:r>
      <w:r>
        <w:rPr>
          <w:rFonts w:eastAsia="宋体"/>
          <w:szCs w:val="20"/>
          <w:lang w:val="en-GB" w:eastAsia="zh-CN"/>
        </w:rPr>
        <w:t xml:space="preserve">are currently specified agnostic to the BS class, hence it is proposed to 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EVM, TAE and DL RS power</w:t>
      </w:r>
      <w:r w:rsidRPr="00FD7EE3">
        <w:rPr>
          <w:rFonts w:eastAsia="宋体"/>
          <w:szCs w:val="20"/>
          <w:lang w:val="en-GB" w:eastAsia="zh-CN"/>
        </w:rPr>
        <w:t xml:space="preserve"> </w:t>
      </w:r>
      <w:r>
        <w:rPr>
          <w:rFonts w:eastAsia="宋体"/>
          <w:szCs w:val="20"/>
          <w:lang w:val="en-GB" w:eastAsia="zh-CN"/>
        </w:rPr>
        <w:t xml:space="preserve">requirements to the </w:t>
      </w:r>
      <w:r>
        <w:rPr>
          <w:szCs w:val="20"/>
          <w:lang w:eastAsia="en-GB"/>
        </w:rPr>
        <w:t xml:space="preserve">medium range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p>
    <w:p w:rsidR="00362666" w:rsidRPr="004E504B" w:rsidRDefault="00362666" w:rsidP="00362666">
      <w:pPr>
        <w:overflowPunct w:val="0"/>
        <w:autoSpaceDE w:val="0"/>
        <w:autoSpaceDN w:val="0"/>
        <w:adjustRightInd w:val="0"/>
        <w:spacing w:after="180"/>
        <w:textAlignment w:val="baseline"/>
        <w:rPr>
          <w:szCs w:val="20"/>
          <w:lang w:val="en-GB"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763E5D">
        <w:rPr>
          <w:rFonts w:ascii="Arial" w:hAnsi="Arial" w:cs="Arial"/>
          <w:b/>
          <w:szCs w:val="20"/>
          <w:lang w:val="en-GB" w:eastAsia="en-GB"/>
        </w:rPr>
        <w:t>5</w:t>
      </w:r>
      <w:r>
        <w:rPr>
          <w:rFonts w:ascii="Arial" w:hAnsi="Arial" w:cs="Arial"/>
          <w:b/>
          <w:szCs w:val="20"/>
          <w:lang w:val="en-GB" w:eastAsia="en-GB"/>
        </w:rPr>
        <w:tab/>
      </w:r>
      <w:r w:rsidR="00501641" w:rsidRPr="00501641">
        <w:rPr>
          <w:rFonts w:ascii="Arial" w:hAnsi="Arial" w:cs="Arial"/>
          <w:b/>
          <w:szCs w:val="20"/>
          <w:lang w:val="en-GB" w:eastAsia="en-GB"/>
        </w:rPr>
        <w:t xml:space="preserve">Out-of-band </w:t>
      </w:r>
      <w:r w:rsidR="0057754C" w:rsidRPr="0057754C">
        <w:rPr>
          <w:rFonts w:ascii="Arial" w:hAnsi="Arial" w:cs="Arial"/>
          <w:b/>
          <w:szCs w:val="20"/>
          <w:lang w:val="en-GB" w:eastAsia="en-GB"/>
        </w:rPr>
        <w:t>emissions</w:t>
      </w:r>
    </w:p>
    <w:p w:rsidR="008B007B" w:rsidRDefault="00501641" w:rsidP="0057754C">
      <w:pPr>
        <w:overflowPunct w:val="0"/>
        <w:autoSpaceDE w:val="0"/>
        <w:autoSpaceDN w:val="0"/>
        <w:adjustRightInd w:val="0"/>
        <w:spacing w:after="180"/>
        <w:textAlignment w:val="baseline"/>
        <w:rPr>
          <w:rFonts w:cs="v5.0.0"/>
        </w:rPr>
      </w:pPr>
      <w:r>
        <w:rPr>
          <w:rFonts w:cs="v5.0.0"/>
        </w:rPr>
        <w:t>Out-of-</w:t>
      </w:r>
      <w:r w:rsidR="0094459D" w:rsidRPr="001E2D04">
        <w:rPr>
          <w:rFonts w:cs="v5.0.0"/>
        </w:rPr>
        <w:t>band emissions are unwanted emissions immediately outside the channel bandwidth resulting from the modulation process and non-linearity in the transmitter b</w:t>
      </w:r>
      <w:r w:rsidR="00EE6141">
        <w:rPr>
          <w:rFonts w:cs="v5.0.0"/>
        </w:rPr>
        <w:t>ut excluding spurious emissions</w:t>
      </w:r>
      <w:r w:rsidR="0094459D" w:rsidRPr="001E2D04">
        <w:rPr>
          <w:rFonts w:cs="v5.0.0"/>
        </w:rPr>
        <w:t>.</w:t>
      </w:r>
    </w:p>
    <w:p w:rsidR="0057754C" w:rsidRDefault="0057754C" w:rsidP="0057754C">
      <w:pPr>
        <w:overflowPunct w:val="0"/>
        <w:autoSpaceDE w:val="0"/>
        <w:autoSpaceDN w:val="0"/>
        <w:adjustRightInd w:val="0"/>
        <w:spacing w:after="180"/>
        <w:textAlignment w:val="baseline"/>
      </w:pPr>
      <w:r>
        <w:t>The</w:t>
      </w:r>
      <w:r w:rsidRPr="0057754C">
        <w:t xml:space="preserve"> </w:t>
      </w:r>
      <w:r>
        <w:t>o</w:t>
      </w:r>
      <w:r w:rsidRPr="001E2D04">
        <w:t>ccupied bandwidth</w:t>
      </w:r>
      <w:r>
        <w:t xml:space="preserve"> and </w:t>
      </w:r>
      <w:r w:rsidR="000D236B">
        <w:t xml:space="preserve">relative </w:t>
      </w:r>
      <w:r>
        <w:t xml:space="preserve">ACLR requirements </w:t>
      </w:r>
      <w:r>
        <w:rPr>
          <w:rFonts w:eastAsia="宋体"/>
          <w:szCs w:val="20"/>
          <w:lang w:val="en-GB" w:eastAsia="zh-CN"/>
        </w:rPr>
        <w:t xml:space="preserve">are currently specified agnostic to the BS class, hence it is proposed to 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w:t>
      </w:r>
      <w:r>
        <w:t>o</w:t>
      </w:r>
      <w:r w:rsidRPr="001E2D04">
        <w:t>ccupied bandwidth</w:t>
      </w:r>
      <w:r>
        <w:t xml:space="preserve"> and ACLR </w:t>
      </w:r>
      <w:r>
        <w:rPr>
          <w:rFonts w:eastAsia="宋体"/>
          <w:szCs w:val="20"/>
          <w:lang w:val="en-GB" w:eastAsia="zh-CN"/>
        </w:rPr>
        <w:t xml:space="preserve">requirements to the </w:t>
      </w:r>
      <w:r>
        <w:rPr>
          <w:szCs w:val="20"/>
          <w:lang w:eastAsia="en-GB"/>
        </w:rPr>
        <w:t xml:space="preserve">medium range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r>
        <w:t>.</w:t>
      </w:r>
    </w:p>
    <w:p w:rsidR="000D236B" w:rsidRDefault="000D236B" w:rsidP="0057754C">
      <w:pPr>
        <w:overflowPunct w:val="0"/>
        <w:autoSpaceDE w:val="0"/>
        <w:autoSpaceDN w:val="0"/>
        <w:adjustRightInd w:val="0"/>
        <w:spacing w:after="180"/>
        <w:textAlignment w:val="baseline"/>
      </w:pPr>
      <w:r>
        <w:t>For the absolute ACLR limit, currently the wide area E-UTRA or MSR BS limit is applied to wide area NB-</w:t>
      </w:r>
      <w:proofErr w:type="spellStart"/>
      <w:r>
        <w:t>IoT</w:t>
      </w:r>
      <w:proofErr w:type="spellEnd"/>
      <w:r>
        <w:t xml:space="preserve"> BS. Therefore, it is proposed to apply the absolute ACLR limit for the medium range E-UTRA or MSR BS also to the medium range NB-</w:t>
      </w:r>
      <w:proofErr w:type="spellStart"/>
      <w:r>
        <w:t>IoT</w:t>
      </w:r>
      <w:proofErr w:type="spellEnd"/>
      <w:r>
        <w:t xml:space="preserve"> BS.</w:t>
      </w:r>
    </w:p>
    <w:p w:rsidR="005C0015" w:rsidRDefault="00813BBE" w:rsidP="0057754C">
      <w:pPr>
        <w:overflowPunct w:val="0"/>
        <w:autoSpaceDE w:val="0"/>
        <w:autoSpaceDN w:val="0"/>
        <w:adjustRightInd w:val="0"/>
        <w:spacing w:after="180"/>
        <w:textAlignment w:val="baseline"/>
      </w:pPr>
      <w:r>
        <w:t xml:space="preserve">For </w:t>
      </w:r>
      <w:r w:rsidR="00690125">
        <w:t>o</w:t>
      </w:r>
      <w:r w:rsidR="00690125" w:rsidRPr="00690125">
        <w:t>perating band unwanted emissions</w:t>
      </w:r>
      <w:r w:rsidR="00690125">
        <w:t xml:space="preserve">, currently the wide area E-UTRA </w:t>
      </w:r>
      <w:r w:rsidR="005C0015">
        <w:t xml:space="preserve">or MSR </w:t>
      </w:r>
      <w:r w:rsidR="00690125">
        <w:t xml:space="preserve">BS requirements are applied to wide area </w:t>
      </w:r>
      <w:r>
        <w:t>NB-</w:t>
      </w:r>
      <w:proofErr w:type="spellStart"/>
      <w:r>
        <w:t>IoT</w:t>
      </w:r>
      <w:proofErr w:type="spellEnd"/>
      <w:r>
        <w:t xml:space="preserve"> </w:t>
      </w:r>
      <w:r w:rsidR="00690125">
        <w:t xml:space="preserve">BS for </w:t>
      </w:r>
      <w:r>
        <w:t xml:space="preserve">in-band </w:t>
      </w:r>
      <w:r w:rsidR="00690125">
        <w:t>and/or</w:t>
      </w:r>
      <w:r>
        <w:t xml:space="preserve"> guard band operation</w:t>
      </w:r>
      <w:r w:rsidR="00690125">
        <w:t xml:space="preserve">s. Therefore, it is proposed to apply the medium range E-UTRA </w:t>
      </w:r>
      <w:r w:rsidR="005C0015">
        <w:t xml:space="preserve">or MSR </w:t>
      </w:r>
      <w:r w:rsidR="00690125">
        <w:t>BS o</w:t>
      </w:r>
      <w:r w:rsidR="00690125" w:rsidRPr="00690125">
        <w:t>perating band unwanted emissions</w:t>
      </w:r>
      <w:r w:rsidR="00690125">
        <w:t xml:space="preserve"> requirements also to the medium range NB-</w:t>
      </w:r>
      <w:proofErr w:type="spellStart"/>
      <w:r w:rsidR="00690125">
        <w:t>IoT</w:t>
      </w:r>
      <w:proofErr w:type="spellEnd"/>
      <w:r w:rsidR="00690125">
        <w:t xml:space="preserve"> BS</w:t>
      </w:r>
      <w:r w:rsidR="00690125" w:rsidRPr="00690125">
        <w:t xml:space="preserve"> </w:t>
      </w:r>
      <w:r w:rsidR="00690125">
        <w:t>for in-band and/or guard band operations.</w:t>
      </w:r>
    </w:p>
    <w:p w:rsidR="00D11D55" w:rsidRDefault="00AA5370" w:rsidP="0057754C">
      <w:pPr>
        <w:overflowPunct w:val="0"/>
        <w:autoSpaceDE w:val="0"/>
        <w:autoSpaceDN w:val="0"/>
        <w:adjustRightInd w:val="0"/>
        <w:spacing w:after="180"/>
        <w:textAlignment w:val="baseline"/>
      </w:pPr>
      <w:r>
        <w:t>For NB-</w:t>
      </w:r>
      <w:proofErr w:type="spellStart"/>
      <w:r>
        <w:t>IoT</w:t>
      </w:r>
      <w:proofErr w:type="spellEnd"/>
      <w:r>
        <w:t xml:space="preserve"> </w:t>
      </w:r>
      <w:r w:rsidR="005C0015">
        <w:t>stand</w:t>
      </w:r>
      <w:r>
        <w:t xml:space="preserve">alone operation, the wide area </w:t>
      </w:r>
      <w:r w:rsidR="005C0015">
        <w:t xml:space="preserve">MSR </w:t>
      </w:r>
      <w:r w:rsidR="005C0015" w:rsidRPr="004A2121">
        <w:t>with GSM/EDGE</w:t>
      </w:r>
      <w:r w:rsidR="005C0015">
        <w:t xml:space="preserve"> BS o</w:t>
      </w:r>
      <w:r w:rsidR="005C0015" w:rsidRPr="00690125">
        <w:t>perating band unwanted emissions</w:t>
      </w:r>
      <w:r w:rsidR="005C0015">
        <w:t xml:space="preserve"> requirements</w:t>
      </w:r>
      <w:r w:rsidR="005C0015" w:rsidRPr="005C0015">
        <w:t xml:space="preserve"> </w:t>
      </w:r>
      <w:r w:rsidR="005C0015">
        <w:t>are applied to wide area NB-</w:t>
      </w:r>
      <w:proofErr w:type="spellStart"/>
      <w:r w:rsidR="005C0015">
        <w:t>IoT</w:t>
      </w:r>
      <w:proofErr w:type="spellEnd"/>
      <w:r w:rsidR="005C0015">
        <w:t xml:space="preserve"> BS. Therefore, it is proposed to apply the medium range MSR </w:t>
      </w:r>
      <w:r w:rsidR="005C0015" w:rsidRPr="004A2121">
        <w:t>with GSM/EDGE</w:t>
      </w:r>
      <w:r w:rsidR="005C0015">
        <w:t xml:space="preserve"> BS o</w:t>
      </w:r>
      <w:r w:rsidR="005C0015" w:rsidRPr="00690125">
        <w:t>perating band unwanted emissions</w:t>
      </w:r>
      <w:r w:rsidR="005C0015">
        <w:t xml:space="preserve"> requirements also to the medium range NB-</w:t>
      </w:r>
      <w:proofErr w:type="spellStart"/>
      <w:r w:rsidR="005C0015">
        <w:t>IoT</w:t>
      </w:r>
      <w:proofErr w:type="spellEnd"/>
      <w:r w:rsidR="005C0015">
        <w:t xml:space="preserve"> BS</w:t>
      </w:r>
      <w:r w:rsidR="005C0015" w:rsidRPr="00690125">
        <w:t xml:space="preserve"> </w:t>
      </w:r>
      <w:r w:rsidR="005C0015">
        <w:t>for standalone operations.</w:t>
      </w:r>
    </w:p>
    <w:p w:rsidR="00813BBE" w:rsidRDefault="00813BBE" w:rsidP="0057754C">
      <w:pPr>
        <w:overflowPunct w:val="0"/>
        <w:autoSpaceDE w:val="0"/>
        <w:autoSpaceDN w:val="0"/>
        <w:adjustRightInd w:val="0"/>
        <w:spacing w:after="180"/>
        <w:textAlignment w:val="baseline"/>
      </w:pPr>
    </w:p>
    <w:p w:rsidR="00D11D55" w:rsidRPr="00F27666" w:rsidRDefault="00D11D55" w:rsidP="00D11D55">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6</w:t>
      </w:r>
      <w:r>
        <w:rPr>
          <w:rFonts w:ascii="Arial" w:hAnsi="Arial" w:cs="Arial"/>
          <w:b/>
          <w:szCs w:val="20"/>
          <w:lang w:val="en-GB" w:eastAsia="en-GB"/>
        </w:rPr>
        <w:tab/>
      </w:r>
      <w:r w:rsidRPr="00D11D55">
        <w:rPr>
          <w:rFonts w:ascii="Arial" w:hAnsi="Arial" w:cs="Arial"/>
          <w:b/>
          <w:szCs w:val="20"/>
          <w:lang w:val="en-GB" w:eastAsia="en-GB"/>
        </w:rPr>
        <w:t>Transmitter spurious emissions</w:t>
      </w:r>
    </w:p>
    <w:p w:rsidR="008B007B" w:rsidRDefault="00D11D55" w:rsidP="0057754C">
      <w:pPr>
        <w:overflowPunct w:val="0"/>
        <w:autoSpaceDE w:val="0"/>
        <w:autoSpaceDN w:val="0"/>
        <w:adjustRightInd w:val="0"/>
        <w:spacing w:after="180"/>
        <w:textAlignment w:val="baseline"/>
        <w:rPr>
          <w:rFonts w:cs="v5.0.0"/>
        </w:rPr>
      </w:pPr>
      <w:r w:rsidRPr="001E2D04">
        <w:rPr>
          <w:rFonts w:cs="v5.0.0"/>
        </w:rPr>
        <w:t>Spurious emissions are emissions which are caused by unwanted transmitter effects such as harmonics emission, parasitic emission, intermodulation products and frequency conversion products, but exclude out of band emissions.</w:t>
      </w:r>
    </w:p>
    <w:p w:rsidR="00D11D55" w:rsidRDefault="00D11D55" w:rsidP="00D11D55">
      <w:pPr>
        <w:overflowPunct w:val="0"/>
        <w:autoSpaceDE w:val="0"/>
        <w:autoSpaceDN w:val="0"/>
        <w:adjustRightInd w:val="0"/>
        <w:spacing w:after="180"/>
        <w:textAlignment w:val="baseline"/>
      </w:pPr>
      <w:r>
        <w:t>The requirement</w:t>
      </w:r>
      <w:r w:rsidR="009B5B55">
        <w:t>s</w:t>
      </w:r>
      <w:r>
        <w:t xml:space="preserve"> for protection of own BS receiver and the limits for co-location with other BS are specified depending on the BS class, based on a 30 dB MCL (BS </w:t>
      </w:r>
      <w:proofErr w:type="spellStart"/>
      <w:r>
        <w:t>Tx</w:t>
      </w:r>
      <w:proofErr w:type="spellEnd"/>
      <w:r>
        <w:t xml:space="preserve"> to BS Rx) and 0.8 dB allowed degradation of the BS receiver. Therefore, it is proposed to </w:t>
      </w:r>
      <w:r w:rsidR="00972DDC">
        <w:rPr>
          <w:szCs w:val="20"/>
          <w:lang w:eastAsia="en-GB"/>
        </w:rPr>
        <w:t xml:space="preserve">use the same -91 </w:t>
      </w:r>
      <w:proofErr w:type="spellStart"/>
      <w:r w:rsidR="00972DDC">
        <w:rPr>
          <w:szCs w:val="20"/>
          <w:lang w:eastAsia="en-GB"/>
        </w:rPr>
        <w:t>dBm</w:t>
      </w:r>
      <w:proofErr w:type="spellEnd"/>
      <w:r w:rsidR="00D16CCA">
        <w:rPr>
          <w:szCs w:val="20"/>
          <w:lang w:eastAsia="en-GB"/>
        </w:rPr>
        <w:t>/100 kHz</w:t>
      </w:r>
      <w:r w:rsidR="00972DDC">
        <w:rPr>
          <w:szCs w:val="20"/>
          <w:lang w:eastAsia="en-GB"/>
        </w:rPr>
        <w:t xml:space="preserve"> emission limit as the medium range E-UTRA </w:t>
      </w:r>
      <w:r w:rsidR="00882017">
        <w:rPr>
          <w:szCs w:val="20"/>
          <w:lang w:eastAsia="en-GB"/>
        </w:rPr>
        <w:t xml:space="preserve">or MSR </w:t>
      </w:r>
      <w:r w:rsidR="00972DDC">
        <w:rPr>
          <w:szCs w:val="20"/>
          <w:lang w:eastAsia="en-GB"/>
        </w:rPr>
        <w:t xml:space="preserve">BS for </w:t>
      </w:r>
      <w:r w:rsidR="00972DDC">
        <w:rPr>
          <w:szCs w:val="20"/>
          <w:lang w:val="en-GB" w:eastAsia="en-GB"/>
        </w:rPr>
        <w:t>the medium range NB-</w:t>
      </w:r>
      <w:proofErr w:type="spellStart"/>
      <w:r w:rsidR="00972DDC">
        <w:rPr>
          <w:szCs w:val="20"/>
          <w:lang w:val="en-GB" w:eastAsia="en-GB"/>
        </w:rPr>
        <w:t>IoT</w:t>
      </w:r>
      <w:proofErr w:type="spellEnd"/>
      <w:r w:rsidR="00972DDC">
        <w:rPr>
          <w:szCs w:val="20"/>
          <w:lang w:val="en-GB" w:eastAsia="en-GB"/>
        </w:rPr>
        <w:t xml:space="preserve"> BS</w:t>
      </w:r>
      <w:r w:rsidR="00972DDC" w:rsidRPr="00972DDC">
        <w:t xml:space="preserve"> </w:t>
      </w:r>
      <w:r w:rsidR="00972DDC">
        <w:t>for protection of own BS receiver and co-location with other BS</w:t>
      </w:r>
      <w:r w:rsidR="00972DDC">
        <w:rPr>
          <w:szCs w:val="20"/>
          <w:lang w:val="en-GB" w:eastAsia="en-GB"/>
        </w:rPr>
        <w:t>.</w:t>
      </w:r>
    </w:p>
    <w:p w:rsidR="00D11D55" w:rsidRDefault="00D11D55" w:rsidP="00D11D55">
      <w:pPr>
        <w:overflowPunct w:val="0"/>
        <w:autoSpaceDE w:val="0"/>
        <w:autoSpaceDN w:val="0"/>
        <w:adjustRightInd w:val="0"/>
        <w:spacing w:after="180"/>
        <w:textAlignment w:val="baseline"/>
      </w:pPr>
      <w:r>
        <w:t>The</w:t>
      </w:r>
      <w:r w:rsidRPr="0057754C">
        <w:t xml:space="preserve"> </w:t>
      </w:r>
      <w:r>
        <w:t xml:space="preserve">mandatory spurious emission limits and requirements for </w:t>
      </w:r>
      <w:r w:rsidRPr="004B4398">
        <w:t>co-existence with systems operating in other frequency bands</w:t>
      </w:r>
      <w:r>
        <w:t xml:space="preserve"> </w:t>
      </w:r>
      <w:r>
        <w:rPr>
          <w:rFonts w:eastAsia="宋体"/>
          <w:szCs w:val="20"/>
          <w:lang w:val="en-GB" w:eastAsia="zh-CN"/>
        </w:rPr>
        <w:t xml:space="preserve">are currently specified agnostic to the BS class, hence it is proposed to 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w:t>
      </w:r>
      <w:r>
        <w:t xml:space="preserve">mandatory spurious emission limits and requirements for </w:t>
      </w:r>
      <w:r w:rsidRPr="004B4398">
        <w:t>co-existence with systems operating in other frequency bands</w:t>
      </w:r>
      <w:r>
        <w:rPr>
          <w:rFonts w:eastAsia="宋体"/>
          <w:szCs w:val="20"/>
          <w:lang w:val="en-GB" w:eastAsia="zh-CN"/>
        </w:rPr>
        <w:t xml:space="preserve"> to the </w:t>
      </w:r>
      <w:r>
        <w:rPr>
          <w:szCs w:val="20"/>
          <w:lang w:eastAsia="en-GB"/>
        </w:rPr>
        <w:t xml:space="preserve">medium range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r>
        <w:t>.</w:t>
      </w:r>
    </w:p>
    <w:p w:rsidR="00362666" w:rsidRPr="0057754C"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D11D55">
        <w:rPr>
          <w:rFonts w:ascii="Arial" w:hAnsi="Arial" w:cs="Arial"/>
          <w:b/>
          <w:szCs w:val="20"/>
          <w:lang w:val="en-GB" w:eastAsia="en-GB"/>
        </w:rPr>
        <w:t>7</w:t>
      </w:r>
      <w:r>
        <w:rPr>
          <w:rFonts w:ascii="Arial" w:hAnsi="Arial" w:cs="Arial"/>
          <w:b/>
          <w:szCs w:val="20"/>
          <w:lang w:val="en-GB" w:eastAsia="en-GB"/>
        </w:rPr>
        <w:tab/>
      </w:r>
      <w:r w:rsidR="002027EE">
        <w:rPr>
          <w:rFonts w:ascii="Arial" w:hAnsi="Arial" w:cs="Arial"/>
          <w:b/>
          <w:szCs w:val="20"/>
          <w:lang w:val="en-GB" w:eastAsia="en-GB"/>
        </w:rPr>
        <w:t>Transmitt</w:t>
      </w:r>
      <w:r w:rsidRPr="00B53400">
        <w:rPr>
          <w:rFonts w:ascii="Arial" w:hAnsi="Arial" w:cs="Arial"/>
          <w:b/>
          <w:szCs w:val="20"/>
          <w:lang w:val="en-GB" w:eastAsia="en-GB"/>
        </w:rPr>
        <w:t>er intermodulation</w:t>
      </w:r>
    </w:p>
    <w:p w:rsidR="002440AF" w:rsidRDefault="00362666" w:rsidP="00362666">
      <w:pPr>
        <w:overflowPunct w:val="0"/>
        <w:autoSpaceDE w:val="0"/>
        <w:autoSpaceDN w:val="0"/>
        <w:adjustRightInd w:val="0"/>
        <w:spacing w:after="180"/>
        <w:textAlignment w:val="baseline"/>
      </w:pPr>
      <w:r>
        <w:t xml:space="preserve">This is a measure of the </w:t>
      </w:r>
      <w:r w:rsidR="004E6186" w:rsidRPr="009A288F">
        <w:t>transmitter to inhibit the generation of signals in its non</w:t>
      </w:r>
      <w:r w:rsidR="002027EE">
        <w:t>-</w:t>
      </w:r>
      <w:r w:rsidR="004E6186" w:rsidRPr="009A288F">
        <w:t>linear elements caused by presence of the own transmit signal and an interfering signal reaching the transmitter via the antenna</w:t>
      </w:r>
      <w:r>
        <w:t>, mainly to verify the BS RF impairment of IMD3</w:t>
      </w:r>
      <w:r w:rsidR="002027EE">
        <w:t xml:space="preserve"> and IMD5</w:t>
      </w:r>
      <w:r>
        <w:t>.</w:t>
      </w:r>
      <w:r>
        <w:rPr>
          <w:szCs w:val="20"/>
          <w:lang w:eastAsia="en-GB"/>
        </w:rPr>
        <w:t xml:space="preserve"> </w:t>
      </w:r>
      <w:r>
        <w:t>The interfering signal</w:t>
      </w:r>
      <w:r w:rsidR="002027EE">
        <w:t xml:space="preserve"> is a 5MHz</w:t>
      </w:r>
      <w:r>
        <w:t xml:space="preserve"> E-UTRA signal</w:t>
      </w:r>
      <w:r w:rsidR="002027EE">
        <w:t xml:space="preserve"> </w:t>
      </w:r>
      <w:r w:rsidR="002027EE" w:rsidRPr="009A288F">
        <w:t>at a mean power level of 30 dB lower than that of the mean power of the wanted signal</w:t>
      </w:r>
      <w:r>
        <w:t>.</w:t>
      </w:r>
    </w:p>
    <w:p w:rsidR="002027EE" w:rsidRDefault="002027EE" w:rsidP="002027EE">
      <w:pPr>
        <w:overflowPunct w:val="0"/>
        <w:autoSpaceDE w:val="0"/>
        <w:autoSpaceDN w:val="0"/>
        <w:adjustRightInd w:val="0"/>
        <w:spacing w:after="180"/>
        <w:textAlignment w:val="baseline"/>
      </w:pPr>
      <w:r>
        <w:t>This requirement is</w:t>
      </w:r>
      <w:r>
        <w:rPr>
          <w:rFonts w:eastAsia="宋体"/>
          <w:szCs w:val="20"/>
          <w:lang w:val="en-GB" w:eastAsia="zh-CN"/>
        </w:rPr>
        <w:t xml:space="preserve"> currently specified agnostic to the BS class, hence it is proposed to 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t</w:t>
      </w:r>
      <w:r w:rsidRPr="002027EE">
        <w:rPr>
          <w:rFonts w:eastAsia="宋体"/>
          <w:szCs w:val="20"/>
          <w:lang w:val="en-GB" w:eastAsia="zh-CN"/>
        </w:rPr>
        <w:t xml:space="preserve">ransmitter intermodulation </w:t>
      </w:r>
      <w:r>
        <w:rPr>
          <w:rFonts w:eastAsia="宋体"/>
          <w:szCs w:val="20"/>
          <w:lang w:val="en-GB" w:eastAsia="zh-CN"/>
        </w:rPr>
        <w:t xml:space="preserve">requirement to the </w:t>
      </w:r>
      <w:r>
        <w:rPr>
          <w:szCs w:val="20"/>
          <w:lang w:eastAsia="en-GB"/>
        </w:rPr>
        <w:t xml:space="preserve">medium range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r>
        <w:t>.</w:t>
      </w:r>
    </w:p>
    <w:p w:rsidR="00362666" w:rsidRPr="00B63611" w:rsidRDefault="00362666" w:rsidP="00362666">
      <w:pPr>
        <w:overflowPunct w:val="0"/>
        <w:autoSpaceDE w:val="0"/>
        <w:autoSpaceDN w:val="0"/>
        <w:adjustRightInd w:val="0"/>
        <w:spacing w:after="180"/>
        <w:textAlignment w:val="baseline"/>
        <w:rPr>
          <w:szCs w:val="20"/>
          <w:lang w:eastAsia="en-GB"/>
        </w:rPr>
      </w:pPr>
    </w:p>
    <w:p w:rsidR="00362666" w:rsidRPr="00E00A26" w:rsidRDefault="00362666" w:rsidP="00362666">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Pr>
          <w:rFonts w:ascii="Arial" w:hAnsi="Arial"/>
          <w:b/>
          <w:sz w:val="24"/>
        </w:rPr>
        <w:t xml:space="preserve"> and proposals</w:t>
      </w:r>
    </w:p>
    <w:p w:rsidR="00362666" w:rsidRDefault="00362666" w:rsidP="00362666">
      <w:pPr>
        <w:overflowPunct w:val="0"/>
        <w:autoSpaceDE w:val="0"/>
        <w:autoSpaceDN w:val="0"/>
        <w:adjustRightInd w:val="0"/>
        <w:spacing w:after="180"/>
        <w:textAlignment w:val="baseline"/>
        <w:rPr>
          <w:rFonts w:eastAsia="宋体"/>
          <w:szCs w:val="20"/>
          <w:lang w:eastAsia="zh-CN"/>
        </w:rPr>
      </w:pPr>
      <w:r w:rsidRPr="003235CC">
        <w:rPr>
          <w:rFonts w:eastAsia="宋体"/>
          <w:szCs w:val="20"/>
          <w:lang w:eastAsia="zh-CN"/>
        </w:rPr>
        <w:t>This contribution has provided</w:t>
      </w:r>
      <w:r>
        <w:rPr>
          <w:rFonts w:eastAsia="宋体"/>
          <w:szCs w:val="20"/>
          <w:lang w:eastAsia="zh-CN"/>
        </w:rPr>
        <w:t xml:space="preserve"> </w:t>
      </w:r>
      <w:r w:rsidR="00352E08">
        <w:rPr>
          <w:rFonts w:eastAsia="宋体"/>
          <w:szCs w:val="20"/>
          <w:lang w:val="en-GB" w:eastAsia="zh-CN"/>
        </w:rPr>
        <w:t xml:space="preserve">proposals on the </w:t>
      </w:r>
      <w:r w:rsidR="00882017">
        <w:rPr>
          <w:rFonts w:eastAsia="宋体"/>
          <w:szCs w:val="20"/>
          <w:lang w:val="en-GB" w:eastAsia="zh-CN"/>
        </w:rPr>
        <w:t>transmitt</w:t>
      </w:r>
      <w:r w:rsidR="00352E08">
        <w:rPr>
          <w:rFonts w:eastAsia="宋体"/>
          <w:szCs w:val="20"/>
          <w:lang w:val="en-GB" w:eastAsia="zh-CN"/>
        </w:rPr>
        <w:t xml:space="preserve">er requirements </w:t>
      </w:r>
      <w:r w:rsidR="00352E08" w:rsidRPr="00D87B08">
        <w:rPr>
          <w:rFonts w:eastAsia="宋体"/>
          <w:szCs w:val="20"/>
          <w:lang w:val="en-GB" w:eastAsia="zh-CN"/>
        </w:rPr>
        <w:t>for microcell NB-</w:t>
      </w:r>
      <w:proofErr w:type="spellStart"/>
      <w:r w:rsidR="00352E08" w:rsidRPr="00D87B08">
        <w:rPr>
          <w:rFonts w:eastAsia="宋体"/>
          <w:szCs w:val="20"/>
          <w:lang w:val="en-GB" w:eastAsia="zh-CN"/>
        </w:rPr>
        <w:t>IoT</w:t>
      </w:r>
      <w:proofErr w:type="spellEnd"/>
      <w:r w:rsidR="00352E08" w:rsidRPr="00D87B08">
        <w:rPr>
          <w:rFonts w:eastAsia="宋体"/>
          <w:szCs w:val="20"/>
          <w:lang w:val="en-GB" w:eastAsia="zh-CN"/>
        </w:rPr>
        <w:t xml:space="preserve"> BS in the RAN4 specifications</w:t>
      </w:r>
      <w:r w:rsidRPr="003235CC">
        <w:rPr>
          <w:rFonts w:eastAsia="宋体"/>
          <w:szCs w:val="20"/>
          <w:lang w:eastAsia="zh-CN"/>
        </w:rPr>
        <w:t>.</w:t>
      </w:r>
    </w:p>
    <w:p w:rsidR="00352E08" w:rsidRPr="00AA42D8" w:rsidRDefault="00352E08" w:rsidP="00352E08">
      <w:pPr>
        <w:overflowPunct w:val="0"/>
        <w:autoSpaceDE w:val="0"/>
        <w:autoSpaceDN w:val="0"/>
        <w:adjustRightInd w:val="0"/>
        <w:spacing w:after="180"/>
        <w:textAlignment w:val="baseline"/>
        <w:rPr>
          <w:szCs w:val="20"/>
          <w:lang w:val="en-GB" w:eastAsia="en-GB"/>
        </w:rPr>
      </w:pPr>
      <w:r w:rsidRPr="00AA42D8">
        <w:rPr>
          <w:szCs w:val="20"/>
          <w:lang w:val="en-GB" w:eastAsia="en-GB"/>
        </w:rPr>
        <w:t>Proposals:</w:t>
      </w:r>
    </w:p>
    <w:p w:rsidR="00352E08" w:rsidRDefault="00352E08" w:rsidP="00B7203D">
      <w:pPr>
        <w:overflowPunct w:val="0"/>
        <w:autoSpaceDE w:val="0"/>
        <w:autoSpaceDN w:val="0"/>
        <w:adjustRightInd w:val="0"/>
        <w:spacing w:after="180"/>
        <w:ind w:left="426" w:hanging="426"/>
        <w:textAlignment w:val="baseline"/>
        <w:rPr>
          <w:szCs w:val="20"/>
          <w:lang w:val="en-GB" w:eastAsia="en-GB"/>
        </w:rPr>
      </w:pPr>
      <w:r w:rsidRPr="00AA42D8">
        <w:rPr>
          <w:szCs w:val="20"/>
          <w:lang w:val="en-GB" w:eastAsia="en-GB"/>
        </w:rPr>
        <w:t>1)</w:t>
      </w:r>
      <w:r w:rsidRPr="00AA42D8">
        <w:rPr>
          <w:szCs w:val="20"/>
          <w:lang w:val="en-GB" w:eastAsia="en-GB"/>
        </w:rPr>
        <w:tab/>
      </w:r>
      <w:r w:rsidR="00B7203D">
        <w:rPr>
          <w:szCs w:val="20"/>
          <w:lang w:val="en-GB" w:eastAsia="en-GB"/>
        </w:rPr>
        <w:t>T</w:t>
      </w:r>
      <w:r>
        <w:rPr>
          <w:szCs w:val="20"/>
          <w:lang w:val="en-GB" w:eastAsia="en-GB"/>
        </w:rPr>
        <w:t>o</w:t>
      </w:r>
      <w:r w:rsidRPr="00A748E6">
        <w:rPr>
          <w:szCs w:val="20"/>
          <w:lang w:val="en-GB" w:eastAsia="en-GB"/>
        </w:rPr>
        <w:t xml:space="preserve"> </w:t>
      </w:r>
      <w:r w:rsidR="00882017">
        <w:rPr>
          <w:szCs w:val="20"/>
          <w:lang w:val="en-GB" w:eastAsia="en-GB"/>
        </w:rPr>
        <w:t>apply t</w:t>
      </w:r>
      <w:r w:rsidR="00882017">
        <w:rPr>
          <w:szCs w:val="20"/>
          <w:lang w:eastAsia="en-GB"/>
        </w:rPr>
        <w:t xml:space="preserve">he </w:t>
      </w:r>
      <w:r w:rsidR="001507C1">
        <w:rPr>
          <w:szCs w:val="20"/>
          <w:lang w:eastAsia="en-GB"/>
        </w:rPr>
        <w:t xml:space="preserve">medium range </w:t>
      </w:r>
      <w:r w:rsidR="00882017">
        <w:rPr>
          <w:szCs w:val="20"/>
          <w:lang w:eastAsia="en-GB"/>
        </w:rPr>
        <w:t>E-UTRA or MSR BS output power and accuracy requirements also to the medium range NB-</w:t>
      </w:r>
      <w:proofErr w:type="spellStart"/>
      <w:r w:rsidR="00882017">
        <w:rPr>
          <w:szCs w:val="20"/>
          <w:lang w:eastAsia="en-GB"/>
        </w:rPr>
        <w:t>IoT</w:t>
      </w:r>
      <w:proofErr w:type="spellEnd"/>
      <w:r w:rsidR="00882017">
        <w:rPr>
          <w:szCs w:val="20"/>
          <w:lang w:eastAsia="en-GB"/>
        </w:rPr>
        <w:t xml:space="preserve"> BS</w:t>
      </w:r>
      <w:r w:rsidR="00B7203D">
        <w:rPr>
          <w:szCs w:val="20"/>
          <w:lang w:val="en-GB" w:eastAsia="en-GB"/>
        </w:rPr>
        <w:t>.</w:t>
      </w:r>
    </w:p>
    <w:p w:rsidR="00882017" w:rsidRDefault="00882017" w:rsidP="00B7203D">
      <w:pPr>
        <w:overflowPunct w:val="0"/>
        <w:autoSpaceDE w:val="0"/>
        <w:autoSpaceDN w:val="0"/>
        <w:adjustRightInd w:val="0"/>
        <w:spacing w:after="180"/>
        <w:ind w:left="426" w:hanging="426"/>
        <w:textAlignment w:val="baseline"/>
        <w:rPr>
          <w:rFonts w:eastAsia="宋体"/>
          <w:szCs w:val="20"/>
          <w:lang w:val="en-GB" w:eastAsia="zh-CN"/>
        </w:rPr>
      </w:pPr>
      <w:r>
        <w:rPr>
          <w:szCs w:val="20"/>
          <w:lang w:val="en-GB" w:eastAsia="en-GB"/>
        </w:rPr>
        <w:t>2)</w:t>
      </w:r>
      <w:r>
        <w:rPr>
          <w:szCs w:val="20"/>
          <w:lang w:val="en-GB" w:eastAsia="en-GB"/>
        </w:rPr>
        <w:tab/>
        <w:t xml:space="preserve">To </w:t>
      </w:r>
      <w:r>
        <w:rPr>
          <w:rFonts w:eastAsia="宋体"/>
          <w:szCs w:val="20"/>
          <w:lang w:val="en-GB" w:eastAsia="zh-CN"/>
        </w:rPr>
        <w:t xml:space="preserve">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o</w:t>
      </w:r>
      <w:r w:rsidRPr="00FD7EE3">
        <w:rPr>
          <w:rFonts w:eastAsia="宋体"/>
          <w:szCs w:val="20"/>
          <w:lang w:val="en-GB" w:eastAsia="zh-CN"/>
        </w:rPr>
        <w:t xml:space="preserve">utput power dynamics </w:t>
      </w:r>
      <w:r>
        <w:rPr>
          <w:rFonts w:eastAsia="宋体"/>
          <w:szCs w:val="20"/>
          <w:lang w:val="en-GB" w:eastAsia="zh-CN"/>
        </w:rPr>
        <w:t xml:space="preserve">requirements </w:t>
      </w:r>
      <w:r w:rsidR="008F1ABE">
        <w:rPr>
          <w:rFonts w:eastAsia="宋体"/>
          <w:szCs w:val="20"/>
          <w:lang w:val="en-GB" w:eastAsia="zh-CN"/>
        </w:rPr>
        <w:t xml:space="preserve">(including </w:t>
      </w:r>
      <w:r w:rsidR="008F1ABE">
        <w:t>NB-</w:t>
      </w:r>
      <w:proofErr w:type="spellStart"/>
      <w:r w:rsidR="008F1ABE">
        <w:t>IoT</w:t>
      </w:r>
      <w:proofErr w:type="spellEnd"/>
      <w:r w:rsidR="008F1ABE">
        <w:t xml:space="preserve"> RB power dynamic range for in-band or guard band operation) </w:t>
      </w:r>
      <w:r>
        <w:rPr>
          <w:rFonts w:eastAsia="宋体"/>
          <w:szCs w:val="20"/>
          <w:lang w:val="en-GB" w:eastAsia="zh-CN"/>
        </w:rPr>
        <w:t xml:space="preserve">to the </w:t>
      </w:r>
      <w:r>
        <w:rPr>
          <w:szCs w:val="20"/>
          <w:lang w:eastAsia="en-GB"/>
        </w:rPr>
        <w:t xml:space="preserve">medium range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p>
    <w:p w:rsidR="00882017" w:rsidRDefault="00882017" w:rsidP="00B7203D">
      <w:pPr>
        <w:overflowPunct w:val="0"/>
        <w:autoSpaceDE w:val="0"/>
        <w:autoSpaceDN w:val="0"/>
        <w:adjustRightInd w:val="0"/>
        <w:spacing w:after="180"/>
        <w:ind w:left="426" w:hanging="426"/>
        <w:textAlignment w:val="baseline"/>
        <w:rPr>
          <w:rFonts w:eastAsia="宋体"/>
          <w:szCs w:val="20"/>
          <w:lang w:val="en-GB" w:eastAsia="zh-CN"/>
        </w:rPr>
      </w:pPr>
      <w:r>
        <w:rPr>
          <w:rFonts w:eastAsia="宋体"/>
          <w:szCs w:val="20"/>
          <w:lang w:val="en-GB" w:eastAsia="zh-CN"/>
        </w:rPr>
        <w:t>3)</w:t>
      </w:r>
      <w:r>
        <w:rPr>
          <w:rFonts w:eastAsia="宋体"/>
          <w:szCs w:val="20"/>
          <w:lang w:val="en-GB" w:eastAsia="zh-CN"/>
        </w:rPr>
        <w:tab/>
        <w:t xml:space="preserve">To adopt the </w:t>
      </w:r>
      <w:r>
        <w:rPr>
          <w:szCs w:val="20"/>
          <w:lang w:eastAsia="en-GB"/>
        </w:rPr>
        <w:t>wide area</w:t>
      </w:r>
      <w:r>
        <w:rPr>
          <w:rFonts w:eastAsia="宋体"/>
          <w:szCs w:val="20"/>
          <w:lang w:val="en-GB" w:eastAsia="zh-CN"/>
        </w:rPr>
        <w:t xml:space="preserve"> </w:t>
      </w:r>
      <w:r w:rsidR="009B0114">
        <w:rPr>
          <w:rFonts w:eastAsia="宋体"/>
          <w:szCs w:val="20"/>
          <w:lang w:val="en-GB" w:eastAsia="zh-CN"/>
        </w:rPr>
        <w:t>TDD</w:t>
      </w:r>
      <w:r>
        <w:rPr>
          <w:rFonts w:eastAsia="宋体"/>
          <w:szCs w:val="20"/>
          <w:lang w:val="en-GB" w:eastAsia="zh-CN"/>
        </w:rPr>
        <w:t xml:space="preserve"> BS t</w:t>
      </w:r>
      <w:r w:rsidRPr="00FD7EE3">
        <w:rPr>
          <w:rFonts w:eastAsia="宋体"/>
          <w:szCs w:val="20"/>
          <w:lang w:val="en-GB" w:eastAsia="zh-CN"/>
        </w:rPr>
        <w:t xml:space="preserve">ransmit OFF power </w:t>
      </w:r>
      <w:r>
        <w:rPr>
          <w:rFonts w:eastAsia="宋体"/>
          <w:szCs w:val="20"/>
          <w:lang w:val="en-GB" w:eastAsia="zh-CN"/>
        </w:rPr>
        <w:t xml:space="preserve">and transient period requirements to the </w:t>
      </w:r>
      <w:r>
        <w:rPr>
          <w:szCs w:val="20"/>
          <w:lang w:eastAsia="en-GB"/>
        </w:rPr>
        <w:t xml:space="preserve">medium range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p>
    <w:p w:rsidR="00882017" w:rsidRDefault="00882017" w:rsidP="00B7203D">
      <w:pPr>
        <w:overflowPunct w:val="0"/>
        <w:autoSpaceDE w:val="0"/>
        <w:autoSpaceDN w:val="0"/>
        <w:adjustRightInd w:val="0"/>
        <w:spacing w:after="180"/>
        <w:ind w:left="426" w:hanging="426"/>
        <w:textAlignment w:val="baseline"/>
        <w:rPr>
          <w:szCs w:val="20"/>
          <w:lang w:eastAsia="en-GB"/>
        </w:rPr>
      </w:pPr>
      <w:r>
        <w:rPr>
          <w:rFonts w:eastAsia="宋体"/>
          <w:szCs w:val="20"/>
          <w:lang w:val="en-GB" w:eastAsia="zh-CN"/>
        </w:rPr>
        <w:t>4)</w:t>
      </w:r>
      <w:r>
        <w:rPr>
          <w:rFonts w:eastAsia="宋体"/>
          <w:szCs w:val="20"/>
          <w:lang w:val="en-GB" w:eastAsia="zh-CN"/>
        </w:rPr>
        <w:tab/>
      </w:r>
      <w:r>
        <w:rPr>
          <w:szCs w:val="20"/>
          <w:lang w:val="en-GB" w:eastAsia="en-GB"/>
        </w:rPr>
        <w:t>To</w:t>
      </w:r>
      <w:r w:rsidRPr="00A748E6">
        <w:rPr>
          <w:szCs w:val="20"/>
          <w:lang w:val="en-GB" w:eastAsia="en-GB"/>
        </w:rPr>
        <w:t xml:space="preserve"> </w:t>
      </w:r>
      <w:r>
        <w:rPr>
          <w:szCs w:val="20"/>
          <w:lang w:val="en-GB" w:eastAsia="en-GB"/>
        </w:rPr>
        <w:t>apply t</w:t>
      </w:r>
      <w:r>
        <w:rPr>
          <w:szCs w:val="20"/>
          <w:lang w:eastAsia="en-GB"/>
        </w:rPr>
        <w:t xml:space="preserve">he medium range E-UTRA BS </w:t>
      </w:r>
      <w:r>
        <w:t xml:space="preserve">frequency error requirement </w:t>
      </w:r>
      <w:r>
        <w:rPr>
          <w:szCs w:val="20"/>
          <w:lang w:eastAsia="en-GB"/>
        </w:rPr>
        <w:t>also to the medium range NB-</w:t>
      </w:r>
      <w:proofErr w:type="spellStart"/>
      <w:r>
        <w:rPr>
          <w:szCs w:val="20"/>
          <w:lang w:eastAsia="en-GB"/>
        </w:rPr>
        <w:t>IoT</w:t>
      </w:r>
      <w:proofErr w:type="spellEnd"/>
      <w:r>
        <w:rPr>
          <w:szCs w:val="20"/>
          <w:lang w:eastAsia="en-GB"/>
        </w:rPr>
        <w:t xml:space="preserve"> BS.</w:t>
      </w:r>
    </w:p>
    <w:p w:rsidR="00882017" w:rsidRDefault="00882017" w:rsidP="00B7203D">
      <w:pPr>
        <w:overflowPunct w:val="0"/>
        <w:autoSpaceDE w:val="0"/>
        <w:autoSpaceDN w:val="0"/>
        <w:adjustRightInd w:val="0"/>
        <w:spacing w:after="180"/>
        <w:ind w:left="426" w:hanging="426"/>
        <w:textAlignment w:val="baseline"/>
        <w:rPr>
          <w:szCs w:val="20"/>
          <w:lang w:val="en-GB" w:eastAsia="en-GB"/>
        </w:rPr>
      </w:pPr>
      <w:r>
        <w:rPr>
          <w:szCs w:val="20"/>
          <w:lang w:eastAsia="en-GB"/>
        </w:rPr>
        <w:t>5)</w:t>
      </w:r>
      <w:r>
        <w:rPr>
          <w:szCs w:val="20"/>
          <w:lang w:eastAsia="en-GB"/>
        </w:rPr>
        <w:tab/>
      </w:r>
      <w:r>
        <w:rPr>
          <w:rFonts w:eastAsia="宋体"/>
          <w:szCs w:val="20"/>
          <w:lang w:eastAsia="zh-CN"/>
        </w:rPr>
        <w:t>T</w:t>
      </w:r>
      <w:r>
        <w:rPr>
          <w:rFonts w:eastAsia="宋体"/>
          <w:szCs w:val="20"/>
          <w:lang w:val="en-GB" w:eastAsia="zh-CN"/>
        </w:rPr>
        <w:t xml:space="preserve">o 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EVM, TAE and DL RS power</w:t>
      </w:r>
      <w:r w:rsidRPr="00FD7EE3">
        <w:rPr>
          <w:rFonts w:eastAsia="宋体"/>
          <w:szCs w:val="20"/>
          <w:lang w:val="en-GB" w:eastAsia="zh-CN"/>
        </w:rPr>
        <w:t xml:space="preserve"> </w:t>
      </w:r>
      <w:r>
        <w:rPr>
          <w:rFonts w:eastAsia="宋体"/>
          <w:szCs w:val="20"/>
          <w:lang w:val="en-GB" w:eastAsia="zh-CN"/>
        </w:rPr>
        <w:t xml:space="preserve">requirements to the </w:t>
      </w:r>
      <w:r>
        <w:rPr>
          <w:szCs w:val="20"/>
          <w:lang w:eastAsia="en-GB"/>
        </w:rPr>
        <w:t xml:space="preserve">medium range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p>
    <w:p w:rsidR="00352E08" w:rsidRDefault="00882017" w:rsidP="00352E08">
      <w:pPr>
        <w:overflowPunct w:val="0"/>
        <w:autoSpaceDE w:val="0"/>
        <w:autoSpaceDN w:val="0"/>
        <w:adjustRightInd w:val="0"/>
        <w:spacing w:after="180"/>
        <w:ind w:left="426" w:hanging="426"/>
        <w:textAlignment w:val="baseline"/>
        <w:rPr>
          <w:szCs w:val="20"/>
          <w:lang w:val="en-GB" w:eastAsia="en-GB"/>
        </w:rPr>
      </w:pPr>
      <w:r>
        <w:rPr>
          <w:szCs w:val="20"/>
          <w:lang w:val="en-GB" w:eastAsia="en-GB"/>
        </w:rPr>
        <w:t>6</w:t>
      </w:r>
      <w:r w:rsidR="00352E08">
        <w:rPr>
          <w:szCs w:val="20"/>
          <w:lang w:val="en-GB" w:eastAsia="en-GB"/>
        </w:rPr>
        <w:t>)</w:t>
      </w:r>
      <w:r w:rsidR="00352E08">
        <w:rPr>
          <w:szCs w:val="20"/>
          <w:lang w:val="en-GB" w:eastAsia="en-GB"/>
        </w:rPr>
        <w:tab/>
      </w:r>
      <w:r w:rsidR="00B7203D">
        <w:rPr>
          <w:szCs w:val="20"/>
          <w:lang w:val="en-GB" w:eastAsia="en-GB"/>
        </w:rPr>
        <w:t>To</w:t>
      </w:r>
      <w:r w:rsidR="00B7203D" w:rsidRPr="00153F83">
        <w:rPr>
          <w:szCs w:val="20"/>
          <w:lang w:eastAsia="en-GB"/>
        </w:rPr>
        <w:t xml:space="preserve"> </w:t>
      </w:r>
      <w:r>
        <w:rPr>
          <w:rFonts w:eastAsia="宋体"/>
          <w:szCs w:val="20"/>
          <w:lang w:val="en-GB" w:eastAsia="zh-CN"/>
        </w:rPr>
        <w:t xml:space="preserve">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w:t>
      </w:r>
      <w:r>
        <w:t>o</w:t>
      </w:r>
      <w:r w:rsidRPr="001E2D04">
        <w:t>ccupied bandwidth</w:t>
      </w:r>
      <w:r>
        <w:t xml:space="preserve"> and </w:t>
      </w:r>
      <w:r w:rsidR="000D236B">
        <w:t xml:space="preserve">relative </w:t>
      </w:r>
      <w:r>
        <w:t xml:space="preserve">ACLR </w:t>
      </w:r>
      <w:r>
        <w:rPr>
          <w:rFonts w:eastAsia="宋体"/>
          <w:szCs w:val="20"/>
          <w:lang w:val="en-GB" w:eastAsia="zh-CN"/>
        </w:rPr>
        <w:t xml:space="preserve">requirements to the </w:t>
      </w:r>
      <w:r>
        <w:rPr>
          <w:szCs w:val="20"/>
          <w:lang w:eastAsia="en-GB"/>
        </w:rPr>
        <w:t xml:space="preserve">medium range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r w:rsidR="00352E08">
        <w:rPr>
          <w:szCs w:val="20"/>
          <w:lang w:val="en-GB" w:eastAsia="en-GB"/>
        </w:rPr>
        <w:t>.</w:t>
      </w:r>
    </w:p>
    <w:p w:rsidR="000D236B" w:rsidRDefault="000D236B" w:rsidP="00352E08">
      <w:pPr>
        <w:overflowPunct w:val="0"/>
        <w:autoSpaceDE w:val="0"/>
        <w:autoSpaceDN w:val="0"/>
        <w:adjustRightInd w:val="0"/>
        <w:spacing w:after="180"/>
        <w:ind w:left="426" w:hanging="426"/>
        <w:textAlignment w:val="baseline"/>
        <w:rPr>
          <w:szCs w:val="20"/>
          <w:lang w:val="en-GB" w:eastAsia="en-GB"/>
        </w:rPr>
      </w:pPr>
      <w:r>
        <w:rPr>
          <w:szCs w:val="20"/>
          <w:lang w:val="en-GB" w:eastAsia="en-GB"/>
        </w:rPr>
        <w:t>7)</w:t>
      </w:r>
      <w:r>
        <w:rPr>
          <w:szCs w:val="20"/>
          <w:lang w:val="en-GB" w:eastAsia="en-GB"/>
        </w:rPr>
        <w:tab/>
      </w:r>
      <w:r>
        <w:rPr>
          <w:lang w:val="en-GB"/>
        </w:rPr>
        <w:t>T</w:t>
      </w:r>
      <w:r>
        <w:t>o apply the absolute ACLR limit for the medium range E-UTRA or MSR BS also to the medium range NB-</w:t>
      </w:r>
      <w:proofErr w:type="spellStart"/>
      <w:r>
        <w:t>IoT</w:t>
      </w:r>
      <w:proofErr w:type="spellEnd"/>
      <w:r>
        <w:t xml:space="preserve"> BS.</w:t>
      </w:r>
    </w:p>
    <w:p w:rsidR="00352E08" w:rsidRDefault="000D236B" w:rsidP="00B7203D">
      <w:pPr>
        <w:overflowPunct w:val="0"/>
        <w:autoSpaceDE w:val="0"/>
        <w:autoSpaceDN w:val="0"/>
        <w:adjustRightInd w:val="0"/>
        <w:spacing w:after="180"/>
        <w:ind w:left="426" w:hanging="426"/>
        <w:textAlignment w:val="baseline"/>
      </w:pPr>
      <w:r>
        <w:rPr>
          <w:szCs w:val="20"/>
          <w:lang w:val="en-GB" w:eastAsia="en-GB"/>
        </w:rPr>
        <w:t>8</w:t>
      </w:r>
      <w:r w:rsidR="00352E08">
        <w:rPr>
          <w:szCs w:val="20"/>
          <w:lang w:val="en-GB" w:eastAsia="en-GB"/>
        </w:rPr>
        <w:t>)</w:t>
      </w:r>
      <w:r w:rsidR="00352E08">
        <w:rPr>
          <w:szCs w:val="20"/>
          <w:lang w:val="en-GB" w:eastAsia="en-GB"/>
        </w:rPr>
        <w:tab/>
      </w:r>
      <w:r w:rsidR="00B7203D">
        <w:rPr>
          <w:szCs w:val="20"/>
          <w:lang w:val="en-GB" w:eastAsia="en-GB"/>
        </w:rPr>
        <w:t>T</w:t>
      </w:r>
      <w:r w:rsidR="00B7203D">
        <w:rPr>
          <w:szCs w:val="20"/>
          <w:lang w:eastAsia="en-GB"/>
        </w:rPr>
        <w:t xml:space="preserve">o </w:t>
      </w:r>
      <w:r w:rsidR="00882017">
        <w:t>apply the medium range E-UTRA or MSR BS o</w:t>
      </w:r>
      <w:r w:rsidR="00882017" w:rsidRPr="00690125">
        <w:t>perating band unwanted emissions</w:t>
      </w:r>
      <w:r w:rsidR="00882017">
        <w:t xml:space="preserve"> requirements also to the medium range NB-</w:t>
      </w:r>
      <w:proofErr w:type="spellStart"/>
      <w:r w:rsidR="00882017">
        <w:t>IoT</w:t>
      </w:r>
      <w:proofErr w:type="spellEnd"/>
      <w:r w:rsidR="00882017">
        <w:t xml:space="preserve"> BS</w:t>
      </w:r>
      <w:r w:rsidR="00882017" w:rsidRPr="00690125">
        <w:t xml:space="preserve"> </w:t>
      </w:r>
      <w:r w:rsidR="00882017">
        <w:t>for in-band and/or guard band operations</w:t>
      </w:r>
      <w:r w:rsidR="00352E08">
        <w:t>.</w:t>
      </w:r>
    </w:p>
    <w:p w:rsidR="00352E08" w:rsidRDefault="000D236B" w:rsidP="00B7203D">
      <w:pPr>
        <w:overflowPunct w:val="0"/>
        <w:autoSpaceDE w:val="0"/>
        <w:autoSpaceDN w:val="0"/>
        <w:adjustRightInd w:val="0"/>
        <w:spacing w:after="180"/>
        <w:ind w:left="426" w:hanging="426"/>
        <w:textAlignment w:val="baseline"/>
      </w:pPr>
      <w:r>
        <w:t>9</w:t>
      </w:r>
      <w:r w:rsidR="00352E08">
        <w:t>)</w:t>
      </w:r>
      <w:r w:rsidR="00352E08">
        <w:tab/>
      </w:r>
      <w:r w:rsidR="00B7203D">
        <w:rPr>
          <w:szCs w:val="20"/>
          <w:lang w:eastAsia="en-GB"/>
        </w:rPr>
        <w:t xml:space="preserve">To </w:t>
      </w:r>
      <w:r w:rsidR="00882017">
        <w:t xml:space="preserve">apply the medium range MSR </w:t>
      </w:r>
      <w:r w:rsidR="00882017" w:rsidRPr="004A2121">
        <w:t>with GSM/EDGE</w:t>
      </w:r>
      <w:r w:rsidR="00882017">
        <w:t xml:space="preserve"> BS o</w:t>
      </w:r>
      <w:r w:rsidR="00882017" w:rsidRPr="00690125">
        <w:t>perating band unwanted emissions</w:t>
      </w:r>
      <w:r w:rsidR="00882017">
        <w:t xml:space="preserve"> requirements also to the medium range NB-</w:t>
      </w:r>
      <w:proofErr w:type="spellStart"/>
      <w:r w:rsidR="00882017">
        <w:t>IoT</w:t>
      </w:r>
      <w:proofErr w:type="spellEnd"/>
      <w:r w:rsidR="00882017">
        <w:t xml:space="preserve"> BS</w:t>
      </w:r>
      <w:r w:rsidR="00882017" w:rsidRPr="00690125">
        <w:t xml:space="preserve"> </w:t>
      </w:r>
      <w:r w:rsidR="00882017">
        <w:t>for standalone operations</w:t>
      </w:r>
      <w:r w:rsidR="00352E08">
        <w:rPr>
          <w:szCs w:val="20"/>
          <w:lang w:eastAsia="en-GB"/>
        </w:rPr>
        <w:t>.</w:t>
      </w:r>
    </w:p>
    <w:p w:rsidR="00B7203D" w:rsidRDefault="000D236B" w:rsidP="00B7203D">
      <w:pPr>
        <w:overflowPunct w:val="0"/>
        <w:autoSpaceDE w:val="0"/>
        <w:autoSpaceDN w:val="0"/>
        <w:adjustRightInd w:val="0"/>
        <w:spacing w:after="180"/>
        <w:ind w:left="426" w:hanging="426"/>
        <w:textAlignment w:val="baseline"/>
        <w:rPr>
          <w:szCs w:val="20"/>
          <w:lang w:val="en-GB" w:eastAsia="en-GB"/>
        </w:rPr>
      </w:pPr>
      <w:r>
        <w:rPr>
          <w:szCs w:val="20"/>
          <w:lang w:eastAsia="en-GB"/>
        </w:rPr>
        <w:t>10</w:t>
      </w:r>
      <w:r w:rsidR="00B7203D">
        <w:rPr>
          <w:szCs w:val="20"/>
          <w:lang w:val="en-GB" w:eastAsia="en-GB"/>
        </w:rPr>
        <w:t>)</w:t>
      </w:r>
      <w:r w:rsidR="00B7203D">
        <w:rPr>
          <w:szCs w:val="20"/>
          <w:lang w:val="en-GB" w:eastAsia="en-GB"/>
        </w:rPr>
        <w:tab/>
        <w:t>T</w:t>
      </w:r>
      <w:r w:rsidR="00B7203D">
        <w:rPr>
          <w:szCs w:val="20"/>
          <w:lang w:eastAsia="en-GB"/>
        </w:rPr>
        <w:t xml:space="preserve">o </w:t>
      </w:r>
      <w:r w:rsidR="00882017">
        <w:rPr>
          <w:szCs w:val="20"/>
          <w:lang w:eastAsia="en-GB"/>
        </w:rPr>
        <w:t xml:space="preserve">use the same -91 </w:t>
      </w:r>
      <w:proofErr w:type="spellStart"/>
      <w:r w:rsidR="00882017">
        <w:rPr>
          <w:szCs w:val="20"/>
          <w:lang w:eastAsia="en-GB"/>
        </w:rPr>
        <w:t>dBm</w:t>
      </w:r>
      <w:proofErr w:type="spellEnd"/>
      <w:r w:rsidR="00882017">
        <w:rPr>
          <w:szCs w:val="20"/>
          <w:lang w:eastAsia="en-GB"/>
        </w:rPr>
        <w:t xml:space="preserve">/100 kHz emission limit as the medium range E-UTRA or MSR BS for </w:t>
      </w:r>
      <w:r w:rsidR="00882017">
        <w:rPr>
          <w:szCs w:val="20"/>
          <w:lang w:val="en-GB" w:eastAsia="en-GB"/>
        </w:rPr>
        <w:t>the medium range NB-</w:t>
      </w:r>
      <w:proofErr w:type="spellStart"/>
      <w:r w:rsidR="00882017">
        <w:rPr>
          <w:szCs w:val="20"/>
          <w:lang w:val="en-GB" w:eastAsia="en-GB"/>
        </w:rPr>
        <w:t>IoT</w:t>
      </w:r>
      <w:proofErr w:type="spellEnd"/>
      <w:r w:rsidR="00882017">
        <w:rPr>
          <w:szCs w:val="20"/>
          <w:lang w:val="en-GB" w:eastAsia="en-GB"/>
        </w:rPr>
        <w:t xml:space="preserve"> BS</w:t>
      </w:r>
      <w:r w:rsidR="00882017" w:rsidRPr="00972DDC">
        <w:t xml:space="preserve"> </w:t>
      </w:r>
      <w:r w:rsidR="00882017">
        <w:t>for protection of own BS receiver and co-location with other BS</w:t>
      </w:r>
      <w:r w:rsidR="00B7203D">
        <w:rPr>
          <w:szCs w:val="20"/>
          <w:lang w:val="en-GB" w:eastAsia="en-GB"/>
        </w:rPr>
        <w:t>.</w:t>
      </w:r>
    </w:p>
    <w:p w:rsidR="00B7203D" w:rsidRDefault="00882017" w:rsidP="00B7203D">
      <w:pPr>
        <w:overflowPunct w:val="0"/>
        <w:autoSpaceDE w:val="0"/>
        <w:autoSpaceDN w:val="0"/>
        <w:adjustRightInd w:val="0"/>
        <w:spacing w:after="180"/>
        <w:ind w:left="426" w:hanging="426"/>
        <w:textAlignment w:val="baseline"/>
      </w:pPr>
      <w:r>
        <w:rPr>
          <w:szCs w:val="20"/>
          <w:lang w:val="en-GB" w:eastAsia="en-GB"/>
        </w:rPr>
        <w:t>1</w:t>
      </w:r>
      <w:r w:rsidR="000D236B">
        <w:rPr>
          <w:szCs w:val="20"/>
          <w:lang w:val="en-GB" w:eastAsia="en-GB"/>
        </w:rPr>
        <w:t>1</w:t>
      </w:r>
      <w:r w:rsidR="00B7203D">
        <w:rPr>
          <w:szCs w:val="20"/>
          <w:lang w:val="en-GB" w:eastAsia="en-GB"/>
        </w:rPr>
        <w:t>)</w:t>
      </w:r>
      <w:r w:rsidR="00B7203D">
        <w:rPr>
          <w:szCs w:val="20"/>
          <w:lang w:val="en-GB" w:eastAsia="en-GB"/>
        </w:rPr>
        <w:tab/>
        <w:t>T</w:t>
      </w:r>
      <w:r w:rsidR="00B7203D">
        <w:rPr>
          <w:szCs w:val="20"/>
          <w:lang w:eastAsia="en-GB"/>
        </w:rPr>
        <w:t>o</w:t>
      </w:r>
      <w:r w:rsidRPr="00882017">
        <w:rPr>
          <w:rFonts w:eastAsia="宋体"/>
          <w:szCs w:val="20"/>
          <w:lang w:val="en-GB" w:eastAsia="zh-CN"/>
        </w:rPr>
        <w:t xml:space="preserve"> </w:t>
      </w:r>
      <w:r>
        <w:rPr>
          <w:rFonts w:eastAsia="宋体"/>
          <w:szCs w:val="20"/>
          <w:lang w:val="en-GB" w:eastAsia="zh-CN"/>
        </w:rPr>
        <w:t xml:space="preserve">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w:t>
      </w:r>
      <w:r>
        <w:t xml:space="preserve">mandatory spurious emission limits and requirements for </w:t>
      </w:r>
      <w:r w:rsidRPr="004B4398">
        <w:t>co-existence with systems operating in other frequency bands</w:t>
      </w:r>
      <w:r>
        <w:rPr>
          <w:rFonts w:eastAsia="宋体"/>
          <w:szCs w:val="20"/>
          <w:lang w:val="en-GB" w:eastAsia="zh-CN"/>
        </w:rPr>
        <w:t xml:space="preserve"> to the </w:t>
      </w:r>
      <w:r>
        <w:rPr>
          <w:szCs w:val="20"/>
          <w:lang w:eastAsia="en-GB"/>
        </w:rPr>
        <w:t xml:space="preserve">medium range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r w:rsidR="00B7203D">
        <w:t>.</w:t>
      </w:r>
    </w:p>
    <w:p w:rsidR="00B7203D" w:rsidRDefault="00882017" w:rsidP="00B7203D">
      <w:pPr>
        <w:overflowPunct w:val="0"/>
        <w:autoSpaceDE w:val="0"/>
        <w:autoSpaceDN w:val="0"/>
        <w:adjustRightInd w:val="0"/>
        <w:spacing w:after="180"/>
        <w:ind w:left="426" w:hanging="426"/>
        <w:textAlignment w:val="baseline"/>
      </w:pPr>
      <w:r>
        <w:t>1</w:t>
      </w:r>
      <w:r w:rsidR="000D236B">
        <w:t>2</w:t>
      </w:r>
      <w:r w:rsidR="00B7203D">
        <w:t>)</w:t>
      </w:r>
      <w:r w:rsidR="00B7203D">
        <w:tab/>
      </w:r>
      <w:r>
        <w:rPr>
          <w:rFonts w:eastAsia="宋体"/>
          <w:szCs w:val="20"/>
          <w:lang w:eastAsia="zh-CN"/>
        </w:rPr>
        <w:t>T</w:t>
      </w:r>
      <w:r>
        <w:rPr>
          <w:rFonts w:eastAsia="宋体"/>
          <w:szCs w:val="20"/>
          <w:lang w:val="en-GB" w:eastAsia="zh-CN"/>
        </w:rPr>
        <w:t xml:space="preserve">o 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t</w:t>
      </w:r>
      <w:r w:rsidRPr="002027EE">
        <w:rPr>
          <w:rFonts w:eastAsia="宋体"/>
          <w:szCs w:val="20"/>
          <w:lang w:val="en-GB" w:eastAsia="zh-CN"/>
        </w:rPr>
        <w:t xml:space="preserve">ransmitter intermodulation </w:t>
      </w:r>
      <w:r>
        <w:rPr>
          <w:rFonts w:eastAsia="宋体"/>
          <w:szCs w:val="20"/>
          <w:lang w:val="en-GB" w:eastAsia="zh-CN"/>
        </w:rPr>
        <w:t xml:space="preserve">requirement to the </w:t>
      </w:r>
      <w:r>
        <w:rPr>
          <w:szCs w:val="20"/>
          <w:lang w:eastAsia="en-GB"/>
        </w:rPr>
        <w:t xml:space="preserve">medium range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r w:rsidR="00B7203D">
        <w:rPr>
          <w:szCs w:val="20"/>
          <w:lang w:eastAsia="en-GB"/>
        </w:rPr>
        <w:t>.</w:t>
      </w:r>
    </w:p>
    <w:p w:rsidR="00352E08" w:rsidRDefault="00352E08" w:rsidP="00352E08">
      <w:pPr>
        <w:overflowPunct w:val="0"/>
        <w:autoSpaceDE w:val="0"/>
        <w:autoSpaceDN w:val="0"/>
        <w:adjustRightInd w:val="0"/>
        <w:spacing w:after="180"/>
        <w:textAlignment w:val="baseline"/>
      </w:pPr>
    </w:p>
    <w:p w:rsidR="00D733BA" w:rsidRPr="00F1756A" w:rsidRDefault="00D733BA" w:rsidP="00D733BA">
      <w:pPr>
        <w:keepNext/>
        <w:spacing w:after="240"/>
        <w:ind w:left="1985" w:right="284" w:hanging="1985"/>
        <w:outlineLvl w:val="0"/>
        <w:rPr>
          <w:rFonts w:ascii="Arial" w:hAnsi="Arial"/>
          <w:b/>
          <w:sz w:val="24"/>
          <w:lang w:val="en-GB"/>
        </w:rPr>
      </w:pPr>
      <w:r w:rsidRPr="00F1756A">
        <w:rPr>
          <w:rFonts w:ascii="Arial" w:hAnsi="Arial"/>
          <w:b/>
          <w:sz w:val="24"/>
          <w:lang w:val="en-GB"/>
        </w:rPr>
        <w:t>References</w:t>
      </w:r>
    </w:p>
    <w:p w:rsidR="00D93409" w:rsidRPr="00F1756A" w:rsidRDefault="00D93409" w:rsidP="00D93409">
      <w:pPr>
        <w:ind w:left="567" w:hanging="567"/>
        <w:rPr>
          <w:lang w:val="en-GB"/>
        </w:rPr>
      </w:pPr>
      <w:r w:rsidRPr="00F1756A">
        <w:rPr>
          <w:lang w:val="en-GB"/>
        </w:rPr>
        <w:t>[1]</w:t>
      </w:r>
      <w:r w:rsidRPr="00F1756A">
        <w:rPr>
          <w:lang w:val="en-GB"/>
        </w:rPr>
        <w:tab/>
        <w:t>RP-170852, “New WID on Further NB-</w:t>
      </w:r>
      <w:proofErr w:type="spellStart"/>
      <w:r w:rsidRPr="00F1756A">
        <w:rPr>
          <w:lang w:val="en-GB"/>
        </w:rPr>
        <w:t>IoT</w:t>
      </w:r>
      <w:proofErr w:type="spellEnd"/>
      <w:r w:rsidRPr="00F1756A">
        <w:rPr>
          <w:lang w:val="en-GB"/>
        </w:rPr>
        <w:t xml:space="preserve"> enhancements”, </w:t>
      </w:r>
      <w:r w:rsidRPr="00F1756A">
        <w:rPr>
          <w:noProof/>
          <w:lang w:val="en-GB"/>
        </w:rPr>
        <w:t>Huawei, HiSilicon, Neul</w:t>
      </w:r>
      <w:r w:rsidRPr="00F1756A">
        <w:rPr>
          <w:lang w:val="en-GB"/>
        </w:rPr>
        <w:t>.</w:t>
      </w:r>
    </w:p>
    <w:p w:rsidR="00577989" w:rsidRPr="00F1756A" w:rsidRDefault="00577989" w:rsidP="00577989">
      <w:pPr>
        <w:ind w:left="567" w:hanging="567"/>
        <w:rPr>
          <w:lang w:val="en-GB"/>
        </w:rPr>
      </w:pPr>
    </w:p>
    <w:sectPr w:rsidR="00577989" w:rsidRPr="00F1756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47C" w:rsidRPr="004E3B67" w:rsidRDefault="00FE347C" w:rsidP="00DA44AD">
      <w:pPr>
        <w:rPr>
          <w:rFonts w:eastAsia="宋体" w:cs="Arial"/>
          <w:color w:val="0000FF"/>
          <w:kern w:val="2"/>
          <w:lang w:eastAsia="zh-CN"/>
        </w:rPr>
      </w:pPr>
      <w:r>
        <w:separator/>
      </w:r>
    </w:p>
  </w:endnote>
  <w:endnote w:type="continuationSeparator" w:id="0">
    <w:p w:rsidR="00FE347C" w:rsidRPr="004E3B67" w:rsidRDefault="00FE347C"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700FFF" w:rsidRPr="00700FFF">
      <w:rPr>
        <w:noProof/>
        <w:lang w:val="zh-CN"/>
      </w:rPr>
      <w:t>3</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47C" w:rsidRPr="004E3B67" w:rsidRDefault="00FE347C" w:rsidP="00DA44AD">
      <w:pPr>
        <w:rPr>
          <w:rFonts w:eastAsia="宋体" w:cs="Arial"/>
          <w:color w:val="0000FF"/>
          <w:kern w:val="2"/>
          <w:lang w:eastAsia="zh-CN"/>
        </w:rPr>
      </w:pPr>
      <w:r>
        <w:separator/>
      </w:r>
    </w:p>
  </w:footnote>
  <w:footnote w:type="continuationSeparator" w:id="0">
    <w:p w:rsidR="00FE347C" w:rsidRPr="004E3B67" w:rsidRDefault="00FE347C"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2"/>
  </w:num>
  <w:num w:numId="5">
    <w:abstractNumId w:val="7"/>
  </w:num>
  <w:num w:numId="6">
    <w:abstractNumId w:val="3"/>
  </w:num>
  <w:num w:numId="7">
    <w:abstractNumId w:val="1"/>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C70"/>
    <w:rsid w:val="00004FAF"/>
    <w:rsid w:val="00011776"/>
    <w:rsid w:val="00011961"/>
    <w:rsid w:val="000131F1"/>
    <w:rsid w:val="00014829"/>
    <w:rsid w:val="0001518B"/>
    <w:rsid w:val="00015683"/>
    <w:rsid w:val="00015753"/>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3B9"/>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236B"/>
    <w:rsid w:val="000D3C59"/>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5A11"/>
    <w:rsid w:val="00117943"/>
    <w:rsid w:val="001208C6"/>
    <w:rsid w:val="00120D99"/>
    <w:rsid w:val="00121879"/>
    <w:rsid w:val="00122753"/>
    <w:rsid w:val="0013170F"/>
    <w:rsid w:val="00141310"/>
    <w:rsid w:val="001507B9"/>
    <w:rsid w:val="001507C1"/>
    <w:rsid w:val="00153F83"/>
    <w:rsid w:val="00154F33"/>
    <w:rsid w:val="0015709B"/>
    <w:rsid w:val="00164B47"/>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249B"/>
    <w:rsid w:val="001D31B6"/>
    <w:rsid w:val="001E3DE2"/>
    <w:rsid w:val="001F0E70"/>
    <w:rsid w:val="001F22EE"/>
    <w:rsid w:val="001F6BB2"/>
    <w:rsid w:val="002027EE"/>
    <w:rsid w:val="00202846"/>
    <w:rsid w:val="00202BA2"/>
    <w:rsid w:val="002038D1"/>
    <w:rsid w:val="0020392E"/>
    <w:rsid w:val="002103A8"/>
    <w:rsid w:val="00211F0D"/>
    <w:rsid w:val="00227C62"/>
    <w:rsid w:val="00230538"/>
    <w:rsid w:val="002312C1"/>
    <w:rsid w:val="00232498"/>
    <w:rsid w:val="00233451"/>
    <w:rsid w:val="00234C19"/>
    <w:rsid w:val="002373B3"/>
    <w:rsid w:val="002410D7"/>
    <w:rsid w:val="002425AB"/>
    <w:rsid w:val="00243A8B"/>
    <w:rsid w:val="002440AF"/>
    <w:rsid w:val="002447BF"/>
    <w:rsid w:val="00244E81"/>
    <w:rsid w:val="00245927"/>
    <w:rsid w:val="002461F2"/>
    <w:rsid w:val="002471E9"/>
    <w:rsid w:val="00247FF6"/>
    <w:rsid w:val="0025624B"/>
    <w:rsid w:val="00264344"/>
    <w:rsid w:val="002671C3"/>
    <w:rsid w:val="00271638"/>
    <w:rsid w:val="00274D75"/>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488"/>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2D36"/>
    <w:rsid w:val="00333BA5"/>
    <w:rsid w:val="003341B6"/>
    <w:rsid w:val="00335593"/>
    <w:rsid w:val="00336892"/>
    <w:rsid w:val="00336F18"/>
    <w:rsid w:val="0034007C"/>
    <w:rsid w:val="00341C1C"/>
    <w:rsid w:val="00352E08"/>
    <w:rsid w:val="003567DA"/>
    <w:rsid w:val="003615AA"/>
    <w:rsid w:val="00362666"/>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0B69"/>
    <w:rsid w:val="00411520"/>
    <w:rsid w:val="00413706"/>
    <w:rsid w:val="00414499"/>
    <w:rsid w:val="00415E96"/>
    <w:rsid w:val="00421415"/>
    <w:rsid w:val="00423551"/>
    <w:rsid w:val="00424293"/>
    <w:rsid w:val="004256E9"/>
    <w:rsid w:val="00425B41"/>
    <w:rsid w:val="00427426"/>
    <w:rsid w:val="00427C17"/>
    <w:rsid w:val="00430AC9"/>
    <w:rsid w:val="004378F7"/>
    <w:rsid w:val="00441903"/>
    <w:rsid w:val="00441F71"/>
    <w:rsid w:val="00442E2C"/>
    <w:rsid w:val="00444CFE"/>
    <w:rsid w:val="004467A8"/>
    <w:rsid w:val="00446D05"/>
    <w:rsid w:val="00450693"/>
    <w:rsid w:val="00452885"/>
    <w:rsid w:val="004528AA"/>
    <w:rsid w:val="00454E07"/>
    <w:rsid w:val="00456CFD"/>
    <w:rsid w:val="00457A0F"/>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3CB1"/>
    <w:rsid w:val="00484111"/>
    <w:rsid w:val="00485373"/>
    <w:rsid w:val="0048798D"/>
    <w:rsid w:val="00494EC2"/>
    <w:rsid w:val="00495159"/>
    <w:rsid w:val="004954F3"/>
    <w:rsid w:val="004A263B"/>
    <w:rsid w:val="004A2ED0"/>
    <w:rsid w:val="004A54DB"/>
    <w:rsid w:val="004B4181"/>
    <w:rsid w:val="004C0846"/>
    <w:rsid w:val="004C18E9"/>
    <w:rsid w:val="004C2F79"/>
    <w:rsid w:val="004C7C3B"/>
    <w:rsid w:val="004D7645"/>
    <w:rsid w:val="004D7AB8"/>
    <w:rsid w:val="004E03A4"/>
    <w:rsid w:val="004E13FF"/>
    <w:rsid w:val="004E2C74"/>
    <w:rsid w:val="004E4C82"/>
    <w:rsid w:val="004E5B42"/>
    <w:rsid w:val="004E6186"/>
    <w:rsid w:val="004F10FF"/>
    <w:rsid w:val="0050070D"/>
    <w:rsid w:val="00501641"/>
    <w:rsid w:val="00502B2E"/>
    <w:rsid w:val="00502B36"/>
    <w:rsid w:val="00503D81"/>
    <w:rsid w:val="00506D9A"/>
    <w:rsid w:val="00511A80"/>
    <w:rsid w:val="005122AD"/>
    <w:rsid w:val="00515918"/>
    <w:rsid w:val="005176E7"/>
    <w:rsid w:val="00517949"/>
    <w:rsid w:val="00520514"/>
    <w:rsid w:val="00521A11"/>
    <w:rsid w:val="00522A0B"/>
    <w:rsid w:val="00526336"/>
    <w:rsid w:val="00526376"/>
    <w:rsid w:val="005302AC"/>
    <w:rsid w:val="005309A4"/>
    <w:rsid w:val="00531438"/>
    <w:rsid w:val="0053281F"/>
    <w:rsid w:val="00541D55"/>
    <w:rsid w:val="00547986"/>
    <w:rsid w:val="005553AF"/>
    <w:rsid w:val="00556CD6"/>
    <w:rsid w:val="00561A45"/>
    <w:rsid w:val="00564729"/>
    <w:rsid w:val="0056560B"/>
    <w:rsid w:val="0057114A"/>
    <w:rsid w:val="00573339"/>
    <w:rsid w:val="00575199"/>
    <w:rsid w:val="00575303"/>
    <w:rsid w:val="005762BA"/>
    <w:rsid w:val="0057754C"/>
    <w:rsid w:val="00577989"/>
    <w:rsid w:val="00580957"/>
    <w:rsid w:val="00582B77"/>
    <w:rsid w:val="0058313C"/>
    <w:rsid w:val="005867EF"/>
    <w:rsid w:val="0058744F"/>
    <w:rsid w:val="005914E0"/>
    <w:rsid w:val="00591A05"/>
    <w:rsid w:val="00591FB2"/>
    <w:rsid w:val="005930F5"/>
    <w:rsid w:val="0059358C"/>
    <w:rsid w:val="00595F79"/>
    <w:rsid w:val="00596166"/>
    <w:rsid w:val="005968AA"/>
    <w:rsid w:val="00596CEE"/>
    <w:rsid w:val="005A0268"/>
    <w:rsid w:val="005A05F8"/>
    <w:rsid w:val="005A3B05"/>
    <w:rsid w:val="005A4984"/>
    <w:rsid w:val="005A5BE1"/>
    <w:rsid w:val="005A6D80"/>
    <w:rsid w:val="005A7B03"/>
    <w:rsid w:val="005B392F"/>
    <w:rsid w:val="005B3CE6"/>
    <w:rsid w:val="005B5C56"/>
    <w:rsid w:val="005B6D33"/>
    <w:rsid w:val="005C0015"/>
    <w:rsid w:val="005C1F2A"/>
    <w:rsid w:val="005C3BCF"/>
    <w:rsid w:val="005D2F52"/>
    <w:rsid w:val="005D3000"/>
    <w:rsid w:val="005D6D50"/>
    <w:rsid w:val="005D6FC2"/>
    <w:rsid w:val="005E098B"/>
    <w:rsid w:val="005E363B"/>
    <w:rsid w:val="005E645F"/>
    <w:rsid w:val="005F48FA"/>
    <w:rsid w:val="00600C52"/>
    <w:rsid w:val="00601B23"/>
    <w:rsid w:val="00602D5C"/>
    <w:rsid w:val="00604A72"/>
    <w:rsid w:val="006052F6"/>
    <w:rsid w:val="006147A1"/>
    <w:rsid w:val="0061524E"/>
    <w:rsid w:val="0061601E"/>
    <w:rsid w:val="00617CA9"/>
    <w:rsid w:val="006227CB"/>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DF0"/>
    <w:rsid w:val="00653275"/>
    <w:rsid w:val="0065714B"/>
    <w:rsid w:val="0065762D"/>
    <w:rsid w:val="00663DA7"/>
    <w:rsid w:val="006645B2"/>
    <w:rsid w:val="00671EC7"/>
    <w:rsid w:val="00674D0F"/>
    <w:rsid w:val="006848A0"/>
    <w:rsid w:val="006855CB"/>
    <w:rsid w:val="00690125"/>
    <w:rsid w:val="00690C26"/>
    <w:rsid w:val="0069650D"/>
    <w:rsid w:val="006A179E"/>
    <w:rsid w:val="006A2897"/>
    <w:rsid w:val="006A6506"/>
    <w:rsid w:val="006A6F1B"/>
    <w:rsid w:val="006B196A"/>
    <w:rsid w:val="006B272E"/>
    <w:rsid w:val="006B30C9"/>
    <w:rsid w:val="006B5C6F"/>
    <w:rsid w:val="006C696B"/>
    <w:rsid w:val="006D16AB"/>
    <w:rsid w:val="006D3D2B"/>
    <w:rsid w:val="006D536A"/>
    <w:rsid w:val="006D67F1"/>
    <w:rsid w:val="006E0497"/>
    <w:rsid w:val="006E04B5"/>
    <w:rsid w:val="006E0B7A"/>
    <w:rsid w:val="006E0BB6"/>
    <w:rsid w:val="006E0F32"/>
    <w:rsid w:val="006E139C"/>
    <w:rsid w:val="006E2661"/>
    <w:rsid w:val="006E4F67"/>
    <w:rsid w:val="006E781F"/>
    <w:rsid w:val="006F054A"/>
    <w:rsid w:val="006F0635"/>
    <w:rsid w:val="006F0EFB"/>
    <w:rsid w:val="006F4B4A"/>
    <w:rsid w:val="00700585"/>
    <w:rsid w:val="00700FFF"/>
    <w:rsid w:val="0070386D"/>
    <w:rsid w:val="00704D0B"/>
    <w:rsid w:val="007070B7"/>
    <w:rsid w:val="0071019B"/>
    <w:rsid w:val="0072066F"/>
    <w:rsid w:val="00722861"/>
    <w:rsid w:val="00724965"/>
    <w:rsid w:val="00733E51"/>
    <w:rsid w:val="00744DA4"/>
    <w:rsid w:val="00747251"/>
    <w:rsid w:val="0075085E"/>
    <w:rsid w:val="00752A87"/>
    <w:rsid w:val="0075381C"/>
    <w:rsid w:val="00753AF2"/>
    <w:rsid w:val="00756544"/>
    <w:rsid w:val="00763E5D"/>
    <w:rsid w:val="00766D64"/>
    <w:rsid w:val="00767124"/>
    <w:rsid w:val="00767F0A"/>
    <w:rsid w:val="00770B56"/>
    <w:rsid w:val="00775BCA"/>
    <w:rsid w:val="0077752B"/>
    <w:rsid w:val="0078032A"/>
    <w:rsid w:val="007821C7"/>
    <w:rsid w:val="00783252"/>
    <w:rsid w:val="007874E2"/>
    <w:rsid w:val="007877ED"/>
    <w:rsid w:val="007901D6"/>
    <w:rsid w:val="00793C73"/>
    <w:rsid w:val="00796DE3"/>
    <w:rsid w:val="00796E7D"/>
    <w:rsid w:val="007A0355"/>
    <w:rsid w:val="007A0F2D"/>
    <w:rsid w:val="007A1782"/>
    <w:rsid w:val="007A1A01"/>
    <w:rsid w:val="007A7510"/>
    <w:rsid w:val="007B15B1"/>
    <w:rsid w:val="007B1BB9"/>
    <w:rsid w:val="007B38A6"/>
    <w:rsid w:val="007B6589"/>
    <w:rsid w:val="007B7060"/>
    <w:rsid w:val="007C57BB"/>
    <w:rsid w:val="007C7667"/>
    <w:rsid w:val="007D237F"/>
    <w:rsid w:val="007D6C3A"/>
    <w:rsid w:val="007E43BE"/>
    <w:rsid w:val="007E57BB"/>
    <w:rsid w:val="007E7E9A"/>
    <w:rsid w:val="007F05DA"/>
    <w:rsid w:val="007F234A"/>
    <w:rsid w:val="007F2E19"/>
    <w:rsid w:val="008033C4"/>
    <w:rsid w:val="00804A6C"/>
    <w:rsid w:val="00805605"/>
    <w:rsid w:val="00805EBC"/>
    <w:rsid w:val="0081155C"/>
    <w:rsid w:val="008129CA"/>
    <w:rsid w:val="00812AF4"/>
    <w:rsid w:val="00813BBE"/>
    <w:rsid w:val="008170AC"/>
    <w:rsid w:val="00826AB1"/>
    <w:rsid w:val="008302AE"/>
    <w:rsid w:val="0083299B"/>
    <w:rsid w:val="00843281"/>
    <w:rsid w:val="008478E2"/>
    <w:rsid w:val="008479C0"/>
    <w:rsid w:val="008504E3"/>
    <w:rsid w:val="0085604F"/>
    <w:rsid w:val="008572A5"/>
    <w:rsid w:val="008705C9"/>
    <w:rsid w:val="00882017"/>
    <w:rsid w:val="00883811"/>
    <w:rsid w:val="00891FE1"/>
    <w:rsid w:val="00897491"/>
    <w:rsid w:val="008A0793"/>
    <w:rsid w:val="008A17B7"/>
    <w:rsid w:val="008A748B"/>
    <w:rsid w:val="008A7F73"/>
    <w:rsid w:val="008B0037"/>
    <w:rsid w:val="008B007B"/>
    <w:rsid w:val="008B4D55"/>
    <w:rsid w:val="008B4D9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001"/>
    <w:rsid w:val="008E5ABC"/>
    <w:rsid w:val="008E6990"/>
    <w:rsid w:val="008E71AC"/>
    <w:rsid w:val="008F1ABE"/>
    <w:rsid w:val="008F26BF"/>
    <w:rsid w:val="008F49D8"/>
    <w:rsid w:val="008F4C4C"/>
    <w:rsid w:val="00902F40"/>
    <w:rsid w:val="00903904"/>
    <w:rsid w:val="009103A6"/>
    <w:rsid w:val="00911039"/>
    <w:rsid w:val="0091531D"/>
    <w:rsid w:val="009201F8"/>
    <w:rsid w:val="00920CA8"/>
    <w:rsid w:val="00922837"/>
    <w:rsid w:val="00924C0B"/>
    <w:rsid w:val="009256B9"/>
    <w:rsid w:val="00926862"/>
    <w:rsid w:val="00932D73"/>
    <w:rsid w:val="00937FC2"/>
    <w:rsid w:val="00942A7C"/>
    <w:rsid w:val="0094459D"/>
    <w:rsid w:val="00945508"/>
    <w:rsid w:val="009474B0"/>
    <w:rsid w:val="009478A1"/>
    <w:rsid w:val="00952624"/>
    <w:rsid w:val="00956F21"/>
    <w:rsid w:val="00960B83"/>
    <w:rsid w:val="009619DE"/>
    <w:rsid w:val="00962B9B"/>
    <w:rsid w:val="00965DD2"/>
    <w:rsid w:val="00967165"/>
    <w:rsid w:val="00967BBD"/>
    <w:rsid w:val="009702FB"/>
    <w:rsid w:val="009708D3"/>
    <w:rsid w:val="00972DDC"/>
    <w:rsid w:val="009731B2"/>
    <w:rsid w:val="0097560E"/>
    <w:rsid w:val="009765D3"/>
    <w:rsid w:val="009770A3"/>
    <w:rsid w:val="00983150"/>
    <w:rsid w:val="009843DA"/>
    <w:rsid w:val="00990AE7"/>
    <w:rsid w:val="00990B2E"/>
    <w:rsid w:val="00990FD3"/>
    <w:rsid w:val="0099272E"/>
    <w:rsid w:val="009A14BC"/>
    <w:rsid w:val="009A2177"/>
    <w:rsid w:val="009A306A"/>
    <w:rsid w:val="009A37F5"/>
    <w:rsid w:val="009A4AD6"/>
    <w:rsid w:val="009A5BF8"/>
    <w:rsid w:val="009B0114"/>
    <w:rsid w:val="009B0702"/>
    <w:rsid w:val="009B5B55"/>
    <w:rsid w:val="009B67E2"/>
    <w:rsid w:val="009B7298"/>
    <w:rsid w:val="009C54E0"/>
    <w:rsid w:val="009C5C36"/>
    <w:rsid w:val="009D2752"/>
    <w:rsid w:val="009D483E"/>
    <w:rsid w:val="009D66EB"/>
    <w:rsid w:val="009D6AB2"/>
    <w:rsid w:val="009D770C"/>
    <w:rsid w:val="009E118F"/>
    <w:rsid w:val="009E1210"/>
    <w:rsid w:val="009E12C9"/>
    <w:rsid w:val="009E6113"/>
    <w:rsid w:val="009F35C6"/>
    <w:rsid w:val="00A01E32"/>
    <w:rsid w:val="00A0236C"/>
    <w:rsid w:val="00A02B6B"/>
    <w:rsid w:val="00A044A1"/>
    <w:rsid w:val="00A05B95"/>
    <w:rsid w:val="00A10F94"/>
    <w:rsid w:val="00A115C1"/>
    <w:rsid w:val="00A12E52"/>
    <w:rsid w:val="00A140CB"/>
    <w:rsid w:val="00A143A3"/>
    <w:rsid w:val="00A174A5"/>
    <w:rsid w:val="00A175AB"/>
    <w:rsid w:val="00A17807"/>
    <w:rsid w:val="00A215E6"/>
    <w:rsid w:val="00A21845"/>
    <w:rsid w:val="00A22781"/>
    <w:rsid w:val="00A33FD0"/>
    <w:rsid w:val="00A348F3"/>
    <w:rsid w:val="00A405CB"/>
    <w:rsid w:val="00A425D7"/>
    <w:rsid w:val="00A43981"/>
    <w:rsid w:val="00A5013D"/>
    <w:rsid w:val="00A512D3"/>
    <w:rsid w:val="00A52FB3"/>
    <w:rsid w:val="00A54CE6"/>
    <w:rsid w:val="00A5557F"/>
    <w:rsid w:val="00A561C9"/>
    <w:rsid w:val="00A6162F"/>
    <w:rsid w:val="00A6237B"/>
    <w:rsid w:val="00A62D41"/>
    <w:rsid w:val="00A64B69"/>
    <w:rsid w:val="00A650F0"/>
    <w:rsid w:val="00A72CE0"/>
    <w:rsid w:val="00A7412A"/>
    <w:rsid w:val="00A748E6"/>
    <w:rsid w:val="00A8045C"/>
    <w:rsid w:val="00A82E94"/>
    <w:rsid w:val="00A835E7"/>
    <w:rsid w:val="00A9127C"/>
    <w:rsid w:val="00A92258"/>
    <w:rsid w:val="00A95312"/>
    <w:rsid w:val="00A9589E"/>
    <w:rsid w:val="00A96A22"/>
    <w:rsid w:val="00AA12C7"/>
    <w:rsid w:val="00AA1BFF"/>
    <w:rsid w:val="00AA21C4"/>
    <w:rsid w:val="00AA4970"/>
    <w:rsid w:val="00AA5370"/>
    <w:rsid w:val="00AA5A4E"/>
    <w:rsid w:val="00AA6CBE"/>
    <w:rsid w:val="00AB4E13"/>
    <w:rsid w:val="00AC1E9B"/>
    <w:rsid w:val="00AC4195"/>
    <w:rsid w:val="00AC6BB7"/>
    <w:rsid w:val="00AC75E7"/>
    <w:rsid w:val="00AD0228"/>
    <w:rsid w:val="00AD4819"/>
    <w:rsid w:val="00AE1A8E"/>
    <w:rsid w:val="00AE1F09"/>
    <w:rsid w:val="00AE2F9D"/>
    <w:rsid w:val="00AE6FE4"/>
    <w:rsid w:val="00AF2DEA"/>
    <w:rsid w:val="00AF3B40"/>
    <w:rsid w:val="00B0313E"/>
    <w:rsid w:val="00B03D67"/>
    <w:rsid w:val="00B03DA0"/>
    <w:rsid w:val="00B05D44"/>
    <w:rsid w:val="00B06C7C"/>
    <w:rsid w:val="00B06CF0"/>
    <w:rsid w:val="00B071C9"/>
    <w:rsid w:val="00B0721C"/>
    <w:rsid w:val="00B07503"/>
    <w:rsid w:val="00B13D2F"/>
    <w:rsid w:val="00B16E84"/>
    <w:rsid w:val="00B20909"/>
    <w:rsid w:val="00B21F7D"/>
    <w:rsid w:val="00B26FEA"/>
    <w:rsid w:val="00B27F50"/>
    <w:rsid w:val="00B33B42"/>
    <w:rsid w:val="00B36951"/>
    <w:rsid w:val="00B44825"/>
    <w:rsid w:val="00B4502C"/>
    <w:rsid w:val="00B45C4B"/>
    <w:rsid w:val="00B46625"/>
    <w:rsid w:val="00B46D3B"/>
    <w:rsid w:val="00B515B4"/>
    <w:rsid w:val="00B52E03"/>
    <w:rsid w:val="00B537A9"/>
    <w:rsid w:val="00B63611"/>
    <w:rsid w:val="00B63D9A"/>
    <w:rsid w:val="00B66487"/>
    <w:rsid w:val="00B7203D"/>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0CF0"/>
    <w:rsid w:val="00BF7079"/>
    <w:rsid w:val="00C00E7F"/>
    <w:rsid w:val="00C039BC"/>
    <w:rsid w:val="00C044E1"/>
    <w:rsid w:val="00C0472B"/>
    <w:rsid w:val="00C16F34"/>
    <w:rsid w:val="00C17099"/>
    <w:rsid w:val="00C2157B"/>
    <w:rsid w:val="00C21A19"/>
    <w:rsid w:val="00C21E62"/>
    <w:rsid w:val="00C22584"/>
    <w:rsid w:val="00C23B43"/>
    <w:rsid w:val="00C307E4"/>
    <w:rsid w:val="00C328A0"/>
    <w:rsid w:val="00C334B3"/>
    <w:rsid w:val="00C33C07"/>
    <w:rsid w:val="00C34A0F"/>
    <w:rsid w:val="00C3657C"/>
    <w:rsid w:val="00C37464"/>
    <w:rsid w:val="00C409E2"/>
    <w:rsid w:val="00C41F6B"/>
    <w:rsid w:val="00C42598"/>
    <w:rsid w:val="00C44A86"/>
    <w:rsid w:val="00C474AE"/>
    <w:rsid w:val="00C50E5E"/>
    <w:rsid w:val="00C51A06"/>
    <w:rsid w:val="00C53AFB"/>
    <w:rsid w:val="00C557E7"/>
    <w:rsid w:val="00C60906"/>
    <w:rsid w:val="00C64D2F"/>
    <w:rsid w:val="00C8662A"/>
    <w:rsid w:val="00C8779C"/>
    <w:rsid w:val="00C90BF1"/>
    <w:rsid w:val="00C93B56"/>
    <w:rsid w:val="00CA2544"/>
    <w:rsid w:val="00CA406E"/>
    <w:rsid w:val="00CA419A"/>
    <w:rsid w:val="00CA590E"/>
    <w:rsid w:val="00CA62E0"/>
    <w:rsid w:val="00CB0506"/>
    <w:rsid w:val="00CB1620"/>
    <w:rsid w:val="00CB68A2"/>
    <w:rsid w:val="00CB76E1"/>
    <w:rsid w:val="00CB796C"/>
    <w:rsid w:val="00CC1790"/>
    <w:rsid w:val="00CC2038"/>
    <w:rsid w:val="00CC34D9"/>
    <w:rsid w:val="00CC399A"/>
    <w:rsid w:val="00CC3CDC"/>
    <w:rsid w:val="00CC5298"/>
    <w:rsid w:val="00CC7FF4"/>
    <w:rsid w:val="00CD16D9"/>
    <w:rsid w:val="00CD1DA1"/>
    <w:rsid w:val="00CD2601"/>
    <w:rsid w:val="00CD266F"/>
    <w:rsid w:val="00CD43A5"/>
    <w:rsid w:val="00CD5D1F"/>
    <w:rsid w:val="00CD79B7"/>
    <w:rsid w:val="00CE092D"/>
    <w:rsid w:val="00CE1A3D"/>
    <w:rsid w:val="00CE5C6C"/>
    <w:rsid w:val="00CE731F"/>
    <w:rsid w:val="00CE7DB9"/>
    <w:rsid w:val="00CF36F1"/>
    <w:rsid w:val="00CF63B4"/>
    <w:rsid w:val="00CF71E2"/>
    <w:rsid w:val="00D04308"/>
    <w:rsid w:val="00D0550D"/>
    <w:rsid w:val="00D06807"/>
    <w:rsid w:val="00D07B9A"/>
    <w:rsid w:val="00D07E78"/>
    <w:rsid w:val="00D1184F"/>
    <w:rsid w:val="00D11BBF"/>
    <w:rsid w:val="00D11D55"/>
    <w:rsid w:val="00D12005"/>
    <w:rsid w:val="00D136DF"/>
    <w:rsid w:val="00D16777"/>
    <w:rsid w:val="00D16CCA"/>
    <w:rsid w:val="00D17DA6"/>
    <w:rsid w:val="00D17E92"/>
    <w:rsid w:val="00D25CC1"/>
    <w:rsid w:val="00D31306"/>
    <w:rsid w:val="00D31B1A"/>
    <w:rsid w:val="00D3239D"/>
    <w:rsid w:val="00D372DD"/>
    <w:rsid w:val="00D404F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87B08"/>
    <w:rsid w:val="00D912E3"/>
    <w:rsid w:val="00D9286E"/>
    <w:rsid w:val="00D93409"/>
    <w:rsid w:val="00D96292"/>
    <w:rsid w:val="00D9669F"/>
    <w:rsid w:val="00DA1A47"/>
    <w:rsid w:val="00DA44AD"/>
    <w:rsid w:val="00DA4C59"/>
    <w:rsid w:val="00DA77FF"/>
    <w:rsid w:val="00DB1E0E"/>
    <w:rsid w:val="00DC252A"/>
    <w:rsid w:val="00DC492B"/>
    <w:rsid w:val="00DC67E1"/>
    <w:rsid w:val="00DD231A"/>
    <w:rsid w:val="00DD2CC8"/>
    <w:rsid w:val="00DD7D00"/>
    <w:rsid w:val="00DE29E5"/>
    <w:rsid w:val="00DE2DCE"/>
    <w:rsid w:val="00DE450F"/>
    <w:rsid w:val="00DE6A2C"/>
    <w:rsid w:val="00DF267E"/>
    <w:rsid w:val="00DF3BBE"/>
    <w:rsid w:val="00DF461D"/>
    <w:rsid w:val="00E020F5"/>
    <w:rsid w:val="00E033C0"/>
    <w:rsid w:val="00E049BE"/>
    <w:rsid w:val="00E05070"/>
    <w:rsid w:val="00E05D9E"/>
    <w:rsid w:val="00E06DEF"/>
    <w:rsid w:val="00E14710"/>
    <w:rsid w:val="00E16E5E"/>
    <w:rsid w:val="00E21AAF"/>
    <w:rsid w:val="00E21CD6"/>
    <w:rsid w:val="00E2544B"/>
    <w:rsid w:val="00E301FB"/>
    <w:rsid w:val="00E31B08"/>
    <w:rsid w:val="00E33755"/>
    <w:rsid w:val="00E36878"/>
    <w:rsid w:val="00E36966"/>
    <w:rsid w:val="00E45C57"/>
    <w:rsid w:val="00E53D09"/>
    <w:rsid w:val="00E545F9"/>
    <w:rsid w:val="00E559DD"/>
    <w:rsid w:val="00E5637A"/>
    <w:rsid w:val="00E60383"/>
    <w:rsid w:val="00E61717"/>
    <w:rsid w:val="00E64C1E"/>
    <w:rsid w:val="00E70A6C"/>
    <w:rsid w:val="00E71140"/>
    <w:rsid w:val="00E71F97"/>
    <w:rsid w:val="00E74ECC"/>
    <w:rsid w:val="00E76FAE"/>
    <w:rsid w:val="00E93FD3"/>
    <w:rsid w:val="00E94B40"/>
    <w:rsid w:val="00EA06F5"/>
    <w:rsid w:val="00EA08FC"/>
    <w:rsid w:val="00EA5707"/>
    <w:rsid w:val="00EA7C80"/>
    <w:rsid w:val="00EB18F5"/>
    <w:rsid w:val="00EB5BA4"/>
    <w:rsid w:val="00EB6CB7"/>
    <w:rsid w:val="00EC147C"/>
    <w:rsid w:val="00EC2995"/>
    <w:rsid w:val="00ED1A3F"/>
    <w:rsid w:val="00ED2921"/>
    <w:rsid w:val="00ED4996"/>
    <w:rsid w:val="00ED4E55"/>
    <w:rsid w:val="00ED6451"/>
    <w:rsid w:val="00EE1EA8"/>
    <w:rsid w:val="00EE3041"/>
    <w:rsid w:val="00EE33CB"/>
    <w:rsid w:val="00EE4401"/>
    <w:rsid w:val="00EE60A4"/>
    <w:rsid w:val="00EE6141"/>
    <w:rsid w:val="00EE70FE"/>
    <w:rsid w:val="00EE759B"/>
    <w:rsid w:val="00F00694"/>
    <w:rsid w:val="00F00E95"/>
    <w:rsid w:val="00F021F7"/>
    <w:rsid w:val="00F03C96"/>
    <w:rsid w:val="00F04448"/>
    <w:rsid w:val="00F057DE"/>
    <w:rsid w:val="00F1211A"/>
    <w:rsid w:val="00F12B8E"/>
    <w:rsid w:val="00F1756A"/>
    <w:rsid w:val="00F20029"/>
    <w:rsid w:val="00F224DE"/>
    <w:rsid w:val="00F22D2D"/>
    <w:rsid w:val="00F23E81"/>
    <w:rsid w:val="00F25148"/>
    <w:rsid w:val="00F26605"/>
    <w:rsid w:val="00F3279F"/>
    <w:rsid w:val="00F35F17"/>
    <w:rsid w:val="00F42BE4"/>
    <w:rsid w:val="00F42C88"/>
    <w:rsid w:val="00F434B6"/>
    <w:rsid w:val="00F43979"/>
    <w:rsid w:val="00F457E2"/>
    <w:rsid w:val="00F472D3"/>
    <w:rsid w:val="00F50DDC"/>
    <w:rsid w:val="00F548C8"/>
    <w:rsid w:val="00F55E9B"/>
    <w:rsid w:val="00F57C76"/>
    <w:rsid w:val="00F6112C"/>
    <w:rsid w:val="00F61FAF"/>
    <w:rsid w:val="00F62CC9"/>
    <w:rsid w:val="00F649F5"/>
    <w:rsid w:val="00F7136D"/>
    <w:rsid w:val="00F72AAF"/>
    <w:rsid w:val="00F77171"/>
    <w:rsid w:val="00F77D69"/>
    <w:rsid w:val="00F84336"/>
    <w:rsid w:val="00F907E3"/>
    <w:rsid w:val="00F91CDF"/>
    <w:rsid w:val="00F92A96"/>
    <w:rsid w:val="00F9373C"/>
    <w:rsid w:val="00F95155"/>
    <w:rsid w:val="00F97567"/>
    <w:rsid w:val="00FA0956"/>
    <w:rsid w:val="00FA7A20"/>
    <w:rsid w:val="00FB25DD"/>
    <w:rsid w:val="00FB2CCD"/>
    <w:rsid w:val="00FB3010"/>
    <w:rsid w:val="00FB333C"/>
    <w:rsid w:val="00FB4118"/>
    <w:rsid w:val="00FB737B"/>
    <w:rsid w:val="00FC0633"/>
    <w:rsid w:val="00FD1205"/>
    <w:rsid w:val="00FD498F"/>
    <w:rsid w:val="00FD7EE3"/>
    <w:rsid w:val="00FE0D4B"/>
    <w:rsid w:val="00FE23E9"/>
    <w:rsid w:val="00FE347C"/>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C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80496124">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56706166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607D6E-220A-4719-A903-3A54E70B6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1160</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2017-07-04T13:05:00Z</dcterms:created>
  <dcterms:modified xsi:type="dcterms:W3CDTF">2017-08-11T07:02:00Z</dcterms:modified>
</cp:coreProperties>
</file>