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152" w:rsidRPr="003913EE" w:rsidRDefault="00AD5152" w:rsidP="00AD5152">
      <w:pPr>
        <w:pStyle w:val="Header"/>
        <w:tabs>
          <w:tab w:val="right" w:pos="10440"/>
          <w:tab w:val="right" w:pos="13323"/>
        </w:tabs>
        <w:rPr>
          <w:sz w:val="24"/>
          <w:szCs w:val="24"/>
          <w:lang w:val="en-US"/>
        </w:rPr>
      </w:pPr>
      <w:r w:rsidRPr="003913EE">
        <w:rPr>
          <w:sz w:val="24"/>
          <w:szCs w:val="24"/>
          <w:lang w:val="en-US"/>
        </w:rPr>
        <w:t>3GPP TSG-RAN WG4 Meeting #</w:t>
      </w:r>
      <w:r>
        <w:rPr>
          <w:sz w:val="24"/>
          <w:szCs w:val="24"/>
          <w:lang w:val="en-US" w:eastAsia="ja-JP"/>
        </w:rPr>
        <w:t>82bis</w:t>
      </w:r>
      <w:r w:rsidRPr="003913EE">
        <w:rPr>
          <w:sz w:val="24"/>
          <w:szCs w:val="24"/>
          <w:lang w:val="en-US"/>
        </w:rPr>
        <w:t xml:space="preserve">                                     </w:t>
      </w:r>
      <w:r>
        <w:rPr>
          <w:sz w:val="24"/>
          <w:szCs w:val="24"/>
          <w:lang w:val="en-US"/>
        </w:rPr>
        <w:t xml:space="preserve">                      </w:t>
      </w:r>
      <w:r w:rsidRPr="003913EE">
        <w:rPr>
          <w:sz w:val="24"/>
          <w:szCs w:val="24"/>
          <w:lang w:val="en-US"/>
        </w:rPr>
        <w:t>R4-</w:t>
      </w:r>
      <w:r>
        <w:rPr>
          <w:sz w:val="24"/>
          <w:szCs w:val="24"/>
          <w:lang w:val="en-US"/>
        </w:rPr>
        <w:t>17</w:t>
      </w:r>
      <w:r>
        <w:rPr>
          <w:sz w:val="24"/>
          <w:szCs w:val="24"/>
          <w:lang w:val="en-US"/>
        </w:rPr>
        <w:t>03424</w:t>
      </w:r>
    </w:p>
    <w:p w:rsidR="00AD5152" w:rsidRPr="00887CBB" w:rsidRDefault="00AD5152" w:rsidP="00AD5152">
      <w:pPr>
        <w:pStyle w:val="BodyText"/>
        <w:rPr>
          <w:rFonts w:ascii="Arial" w:hAnsi="Arial"/>
          <w:b/>
          <w:noProof/>
        </w:rPr>
      </w:pPr>
      <w:r>
        <w:rPr>
          <w:rFonts w:ascii="Arial" w:hAnsi="Arial"/>
          <w:b/>
          <w:noProof/>
        </w:rPr>
        <w:t>Spokane, USA</w:t>
      </w:r>
      <w:r w:rsidRPr="00887CBB">
        <w:rPr>
          <w:rFonts w:ascii="Arial" w:hAnsi="Arial"/>
          <w:b/>
          <w:noProof/>
        </w:rPr>
        <w:t xml:space="preserve">, </w:t>
      </w:r>
      <w:r>
        <w:rPr>
          <w:rFonts w:ascii="Arial" w:hAnsi="Arial"/>
          <w:b/>
          <w:noProof/>
        </w:rPr>
        <w:t>3rd-7th April 2017</w:t>
      </w:r>
      <w:r w:rsidRPr="00887CBB">
        <w:rPr>
          <w:rFonts w:ascii="Arial" w:hAnsi="Arial"/>
          <w:b/>
          <w:noProof/>
        </w:rPr>
        <w:t xml:space="preserve">   </w:t>
      </w:r>
    </w:p>
    <w:p w:rsidR="0033186E" w:rsidRPr="00B52D2D" w:rsidRDefault="0033186E" w:rsidP="0033186E">
      <w:pPr>
        <w:tabs>
          <w:tab w:val="left" w:pos="1985"/>
        </w:tabs>
        <w:spacing w:before="240" w:after="0"/>
        <w:jc w:val="both"/>
        <w:rPr>
          <w:bCs/>
          <w:sz w:val="22"/>
          <w:lang w:val="en-US"/>
        </w:rPr>
      </w:pPr>
      <w:r w:rsidRPr="00B52D2D">
        <w:rPr>
          <w:b/>
          <w:sz w:val="22"/>
          <w:lang w:val="en-US"/>
        </w:rPr>
        <w:t>Agenda Item:</w:t>
      </w:r>
      <w:r w:rsidRPr="00B52D2D">
        <w:rPr>
          <w:sz w:val="22"/>
          <w:lang w:val="en-US"/>
        </w:rPr>
        <w:tab/>
      </w:r>
      <w:r w:rsidR="00AD5152">
        <w:rPr>
          <w:bCs/>
          <w:sz w:val="22"/>
          <w:lang w:val="en-US"/>
        </w:rPr>
        <w:t>7.25</w:t>
      </w:r>
      <w:r w:rsidR="000F4F2D" w:rsidRPr="00B52D2D">
        <w:rPr>
          <w:bCs/>
          <w:sz w:val="22"/>
          <w:lang w:val="en-US"/>
        </w:rPr>
        <w:t>.4.2</w:t>
      </w:r>
    </w:p>
    <w:p w:rsidR="0033186E" w:rsidRPr="0022368E" w:rsidRDefault="0033186E" w:rsidP="004B5634">
      <w:pPr>
        <w:tabs>
          <w:tab w:val="left" w:pos="1985"/>
        </w:tabs>
        <w:spacing w:after="0"/>
        <w:ind w:left="1980" w:hanging="1980"/>
        <w:jc w:val="both"/>
        <w:rPr>
          <w:bCs/>
          <w:sz w:val="22"/>
        </w:rPr>
      </w:pPr>
      <w:r w:rsidRPr="0022368E">
        <w:rPr>
          <w:b/>
          <w:sz w:val="22"/>
        </w:rPr>
        <w:t xml:space="preserve">Source: </w:t>
      </w:r>
      <w:r w:rsidRPr="0022368E">
        <w:rPr>
          <w:b/>
          <w:sz w:val="22"/>
        </w:rPr>
        <w:tab/>
      </w:r>
      <w:r w:rsidR="004B5634" w:rsidRPr="0022368E">
        <w:rPr>
          <w:b/>
          <w:sz w:val="22"/>
        </w:rPr>
        <w:tab/>
      </w:r>
      <w:r w:rsidRPr="0022368E">
        <w:rPr>
          <w:bCs/>
          <w:sz w:val="22"/>
        </w:rPr>
        <w:t>Ericsson</w:t>
      </w:r>
    </w:p>
    <w:p w:rsidR="008E26DF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Title:</w:t>
      </w:r>
      <w:r w:rsidRPr="0022368E">
        <w:rPr>
          <w:sz w:val="22"/>
        </w:rPr>
        <w:t xml:space="preserve"> </w:t>
      </w:r>
      <w:r w:rsidRPr="0022368E">
        <w:rPr>
          <w:sz w:val="22"/>
        </w:rPr>
        <w:tab/>
      </w:r>
      <w:r w:rsidR="00F97FE0" w:rsidRPr="00F97FE0">
        <w:rPr>
          <w:sz w:val="22"/>
        </w:rPr>
        <w:t>Discussi</w:t>
      </w:r>
      <w:r w:rsidR="00F97FE0">
        <w:rPr>
          <w:sz w:val="22"/>
        </w:rPr>
        <w:t>o</w:t>
      </w:r>
      <w:r w:rsidR="00987D48">
        <w:rPr>
          <w:sz w:val="22"/>
        </w:rPr>
        <w:t xml:space="preserve">n and simulation results for </w:t>
      </w:r>
      <w:r w:rsidR="00F97FE0" w:rsidRPr="00F97FE0">
        <w:rPr>
          <w:sz w:val="22"/>
        </w:rPr>
        <w:t xml:space="preserve">HST </w:t>
      </w:r>
      <w:r w:rsidR="00BF4DFF">
        <w:rPr>
          <w:sz w:val="22"/>
        </w:rPr>
        <w:t>unidirectional</w:t>
      </w:r>
      <w:r w:rsidR="00F97FE0" w:rsidRPr="00F97FE0">
        <w:rPr>
          <w:sz w:val="22"/>
        </w:rPr>
        <w:t xml:space="preserve"> performance</w:t>
      </w:r>
      <w:r w:rsidR="000F4F2D">
        <w:rPr>
          <w:sz w:val="22"/>
        </w:rPr>
        <w:t xml:space="preserve"> test</w:t>
      </w:r>
    </w:p>
    <w:p w:rsidR="0033186E" w:rsidRPr="0022368E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Document for:</w:t>
      </w:r>
      <w:r w:rsidRPr="0022368E">
        <w:rPr>
          <w:sz w:val="22"/>
        </w:rPr>
        <w:tab/>
      </w:r>
      <w:r w:rsidR="006A722A">
        <w:rPr>
          <w:sz w:val="22"/>
        </w:rPr>
        <w:t>Discussion</w:t>
      </w:r>
    </w:p>
    <w:p w:rsidR="000C722B" w:rsidRDefault="00A442D5" w:rsidP="00F0637E">
      <w:pPr>
        <w:pStyle w:val="Heading1"/>
        <w:ind w:left="0" w:firstLine="0"/>
      </w:pPr>
      <w:r>
        <w:t>Introductio</w:t>
      </w:r>
      <w:r w:rsidR="006027F1">
        <w:t>n</w:t>
      </w:r>
    </w:p>
    <w:p w:rsidR="00BF4DFF" w:rsidRDefault="00380AE4" w:rsidP="00BF4DFF">
      <w:r>
        <w:t xml:space="preserve">In RAN4#80bis, the specification of the unidirectional deployment was discussed based on a proposed WF </w:t>
      </w:r>
      <w:r w:rsidR="00747C64">
        <w:t xml:space="preserve">[1] </w:t>
      </w:r>
      <w:r>
        <w:t xml:space="preserve">from Ericsson, Vodafone, Telecom Italia and NTT Docomo. </w:t>
      </w:r>
      <w:r w:rsidR="007F40A2">
        <w:t>In the WF</w:t>
      </w:r>
      <w:r>
        <w:t xml:space="preserve"> it was discussed how to introduce a testcase where it is shown that LTE supports higher speed than 350 km/h. </w:t>
      </w:r>
      <w:bookmarkStart w:id="0" w:name="_GoBack"/>
      <w:bookmarkEnd w:id="0"/>
    </w:p>
    <w:p w:rsidR="00380AE4" w:rsidRDefault="00380AE4" w:rsidP="00BF4DFF">
      <w:r>
        <w:t xml:space="preserve">Since bidirectional only supports speed up to 350 km/h it is proposed to introduce a testcase with unidirectional deployment for higher speed. </w:t>
      </w:r>
      <w:r w:rsidR="007F40A2">
        <w:t>However,</w:t>
      </w:r>
      <w:r>
        <w:t xml:space="preserve"> since</w:t>
      </w:r>
      <w:r w:rsidR="007F40A2">
        <w:t xml:space="preserve"> also</w:t>
      </w:r>
      <w:r>
        <w:t xml:space="preserve"> legacy UEs support</w:t>
      </w:r>
      <w:r w:rsidR="00A57F67">
        <w:t>s</w:t>
      </w:r>
      <w:r>
        <w:t xml:space="preserve"> very high speed with unidirectional deployment, </w:t>
      </w:r>
      <w:r w:rsidR="007F40A2">
        <w:t>it is not critical to test the performance of the UEs.</w:t>
      </w:r>
      <w:r>
        <w:t xml:space="preserve"> </w:t>
      </w:r>
    </w:p>
    <w:p w:rsidR="00380AE4" w:rsidRDefault="00380AE4" w:rsidP="00BF4DFF">
      <w:r>
        <w:t xml:space="preserve">Based on this it was proposed to introduce the unidirectional scenario and a testcase which can be an alternative to an existing testcase. </w:t>
      </w:r>
    </w:p>
    <w:p w:rsidR="000D0DFC" w:rsidRDefault="00F20B20" w:rsidP="00F0637E">
      <w:pPr>
        <w:pStyle w:val="Heading1"/>
        <w:tabs>
          <w:tab w:val="clear" w:pos="-538"/>
          <w:tab w:val="num" w:pos="0"/>
        </w:tabs>
        <w:ind w:left="0" w:firstLine="0"/>
      </w:pPr>
      <w:r>
        <w:t>Discussions</w:t>
      </w:r>
    </w:p>
    <w:p w:rsidR="009864DD" w:rsidRDefault="00787D32" w:rsidP="009864DD">
      <w:r>
        <w:t>Testcase #4</w:t>
      </w:r>
      <w:r w:rsidR="009864DD">
        <w:t xml:space="preserve"> in 8.2.1.1.1 is simulated both as </w:t>
      </w:r>
      <w:r>
        <w:t xml:space="preserve">the HST scenario </w:t>
      </w:r>
      <w:r w:rsidR="009864DD">
        <w:t xml:space="preserve">as specified in the testcase and with the HST scenario with unidirectional deployment at 1250 Hz (500 km/h). </w:t>
      </w:r>
    </w:p>
    <w:p w:rsidR="00AB2E0C" w:rsidRDefault="009864DD" w:rsidP="009864DD">
      <w:r>
        <w:t>Here it is seen that the</w:t>
      </w:r>
      <w:r w:rsidR="00787D32">
        <w:t xml:space="preserve"> performance of the legacy HST scenario</w:t>
      </w:r>
      <w:r w:rsidR="00AB2E0C">
        <w:t xml:space="preserve"> and </w:t>
      </w:r>
      <w:r w:rsidR="00787D32">
        <w:t xml:space="preserve">with the </w:t>
      </w:r>
      <w:r w:rsidR="00AB2E0C">
        <w:t xml:space="preserve">HST unidirectional deployment at 70% of </w:t>
      </w:r>
      <w:r w:rsidR="00787D32">
        <w:t>the max throughput is within 0.4</w:t>
      </w:r>
      <w:r w:rsidR="00AB2E0C">
        <w:t xml:space="preserve"> dB.</w:t>
      </w:r>
    </w:p>
    <w:p w:rsidR="00AB2E0C" w:rsidRDefault="00AB2E0C" w:rsidP="009864DD">
      <w:r>
        <w:t xml:space="preserve">The Unidirectional deployment is here simulated at 1000 m distance between the radioheads and 300 m from the rail to the radiohead. </w:t>
      </w:r>
      <w:r w:rsidR="00787D32">
        <w:t xml:space="preserve">The direction of the mainlobe of the antennas in the RRH are 45 degrees from the direction of the railway. </w:t>
      </w:r>
    </w:p>
    <w:p w:rsidR="00787D32" w:rsidRDefault="00787D32" w:rsidP="009864DD">
      <w:r>
        <w:t xml:space="preserve">Based on this it is proposed to add a new testcase which is an alternative testcase to test#4 in 8.2.1.1.1. </w:t>
      </w:r>
    </w:p>
    <w:p w:rsidR="009864DD" w:rsidRPr="008B2BDD" w:rsidRDefault="009864DD" w:rsidP="009864DD">
      <w:pPr>
        <w:pStyle w:val="TH"/>
      </w:pPr>
      <w:r w:rsidRPr="008B2BDD">
        <w:lastRenderedPageBreak/>
        <w:t>Table 8.2.1.1.1-2: Minimum performance (FRC)</w:t>
      </w:r>
    </w:p>
    <w:tbl>
      <w:tblPr>
        <w:tblW w:w="47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87"/>
        <w:gridCol w:w="1104"/>
        <w:gridCol w:w="1170"/>
        <w:gridCol w:w="1135"/>
        <w:gridCol w:w="992"/>
        <w:gridCol w:w="1420"/>
        <w:gridCol w:w="1274"/>
        <w:gridCol w:w="753"/>
        <w:gridCol w:w="603"/>
      </w:tblGrid>
      <w:tr w:rsidR="009864DD" w:rsidRPr="008B2BDD" w:rsidTr="00EC2826">
        <w:trPr>
          <w:trHeight w:val="392"/>
          <w:jc w:val="center"/>
        </w:trPr>
        <w:tc>
          <w:tcPr>
            <w:tcW w:w="376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Test num.</w:t>
            </w:r>
          </w:p>
        </w:tc>
        <w:tc>
          <w:tcPr>
            <w:tcW w:w="604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Band-width</w:t>
            </w:r>
          </w:p>
        </w:tc>
        <w:tc>
          <w:tcPr>
            <w:tcW w:w="640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Reference</w:t>
            </w:r>
            <w:r w:rsidRPr="004177A8">
              <w:rPr>
                <w:rFonts w:cs="Arial" w:hint="eastAsia"/>
                <w:lang w:eastAsia="zh-CN"/>
              </w:rPr>
              <w:t xml:space="preserve"> </w:t>
            </w:r>
            <w:r w:rsidRPr="004177A8">
              <w:rPr>
                <w:rFonts w:cs="Arial"/>
              </w:rPr>
              <w:t>channel</w:t>
            </w:r>
          </w:p>
        </w:tc>
        <w:tc>
          <w:tcPr>
            <w:tcW w:w="621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OCNG pattern</w:t>
            </w:r>
          </w:p>
        </w:tc>
        <w:tc>
          <w:tcPr>
            <w:tcW w:w="543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Propa-gation condi-tion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Correlation matrix and antenna config.</w:t>
            </w:r>
          </w:p>
        </w:tc>
        <w:tc>
          <w:tcPr>
            <w:tcW w:w="1109" w:type="pct"/>
            <w:gridSpan w:val="2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Reference value</w:t>
            </w:r>
          </w:p>
        </w:tc>
        <w:tc>
          <w:tcPr>
            <w:tcW w:w="330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UE cate</w:t>
            </w:r>
          </w:p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gory</w:t>
            </w:r>
          </w:p>
        </w:tc>
      </w:tr>
      <w:tr w:rsidR="009864DD" w:rsidRPr="008B2BDD" w:rsidTr="00EC2826">
        <w:trPr>
          <w:trHeight w:val="392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</w:p>
        </w:tc>
        <w:tc>
          <w:tcPr>
            <w:tcW w:w="604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</w:p>
        </w:tc>
        <w:tc>
          <w:tcPr>
            <w:tcW w:w="640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</w:p>
        </w:tc>
        <w:tc>
          <w:tcPr>
            <w:tcW w:w="621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</w:p>
        </w:tc>
        <w:tc>
          <w:tcPr>
            <w:tcW w:w="543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Fraction of maximum throughput (%)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SNR (dB)</w:t>
            </w:r>
          </w:p>
        </w:tc>
        <w:tc>
          <w:tcPr>
            <w:tcW w:w="330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R.2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-1.0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</w:t>
            </w: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2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R.2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ETU70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-0.4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</w:t>
            </w:r>
            <w:r w:rsidRPr="004177A8">
              <w:rPr>
                <w:rFonts w:cs="Arial"/>
              </w:rPr>
              <w:t>1</w:t>
            </w:r>
          </w:p>
        </w:tc>
      </w:tr>
      <w:tr w:rsidR="009864DD" w:rsidRPr="009D21E9" w:rsidTr="00EC2826">
        <w:trPr>
          <w:trHeight w:val="198"/>
          <w:jc w:val="center"/>
        </w:trPr>
        <w:tc>
          <w:tcPr>
            <w:tcW w:w="376" w:type="pct"/>
            <w:shd w:val="clear" w:color="auto" w:fill="FFFFFF"/>
            <w:vAlign w:val="center"/>
          </w:tcPr>
          <w:p w:rsidR="009864DD" w:rsidRPr="009D21E9" w:rsidRDefault="009864DD" w:rsidP="00EC2826">
            <w:pPr>
              <w:pStyle w:val="TAC"/>
              <w:rPr>
                <w:rFonts w:cs="Arial"/>
              </w:rPr>
            </w:pPr>
            <w:r w:rsidRPr="009D21E9">
              <w:rPr>
                <w:rFonts w:cs="Arial" w:hint="eastAsia"/>
              </w:rPr>
              <w:t>3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9D21E9" w:rsidRDefault="009864DD" w:rsidP="00EC2826">
            <w:pPr>
              <w:pStyle w:val="TAC"/>
              <w:rPr>
                <w:rFonts w:cs="Arial"/>
              </w:rPr>
            </w:pPr>
            <w:r w:rsidRPr="009D21E9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9D21E9" w:rsidRDefault="009864DD" w:rsidP="00EC2826">
            <w:pPr>
              <w:pStyle w:val="TAC"/>
              <w:rPr>
                <w:rFonts w:cs="Arial"/>
              </w:rPr>
            </w:pPr>
            <w:r w:rsidRPr="009D21E9">
              <w:rPr>
                <w:rFonts w:cs="Arial"/>
              </w:rPr>
              <w:t>R.2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9D21E9" w:rsidRDefault="009864DD" w:rsidP="00EC2826">
            <w:pPr>
              <w:pStyle w:val="TAC"/>
              <w:rPr>
                <w:rFonts w:cs="Arial"/>
              </w:rPr>
            </w:pPr>
            <w:r w:rsidRPr="009D21E9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9D21E9" w:rsidRDefault="009864DD" w:rsidP="00EC2826">
            <w:pPr>
              <w:pStyle w:val="TAC"/>
              <w:rPr>
                <w:rFonts w:cs="Arial"/>
              </w:rPr>
            </w:pPr>
            <w:r w:rsidRPr="009D21E9">
              <w:rPr>
                <w:rFonts w:cs="Arial"/>
              </w:rPr>
              <w:t>ETU300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9D21E9" w:rsidRDefault="009864DD" w:rsidP="00EC2826">
            <w:pPr>
              <w:pStyle w:val="TAC"/>
              <w:rPr>
                <w:rFonts w:cs="Arial"/>
              </w:rPr>
            </w:pPr>
            <w:r w:rsidRPr="009D21E9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9D21E9" w:rsidRDefault="009864DD" w:rsidP="00EC2826">
            <w:pPr>
              <w:pStyle w:val="TAC"/>
              <w:rPr>
                <w:rFonts w:cs="Arial"/>
              </w:rPr>
            </w:pPr>
            <w:r w:rsidRPr="009D21E9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9D21E9" w:rsidRDefault="009864DD" w:rsidP="00EC2826">
            <w:pPr>
              <w:pStyle w:val="TAC"/>
              <w:rPr>
                <w:rFonts w:cs="Arial"/>
              </w:rPr>
            </w:pPr>
            <w:r w:rsidRPr="009D21E9">
              <w:rPr>
                <w:rFonts w:cs="Arial"/>
              </w:rPr>
              <w:t>0.0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9D21E9" w:rsidRDefault="009864DD" w:rsidP="00EC2826">
            <w:pPr>
              <w:pStyle w:val="TAC"/>
              <w:rPr>
                <w:rFonts w:cs="Arial"/>
              </w:rPr>
            </w:pPr>
            <w:r w:rsidRPr="009D21E9">
              <w:rPr>
                <w:rFonts w:cs="Arial"/>
                <w:lang w:eastAsia="ja-JP"/>
              </w:rPr>
              <w:t>≥</w:t>
            </w:r>
            <w:r w:rsidRPr="009D21E9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shd w:val="clear" w:color="auto" w:fill="FFFFFF"/>
            <w:vAlign w:val="center"/>
          </w:tcPr>
          <w:p w:rsidR="009864DD" w:rsidRPr="00E506B8" w:rsidRDefault="009864DD" w:rsidP="00EC2826">
            <w:pPr>
              <w:pStyle w:val="TAC"/>
              <w:rPr>
                <w:rFonts w:cs="Arial"/>
                <w:highlight w:val="yellow"/>
              </w:rPr>
            </w:pPr>
            <w:r w:rsidRPr="00E506B8">
              <w:rPr>
                <w:rFonts w:cs="Arial" w:hint="eastAsia"/>
                <w:highlight w:val="yellow"/>
              </w:rPr>
              <w:t>4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E506B8" w:rsidRDefault="009864DD" w:rsidP="00EC2826">
            <w:pPr>
              <w:pStyle w:val="TAC"/>
              <w:rPr>
                <w:rFonts w:cs="Arial"/>
                <w:highlight w:val="yellow"/>
              </w:rPr>
            </w:pPr>
            <w:r w:rsidRPr="00E506B8">
              <w:rPr>
                <w:rFonts w:cs="Arial"/>
                <w:highlight w:val="yellow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E506B8" w:rsidRDefault="009864DD" w:rsidP="00EC2826">
            <w:pPr>
              <w:pStyle w:val="TAC"/>
              <w:rPr>
                <w:rFonts w:cs="Arial"/>
                <w:highlight w:val="yellow"/>
              </w:rPr>
            </w:pPr>
            <w:r w:rsidRPr="00E506B8">
              <w:rPr>
                <w:rFonts w:cs="Arial"/>
                <w:highlight w:val="yellow"/>
              </w:rPr>
              <w:t>R.2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E506B8" w:rsidRDefault="009864DD" w:rsidP="00EC2826">
            <w:pPr>
              <w:pStyle w:val="TAC"/>
              <w:rPr>
                <w:rFonts w:cs="Arial"/>
                <w:highlight w:val="yellow"/>
              </w:rPr>
            </w:pPr>
            <w:r w:rsidRPr="00E506B8">
              <w:rPr>
                <w:rFonts w:cs="Arial"/>
                <w:highlight w:val="yellow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E506B8" w:rsidRDefault="009864DD" w:rsidP="00EC2826">
            <w:pPr>
              <w:pStyle w:val="TAC"/>
              <w:rPr>
                <w:rFonts w:cs="Arial"/>
                <w:highlight w:val="yellow"/>
              </w:rPr>
            </w:pPr>
            <w:r w:rsidRPr="00E506B8">
              <w:rPr>
                <w:rFonts w:cs="Arial"/>
                <w:highlight w:val="yellow"/>
              </w:rPr>
              <w:t>HST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E506B8" w:rsidRDefault="009864DD" w:rsidP="00EC2826">
            <w:pPr>
              <w:pStyle w:val="TAC"/>
              <w:rPr>
                <w:rFonts w:cs="Arial"/>
                <w:highlight w:val="yellow"/>
              </w:rPr>
            </w:pPr>
            <w:r w:rsidRPr="00E506B8">
              <w:rPr>
                <w:rFonts w:cs="Arial"/>
                <w:highlight w:val="yellow"/>
              </w:rPr>
              <w:t>1x2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E506B8" w:rsidRDefault="009864DD" w:rsidP="00EC2826">
            <w:pPr>
              <w:pStyle w:val="TAC"/>
              <w:rPr>
                <w:rFonts w:cs="Arial"/>
                <w:highlight w:val="yellow"/>
              </w:rPr>
            </w:pPr>
            <w:r w:rsidRPr="00E506B8">
              <w:rPr>
                <w:rFonts w:cs="Arial"/>
                <w:highlight w:val="yellow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E506B8" w:rsidRDefault="009864DD" w:rsidP="00EC2826">
            <w:pPr>
              <w:pStyle w:val="TAC"/>
              <w:rPr>
                <w:rFonts w:cs="Arial"/>
                <w:highlight w:val="yellow"/>
              </w:rPr>
            </w:pPr>
            <w:r w:rsidRPr="00E506B8">
              <w:rPr>
                <w:rFonts w:cs="Arial"/>
                <w:highlight w:val="yellow"/>
              </w:rPr>
              <w:t>-2.4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E506B8" w:rsidRDefault="009864DD" w:rsidP="00EC2826">
            <w:pPr>
              <w:pStyle w:val="TAC"/>
              <w:rPr>
                <w:rFonts w:cs="Arial"/>
                <w:highlight w:val="yellow"/>
              </w:rPr>
            </w:pPr>
            <w:r w:rsidRPr="00E506B8">
              <w:rPr>
                <w:rFonts w:cs="Arial"/>
                <w:highlight w:val="yellow"/>
                <w:lang w:eastAsia="ja-JP"/>
              </w:rPr>
              <w:t>≥</w:t>
            </w:r>
            <w:r w:rsidRPr="00E506B8">
              <w:rPr>
                <w:rFonts w:cs="Arial"/>
                <w:highlight w:val="yellow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5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1.4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R.4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0.0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</w:t>
            </w: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6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R.3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6.7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5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R.3-1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6.7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  <w:lang w:eastAsia="zh-CN"/>
              </w:rPr>
            </w:pPr>
            <w:r w:rsidRPr="004177A8">
              <w:rPr>
                <w:rFonts w:cs="Arial" w:hint="eastAsia"/>
              </w:rPr>
              <w:t>5 MHz</w:t>
            </w:r>
          </w:p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  <w:lang w:eastAsia="zh-CN"/>
              </w:rPr>
              <w:t>(NOTE 4)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R.3-1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6.7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7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R.3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ETU70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30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1.4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5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R.3-1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ETU70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30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1.4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  <w:lang w:eastAsia="zh-CN"/>
              </w:rPr>
            </w:pPr>
            <w:r w:rsidRPr="004177A8">
              <w:rPr>
                <w:rFonts w:cs="Arial" w:hint="eastAsia"/>
              </w:rPr>
              <w:t>5 MHz</w:t>
            </w:r>
          </w:p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  <w:lang w:eastAsia="zh-CN"/>
              </w:rPr>
              <w:t>(NOTE 4)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R.3-1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ETU70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30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1.4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8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R.3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ETU300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High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9.4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5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R.3-1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ETU300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High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9.4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  <w:lang w:eastAsia="zh-CN"/>
              </w:rPr>
            </w:pPr>
            <w:r w:rsidRPr="004177A8">
              <w:rPr>
                <w:rFonts w:cs="Arial" w:hint="eastAsia"/>
              </w:rPr>
              <w:t>5 MHz</w:t>
            </w:r>
          </w:p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  <w:lang w:eastAsia="zh-CN"/>
              </w:rPr>
              <w:t>(NOTE 4)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R.3-1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ETU300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High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9.4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9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3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R.5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17.6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</w:t>
            </w: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5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R.6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17.4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5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R.6-1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17.5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11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R.7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17.7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R.7-1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16.7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12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R.7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ETU70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19.0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R.7-1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ETU70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18.1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13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R.7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High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19.1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R.7-1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</w:t>
            </w:r>
            <w:r w:rsidRPr="004177A8">
              <w:rPr>
                <w:rFonts w:cs="Arial" w:hint="eastAsia"/>
              </w:rPr>
              <w:t xml:space="preserve"> High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17.8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14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15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R.8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17.7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15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R.8-1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16.8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15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20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R.9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17.6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≥3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20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R.9-2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17.3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20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R.9-1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16.7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16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3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R.0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ETU70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30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1.9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</w:t>
            </w: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17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ETU70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30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1.9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</w:t>
            </w: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18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20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ETU70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30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1.9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</w:t>
            </w: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19</w:t>
            </w:r>
          </w:p>
        </w:tc>
        <w:tc>
          <w:tcPr>
            <w:tcW w:w="604" w:type="pct"/>
            <w:shd w:val="clear" w:color="auto" w:fill="FFFFFF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R.41 FDD</w:t>
            </w:r>
          </w:p>
        </w:tc>
        <w:tc>
          <w:tcPr>
            <w:tcW w:w="621" w:type="pct"/>
            <w:shd w:val="clear" w:color="auto" w:fill="FFFFFF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-5.4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</w:t>
            </w:r>
            <w:r w:rsidRPr="004177A8">
              <w:rPr>
                <w:rFonts w:cs="Arial"/>
              </w:rPr>
              <w:t>1</w:t>
            </w:r>
          </w:p>
        </w:tc>
      </w:tr>
      <w:tr w:rsidR="009864DD" w:rsidRPr="008B2BDD" w:rsidDel="00256076" w:rsidTr="00EC2826">
        <w:trPr>
          <w:trHeight w:val="198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N"/>
              <w:rPr>
                <w:rFonts w:cs="Arial"/>
                <w:lang w:val="fr-FR" w:eastAsia="zh-CN"/>
              </w:rPr>
            </w:pPr>
            <w:r w:rsidRPr="004177A8">
              <w:rPr>
                <w:rFonts w:cs="Arial" w:hint="eastAsia"/>
                <w:lang w:val="fr-FR" w:eastAsia="zh-CN"/>
              </w:rPr>
              <w:t>NOTE 1:</w:t>
            </w:r>
            <w:r w:rsidRPr="004177A8">
              <w:rPr>
                <w:rFonts w:cs="Arial"/>
                <w:lang w:val="fr-FR" w:eastAsia="zh-CN"/>
              </w:rPr>
              <w:tab/>
              <w:t>Void.</w:t>
            </w:r>
          </w:p>
          <w:p w:rsidR="009864DD" w:rsidRPr="004177A8" w:rsidRDefault="009864DD" w:rsidP="00EC2826">
            <w:pPr>
              <w:pStyle w:val="TAN"/>
              <w:rPr>
                <w:rFonts w:cs="Arial"/>
                <w:lang w:val="fr-FR" w:eastAsia="zh-CN"/>
              </w:rPr>
            </w:pPr>
            <w:r w:rsidRPr="004177A8">
              <w:rPr>
                <w:rFonts w:cs="Arial"/>
                <w:lang w:val="fr-FR" w:eastAsia="zh-CN"/>
              </w:rPr>
              <w:t>NOTE 2:</w:t>
            </w:r>
            <w:r w:rsidRPr="004177A8">
              <w:rPr>
                <w:rFonts w:cs="Arial"/>
                <w:lang w:val="fr-FR" w:eastAsia="zh-CN"/>
              </w:rPr>
              <w:tab/>
              <w:t>Void.</w:t>
            </w:r>
          </w:p>
          <w:p w:rsidR="009864DD" w:rsidRPr="004177A8" w:rsidRDefault="009864DD" w:rsidP="00EC2826">
            <w:pPr>
              <w:pStyle w:val="TAN"/>
              <w:rPr>
                <w:rFonts w:cs="Arial"/>
                <w:lang w:val="fr-FR" w:eastAsia="zh-CN"/>
              </w:rPr>
            </w:pPr>
            <w:r w:rsidRPr="004177A8">
              <w:rPr>
                <w:rFonts w:cs="Arial"/>
                <w:lang w:val="fr-FR" w:eastAsia="zh-CN"/>
              </w:rPr>
              <w:t>NOTE 3:</w:t>
            </w:r>
            <w:r w:rsidRPr="004177A8">
              <w:rPr>
                <w:rFonts w:cs="Arial"/>
                <w:lang w:val="fr-FR" w:eastAsia="zh-CN"/>
              </w:rPr>
              <w:tab/>
              <w:t>Void.</w:t>
            </w:r>
          </w:p>
          <w:p w:rsidR="009864DD" w:rsidRPr="004177A8" w:rsidDel="00256076" w:rsidRDefault="009864DD" w:rsidP="00EC2826">
            <w:pPr>
              <w:pStyle w:val="TAC"/>
              <w:jc w:val="left"/>
              <w:rPr>
                <w:rFonts w:cs="Arial"/>
              </w:rPr>
            </w:pPr>
            <w:r w:rsidRPr="004177A8">
              <w:rPr>
                <w:rFonts w:cs="Arial"/>
                <w:lang w:eastAsia="zh-CN"/>
              </w:rPr>
              <w:t xml:space="preserve">NOTE </w:t>
            </w:r>
            <w:r w:rsidRPr="004177A8">
              <w:rPr>
                <w:rFonts w:cs="Arial" w:hint="eastAsia"/>
                <w:lang w:eastAsia="zh-CN"/>
              </w:rPr>
              <w:t>4</w:t>
            </w:r>
            <w:r w:rsidRPr="004177A8">
              <w:rPr>
                <w:rFonts w:cs="Arial"/>
                <w:lang w:eastAsia="zh-CN"/>
              </w:rPr>
              <w:t>:</w:t>
            </w:r>
            <w:r w:rsidRPr="004177A8">
              <w:rPr>
                <w:rFonts w:cs="Arial"/>
                <w:lang w:eastAsia="zh-CN"/>
              </w:rPr>
              <w:tab/>
            </w:r>
            <w:r w:rsidRPr="004177A8">
              <w:rPr>
                <w:rFonts w:cs="Arial" w:hint="eastAsia"/>
                <w:lang w:eastAsia="zh-CN"/>
              </w:rPr>
              <w:t>Test case applicability is defined in 8.1.2.1.</w:t>
            </w:r>
          </w:p>
        </w:tc>
      </w:tr>
    </w:tbl>
    <w:p w:rsidR="009864DD" w:rsidRPr="009864DD" w:rsidRDefault="009864DD" w:rsidP="009864DD"/>
    <w:p w:rsidR="004C65F0" w:rsidRDefault="004863AA" w:rsidP="000F4F2D">
      <w:pPr>
        <w:keepNext/>
        <w:jc w:val="center"/>
      </w:pPr>
      <w:r w:rsidRPr="004863AA">
        <w:rPr>
          <w:noProof/>
          <w:lang w:val="sv-SE" w:eastAsia="zh-CN"/>
        </w:rPr>
        <w:lastRenderedPageBreak/>
        <w:drawing>
          <wp:inline distT="0" distB="0" distL="0" distR="0" wp14:anchorId="2E0BA4B0" wp14:editId="0FB9BD12">
            <wp:extent cx="5229225" cy="3920120"/>
            <wp:effectExtent l="0" t="0" r="0" b="4445"/>
            <wp:docPr id="1" name="Picture 1" descr="Z:\fga\branches\2016\RAN4_78bis_Apr2016_DL4RX_CCH_IM_HST\results\36_101_tests\HST_altern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fga\branches\2016\RAN4_78bis_Apr2016_DL4RX_CCH_IM_HST\results\36_101_tests\HST_alternat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0807" cy="3921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5F0" w:rsidRDefault="004C65F0" w:rsidP="004C65F0">
      <w:pPr>
        <w:pStyle w:val="Caption"/>
      </w:pPr>
      <w:bookmarkStart w:id="1" w:name="_Ref4658367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 Simulated FDD results for Unidirectional deployment with the scenario in testcase 4 of section 8.2.1.1.1 together with the corresponding HST simulation</w:t>
      </w:r>
    </w:p>
    <w:p w:rsidR="004C65F0" w:rsidRDefault="00D50D67" w:rsidP="000F4F2D">
      <w:pPr>
        <w:keepNext/>
        <w:jc w:val="center"/>
      </w:pPr>
      <w:r>
        <w:rPr>
          <w:noProof/>
          <w:lang w:val="sv-SE" w:eastAsia="zh-CN"/>
        </w:rPr>
        <w:drawing>
          <wp:inline distT="0" distB="0" distL="0" distR="0" wp14:anchorId="641DE1E4" wp14:editId="696FCDE1">
            <wp:extent cx="5257800" cy="394375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HST_alternate_TDD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6931" cy="3950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0293" w:rsidRDefault="004C65F0" w:rsidP="004C65F0">
      <w:pPr>
        <w:pStyle w:val="Caption"/>
      </w:pPr>
      <w:bookmarkStart w:id="2" w:name="_Ref46583671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 xml:space="preserve"> :</w:t>
      </w:r>
      <w:r w:rsidRPr="004C65F0">
        <w:t xml:space="preserve"> </w:t>
      </w:r>
      <w:r>
        <w:t>Simulated TDD results for Unidirectional deployment with the scenario in testcase 4 of section 8.2.2.1.1 together with the corresponding HST simulation</w:t>
      </w:r>
    </w:p>
    <w:p w:rsidR="00091918" w:rsidRDefault="007F40A2" w:rsidP="00091918">
      <w:r>
        <w:lastRenderedPageBreak/>
        <w:t xml:space="preserve">In </w:t>
      </w:r>
      <w:r w:rsidR="004C65F0">
        <w:fldChar w:fldCharType="begin"/>
      </w:r>
      <w:r w:rsidR="004C65F0">
        <w:instrText xml:space="preserve"> REF _Ref465836703 \h </w:instrText>
      </w:r>
      <w:r w:rsidR="004C65F0">
        <w:fldChar w:fldCharType="separate"/>
      </w:r>
      <w:r w:rsidR="004C65F0">
        <w:t xml:space="preserve">Figure </w:t>
      </w:r>
      <w:r w:rsidR="004C65F0">
        <w:rPr>
          <w:noProof/>
        </w:rPr>
        <w:t>1</w:t>
      </w:r>
      <w:r w:rsidR="004C65F0">
        <w:fldChar w:fldCharType="end"/>
      </w:r>
      <w:r w:rsidR="004C65F0">
        <w:t xml:space="preserve"> and </w:t>
      </w:r>
      <w:r w:rsidR="004C65F0">
        <w:fldChar w:fldCharType="begin"/>
      </w:r>
      <w:r w:rsidR="004C65F0">
        <w:instrText xml:space="preserve"> REF _Ref465836714 \h </w:instrText>
      </w:r>
      <w:r w:rsidR="004C65F0">
        <w:fldChar w:fldCharType="separate"/>
      </w:r>
      <w:r w:rsidR="004C65F0">
        <w:t xml:space="preserve">Figure </w:t>
      </w:r>
      <w:r w:rsidR="004C65F0">
        <w:rPr>
          <w:noProof/>
        </w:rPr>
        <w:t>2</w:t>
      </w:r>
      <w:r w:rsidR="004C65F0">
        <w:fldChar w:fldCharType="end"/>
      </w:r>
      <w:r w:rsidR="00091918">
        <w:t xml:space="preserve"> it is seen that the performance of the </w:t>
      </w:r>
      <w:r w:rsidR="00787D32">
        <w:t>legacy HST test</w:t>
      </w:r>
      <w:r w:rsidR="00091918">
        <w:t xml:space="preserve"> and </w:t>
      </w:r>
      <w:r w:rsidR="00787D32">
        <w:t xml:space="preserve">the corresponding test for </w:t>
      </w:r>
      <w:r w:rsidR="00091918">
        <w:t xml:space="preserve">HST unidirectional deployment at 70% of </w:t>
      </w:r>
      <w:r w:rsidR="0007165F">
        <w:t>the max throug</w:t>
      </w:r>
      <w:r w:rsidR="009D21E9">
        <w:t>hput is within 0.4</w:t>
      </w:r>
      <w:r w:rsidR="00091918">
        <w:t xml:space="preserve"> dB.</w:t>
      </w:r>
    </w:p>
    <w:p w:rsidR="002B0293" w:rsidRDefault="002B0293" w:rsidP="00091918">
      <w:r w:rsidRPr="004C65F0">
        <w:rPr>
          <w:b/>
        </w:rPr>
        <w:t>Observation 1:</w:t>
      </w:r>
      <w:r>
        <w:t xml:space="preserve"> The performance of the legacy HST performance results and the new unidirectional HST1250 performance are algned with 0.4 dB difference.  </w:t>
      </w:r>
    </w:p>
    <w:p w:rsidR="009864DD" w:rsidRPr="009864DD" w:rsidRDefault="00747C64" w:rsidP="009864DD">
      <w:r w:rsidRPr="00747C64">
        <w:rPr>
          <w:b/>
        </w:rPr>
        <w:t>Proposal 1</w:t>
      </w:r>
      <w:r>
        <w:t>: Introduce an alternative testcase to 8.2.1.1.1</w:t>
      </w:r>
      <w:r w:rsidR="002B0293">
        <w:t xml:space="preserve"> and 8.2.2.1.1</w:t>
      </w:r>
      <w:r>
        <w:t xml:space="preserve"> tes</w:t>
      </w:r>
      <w:r w:rsidR="002B0293">
        <w:t>t</w:t>
      </w:r>
      <w:r>
        <w:t xml:space="preserve">case 4 so that the </w:t>
      </w:r>
      <w:r w:rsidR="002B0293">
        <w:t xml:space="preserve">UE </w:t>
      </w:r>
      <w:r>
        <w:t xml:space="preserve">vendor can select whether the old HST propagation condition shall be used or a new HST1250 testcase showing it supports 500 km/h. </w:t>
      </w:r>
    </w:p>
    <w:p w:rsidR="00554495" w:rsidRDefault="00C90462" w:rsidP="00C90462">
      <w:pPr>
        <w:pStyle w:val="Heading1"/>
        <w:tabs>
          <w:tab w:val="clear" w:pos="-538"/>
          <w:tab w:val="num" w:pos="0"/>
        </w:tabs>
        <w:ind w:left="0" w:firstLine="0"/>
      </w:pPr>
      <w:r>
        <w:t>Conclusions</w:t>
      </w:r>
    </w:p>
    <w:p w:rsidR="004C65F0" w:rsidRDefault="004C65F0" w:rsidP="004C65F0">
      <w:r w:rsidRPr="004C65F0">
        <w:rPr>
          <w:b/>
        </w:rPr>
        <w:t>Observation 1:</w:t>
      </w:r>
      <w:r>
        <w:t xml:space="preserve"> The performance of the legacy HST performance results and the new unidirectional HST1250 performance are algned with 0.4 dB difference.  </w:t>
      </w:r>
    </w:p>
    <w:p w:rsidR="00747C64" w:rsidRPr="009864DD" w:rsidRDefault="00747C64" w:rsidP="00747C64">
      <w:r w:rsidRPr="00747C64">
        <w:rPr>
          <w:b/>
        </w:rPr>
        <w:t>Proposal 1</w:t>
      </w:r>
      <w:r>
        <w:t xml:space="preserve">: </w:t>
      </w:r>
      <w:r w:rsidR="002B0293">
        <w:t>Introduce an alternative testcase to 8.2.1.1.1 and 8.2.2.1.1 testcase 4 so that the UE vendor can select whether the old HST propagation condition shall be used or a new HST1250 testcase showing it supports 500 km/h.</w:t>
      </w:r>
    </w:p>
    <w:p w:rsidR="00747C64" w:rsidRDefault="00747C64" w:rsidP="00747C64"/>
    <w:p w:rsidR="00747C64" w:rsidRDefault="00747C64" w:rsidP="00747C64">
      <w:pPr>
        <w:pStyle w:val="Heading1"/>
        <w:tabs>
          <w:tab w:val="clear" w:pos="-538"/>
          <w:tab w:val="num" w:pos="0"/>
        </w:tabs>
        <w:ind w:left="0" w:firstLine="0"/>
      </w:pPr>
      <w:r>
        <w:t>References</w:t>
      </w:r>
    </w:p>
    <w:p w:rsidR="00747C64" w:rsidRPr="00747C64" w:rsidRDefault="00747C64" w:rsidP="00747C64">
      <w:pPr>
        <w:rPr>
          <w:lang w:val="en-US"/>
        </w:rPr>
      </w:pPr>
      <w:r>
        <w:t xml:space="preserve">[1] </w:t>
      </w:r>
      <w:r w:rsidRPr="00747C64">
        <w:rPr>
          <w:bCs/>
          <w:lang w:val="en-US"/>
        </w:rPr>
        <w:t>R4-168663</w:t>
      </w:r>
      <w:r>
        <w:rPr>
          <w:lang w:val="en-US"/>
        </w:rPr>
        <w:t xml:space="preserve"> “ </w:t>
      </w:r>
      <w:r w:rsidRPr="00747C64">
        <w:rPr>
          <w:b/>
          <w:bCs/>
        </w:rPr>
        <w:t>Way forward on unidirectional RRH arrangement</w:t>
      </w:r>
      <w:r>
        <w:rPr>
          <w:b/>
          <w:bCs/>
        </w:rPr>
        <w:t xml:space="preserve">”, </w:t>
      </w:r>
      <w:r w:rsidRPr="00747C64">
        <w:rPr>
          <w:b/>
          <w:bCs/>
        </w:rPr>
        <w:t xml:space="preserve">Ericsson, Vodafone, Telecom Italia, </w:t>
      </w:r>
      <w:r w:rsidRPr="00747C64">
        <w:rPr>
          <w:b/>
          <w:bCs/>
        </w:rPr>
        <w:br/>
        <w:t>NTT DoCoMo</w:t>
      </w:r>
    </w:p>
    <w:sectPr w:rsidR="00747C64" w:rsidRPr="00747C6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EDA" w:rsidRDefault="00B34EDA">
      <w:r>
        <w:separator/>
      </w:r>
    </w:p>
  </w:endnote>
  <w:endnote w:type="continuationSeparator" w:id="0">
    <w:p w:rsidR="00B34EDA" w:rsidRDefault="00B34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EDA" w:rsidRDefault="00B34EDA">
      <w:r>
        <w:separator/>
      </w:r>
    </w:p>
  </w:footnote>
  <w:footnote w:type="continuationSeparator" w:id="0">
    <w:p w:rsidR="00B34EDA" w:rsidRDefault="00B34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1883"/>
        </w:tabs>
        <w:ind w:left="188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603"/>
        </w:tabs>
        <w:ind w:left="26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3323"/>
        </w:tabs>
        <w:ind w:left="33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43"/>
        </w:tabs>
        <w:ind w:left="40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63"/>
        </w:tabs>
        <w:ind w:left="476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83"/>
        </w:tabs>
        <w:ind w:left="54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03"/>
        </w:tabs>
        <w:ind w:left="62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23"/>
        </w:tabs>
        <w:ind w:left="692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43"/>
        </w:tabs>
        <w:ind w:left="7643" w:hanging="360"/>
      </w:pPr>
      <w:rPr>
        <w:rFonts w:ascii="Wingdings" w:hAnsi="Wingdings" w:hint="default"/>
      </w:rPr>
    </w:lvl>
  </w:abstractNum>
  <w:abstractNum w:abstractNumId="2" w15:restartNumberingAfterBreak="0">
    <w:nsid w:val="04421160"/>
    <w:multiLevelType w:val="hybridMultilevel"/>
    <w:tmpl w:val="FF982C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635CA7"/>
    <w:multiLevelType w:val="hybridMultilevel"/>
    <w:tmpl w:val="8CAE5F1A"/>
    <w:lvl w:ilvl="0" w:tplc="D4D46730">
      <w:start w:val="1"/>
      <w:numFmt w:val="lowerLetter"/>
      <w:pStyle w:val="Listabcsing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465E98"/>
    <w:multiLevelType w:val="hybridMultilevel"/>
    <w:tmpl w:val="D774F564"/>
    <w:lvl w:ilvl="0" w:tplc="DC3EF658">
      <w:start w:val="1"/>
      <w:numFmt w:val="decimal"/>
      <w:pStyle w:val="Listnumberdoub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9D6976"/>
    <w:multiLevelType w:val="hybridMultilevel"/>
    <w:tmpl w:val="77847B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36B97"/>
    <w:multiLevelType w:val="hybridMultilevel"/>
    <w:tmpl w:val="58D8A8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BE0E62"/>
    <w:multiLevelType w:val="multilevel"/>
    <w:tmpl w:val="28A22B74"/>
    <w:lvl w:ilvl="0">
      <w:start w:val="1"/>
      <w:numFmt w:val="bullet"/>
      <w:pStyle w:val="ListBullet2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9" w15:restartNumberingAfterBreak="0">
    <w:nsid w:val="25417998"/>
    <w:multiLevelType w:val="hybridMultilevel"/>
    <w:tmpl w:val="9FF4EC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A4649"/>
    <w:multiLevelType w:val="hybridMultilevel"/>
    <w:tmpl w:val="75FE333A"/>
    <w:lvl w:ilvl="0" w:tplc="EFBA4F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D5F84"/>
    <w:multiLevelType w:val="hybridMultilevel"/>
    <w:tmpl w:val="E6E0C44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665B69"/>
    <w:multiLevelType w:val="hybridMultilevel"/>
    <w:tmpl w:val="0DDAD44C"/>
    <w:lvl w:ilvl="0" w:tplc="29AE4C14">
      <w:start w:val="1"/>
      <w:numFmt w:val="decimal"/>
      <w:pStyle w:val="Listnumbersing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261A09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8EF6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161A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0081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2EA9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82F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923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641B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6A08D5"/>
    <w:multiLevelType w:val="hybridMultilevel"/>
    <w:tmpl w:val="F3B63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2675FD"/>
    <w:multiLevelType w:val="hybridMultilevel"/>
    <w:tmpl w:val="87D812BA"/>
    <w:lvl w:ilvl="0" w:tplc="5A7EF682">
      <w:start w:val="1"/>
      <w:numFmt w:val="lowerLetter"/>
      <w:pStyle w:val="Listabcdoub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7B3E58"/>
    <w:multiLevelType w:val="hybridMultilevel"/>
    <w:tmpl w:val="0C520F92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9" w15:restartNumberingAfterBreak="0">
    <w:nsid w:val="475974FF"/>
    <w:multiLevelType w:val="hybridMultilevel"/>
    <w:tmpl w:val="422CD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A54B2D"/>
    <w:multiLevelType w:val="hybridMultilevel"/>
    <w:tmpl w:val="A738A4D8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2" w15:restartNumberingAfterBreak="0">
    <w:nsid w:val="69E6745F"/>
    <w:multiLevelType w:val="hybridMultilevel"/>
    <w:tmpl w:val="E774F2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924983"/>
    <w:multiLevelType w:val="hybridMultilevel"/>
    <w:tmpl w:val="F7483990"/>
    <w:lvl w:ilvl="0" w:tplc="D1A8A65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C71936"/>
    <w:multiLevelType w:val="multilevel"/>
    <w:tmpl w:val="4F1C3662"/>
    <w:lvl w:ilvl="0">
      <w:start w:val="1"/>
      <w:numFmt w:val="decimal"/>
      <w:pStyle w:val="Heading1"/>
      <w:lvlText w:val="%1"/>
      <w:lvlJc w:val="left"/>
      <w:pPr>
        <w:tabs>
          <w:tab w:val="num" w:pos="-538"/>
        </w:tabs>
        <w:ind w:left="2013" w:hanging="1304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0"/>
        </w:tabs>
        <w:ind w:left="2581" w:hanging="1304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281"/>
        </w:tabs>
        <w:ind w:left="6832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72D51EF7"/>
    <w:multiLevelType w:val="hybridMultilevel"/>
    <w:tmpl w:val="2858F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63C3D"/>
    <w:multiLevelType w:val="hybridMultilevel"/>
    <w:tmpl w:val="7E261984"/>
    <w:lvl w:ilvl="0" w:tplc="1EBC9DF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5E60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29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617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C012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1824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0E83A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DE1D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8ADB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B4C6E62"/>
    <w:multiLevelType w:val="hybridMultilevel"/>
    <w:tmpl w:val="FD007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8"/>
  </w:num>
  <w:num w:numId="3">
    <w:abstractNumId w:val="24"/>
  </w:num>
  <w:num w:numId="4">
    <w:abstractNumId w:val="1"/>
  </w:num>
  <w:num w:numId="5">
    <w:abstractNumId w:val="15"/>
  </w:num>
  <w:num w:numId="6">
    <w:abstractNumId w:val="12"/>
  </w:num>
  <w:num w:numId="7">
    <w:abstractNumId w:val="19"/>
  </w:num>
  <w:num w:numId="8">
    <w:abstractNumId w:val="0"/>
  </w:num>
  <w:num w:numId="9">
    <w:abstractNumId w:val="13"/>
  </w:num>
  <w:num w:numId="10">
    <w:abstractNumId w:val="3"/>
  </w:num>
  <w:num w:numId="11">
    <w:abstractNumId w:val="18"/>
  </w:num>
  <w:num w:numId="12">
    <w:abstractNumId w:val="8"/>
  </w:num>
  <w:num w:numId="13">
    <w:abstractNumId w:val="4"/>
  </w:num>
  <w:num w:numId="14">
    <w:abstractNumId w:val="16"/>
  </w:num>
  <w:num w:numId="15">
    <w:abstractNumId w:val="6"/>
  </w:num>
  <w:num w:numId="16">
    <w:abstractNumId w:val="14"/>
  </w:num>
  <w:num w:numId="17">
    <w:abstractNumId w:val="24"/>
  </w:num>
  <w:num w:numId="18">
    <w:abstractNumId w:val="17"/>
  </w:num>
  <w:num w:numId="19">
    <w:abstractNumId w:val="7"/>
  </w:num>
  <w:num w:numId="20">
    <w:abstractNumId w:val="7"/>
  </w:num>
  <w:num w:numId="21">
    <w:abstractNumId w:val="27"/>
  </w:num>
  <w:num w:numId="22">
    <w:abstractNumId w:val="25"/>
  </w:num>
  <w:num w:numId="23">
    <w:abstractNumId w:val="24"/>
  </w:num>
  <w:num w:numId="24">
    <w:abstractNumId w:val="2"/>
  </w:num>
  <w:num w:numId="25">
    <w:abstractNumId w:val="5"/>
  </w:num>
  <w:num w:numId="26">
    <w:abstractNumId w:val="24"/>
  </w:num>
  <w:num w:numId="27">
    <w:abstractNumId w:val="9"/>
  </w:num>
  <w:num w:numId="28">
    <w:abstractNumId w:val="22"/>
  </w:num>
  <w:num w:numId="29">
    <w:abstractNumId w:val="24"/>
  </w:num>
  <w:num w:numId="30">
    <w:abstractNumId w:val="24"/>
  </w:num>
  <w:num w:numId="31">
    <w:abstractNumId w:val="24"/>
  </w:num>
  <w:num w:numId="32">
    <w:abstractNumId w:val="23"/>
  </w:num>
  <w:num w:numId="33">
    <w:abstractNumId w:val="26"/>
  </w:num>
  <w:num w:numId="34">
    <w:abstractNumId w:val="10"/>
  </w:num>
  <w:num w:numId="35">
    <w:abstractNumId w:val="20"/>
  </w:num>
  <w:num w:numId="36">
    <w:abstractNumId w:val="11"/>
  </w:num>
  <w:num w:numId="37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1F32"/>
    <w:rsid w:val="0000223E"/>
    <w:rsid w:val="0000377A"/>
    <w:rsid w:val="0000396A"/>
    <w:rsid w:val="000040C9"/>
    <w:rsid w:val="000046E7"/>
    <w:rsid w:val="00004AD2"/>
    <w:rsid w:val="00004DE8"/>
    <w:rsid w:val="00004F8E"/>
    <w:rsid w:val="00012AED"/>
    <w:rsid w:val="00022E4A"/>
    <w:rsid w:val="00023187"/>
    <w:rsid w:val="00025A40"/>
    <w:rsid w:val="00025B4C"/>
    <w:rsid w:val="00025EB1"/>
    <w:rsid w:val="00026106"/>
    <w:rsid w:val="0002625B"/>
    <w:rsid w:val="00027190"/>
    <w:rsid w:val="000309F5"/>
    <w:rsid w:val="00030F8E"/>
    <w:rsid w:val="00032549"/>
    <w:rsid w:val="00034007"/>
    <w:rsid w:val="00034E6E"/>
    <w:rsid w:val="00036AB2"/>
    <w:rsid w:val="00037316"/>
    <w:rsid w:val="00037DF8"/>
    <w:rsid w:val="000404CA"/>
    <w:rsid w:val="00041F91"/>
    <w:rsid w:val="00044F7C"/>
    <w:rsid w:val="000474A2"/>
    <w:rsid w:val="00047B7C"/>
    <w:rsid w:val="00050672"/>
    <w:rsid w:val="00051BBC"/>
    <w:rsid w:val="00052B1B"/>
    <w:rsid w:val="00052E63"/>
    <w:rsid w:val="00054511"/>
    <w:rsid w:val="00054550"/>
    <w:rsid w:val="00054D3E"/>
    <w:rsid w:val="00054EB5"/>
    <w:rsid w:val="00055C6F"/>
    <w:rsid w:val="00055C90"/>
    <w:rsid w:val="00056365"/>
    <w:rsid w:val="00056F1B"/>
    <w:rsid w:val="000576DC"/>
    <w:rsid w:val="0005772C"/>
    <w:rsid w:val="00057D06"/>
    <w:rsid w:val="000618C0"/>
    <w:rsid w:val="000623A3"/>
    <w:rsid w:val="00064137"/>
    <w:rsid w:val="0006418F"/>
    <w:rsid w:val="00066C8A"/>
    <w:rsid w:val="00066D93"/>
    <w:rsid w:val="00066F31"/>
    <w:rsid w:val="0006762D"/>
    <w:rsid w:val="00070911"/>
    <w:rsid w:val="00071066"/>
    <w:rsid w:val="0007165F"/>
    <w:rsid w:val="00071DA0"/>
    <w:rsid w:val="00072629"/>
    <w:rsid w:val="00072A3A"/>
    <w:rsid w:val="00072B13"/>
    <w:rsid w:val="00072FD3"/>
    <w:rsid w:val="00073226"/>
    <w:rsid w:val="00073390"/>
    <w:rsid w:val="00074421"/>
    <w:rsid w:val="000745B0"/>
    <w:rsid w:val="0007654B"/>
    <w:rsid w:val="0007674A"/>
    <w:rsid w:val="00080E87"/>
    <w:rsid w:val="00081077"/>
    <w:rsid w:val="0008275F"/>
    <w:rsid w:val="00086079"/>
    <w:rsid w:val="00091918"/>
    <w:rsid w:val="000922E9"/>
    <w:rsid w:val="00092416"/>
    <w:rsid w:val="00095619"/>
    <w:rsid w:val="00096225"/>
    <w:rsid w:val="000A0F55"/>
    <w:rsid w:val="000A2FF0"/>
    <w:rsid w:val="000A44CD"/>
    <w:rsid w:val="000A57E0"/>
    <w:rsid w:val="000A5885"/>
    <w:rsid w:val="000A7522"/>
    <w:rsid w:val="000A78F6"/>
    <w:rsid w:val="000A7B48"/>
    <w:rsid w:val="000A7EBB"/>
    <w:rsid w:val="000B0CD3"/>
    <w:rsid w:val="000B2308"/>
    <w:rsid w:val="000B3DDA"/>
    <w:rsid w:val="000B4E07"/>
    <w:rsid w:val="000B53EE"/>
    <w:rsid w:val="000C3CA9"/>
    <w:rsid w:val="000C3FC8"/>
    <w:rsid w:val="000C6598"/>
    <w:rsid w:val="000C6CFC"/>
    <w:rsid w:val="000C722B"/>
    <w:rsid w:val="000C7F88"/>
    <w:rsid w:val="000D0739"/>
    <w:rsid w:val="000D0DFC"/>
    <w:rsid w:val="000D1247"/>
    <w:rsid w:val="000D2156"/>
    <w:rsid w:val="000D2C93"/>
    <w:rsid w:val="000D3D3F"/>
    <w:rsid w:val="000D4979"/>
    <w:rsid w:val="000D6490"/>
    <w:rsid w:val="000D6658"/>
    <w:rsid w:val="000D7864"/>
    <w:rsid w:val="000E254D"/>
    <w:rsid w:val="000E282E"/>
    <w:rsid w:val="000E608A"/>
    <w:rsid w:val="000E682B"/>
    <w:rsid w:val="000F2FB7"/>
    <w:rsid w:val="000F3175"/>
    <w:rsid w:val="000F4F2D"/>
    <w:rsid w:val="000F59CB"/>
    <w:rsid w:val="000F5FEB"/>
    <w:rsid w:val="000F6877"/>
    <w:rsid w:val="000F7B38"/>
    <w:rsid w:val="000F7BA7"/>
    <w:rsid w:val="001002EB"/>
    <w:rsid w:val="00101D9E"/>
    <w:rsid w:val="00102507"/>
    <w:rsid w:val="001026EB"/>
    <w:rsid w:val="0010273F"/>
    <w:rsid w:val="00102DBC"/>
    <w:rsid w:val="001033D1"/>
    <w:rsid w:val="00103EBA"/>
    <w:rsid w:val="00104A43"/>
    <w:rsid w:val="00104D00"/>
    <w:rsid w:val="00105CD6"/>
    <w:rsid w:val="001060BA"/>
    <w:rsid w:val="00106721"/>
    <w:rsid w:val="00106D66"/>
    <w:rsid w:val="00107AFE"/>
    <w:rsid w:val="00110192"/>
    <w:rsid w:val="00111208"/>
    <w:rsid w:val="0011169D"/>
    <w:rsid w:val="001153ED"/>
    <w:rsid w:val="00115FD8"/>
    <w:rsid w:val="00117538"/>
    <w:rsid w:val="0012000C"/>
    <w:rsid w:val="00120332"/>
    <w:rsid w:val="00120418"/>
    <w:rsid w:val="00122878"/>
    <w:rsid w:val="001231ED"/>
    <w:rsid w:val="0012591B"/>
    <w:rsid w:val="001260D4"/>
    <w:rsid w:val="00126376"/>
    <w:rsid w:val="001276CA"/>
    <w:rsid w:val="00127A72"/>
    <w:rsid w:val="00131312"/>
    <w:rsid w:val="00131978"/>
    <w:rsid w:val="001352B7"/>
    <w:rsid w:val="001376D7"/>
    <w:rsid w:val="00137DBC"/>
    <w:rsid w:val="00137E1E"/>
    <w:rsid w:val="00141B39"/>
    <w:rsid w:val="00142D41"/>
    <w:rsid w:val="001432BD"/>
    <w:rsid w:val="00143659"/>
    <w:rsid w:val="001454A2"/>
    <w:rsid w:val="001463F3"/>
    <w:rsid w:val="00147AD3"/>
    <w:rsid w:val="00147EBA"/>
    <w:rsid w:val="0015035F"/>
    <w:rsid w:val="00150CF9"/>
    <w:rsid w:val="001516D1"/>
    <w:rsid w:val="001526A5"/>
    <w:rsid w:val="00153358"/>
    <w:rsid w:val="00153597"/>
    <w:rsid w:val="00153A93"/>
    <w:rsid w:val="001551EA"/>
    <w:rsid w:val="001577C3"/>
    <w:rsid w:val="00157E3B"/>
    <w:rsid w:val="001634F9"/>
    <w:rsid w:val="0016528A"/>
    <w:rsid w:val="00165F30"/>
    <w:rsid w:val="001665A4"/>
    <w:rsid w:val="0016661B"/>
    <w:rsid w:val="00166A54"/>
    <w:rsid w:val="00166B8E"/>
    <w:rsid w:val="00167FC5"/>
    <w:rsid w:val="00171182"/>
    <w:rsid w:val="00172A95"/>
    <w:rsid w:val="00173C69"/>
    <w:rsid w:val="00174D74"/>
    <w:rsid w:val="0017575D"/>
    <w:rsid w:val="001760D7"/>
    <w:rsid w:val="0017667A"/>
    <w:rsid w:val="001776B3"/>
    <w:rsid w:val="00177E47"/>
    <w:rsid w:val="001808D9"/>
    <w:rsid w:val="00180A33"/>
    <w:rsid w:val="001810FA"/>
    <w:rsid w:val="00181669"/>
    <w:rsid w:val="001817B0"/>
    <w:rsid w:val="001829EB"/>
    <w:rsid w:val="00183A8D"/>
    <w:rsid w:val="001869BD"/>
    <w:rsid w:val="001945FA"/>
    <w:rsid w:val="001A41FD"/>
    <w:rsid w:val="001A5354"/>
    <w:rsid w:val="001A598C"/>
    <w:rsid w:val="001A6BB7"/>
    <w:rsid w:val="001A7B7F"/>
    <w:rsid w:val="001B0A9B"/>
    <w:rsid w:val="001B1475"/>
    <w:rsid w:val="001B1D42"/>
    <w:rsid w:val="001B27AA"/>
    <w:rsid w:val="001B3F05"/>
    <w:rsid w:val="001B6253"/>
    <w:rsid w:val="001C4417"/>
    <w:rsid w:val="001C5967"/>
    <w:rsid w:val="001C59FB"/>
    <w:rsid w:val="001C6301"/>
    <w:rsid w:val="001C63D4"/>
    <w:rsid w:val="001D042F"/>
    <w:rsid w:val="001D0DCF"/>
    <w:rsid w:val="001D171F"/>
    <w:rsid w:val="001D1FAB"/>
    <w:rsid w:val="001D2ED3"/>
    <w:rsid w:val="001D4BC3"/>
    <w:rsid w:val="001D6AB8"/>
    <w:rsid w:val="001E1754"/>
    <w:rsid w:val="001E1814"/>
    <w:rsid w:val="001E2151"/>
    <w:rsid w:val="001E2A68"/>
    <w:rsid w:val="001E2EFD"/>
    <w:rsid w:val="001E33D0"/>
    <w:rsid w:val="001E41F3"/>
    <w:rsid w:val="001E6772"/>
    <w:rsid w:val="001E6CF1"/>
    <w:rsid w:val="001E7814"/>
    <w:rsid w:val="001F1C6C"/>
    <w:rsid w:val="001F2E13"/>
    <w:rsid w:val="001F3201"/>
    <w:rsid w:val="001F366F"/>
    <w:rsid w:val="001F4545"/>
    <w:rsid w:val="001F6C69"/>
    <w:rsid w:val="001F797C"/>
    <w:rsid w:val="001F7C6D"/>
    <w:rsid w:val="00200B29"/>
    <w:rsid w:val="00201775"/>
    <w:rsid w:val="002018BE"/>
    <w:rsid w:val="00202745"/>
    <w:rsid w:val="00202E7A"/>
    <w:rsid w:val="00202F44"/>
    <w:rsid w:val="0020396D"/>
    <w:rsid w:val="00203D94"/>
    <w:rsid w:val="00204486"/>
    <w:rsid w:val="0020576F"/>
    <w:rsid w:val="00206F90"/>
    <w:rsid w:val="0021002B"/>
    <w:rsid w:val="00210E3C"/>
    <w:rsid w:val="0021170A"/>
    <w:rsid w:val="00211E5C"/>
    <w:rsid w:val="002134C0"/>
    <w:rsid w:val="0021648D"/>
    <w:rsid w:val="00217259"/>
    <w:rsid w:val="00217CE3"/>
    <w:rsid w:val="0022044A"/>
    <w:rsid w:val="0022368E"/>
    <w:rsid w:val="00225398"/>
    <w:rsid w:val="0022547F"/>
    <w:rsid w:val="00226602"/>
    <w:rsid w:val="00226625"/>
    <w:rsid w:val="00226DDB"/>
    <w:rsid w:val="00227B1E"/>
    <w:rsid w:val="0023318A"/>
    <w:rsid w:val="00234CF8"/>
    <w:rsid w:val="002355D0"/>
    <w:rsid w:val="002356BB"/>
    <w:rsid w:val="00235F3E"/>
    <w:rsid w:val="00236FB3"/>
    <w:rsid w:val="00240FEF"/>
    <w:rsid w:val="0024127E"/>
    <w:rsid w:val="00241EBC"/>
    <w:rsid w:val="00242057"/>
    <w:rsid w:val="0024470E"/>
    <w:rsid w:val="00245DE4"/>
    <w:rsid w:val="0025081B"/>
    <w:rsid w:val="00250E53"/>
    <w:rsid w:val="00253DB0"/>
    <w:rsid w:val="0025550B"/>
    <w:rsid w:val="00255E20"/>
    <w:rsid w:val="0025645C"/>
    <w:rsid w:val="00257D30"/>
    <w:rsid w:val="00260CEB"/>
    <w:rsid w:val="00261D75"/>
    <w:rsid w:val="002627B5"/>
    <w:rsid w:val="002627FF"/>
    <w:rsid w:val="00262D2C"/>
    <w:rsid w:val="00262E4F"/>
    <w:rsid w:val="002632F7"/>
    <w:rsid w:val="002634D1"/>
    <w:rsid w:val="00264093"/>
    <w:rsid w:val="002662B7"/>
    <w:rsid w:val="002663B2"/>
    <w:rsid w:val="00266A83"/>
    <w:rsid w:val="002679DB"/>
    <w:rsid w:val="00270155"/>
    <w:rsid w:val="0027034F"/>
    <w:rsid w:val="0027085A"/>
    <w:rsid w:val="00271927"/>
    <w:rsid w:val="002749B6"/>
    <w:rsid w:val="00275D12"/>
    <w:rsid w:val="002762F3"/>
    <w:rsid w:val="00277301"/>
    <w:rsid w:val="002801CF"/>
    <w:rsid w:val="00281CBF"/>
    <w:rsid w:val="0028280D"/>
    <w:rsid w:val="00283507"/>
    <w:rsid w:val="0028371D"/>
    <w:rsid w:val="0028515B"/>
    <w:rsid w:val="00286EFD"/>
    <w:rsid w:val="00287C98"/>
    <w:rsid w:val="0029157D"/>
    <w:rsid w:val="00291A2A"/>
    <w:rsid w:val="0029246B"/>
    <w:rsid w:val="00292492"/>
    <w:rsid w:val="00293112"/>
    <w:rsid w:val="002933C4"/>
    <w:rsid w:val="002979F1"/>
    <w:rsid w:val="00297B16"/>
    <w:rsid w:val="002A2ED4"/>
    <w:rsid w:val="002A38E2"/>
    <w:rsid w:val="002A4028"/>
    <w:rsid w:val="002A4E0D"/>
    <w:rsid w:val="002A50E6"/>
    <w:rsid w:val="002A5129"/>
    <w:rsid w:val="002A52B3"/>
    <w:rsid w:val="002B0293"/>
    <w:rsid w:val="002B07E2"/>
    <w:rsid w:val="002B1DBE"/>
    <w:rsid w:val="002B23FB"/>
    <w:rsid w:val="002B2482"/>
    <w:rsid w:val="002B33F5"/>
    <w:rsid w:val="002B3466"/>
    <w:rsid w:val="002B4125"/>
    <w:rsid w:val="002B4425"/>
    <w:rsid w:val="002B53E9"/>
    <w:rsid w:val="002B57ED"/>
    <w:rsid w:val="002C1DA6"/>
    <w:rsid w:val="002C22F9"/>
    <w:rsid w:val="002C389F"/>
    <w:rsid w:val="002C3949"/>
    <w:rsid w:val="002C5A0A"/>
    <w:rsid w:val="002C6161"/>
    <w:rsid w:val="002C78CA"/>
    <w:rsid w:val="002C7CD4"/>
    <w:rsid w:val="002D0E97"/>
    <w:rsid w:val="002D233A"/>
    <w:rsid w:val="002D2B7D"/>
    <w:rsid w:val="002D419C"/>
    <w:rsid w:val="002D4823"/>
    <w:rsid w:val="002D5CCC"/>
    <w:rsid w:val="002E00AB"/>
    <w:rsid w:val="002E14C5"/>
    <w:rsid w:val="002E1910"/>
    <w:rsid w:val="002E2BE2"/>
    <w:rsid w:val="002E4D31"/>
    <w:rsid w:val="002E6105"/>
    <w:rsid w:val="002E658A"/>
    <w:rsid w:val="002E6768"/>
    <w:rsid w:val="002F285D"/>
    <w:rsid w:val="003012A7"/>
    <w:rsid w:val="0030148E"/>
    <w:rsid w:val="00301A26"/>
    <w:rsid w:val="00302E85"/>
    <w:rsid w:val="00303777"/>
    <w:rsid w:val="003038EB"/>
    <w:rsid w:val="003042D9"/>
    <w:rsid w:val="003060F4"/>
    <w:rsid w:val="00306114"/>
    <w:rsid w:val="003100DD"/>
    <w:rsid w:val="00313025"/>
    <w:rsid w:val="00313064"/>
    <w:rsid w:val="0031550E"/>
    <w:rsid w:val="00315B37"/>
    <w:rsid w:val="0032080E"/>
    <w:rsid w:val="0032130F"/>
    <w:rsid w:val="003215F1"/>
    <w:rsid w:val="003219BB"/>
    <w:rsid w:val="00324112"/>
    <w:rsid w:val="00325AAC"/>
    <w:rsid w:val="00326592"/>
    <w:rsid w:val="0033186E"/>
    <w:rsid w:val="0033200F"/>
    <w:rsid w:val="00333302"/>
    <w:rsid w:val="0033341F"/>
    <w:rsid w:val="0033460F"/>
    <w:rsid w:val="00334E45"/>
    <w:rsid w:val="00335A1C"/>
    <w:rsid w:val="003369ED"/>
    <w:rsid w:val="00340D13"/>
    <w:rsid w:val="003418ED"/>
    <w:rsid w:val="0034299D"/>
    <w:rsid w:val="00344237"/>
    <w:rsid w:val="00346592"/>
    <w:rsid w:val="00347340"/>
    <w:rsid w:val="003477CE"/>
    <w:rsid w:val="003515AC"/>
    <w:rsid w:val="00351953"/>
    <w:rsid w:val="00351E3A"/>
    <w:rsid w:val="00353121"/>
    <w:rsid w:val="0035333D"/>
    <w:rsid w:val="003535CA"/>
    <w:rsid w:val="00353C0E"/>
    <w:rsid w:val="00354CE9"/>
    <w:rsid w:val="00355D2E"/>
    <w:rsid w:val="003573F2"/>
    <w:rsid w:val="00360A95"/>
    <w:rsid w:val="00361AE5"/>
    <w:rsid w:val="00362B27"/>
    <w:rsid w:val="00363AE3"/>
    <w:rsid w:val="00364561"/>
    <w:rsid w:val="00364884"/>
    <w:rsid w:val="003652D6"/>
    <w:rsid w:val="00365D1E"/>
    <w:rsid w:val="00366B0C"/>
    <w:rsid w:val="00367E44"/>
    <w:rsid w:val="003713C9"/>
    <w:rsid w:val="00371AD0"/>
    <w:rsid w:val="00374216"/>
    <w:rsid w:val="003763A1"/>
    <w:rsid w:val="00376522"/>
    <w:rsid w:val="00380AE4"/>
    <w:rsid w:val="00382B4F"/>
    <w:rsid w:val="0038443A"/>
    <w:rsid w:val="00384578"/>
    <w:rsid w:val="003872ED"/>
    <w:rsid w:val="003906D3"/>
    <w:rsid w:val="00396196"/>
    <w:rsid w:val="00396BD1"/>
    <w:rsid w:val="003A005F"/>
    <w:rsid w:val="003A085A"/>
    <w:rsid w:val="003A0ECB"/>
    <w:rsid w:val="003A33DC"/>
    <w:rsid w:val="003A4D3D"/>
    <w:rsid w:val="003A53D7"/>
    <w:rsid w:val="003A64DF"/>
    <w:rsid w:val="003A74FE"/>
    <w:rsid w:val="003B34D7"/>
    <w:rsid w:val="003B4D64"/>
    <w:rsid w:val="003B788C"/>
    <w:rsid w:val="003B7B6B"/>
    <w:rsid w:val="003C0894"/>
    <w:rsid w:val="003C329E"/>
    <w:rsid w:val="003C32A6"/>
    <w:rsid w:val="003C44E7"/>
    <w:rsid w:val="003C4A68"/>
    <w:rsid w:val="003C683F"/>
    <w:rsid w:val="003C6C39"/>
    <w:rsid w:val="003C707D"/>
    <w:rsid w:val="003C70A7"/>
    <w:rsid w:val="003C755B"/>
    <w:rsid w:val="003D1E8B"/>
    <w:rsid w:val="003D21FD"/>
    <w:rsid w:val="003D43E9"/>
    <w:rsid w:val="003D4BC9"/>
    <w:rsid w:val="003D5801"/>
    <w:rsid w:val="003D69CF"/>
    <w:rsid w:val="003E1197"/>
    <w:rsid w:val="003E1A42"/>
    <w:rsid w:val="003E1B9F"/>
    <w:rsid w:val="003E1C57"/>
    <w:rsid w:val="003E340E"/>
    <w:rsid w:val="003E7001"/>
    <w:rsid w:val="003E7BD9"/>
    <w:rsid w:val="003F0A59"/>
    <w:rsid w:val="003F0C76"/>
    <w:rsid w:val="003F20F8"/>
    <w:rsid w:val="003F26E1"/>
    <w:rsid w:val="003F5512"/>
    <w:rsid w:val="00400749"/>
    <w:rsid w:val="004012EA"/>
    <w:rsid w:val="0040167A"/>
    <w:rsid w:val="004027F4"/>
    <w:rsid w:val="00405648"/>
    <w:rsid w:val="00405BE7"/>
    <w:rsid w:val="0040622D"/>
    <w:rsid w:val="00406AE4"/>
    <w:rsid w:val="00407552"/>
    <w:rsid w:val="004107E5"/>
    <w:rsid w:val="00410CB0"/>
    <w:rsid w:val="00416E1C"/>
    <w:rsid w:val="004170FF"/>
    <w:rsid w:val="00417294"/>
    <w:rsid w:val="00417727"/>
    <w:rsid w:val="00420581"/>
    <w:rsid w:val="00420729"/>
    <w:rsid w:val="004234C2"/>
    <w:rsid w:val="00423C37"/>
    <w:rsid w:val="00424FB5"/>
    <w:rsid w:val="00425AC3"/>
    <w:rsid w:val="00426C90"/>
    <w:rsid w:val="0042799D"/>
    <w:rsid w:val="004316FD"/>
    <w:rsid w:val="00432792"/>
    <w:rsid w:val="00432AFF"/>
    <w:rsid w:val="00435895"/>
    <w:rsid w:val="00436020"/>
    <w:rsid w:val="004364C5"/>
    <w:rsid w:val="00440BBD"/>
    <w:rsid w:val="00441BF5"/>
    <w:rsid w:val="0044297B"/>
    <w:rsid w:val="00443B52"/>
    <w:rsid w:val="00445D81"/>
    <w:rsid w:val="004460DD"/>
    <w:rsid w:val="004461B8"/>
    <w:rsid w:val="0045009D"/>
    <w:rsid w:val="0045141B"/>
    <w:rsid w:val="00453664"/>
    <w:rsid w:val="0045385A"/>
    <w:rsid w:val="004548A4"/>
    <w:rsid w:val="00454C69"/>
    <w:rsid w:val="00455629"/>
    <w:rsid w:val="00455652"/>
    <w:rsid w:val="004562C0"/>
    <w:rsid w:val="00457478"/>
    <w:rsid w:val="00457828"/>
    <w:rsid w:val="0046085C"/>
    <w:rsid w:val="004617CD"/>
    <w:rsid w:val="00462239"/>
    <w:rsid w:val="004643A5"/>
    <w:rsid w:val="004646AB"/>
    <w:rsid w:val="004665F0"/>
    <w:rsid w:val="00467FEA"/>
    <w:rsid w:val="0047147E"/>
    <w:rsid w:val="004717D1"/>
    <w:rsid w:val="00471903"/>
    <w:rsid w:val="00472979"/>
    <w:rsid w:val="0047306D"/>
    <w:rsid w:val="0047328E"/>
    <w:rsid w:val="004732AE"/>
    <w:rsid w:val="00473CB1"/>
    <w:rsid w:val="004748D9"/>
    <w:rsid w:val="00477894"/>
    <w:rsid w:val="0047792D"/>
    <w:rsid w:val="004811E4"/>
    <w:rsid w:val="004811FF"/>
    <w:rsid w:val="00481965"/>
    <w:rsid w:val="00482095"/>
    <w:rsid w:val="0048404B"/>
    <w:rsid w:val="004855D3"/>
    <w:rsid w:val="004863AA"/>
    <w:rsid w:val="00486F1C"/>
    <w:rsid w:val="00487591"/>
    <w:rsid w:val="00487948"/>
    <w:rsid w:val="00487BA4"/>
    <w:rsid w:val="00493C3B"/>
    <w:rsid w:val="0049444F"/>
    <w:rsid w:val="004948CD"/>
    <w:rsid w:val="00495545"/>
    <w:rsid w:val="0049698E"/>
    <w:rsid w:val="00497D0B"/>
    <w:rsid w:val="00497E87"/>
    <w:rsid w:val="004A0865"/>
    <w:rsid w:val="004A2711"/>
    <w:rsid w:val="004A3C5A"/>
    <w:rsid w:val="004A5761"/>
    <w:rsid w:val="004A57DF"/>
    <w:rsid w:val="004A5C0E"/>
    <w:rsid w:val="004A6C7A"/>
    <w:rsid w:val="004B076A"/>
    <w:rsid w:val="004B3A23"/>
    <w:rsid w:val="004B493C"/>
    <w:rsid w:val="004B4F94"/>
    <w:rsid w:val="004B55E0"/>
    <w:rsid w:val="004B5634"/>
    <w:rsid w:val="004B5718"/>
    <w:rsid w:val="004B666B"/>
    <w:rsid w:val="004B6E0A"/>
    <w:rsid w:val="004B7121"/>
    <w:rsid w:val="004C1438"/>
    <w:rsid w:val="004C25DC"/>
    <w:rsid w:val="004C2980"/>
    <w:rsid w:val="004C3426"/>
    <w:rsid w:val="004C6016"/>
    <w:rsid w:val="004C65F0"/>
    <w:rsid w:val="004C7CDF"/>
    <w:rsid w:val="004D1384"/>
    <w:rsid w:val="004D3639"/>
    <w:rsid w:val="004D5BF8"/>
    <w:rsid w:val="004D67C8"/>
    <w:rsid w:val="004E19F7"/>
    <w:rsid w:val="004E424B"/>
    <w:rsid w:val="004E4DD6"/>
    <w:rsid w:val="004E6D2A"/>
    <w:rsid w:val="004F1D0F"/>
    <w:rsid w:val="004F1DA0"/>
    <w:rsid w:val="004F2F76"/>
    <w:rsid w:val="004F3F15"/>
    <w:rsid w:val="004F59C0"/>
    <w:rsid w:val="004F6124"/>
    <w:rsid w:val="004F7C99"/>
    <w:rsid w:val="00501CAF"/>
    <w:rsid w:val="00504255"/>
    <w:rsid w:val="005042FA"/>
    <w:rsid w:val="00505314"/>
    <w:rsid w:val="00506693"/>
    <w:rsid w:val="00506A7A"/>
    <w:rsid w:val="0050710C"/>
    <w:rsid w:val="0050786B"/>
    <w:rsid w:val="00510422"/>
    <w:rsid w:val="0051054C"/>
    <w:rsid w:val="00510C01"/>
    <w:rsid w:val="00512724"/>
    <w:rsid w:val="005138D0"/>
    <w:rsid w:val="0051424E"/>
    <w:rsid w:val="00514C6A"/>
    <w:rsid w:val="00516086"/>
    <w:rsid w:val="00517262"/>
    <w:rsid w:val="005229A8"/>
    <w:rsid w:val="00522B8E"/>
    <w:rsid w:val="005240E7"/>
    <w:rsid w:val="005252E9"/>
    <w:rsid w:val="0052596C"/>
    <w:rsid w:val="0052785D"/>
    <w:rsid w:val="00527EFF"/>
    <w:rsid w:val="00530CE0"/>
    <w:rsid w:val="00531C10"/>
    <w:rsid w:val="0053387E"/>
    <w:rsid w:val="00540DF1"/>
    <w:rsid w:val="00542CB1"/>
    <w:rsid w:val="005446D8"/>
    <w:rsid w:val="00546795"/>
    <w:rsid w:val="0055155F"/>
    <w:rsid w:val="00552689"/>
    <w:rsid w:val="00552869"/>
    <w:rsid w:val="00553085"/>
    <w:rsid w:val="0055320C"/>
    <w:rsid w:val="00553F3B"/>
    <w:rsid w:val="00554079"/>
    <w:rsid w:val="00554495"/>
    <w:rsid w:val="00554A44"/>
    <w:rsid w:val="00561F83"/>
    <w:rsid w:val="00562029"/>
    <w:rsid w:val="005622B4"/>
    <w:rsid w:val="0056368A"/>
    <w:rsid w:val="00563DCC"/>
    <w:rsid w:val="00565071"/>
    <w:rsid w:val="00565EF2"/>
    <w:rsid w:val="005708B4"/>
    <w:rsid w:val="00572975"/>
    <w:rsid w:val="00572C79"/>
    <w:rsid w:val="005739DC"/>
    <w:rsid w:val="00575C6D"/>
    <w:rsid w:val="00576290"/>
    <w:rsid w:val="00580112"/>
    <w:rsid w:val="0058127F"/>
    <w:rsid w:val="00581383"/>
    <w:rsid w:val="00581A0F"/>
    <w:rsid w:val="00583952"/>
    <w:rsid w:val="00584770"/>
    <w:rsid w:val="00585F2A"/>
    <w:rsid w:val="00587A51"/>
    <w:rsid w:val="005901B5"/>
    <w:rsid w:val="00591226"/>
    <w:rsid w:val="00591FCC"/>
    <w:rsid w:val="00594796"/>
    <w:rsid w:val="0059663C"/>
    <w:rsid w:val="00596DBF"/>
    <w:rsid w:val="005A2039"/>
    <w:rsid w:val="005A3227"/>
    <w:rsid w:val="005A34D5"/>
    <w:rsid w:val="005A389C"/>
    <w:rsid w:val="005A3DED"/>
    <w:rsid w:val="005A4712"/>
    <w:rsid w:val="005A5055"/>
    <w:rsid w:val="005B0EEC"/>
    <w:rsid w:val="005B298C"/>
    <w:rsid w:val="005B2B64"/>
    <w:rsid w:val="005B3076"/>
    <w:rsid w:val="005B4DFF"/>
    <w:rsid w:val="005B5487"/>
    <w:rsid w:val="005B6086"/>
    <w:rsid w:val="005B7641"/>
    <w:rsid w:val="005C3AB3"/>
    <w:rsid w:val="005C67BF"/>
    <w:rsid w:val="005C7D97"/>
    <w:rsid w:val="005D3F2D"/>
    <w:rsid w:val="005D478C"/>
    <w:rsid w:val="005D4F9C"/>
    <w:rsid w:val="005D6D30"/>
    <w:rsid w:val="005E2C44"/>
    <w:rsid w:val="005E3958"/>
    <w:rsid w:val="005E448D"/>
    <w:rsid w:val="005E70D2"/>
    <w:rsid w:val="005E7669"/>
    <w:rsid w:val="005E7E6E"/>
    <w:rsid w:val="005F1F52"/>
    <w:rsid w:val="005F22FB"/>
    <w:rsid w:val="005F2915"/>
    <w:rsid w:val="006027F1"/>
    <w:rsid w:val="0060388C"/>
    <w:rsid w:val="00603FFB"/>
    <w:rsid w:val="00604928"/>
    <w:rsid w:val="00610342"/>
    <w:rsid w:val="00610807"/>
    <w:rsid w:val="00610E46"/>
    <w:rsid w:val="006125BA"/>
    <w:rsid w:val="00612730"/>
    <w:rsid w:val="0061413E"/>
    <w:rsid w:val="0061483A"/>
    <w:rsid w:val="006169A0"/>
    <w:rsid w:val="00616BDB"/>
    <w:rsid w:val="00617EAC"/>
    <w:rsid w:val="006220FE"/>
    <w:rsid w:val="0062416D"/>
    <w:rsid w:val="006247BE"/>
    <w:rsid w:val="0062753C"/>
    <w:rsid w:val="00630851"/>
    <w:rsid w:val="006315AF"/>
    <w:rsid w:val="0063227B"/>
    <w:rsid w:val="0063329B"/>
    <w:rsid w:val="006343F3"/>
    <w:rsid w:val="0063451C"/>
    <w:rsid w:val="00634B0E"/>
    <w:rsid w:val="00635153"/>
    <w:rsid w:val="00635289"/>
    <w:rsid w:val="00635926"/>
    <w:rsid w:val="0063631E"/>
    <w:rsid w:val="0063679B"/>
    <w:rsid w:val="006368D2"/>
    <w:rsid w:val="006369FD"/>
    <w:rsid w:val="00637971"/>
    <w:rsid w:val="00643591"/>
    <w:rsid w:val="0064425A"/>
    <w:rsid w:val="00644F4C"/>
    <w:rsid w:val="00647F9C"/>
    <w:rsid w:val="00650920"/>
    <w:rsid w:val="00650A33"/>
    <w:rsid w:val="00650BA1"/>
    <w:rsid w:val="00650E6D"/>
    <w:rsid w:val="00651D2B"/>
    <w:rsid w:val="006520B0"/>
    <w:rsid w:val="0065211E"/>
    <w:rsid w:val="00652EE8"/>
    <w:rsid w:val="00653088"/>
    <w:rsid w:val="00654D03"/>
    <w:rsid w:val="00656241"/>
    <w:rsid w:val="00656FB0"/>
    <w:rsid w:val="006637F9"/>
    <w:rsid w:val="00663A11"/>
    <w:rsid w:val="0066427F"/>
    <w:rsid w:val="00664E8B"/>
    <w:rsid w:val="00664FAD"/>
    <w:rsid w:val="00664FC6"/>
    <w:rsid w:val="0066573E"/>
    <w:rsid w:val="00670F7F"/>
    <w:rsid w:val="0067293B"/>
    <w:rsid w:val="00672F55"/>
    <w:rsid w:val="00673080"/>
    <w:rsid w:val="0067499A"/>
    <w:rsid w:val="00675EEE"/>
    <w:rsid w:val="00677F54"/>
    <w:rsid w:val="006812C4"/>
    <w:rsid w:val="00684088"/>
    <w:rsid w:val="00684247"/>
    <w:rsid w:val="00684D41"/>
    <w:rsid w:val="0068563E"/>
    <w:rsid w:val="00686D4E"/>
    <w:rsid w:val="00686ECA"/>
    <w:rsid w:val="0068778C"/>
    <w:rsid w:val="00687BA7"/>
    <w:rsid w:val="006933FC"/>
    <w:rsid w:val="0069489C"/>
    <w:rsid w:val="00697F18"/>
    <w:rsid w:val="006A1488"/>
    <w:rsid w:val="006A28DA"/>
    <w:rsid w:val="006A4F90"/>
    <w:rsid w:val="006A511A"/>
    <w:rsid w:val="006A5D7B"/>
    <w:rsid w:val="006A66CB"/>
    <w:rsid w:val="006A722A"/>
    <w:rsid w:val="006A7259"/>
    <w:rsid w:val="006A7A60"/>
    <w:rsid w:val="006B0649"/>
    <w:rsid w:val="006B06C4"/>
    <w:rsid w:val="006B2B79"/>
    <w:rsid w:val="006B355D"/>
    <w:rsid w:val="006B57C5"/>
    <w:rsid w:val="006B65BA"/>
    <w:rsid w:val="006B7A80"/>
    <w:rsid w:val="006C05A5"/>
    <w:rsid w:val="006C1082"/>
    <w:rsid w:val="006C10DA"/>
    <w:rsid w:val="006C1A4B"/>
    <w:rsid w:val="006C1D47"/>
    <w:rsid w:val="006C1FB9"/>
    <w:rsid w:val="006C58D4"/>
    <w:rsid w:val="006C7B6C"/>
    <w:rsid w:val="006D12E6"/>
    <w:rsid w:val="006D1DE5"/>
    <w:rsid w:val="006D384A"/>
    <w:rsid w:val="006D4068"/>
    <w:rsid w:val="006D6EF4"/>
    <w:rsid w:val="006D78CD"/>
    <w:rsid w:val="006E05DD"/>
    <w:rsid w:val="006E0C68"/>
    <w:rsid w:val="006E0F08"/>
    <w:rsid w:val="006E21FB"/>
    <w:rsid w:val="006E2341"/>
    <w:rsid w:val="006E2E90"/>
    <w:rsid w:val="006E34C2"/>
    <w:rsid w:val="006E3759"/>
    <w:rsid w:val="006E4310"/>
    <w:rsid w:val="006F47CD"/>
    <w:rsid w:val="00701D34"/>
    <w:rsid w:val="00702CED"/>
    <w:rsid w:val="00703B5E"/>
    <w:rsid w:val="00705DDB"/>
    <w:rsid w:val="00710540"/>
    <w:rsid w:val="00710FC7"/>
    <w:rsid w:val="00711DBD"/>
    <w:rsid w:val="00712C22"/>
    <w:rsid w:val="007135CD"/>
    <w:rsid w:val="007150F0"/>
    <w:rsid w:val="007156A6"/>
    <w:rsid w:val="00716404"/>
    <w:rsid w:val="00716A89"/>
    <w:rsid w:val="00717361"/>
    <w:rsid w:val="00717B82"/>
    <w:rsid w:val="007253B0"/>
    <w:rsid w:val="00726052"/>
    <w:rsid w:val="00727058"/>
    <w:rsid w:val="00727B0C"/>
    <w:rsid w:val="00730FBC"/>
    <w:rsid w:val="007343A7"/>
    <w:rsid w:val="00734D92"/>
    <w:rsid w:val="00736DDE"/>
    <w:rsid w:val="00740F3D"/>
    <w:rsid w:val="007465C3"/>
    <w:rsid w:val="00746FDC"/>
    <w:rsid w:val="0074707F"/>
    <w:rsid w:val="0074732E"/>
    <w:rsid w:val="00747C64"/>
    <w:rsid w:val="00752187"/>
    <w:rsid w:val="00752398"/>
    <w:rsid w:val="007527A4"/>
    <w:rsid w:val="00752EF1"/>
    <w:rsid w:val="007534BA"/>
    <w:rsid w:val="00755D07"/>
    <w:rsid w:val="00757946"/>
    <w:rsid w:val="00757DA5"/>
    <w:rsid w:val="00762E6F"/>
    <w:rsid w:val="007641C7"/>
    <w:rsid w:val="00766A9A"/>
    <w:rsid w:val="00767236"/>
    <w:rsid w:val="0076767C"/>
    <w:rsid w:val="00770A9D"/>
    <w:rsid w:val="00771535"/>
    <w:rsid w:val="00771722"/>
    <w:rsid w:val="0077262A"/>
    <w:rsid w:val="007727F9"/>
    <w:rsid w:val="0077366D"/>
    <w:rsid w:val="00774875"/>
    <w:rsid w:val="00774C8B"/>
    <w:rsid w:val="00775714"/>
    <w:rsid w:val="00775C04"/>
    <w:rsid w:val="0077671B"/>
    <w:rsid w:val="00780927"/>
    <w:rsid w:val="00781201"/>
    <w:rsid w:val="007815AD"/>
    <w:rsid w:val="00784E80"/>
    <w:rsid w:val="00787035"/>
    <w:rsid w:val="00787D32"/>
    <w:rsid w:val="007916EF"/>
    <w:rsid w:val="00791CE5"/>
    <w:rsid w:val="007942C5"/>
    <w:rsid w:val="0079485A"/>
    <w:rsid w:val="007A01BB"/>
    <w:rsid w:val="007A25FC"/>
    <w:rsid w:val="007A38F0"/>
    <w:rsid w:val="007A3E39"/>
    <w:rsid w:val="007A47CB"/>
    <w:rsid w:val="007A4A6C"/>
    <w:rsid w:val="007A7316"/>
    <w:rsid w:val="007A77DE"/>
    <w:rsid w:val="007B0002"/>
    <w:rsid w:val="007B01DE"/>
    <w:rsid w:val="007B17D2"/>
    <w:rsid w:val="007B3929"/>
    <w:rsid w:val="007B4120"/>
    <w:rsid w:val="007B512A"/>
    <w:rsid w:val="007B537A"/>
    <w:rsid w:val="007B55D3"/>
    <w:rsid w:val="007B590C"/>
    <w:rsid w:val="007B5CCE"/>
    <w:rsid w:val="007B6F8F"/>
    <w:rsid w:val="007C0FF9"/>
    <w:rsid w:val="007C17EF"/>
    <w:rsid w:val="007C38CC"/>
    <w:rsid w:val="007C4056"/>
    <w:rsid w:val="007C41C3"/>
    <w:rsid w:val="007C5E87"/>
    <w:rsid w:val="007D05EB"/>
    <w:rsid w:val="007D105A"/>
    <w:rsid w:val="007D17DA"/>
    <w:rsid w:val="007D1968"/>
    <w:rsid w:val="007D1B89"/>
    <w:rsid w:val="007D2CF8"/>
    <w:rsid w:val="007D3CE5"/>
    <w:rsid w:val="007D3D08"/>
    <w:rsid w:val="007D46F2"/>
    <w:rsid w:val="007D5521"/>
    <w:rsid w:val="007E0C28"/>
    <w:rsid w:val="007E15A4"/>
    <w:rsid w:val="007E2148"/>
    <w:rsid w:val="007E460A"/>
    <w:rsid w:val="007E5B4B"/>
    <w:rsid w:val="007F0EE9"/>
    <w:rsid w:val="007F152B"/>
    <w:rsid w:val="007F201E"/>
    <w:rsid w:val="007F38D8"/>
    <w:rsid w:val="007F40A2"/>
    <w:rsid w:val="007F4A87"/>
    <w:rsid w:val="007F5776"/>
    <w:rsid w:val="007F5FF4"/>
    <w:rsid w:val="007F7264"/>
    <w:rsid w:val="007F77F4"/>
    <w:rsid w:val="0080074F"/>
    <w:rsid w:val="00800F2A"/>
    <w:rsid w:val="008042B5"/>
    <w:rsid w:val="0080575D"/>
    <w:rsid w:val="00806534"/>
    <w:rsid w:val="008113B0"/>
    <w:rsid w:val="00811C3F"/>
    <w:rsid w:val="00814093"/>
    <w:rsid w:val="00814A1D"/>
    <w:rsid w:val="00815C44"/>
    <w:rsid w:val="00816BC0"/>
    <w:rsid w:val="00816F90"/>
    <w:rsid w:val="00817195"/>
    <w:rsid w:val="00817B5F"/>
    <w:rsid w:val="00820AD3"/>
    <w:rsid w:val="008211E0"/>
    <w:rsid w:val="0082172E"/>
    <w:rsid w:val="008227C2"/>
    <w:rsid w:val="008249C4"/>
    <w:rsid w:val="00825B11"/>
    <w:rsid w:val="00826D77"/>
    <w:rsid w:val="00827873"/>
    <w:rsid w:val="00830F12"/>
    <w:rsid w:val="00831804"/>
    <w:rsid w:val="00831C84"/>
    <w:rsid w:val="00833B56"/>
    <w:rsid w:val="00833E2E"/>
    <w:rsid w:val="00834319"/>
    <w:rsid w:val="00835C6A"/>
    <w:rsid w:val="00840BC2"/>
    <w:rsid w:val="00841B5C"/>
    <w:rsid w:val="00843ACF"/>
    <w:rsid w:val="00844DC3"/>
    <w:rsid w:val="00846F38"/>
    <w:rsid w:val="00847E27"/>
    <w:rsid w:val="00850665"/>
    <w:rsid w:val="00852FE7"/>
    <w:rsid w:val="00857932"/>
    <w:rsid w:val="00857C7D"/>
    <w:rsid w:val="008602EE"/>
    <w:rsid w:val="00860672"/>
    <w:rsid w:val="0086383B"/>
    <w:rsid w:val="00863B70"/>
    <w:rsid w:val="00864A18"/>
    <w:rsid w:val="00864CED"/>
    <w:rsid w:val="00865E4D"/>
    <w:rsid w:val="00865F2C"/>
    <w:rsid w:val="0086670D"/>
    <w:rsid w:val="00866E4F"/>
    <w:rsid w:val="008676BF"/>
    <w:rsid w:val="00867F70"/>
    <w:rsid w:val="008705CF"/>
    <w:rsid w:val="008718A6"/>
    <w:rsid w:val="00872613"/>
    <w:rsid w:val="00873ACE"/>
    <w:rsid w:val="00873DE9"/>
    <w:rsid w:val="0087468C"/>
    <w:rsid w:val="00874D34"/>
    <w:rsid w:val="008771D9"/>
    <w:rsid w:val="00880485"/>
    <w:rsid w:val="0088114D"/>
    <w:rsid w:val="008814D3"/>
    <w:rsid w:val="00882AF1"/>
    <w:rsid w:val="00884065"/>
    <w:rsid w:val="0088410A"/>
    <w:rsid w:val="00885672"/>
    <w:rsid w:val="00886ACE"/>
    <w:rsid w:val="008923F4"/>
    <w:rsid w:val="008959EC"/>
    <w:rsid w:val="008966E3"/>
    <w:rsid w:val="008A02A6"/>
    <w:rsid w:val="008A241E"/>
    <w:rsid w:val="008A4CD2"/>
    <w:rsid w:val="008A554A"/>
    <w:rsid w:val="008A6873"/>
    <w:rsid w:val="008B034B"/>
    <w:rsid w:val="008B33C3"/>
    <w:rsid w:val="008B4922"/>
    <w:rsid w:val="008C2904"/>
    <w:rsid w:val="008C6AF8"/>
    <w:rsid w:val="008C6D5F"/>
    <w:rsid w:val="008C7567"/>
    <w:rsid w:val="008C785B"/>
    <w:rsid w:val="008D0218"/>
    <w:rsid w:val="008D13EC"/>
    <w:rsid w:val="008D2A1D"/>
    <w:rsid w:val="008D4224"/>
    <w:rsid w:val="008D54A8"/>
    <w:rsid w:val="008D55B2"/>
    <w:rsid w:val="008D6285"/>
    <w:rsid w:val="008D7FFB"/>
    <w:rsid w:val="008E099F"/>
    <w:rsid w:val="008E2344"/>
    <w:rsid w:val="008E2568"/>
    <w:rsid w:val="008E26DF"/>
    <w:rsid w:val="008E2EF9"/>
    <w:rsid w:val="008E4152"/>
    <w:rsid w:val="008E4379"/>
    <w:rsid w:val="008E4772"/>
    <w:rsid w:val="008E4DC1"/>
    <w:rsid w:val="008E54D2"/>
    <w:rsid w:val="008F38C1"/>
    <w:rsid w:val="008F3FA0"/>
    <w:rsid w:val="008F539F"/>
    <w:rsid w:val="008F686C"/>
    <w:rsid w:val="008F6B8A"/>
    <w:rsid w:val="00902194"/>
    <w:rsid w:val="0090230C"/>
    <w:rsid w:val="00902F87"/>
    <w:rsid w:val="00903A76"/>
    <w:rsid w:val="009044FD"/>
    <w:rsid w:val="0090566B"/>
    <w:rsid w:val="009059F6"/>
    <w:rsid w:val="00906DAF"/>
    <w:rsid w:val="00907BBF"/>
    <w:rsid w:val="00910A71"/>
    <w:rsid w:val="00910AA6"/>
    <w:rsid w:val="009118BC"/>
    <w:rsid w:val="00912CF3"/>
    <w:rsid w:val="0091364E"/>
    <w:rsid w:val="00914592"/>
    <w:rsid w:val="00915651"/>
    <w:rsid w:val="00920520"/>
    <w:rsid w:val="00920642"/>
    <w:rsid w:val="009206AF"/>
    <w:rsid w:val="00920ECD"/>
    <w:rsid w:val="00921CDE"/>
    <w:rsid w:val="00923AEA"/>
    <w:rsid w:val="00923F5F"/>
    <w:rsid w:val="00924D87"/>
    <w:rsid w:val="00926ED5"/>
    <w:rsid w:val="0092778C"/>
    <w:rsid w:val="00931562"/>
    <w:rsid w:val="00932831"/>
    <w:rsid w:val="009354F9"/>
    <w:rsid w:val="00936024"/>
    <w:rsid w:val="0093662F"/>
    <w:rsid w:val="009378F4"/>
    <w:rsid w:val="00941D8D"/>
    <w:rsid w:val="00942ADB"/>
    <w:rsid w:val="00943DD6"/>
    <w:rsid w:val="00944153"/>
    <w:rsid w:val="00944319"/>
    <w:rsid w:val="00945352"/>
    <w:rsid w:val="00945FB6"/>
    <w:rsid w:val="009461DC"/>
    <w:rsid w:val="0094642C"/>
    <w:rsid w:val="00946CE4"/>
    <w:rsid w:val="00946FAD"/>
    <w:rsid w:val="00950415"/>
    <w:rsid w:val="00950F15"/>
    <w:rsid w:val="009530F2"/>
    <w:rsid w:val="00956EFB"/>
    <w:rsid w:val="00957226"/>
    <w:rsid w:val="00960FCD"/>
    <w:rsid w:val="00963D91"/>
    <w:rsid w:val="00964B95"/>
    <w:rsid w:val="0096551F"/>
    <w:rsid w:val="009656C2"/>
    <w:rsid w:val="00967D54"/>
    <w:rsid w:val="009711F5"/>
    <w:rsid w:val="00972289"/>
    <w:rsid w:val="00973CF3"/>
    <w:rsid w:val="00974236"/>
    <w:rsid w:val="00975666"/>
    <w:rsid w:val="009768DD"/>
    <w:rsid w:val="00980D9D"/>
    <w:rsid w:val="0098273C"/>
    <w:rsid w:val="009828BE"/>
    <w:rsid w:val="00983334"/>
    <w:rsid w:val="0098647B"/>
    <w:rsid w:val="009864DD"/>
    <w:rsid w:val="00987D48"/>
    <w:rsid w:val="009904B0"/>
    <w:rsid w:val="00993051"/>
    <w:rsid w:val="00994A2F"/>
    <w:rsid w:val="0099588B"/>
    <w:rsid w:val="00995B3E"/>
    <w:rsid w:val="00995F6E"/>
    <w:rsid w:val="00996D32"/>
    <w:rsid w:val="009A0234"/>
    <w:rsid w:val="009A1607"/>
    <w:rsid w:val="009A2B14"/>
    <w:rsid w:val="009A40F9"/>
    <w:rsid w:val="009A413C"/>
    <w:rsid w:val="009B01D1"/>
    <w:rsid w:val="009B14DE"/>
    <w:rsid w:val="009B1EB9"/>
    <w:rsid w:val="009B29D5"/>
    <w:rsid w:val="009B424F"/>
    <w:rsid w:val="009B72F9"/>
    <w:rsid w:val="009C091F"/>
    <w:rsid w:val="009C169A"/>
    <w:rsid w:val="009C266F"/>
    <w:rsid w:val="009C347A"/>
    <w:rsid w:val="009C4A98"/>
    <w:rsid w:val="009C6612"/>
    <w:rsid w:val="009D1EAC"/>
    <w:rsid w:val="009D21E9"/>
    <w:rsid w:val="009D334D"/>
    <w:rsid w:val="009D4634"/>
    <w:rsid w:val="009D4783"/>
    <w:rsid w:val="009D5485"/>
    <w:rsid w:val="009D7770"/>
    <w:rsid w:val="009E14F2"/>
    <w:rsid w:val="009E2E4A"/>
    <w:rsid w:val="009E376F"/>
    <w:rsid w:val="009E3B15"/>
    <w:rsid w:val="009E4743"/>
    <w:rsid w:val="009E5AC8"/>
    <w:rsid w:val="009E5B35"/>
    <w:rsid w:val="009F2955"/>
    <w:rsid w:val="009F4744"/>
    <w:rsid w:val="009F49D7"/>
    <w:rsid w:val="009F521E"/>
    <w:rsid w:val="009F60F5"/>
    <w:rsid w:val="00A003C6"/>
    <w:rsid w:val="00A00825"/>
    <w:rsid w:val="00A00C25"/>
    <w:rsid w:val="00A0459D"/>
    <w:rsid w:val="00A0513C"/>
    <w:rsid w:val="00A053F6"/>
    <w:rsid w:val="00A05A79"/>
    <w:rsid w:val="00A116E3"/>
    <w:rsid w:val="00A12004"/>
    <w:rsid w:val="00A134A0"/>
    <w:rsid w:val="00A13AFB"/>
    <w:rsid w:val="00A14045"/>
    <w:rsid w:val="00A17FED"/>
    <w:rsid w:val="00A20E59"/>
    <w:rsid w:val="00A21F9F"/>
    <w:rsid w:val="00A228FC"/>
    <w:rsid w:val="00A233B9"/>
    <w:rsid w:val="00A23967"/>
    <w:rsid w:val="00A24D3D"/>
    <w:rsid w:val="00A25A55"/>
    <w:rsid w:val="00A26D9F"/>
    <w:rsid w:val="00A30868"/>
    <w:rsid w:val="00A31293"/>
    <w:rsid w:val="00A3178C"/>
    <w:rsid w:val="00A32E7F"/>
    <w:rsid w:val="00A3531C"/>
    <w:rsid w:val="00A3542A"/>
    <w:rsid w:val="00A36CDE"/>
    <w:rsid w:val="00A36E28"/>
    <w:rsid w:val="00A4029D"/>
    <w:rsid w:val="00A40682"/>
    <w:rsid w:val="00A40B1E"/>
    <w:rsid w:val="00A40B77"/>
    <w:rsid w:val="00A4187D"/>
    <w:rsid w:val="00A43821"/>
    <w:rsid w:val="00A43AD8"/>
    <w:rsid w:val="00A442D5"/>
    <w:rsid w:val="00A4474D"/>
    <w:rsid w:val="00A4616B"/>
    <w:rsid w:val="00A462CB"/>
    <w:rsid w:val="00A466C2"/>
    <w:rsid w:val="00A47758"/>
    <w:rsid w:val="00A47E70"/>
    <w:rsid w:val="00A5047F"/>
    <w:rsid w:val="00A51F1F"/>
    <w:rsid w:val="00A533BD"/>
    <w:rsid w:val="00A542DE"/>
    <w:rsid w:val="00A5469D"/>
    <w:rsid w:val="00A54D8A"/>
    <w:rsid w:val="00A55D76"/>
    <w:rsid w:val="00A57F67"/>
    <w:rsid w:val="00A60410"/>
    <w:rsid w:val="00A65681"/>
    <w:rsid w:val="00A67914"/>
    <w:rsid w:val="00A70954"/>
    <w:rsid w:val="00A71708"/>
    <w:rsid w:val="00A7252D"/>
    <w:rsid w:val="00A762CF"/>
    <w:rsid w:val="00A76AC9"/>
    <w:rsid w:val="00A80A5D"/>
    <w:rsid w:val="00A81D88"/>
    <w:rsid w:val="00A81DA7"/>
    <w:rsid w:val="00A82088"/>
    <w:rsid w:val="00A82F9D"/>
    <w:rsid w:val="00A855E9"/>
    <w:rsid w:val="00A85CBC"/>
    <w:rsid w:val="00A85D50"/>
    <w:rsid w:val="00A85DAB"/>
    <w:rsid w:val="00A86F6F"/>
    <w:rsid w:val="00A916B8"/>
    <w:rsid w:val="00A91C39"/>
    <w:rsid w:val="00A93D61"/>
    <w:rsid w:val="00A949CE"/>
    <w:rsid w:val="00A95D03"/>
    <w:rsid w:val="00A9792B"/>
    <w:rsid w:val="00A97E57"/>
    <w:rsid w:val="00AA0E05"/>
    <w:rsid w:val="00AA2258"/>
    <w:rsid w:val="00AA3292"/>
    <w:rsid w:val="00AA522F"/>
    <w:rsid w:val="00AA53AD"/>
    <w:rsid w:val="00AA6BB4"/>
    <w:rsid w:val="00AA7C35"/>
    <w:rsid w:val="00AA7DD1"/>
    <w:rsid w:val="00AA7ED5"/>
    <w:rsid w:val="00AB15A9"/>
    <w:rsid w:val="00AB292E"/>
    <w:rsid w:val="00AB2E0C"/>
    <w:rsid w:val="00AB2E13"/>
    <w:rsid w:val="00AB3913"/>
    <w:rsid w:val="00AB48A0"/>
    <w:rsid w:val="00AB4DE6"/>
    <w:rsid w:val="00AB5029"/>
    <w:rsid w:val="00AB68F3"/>
    <w:rsid w:val="00AB6B75"/>
    <w:rsid w:val="00AC090D"/>
    <w:rsid w:val="00AC38C3"/>
    <w:rsid w:val="00AC4C4A"/>
    <w:rsid w:val="00AC530D"/>
    <w:rsid w:val="00AC5FC6"/>
    <w:rsid w:val="00AC6352"/>
    <w:rsid w:val="00AC71B2"/>
    <w:rsid w:val="00AD2D35"/>
    <w:rsid w:val="00AD5152"/>
    <w:rsid w:val="00AD547E"/>
    <w:rsid w:val="00AD58D9"/>
    <w:rsid w:val="00AD5C1F"/>
    <w:rsid w:val="00AE0A08"/>
    <w:rsid w:val="00AE1462"/>
    <w:rsid w:val="00AE2F47"/>
    <w:rsid w:val="00AE3272"/>
    <w:rsid w:val="00AE37CD"/>
    <w:rsid w:val="00AE6580"/>
    <w:rsid w:val="00AE7CB7"/>
    <w:rsid w:val="00AF1458"/>
    <w:rsid w:val="00AF147F"/>
    <w:rsid w:val="00AF1A08"/>
    <w:rsid w:val="00AF33E4"/>
    <w:rsid w:val="00AF3EE9"/>
    <w:rsid w:val="00AF64CD"/>
    <w:rsid w:val="00AF6655"/>
    <w:rsid w:val="00B02CF8"/>
    <w:rsid w:val="00B05ACE"/>
    <w:rsid w:val="00B07091"/>
    <w:rsid w:val="00B07BFA"/>
    <w:rsid w:val="00B110CA"/>
    <w:rsid w:val="00B124E9"/>
    <w:rsid w:val="00B12BD4"/>
    <w:rsid w:val="00B13207"/>
    <w:rsid w:val="00B13BD7"/>
    <w:rsid w:val="00B1576D"/>
    <w:rsid w:val="00B17D00"/>
    <w:rsid w:val="00B17DED"/>
    <w:rsid w:val="00B200E0"/>
    <w:rsid w:val="00B20911"/>
    <w:rsid w:val="00B233D5"/>
    <w:rsid w:val="00B2478E"/>
    <w:rsid w:val="00B250A4"/>
    <w:rsid w:val="00B258BB"/>
    <w:rsid w:val="00B25B10"/>
    <w:rsid w:val="00B25F8E"/>
    <w:rsid w:val="00B30621"/>
    <w:rsid w:val="00B3217F"/>
    <w:rsid w:val="00B34A43"/>
    <w:rsid w:val="00B34BB3"/>
    <w:rsid w:val="00B34EDA"/>
    <w:rsid w:val="00B352C0"/>
    <w:rsid w:val="00B352E6"/>
    <w:rsid w:val="00B35CB7"/>
    <w:rsid w:val="00B35E73"/>
    <w:rsid w:val="00B378EF"/>
    <w:rsid w:val="00B37C5C"/>
    <w:rsid w:val="00B401B3"/>
    <w:rsid w:val="00B40C67"/>
    <w:rsid w:val="00B43CC6"/>
    <w:rsid w:val="00B46CCB"/>
    <w:rsid w:val="00B523D6"/>
    <w:rsid w:val="00B52D2D"/>
    <w:rsid w:val="00B5394E"/>
    <w:rsid w:val="00B53C3F"/>
    <w:rsid w:val="00B560BE"/>
    <w:rsid w:val="00B56202"/>
    <w:rsid w:val="00B56A95"/>
    <w:rsid w:val="00B56F59"/>
    <w:rsid w:val="00B61EEB"/>
    <w:rsid w:val="00B66CD3"/>
    <w:rsid w:val="00B70AC2"/>
    <w:rsid w:val="00B71CA5"/>
    <w:rsid w:val="00B72018"/>
    <w:rsid w:val="00B74B1D"/>
    <w:rsid w:val="00B75E07"/>
    <w:rsid w:val="00B7731F"/>
    <w:rsid w:val="00B8025E"/>
    <w:rsid w:val="00B8120C"/>
    <w:rsid w:val="00B81C9D"/>
    <w:rsid w:val="00B82148"/>
    <w:rsid w:val="00B84D12"/>
    <w:rsid w:val="00B85524"/>
    <w:rsid w:val="00B86964"/>
    <w:rsid w:val="00B87AFC"/>
    <w:rsid w:val="00B87F52"/>
    <w:rsid w:val="00B902A3"/>
    <w:rsid w:val="00B938D6"/>
    <w:rsid w:val="00B940B4"/>
    <w:rsid w:val="00B9782E"/>
    <w:rsid w:val="00B97F59"/>
    <w:rsid w:val="00BA19AD"/>
    <w:rsid w:val="00BA5C36"/>
    <w:rsid w:val="00BA5CDB"/>
    <w:rsid w:val="00BA7047"/>
    <w:rsid w:val="00BA72E1"/>
    <w:rsid w:val="00BA7477"/>
    <w:rsid w:val="00BB03AE"/>
    <w:rsid w:val="00BB0812"/>
    <w:rsid w:val="00BB4471"/>
    <w:rsid w:val="00BB447B"/>
    <w:rsid w:val="00BB4F3B"/>
    <w:rsid w:val="00BB5735"/>
    <w:rsid w:val="00BB5AC4"/>
    <w:rsid w:val="00BB5DFC"/>
    <w:rsid w:val="00BB750C"/>
    <w:rsid w:val="00BC0AA3"/>
    <w:rsid w:val="00BC1BCB"/>
    <w:rsid w:val="00BC1C78"/>
    <w:rsid w:val="00BC1D84"/>
    <w:rsid w:val="00BC2177"/>
    <w:rsid w:val="00BC4513"/>
    <w:rsid w:val="00BC523C"/>
    <w:rsid w:val="00BD1EF3"/>
    <w:rsid w:val="00BD1F07"/>
    <w:rsid w:val="00BD210F"/>
    <w:rsid w:val="00BD2248"/>
    <w:rsid w:val="00BD279D"/>
    <w:rsid w:val="00BD38F4"/>
    <w:rsid w:val="00BD7044"/>
    <w:rsid w:val="00BE310F"/>
    <w:rsid w:val="00BE318E"/>
    <w:rsid w:val="00BE55C7"/>
    <w:rsid w:val="00BE6747"/>
    <w:rsid w:val="00BE6EAA"/>
    <w:rsid w:val="00BE7566"/>
    <w:rsid w:val="00BE7E48"/>
    <w:rsid w:val="00BE7F32"/>
    <w:rsid w:val="00BF09EE"/>
    <w:rsid w:val="00BF234B"/>
    <w:rsid w:val="00BF309B"/>
    <w:rsid w:val="00BF3EC6"/>
    <w:rsid w:val="00BF40C0"/>
    <w:rsid w:val="00BF4DFF"/>
    <w:rsid w:val="00BF4EAA"/>
    <w:rsid w:val="00BF5757"/>
    <w:rsid w:val="00BF6510"/>
    <w:rsid w:val="00BF709F"/>
    <w:rsid w:val="00BF70B5"/>
    <w:rsid w:val="00C02297"/>
    <w:rsid w:val="00C03950"/>
    <w:rsid w:val="00C05BE7"/>
    <w:rsid w:val="00C06259"/>
    <w:rsid w:val="00C062BF"/>
    <w:rsid w:val="00C07066"/>
    <w:rsid w:val="00C07354"/>
    <w:rsid w:val="00C10FE5"/>
    <w:rsid w:val="00C11144"/>
    <w:rsid w:val="00C11EC9"/>
    <w:rsid w:val="00C14112"/>
    <w:rsid w:val="00C14C9B"/>
    <w:rsid w:val="00C15E27"/>
    <w:rsid w:val="00C160F7"/>
    <w:rsid w:val="00C21C0D"/>
    <w:rsid w:val="00C22264"/>
    <w:rsid w:val="00C237A2"/>
    <w:rsid w:val="00C24667"/>
    <w:rsid w:val="00C264B6"/>
    <w:rsid w:val="00C27050"/>
    <w:rsid w:val="00C307C6"/>
    <w:rsid w:val="00C30F67"/>
    <w:rsid w:val="00C31AB9"/>
    <w:rsid w:val="00C33E02"/>
    <w:rsid w:val="00C353DB"/>
    <w:rsid w:val="00C36964"/>
    <w:rsid w:val="00C37474"/>
    <w:rsid w:val="00C40FA0"/>
    <w:rsid w:val="00C412E9"/>
    <w:rsid w:val="00C42D06"/>
    <w:rsid w:val="00C460B7"/>
    <w:rsid w:val="00C46831"/>
    <w:rsid w:val="00C474FA"/>
    <w:rsid w:val="00C47E17"/>
    <w:rsid w:val="00C52F18"/>
    <w:rsid w:val="00C5321E"/>
    <w:rsid w:val="00C544AE"/>
    <w:rsid w:val="00C547FA"/>
    <w:rsid w:val="00C558C5"/>
    <w:rsid w:val="00C55CFB"/>
    <w:rsid w:val="00C55D97"/>
    <w:rsid w:val="00C55F1F"/>
    <w:rsid w:val="00C60770"/>
    <w:rsid w:val="00C62EEC"/>
    <w:rsid w:val="00C62FC8"/>
    <w:rsid w:val="00C64E42"/>
    <w:rsid w:val="00C64EA5"/>
    <w:rsid w:val="00C65B5B"/>
    <w:rsid w:val="00C70531"/>
    <w:rsid w:val="00C70934"/>
    <w:rsid w:val="00C7235C"/>
    <w:rsid w:val="00C74678"/>
    <w:rsid w:val="00C75E8C"/>
    <w:rsid w:val="00C81053"/>
    <w:rsid w:val="00C812C9"/>
    <w:rsid w:val="00C84B90"/>
    <w:rsid w:val="00C8500F"/>
    <w:rsid w:val="00C853F8"/>
    <w:rsid w:val="00C8741D"/>
    <w:rsid w:val="00C87F19"/>
    <w:rsid w:val="00C90462"/>
    <w:rsid w:val="00C90A4E"/>
    <w:rsid w:val="00C938BB"/>
    <w:rsid w:val="00C9425B"/>
    <w:rsid w:val="00C95985"/>
    <w:rsid w:val="00C96E06"/>
    <w:rsid w:val="00C96E3F"/>
    <w:rsid w:val="00C97877"/>
    <w:rsid w:val="00CA1229"/>
    <w:rsid w:val="00CA398E"/>
    <w:rsid w:val="00CA3FC4"/>
    <w:rsid w:val="00CA42E3"/>
    <w:rsid w:val="00CA52D7"/>
    <w:rsid w:val="00CA53DB"/>
    <w:rsid w:val="00CA561B"/>
    <w:rsid w:val="00CA638D"/>
    <w:rsid w:val="00CA742A"/>
    <w:rsid w:val="00CA7765"/>
    <w:rsid w:val="00CB0BBE"/>
    <w:rsid w:val="00CB427D"/>
    <w:rsid w:val="00CB6718"/>
    <w:rsid w:val="00CB7F2F"/>
    <w:rsid w:val="00CC2759"/>
    <w:rsid w:val="00CC2DDB"/>
    <w:rsid w:val="00CC3660"/>
    <w:rsid w:val="00CC4769"/>
    <w:rsid w:val="00CC5026"/>
    <w:rsid w:val="00CC64FF"/>
    <w:rsid w:val="00CD15B9"/>
    <w:rsid w:val="00CD19F7"/>
    <w:rsid w:val="00CD3464"/>
    <w:rsid w:val="00CD3518"/>
    <w:rsid w:val="00CD48A7"/>
    <w:rsid w:val="00CD6056"/>
    <w:rsid w:val="00CD6215"/>
    <w:rsid w:val="00CD67BD"/>
    <w:rsid w:val="00CE0655"/>
    <w:rsid w:val="00CE4022"/>
    <w:rsid w:val="00CE6A72"/>
    <w:rsid w:val="00CF0576"/>
    <w:rsid w:val="00CF05B4"/>
    <w:rsid w:val="00CF07C2"/>
    <w:rsid w:val="00CF107B"/>
    <w:rsid w:val="00CF30C1"/>
    <w:rsid w:val="00CF53BE"/>
    <w:rsid w:val="00CF55E0"/>
    <w:rsid w:val="00D00A06"/>
    <w:rsid w:val="00D018A1"/>
    <w:rsid w:val="00D048C4"/>
    <w:rsid w:val="00D05C88"/>
    <w:rsid w:val="00D067DF"/>
    <w:rsid w:val="00D06F9A"/>
    <w:rsid w:val="00D07419"/>
    <w:rsid w:val="00D10247"/>
    <w:rsid w:val="00D1226B"/>
    <w:rsid w:val="00D127E5"/>
    <w:rsid w:val="00D12A08"/>
    <w:rsid w:val="00D12B1B"/>
    <w:rsid w:val="00D132D2"/>
    <w:rsid w:val="00D13D6E"/>
    <w:rsid w:val="00D15768"/>
    <w:rsid w:val="00D166F6"/>
    <w:rsid w:val="00D16D4A"/>
    <w:rsid w:val="00D20ADB"/>
    <w:rsid w:val="00D20E48"/>
    <w:rsid w:val="00D22B48"/>
    <w:rsid w:val="00D234D3"/>
    <w:rsid w:val="00D23DAF"/>
    <w:rsid w:val="00D248C5"/>
    <w:rsid w:val="00D25360"/>
    <w:rsid w:val="00D305AA"/>
    <w:rsid w:val="00D31CD5"/>
    <w:rsid w:val="00D326B8"/>
    <w:rsid w:val="00D326FC"/>
    <w:rsid w:val="00D3741B"/>
    <w:rsid w:val="00D41007"/>
    <w:rsid w:val="00D42445"/>
    <w:rsid w:val="00D424F2"/>
    <w:rsid w:val="00D43609"/>
    <w:rsid w:val="00D44CE6"/>
    <w:rsid w:val="00D4556F"/>
    <w:rsid w:val="00D46559"/>
    <w:rsid w:val="00D47FDB"/>
    <w:rsid w:val="00D509FA"/>
    <w:rsid w:val="00D50D67"/>
    <w:rsid w:val="00D5208A"/>
    <w:rsid w:val="00D545A7"/>
    <w:rsid w:val="00D54E7C"/>
    <w:rsid w:val="00D5603E"/>
    <w:rsid w:val="00D56DA7"/>
    <w:rsid w:val="00D60C12"/>
    <w:rsid w:val="00D6161F"/>
    <w:rsid w:val="00D61C10"/>
    <w:rsid w:val="00D62AC0"/>
    <w:rsid w:val="00D631CF"/>
    <w:rsid w:val="00D63811"/>
    <w:rsid w:val="00D63ABB"/>
    <w:rsid w:val="00D642CE"/>
    <w:rsid w:val="00D657C1"/>
    <w:rsid w:val="00D65B32"/>
    <w:rsid w:val="00D67A53"/>
    <w:rsid w:val="00D67DEB"/>
    <w:rsid w:val="00D67ECE"/>
    <w:rsid w:val="00D70511"/>
    <w:rsid w:val="00D71F99"/>
    <w:rsid w:val="00D7378C"/>
    <w:rsid w:val="00D741EC"/>
    <w:rsid w:val="00D76192"/>
    <w:rsid w:val="00D76303"/>
    <w:rsid w:val="00D76340"/>
    <w:rsid w:val="00D801FC"/>
    <w:rsid w:val="00D8028F"/>
    <w:rsid w:val="00D813AD"/>
    <w:rsid w:val="00D83DB1"/>
    <w:rsid w:val="00D84302"/>
    <w:rsid w:val="00D8577D"/>
    <w:rsid w:val="00D867CF"/>
    <w:rsid w:val="00D86C64"/>
    <w:rsid w:val="00D92331"/>
    <w:rsid w:val="00D92B4B"/>
    <w:rsid w:val="00D936D5"/>
    <w:rsid w:val="00D96804"/>
    <w:rsid w:val="00D9742F"/>
    <w:rsid w:val="00DA235A"/>
    <w:rsid w:val="00DA3F72"/>
    <w:rsid w:val="00DA42CD"/>
    <w:rsid w:val="00DA7DCB"/>
    <w:rsid w:val="00DB0437"/>
    <w:rsid w:val="00DB2BB8"/>
    <w:rsid w:val="00DB2CDB"/>
    <w:rsid w:val="00DB39E5"/>
    <w:rsid w:val="00DB4140"/>
    <w:rsid w:val="00DB43B0"/>
    <w:rsid w:val="00DB5F39"/>
    <w:rsid w:val="00DB68E9"/>
    <w:rsid w:val="00DB761D"/>
    <w:rsid w:val="00DC070B"/>
    <w:rsid w:val="00DC25CD"/>
    <w:rsid w:val="00DC2963"/>
    <w:rsid w:val="00DC3016"/>
    <w:rsid w:val="00DD0D38"/>
    <w:rsid w:val="00DD1A8F"/>
    <w:rsid w:val="00DD1EA9"/>
    <w:rsid w:val="00DD5031"/>
    <w:rsid w:val="00DD5E2A"/>
    <w:rsid w:val="00DE24DF"/>
    <w:rsid w:val="00DE24E5"/>
    <w:rsid w:val="00DE40E6"/>
    <w:rsid w:val="00DE55E9"/>
    <w:rsid w:val="00DE6C58"/>
    <w:rsid w:val="00DE7A9D"/>
    <w:rsid w:val="00DF0E8E"/>
    <w:rsid w:val="00DF14E8"/>
    <w:rsid w:val="00DF1660"/>
    <w:rsid w:val="00DF4AD3"/>
    <w:rsid w:val="00DF6838"/>
    <w:rsid w:val="00DF7E11"/>
    <w:rsid w:val="00E00D15"/>
    <w:rsid w:val="00E027DC"/>
    <w:rsid w:val="00E037B4"/>
    <w:rsid w:val="00E03F24"/>
    <w:rsid w:val="00E04480"/>
    <w:rsid w:val="00E05BC2"/>
    <w:rsid w:val="00E05C1B"/>
    <w:rsid w:val="00E077CF"/>
    <w:rsid w:val="00E107D9"/>
    <w:rsid w:val="00E11518"/>
    <w:rsid w:val="00E1160E"/>
    <w:rsid w:val="00E12D2E"/>
    <w:rsid w:val="00E13BC7"/>
    <w:rsid w:val="00E14D39"/>
    <w:rsid w:val="00E161F5"/>
    <w:rsid w:val="00E174A5"/>
    <w:rsid w:val="00E210E3"/>
    <w:rsid w:val="00E2169D"/>
    <w:rsid w:val="00E22E4D"/>
    <w:rsid w:val="00E23E29"/>
    <w:rsid w:val="00E24AE3"/>
    <w:rsid w:val="00E25B95"/>
    <w:rsid w:val="00E25DAC"/>
    <w:rsid w:val="00E260F5"/>
    <w:rsid w:val="00E26E2E"/>
    <w:rsid w:val="00E30586"/>
    <w:rsid w:val="00E307E5"/>
    <w:rsid w:val="00E334F1"/>
    <w:rsid w:val="00E33AB8"/>
    <w:rsid w:val="00E359F6"/>
    <w:rsid w:val="00E35DA1"/>
    <w:rsid w:val="00E364A9"/>
    <w:rsid w:val="00E36F9A"/>
    <w:rsid w:val="00E42115"/>
    <w:rsid w:val="00E421EF"/>
    <w:rsid w:val="00E429EA"/>
    <w:rsid w:val="00E42E5C"/>
    <w:rsid w:val="00E43FF5"/>
    <w:rsid w:val="00E441F6"/>
    <w:rsid w:val="00E442B1"/>
    <w:rsid w:val="00E445C1"/>
    <w:rsid w:val="00E4568A"/>
    <w:rsid w:val="00E461E1"/>
    <w:rsid w:val="00E479A9"/>
    <w:rsid w:val="00E506B8"/>
    <w:rsid w:val="00E52424"/>
    <w:rsid w:val="00E537A6"/>
    <w:rsid w:val="00E566F2"/>
    <w:rsid w:val="00E57078"/>
    <w:rsid w:val="00E60A3C"/>
    <w:rsid w:val="00E6253C"/>
    <w:rsid w:val="00E62E6E"/>
    <w:rsid w:val="00E645B2"/>
    <w:rsid w:val="00E64A0C"/>
    <w:rsid w:val="00E65EDC"/>
    <w:rsid w:val="00E66208"/>
    <w:rsid w:val="00E66800"/>
    <w:rsid w:val="00E66C94"/>
    <w:rsid w:val="00E67E98"/>
    <w:rsid w:val="00E71A47"/>
    <w:rsid w:val="00E71C20"/>
    <w:rsid w:val="00E72841"/>
    <w:rsid w:val="00E72F6B"/>
    <w:rsid w:val="00E731FB"/>
    <w:rsid w:val="00E7564A"/>
    <w:rsid w:val="00E778D6"/>
    <w:rsid w:val="00E82089"/>
    <w:rsid w:val="00E831FA"/>
    <w:rsid w:val="00E834DC"/>
    <w:rsid w:val="00E8402D"/>
    <w:rsid w:val="00E85530"/>
    <w:rsid w:val="00E8624B"/>
    <w:rsid w:val="00E86895"/>
    <w:rsid w:val="00E902E8"/>
    <w:rsid w:val="00E910B5"/>
    <w:rsid w:val="00E92F9C"/>
    <w:rsid w:val="00E962E6"/>
    <w:rsid w:val="00E97245"/>
    <w:rsid w:val="00EA0234"/>
    <w:rsid w:val="00EA16F4"/>
    <w:rsid w:val="00EA3E37"/>
    <w:rsid w:val="00EA7C4F"/>
    <w:rsid w:val="00EB001C"/>
    <w:rsid w:val="00EB2273"/>
    <w:rsid w:val="00EB3FD7"/>
    <w:rsid w:val="00EB4B28"/>
    <w:rsid w:val="00EB512A"/>
    <w:rsid w:val="00EB5DBF"/>
    <w:rsid w:val="00EB678F"/>
    <w:rsid w:val="00EC0446"/>
    <w:rsid w:val="00EC0DE9"/>
    <w:rsid w:val="00EC13DB"/>
    <w:rsid w:val="00EC192C"/>
    <w:rsid w:val="00EC2FE0"/>
    <w:rsid w:val="00ED089B"/>
    <w:rsid w:val="00ED106E"/>
    <w:rsid w:val="00ED20E9"/>
    <w:rsid w:val="00ED4920"/>
    <w:rsid w:val="00ED4A84"/>
    <w:rsid w:val="00ED5027"/>
    <w:rsid w:val="00ED6673"/>
    <w:rsid w:val="00EE0188"/>
    <w:rsid w:val="00EE19C3"/>
    <w:rsid w:val="00EE2172"/>
    <w:rsid w:val="00EE313C"/>
    <w:rsid w:val="00EE3E63"/>
    <w:rsid w:val="00EE63B4"/>
    <w:rsid w:val="00EE7FE5"/>
    <w:rsid w:val="00EF033F"/>
    <w:rsid w:val="00EF12D0"/>
    <w:rsid w:val="00EF1DBE"/>
    <w:rsid w:val="00EF6045"/>
    <w:rsid w:val="00EF6BDA"/>
    <w:rsid w:val="00EF6EA1"/>
    <w:rsid w:val="00EF739D"/>
    <w:rsid w:val="00EF7D7F"/>
    <w:rsid w:val="00F01393"/>
    <w:rsid w:val="00F01E8A"/>
    <w:rsid w:val="00F02297"/>
    <w:rsid w:val="00F03EE2"/>
    <w:rsid w:val="00F05939"/>
    <w:rsid w:val="00F05FE4"/>
    <w:rsid w:val="00F0637E"/>
    <w:rsid w:val="00F10423"/>
    <w:rsid w:val="00F107FF"/>
    <w:rsid w:val="00F1165B"/>
    <w:rsid w:val="00F11C12"/>
    <w:rsid w:val="00F1244C"/>
    <w:rsid w:val="00F13AFA"/>
    <w:rsid w:val="00F14552"/>
    <w:rsid w:val="00F15D40"/>
    <w:rsid w:val="00F1638A"/>
    <w:rsid w:val="00F20B20"/>
    <w:rsid w:val="00F21907"/>
    <w:rsid w:val="00F21EE9"/>
    <w:rsid w:val="00F22ED9"/>
    <w:rsid w:val="00F22F1D"/>
    <w:rsid w:val="00F23F78"/>
    <w:rsid w:val="00F25B49"/>
    <w:rsid w:val="00F25D98"/>
    <w:rsid w:val="00F270FC"/>
    <w:rsid w:val="00F300FB"/>
    <w:rsid w:val="00F305BF"/>
    <w:rsid w:val="00F32481"/>
    <w:rsid w:val="00F32AB7"/>
    <w:rsid w:val="00F32E4B"/>
    <w:rsid w:val="00F33A3F"/>
    <w:rsid w:val="00F343F6"/>
    <w:rsid w:val="00F366E1"/>
    <w:rsid w:val="00F36C5D"/>
    <w:rsid w:val="00F37A5A"/>
    <w:rsid w:val="00F40916"/>
    <w:rsid w:val="00F40ECC"/>
    <w:rsid w:val="00F4141D"/>
    <w:rsid w:val="00F432C2"/>
    <w:rsid w:val="00F435D4"/>
    <w:rsid w:val="00F457A8"/>
    <w:rsid w:val="00F45882"/>
    <w:rsid w:val="00F47785"/>
    <w:rsid w:val="00F504D0"/>
    <w:rsid w:val="00F50F02"/>
    <w:rsid w:val="00F51D25"/>
    <w:rsid w:val="00F51E24"/>
    <w:rsid w:val="00F56575"/>
    <w:rsid w:val="00F56C19"/>
    <w:rsid w:val="00F5702B"/>
    <w:rsid w:val="00F600F5"/>
    <w:rsid w:val="00F6323A"/>
    <w:rsid w:val="00F643E7"/>
    <w:rsid w:val="00F648EC"/>
    <w:rsid w:val="00F649EE"/>
    <w:rsid w:val="00F64ADA"/>
    <w:rsid w:val="00F64EEA"/>
    <w:rsid w:val="00F66D81"/>
    <w:rsid w:val="00F67753"/>
    <w:rsid w:val="00F67B5F"/>
    <w:rsid w:val="00F70D03"/>
    <w:rsid w:val="00F7187B"/>
    <w:rsid w:val="00F720EA"/>
    <w:rsid w:val="00F7286F"/>
    <w:rsid w:val="00F77711"/>
    <w:rsid w:val="00F80592"/>
    <w:rsid w:val="00F82406"/>
    <w:rsid w:val="00F83858"/>
    <w:rsid w:val="00F84046"/>
    <w:rsid w:val="00F854F0"/>
    <w:rsid w:val="00F865E8"/>
    <w:rsid w:val="00F871D5"/>
    <w:rsid w:val="00F87CE0"/>
    <w:rsid w:val="00F90CB2"/>
    <w:rsid w:val="00F9187C"/>
    <w:rsid w:val="00F91F43"/>
    <w:rsid w:val="00F921C9"/>
    <w:rsid w:val="00F92D75"/>
    <w:rsid w:val="00F93444"/>
    <w:rsid w:val="00F93528"/>
    <w:rsid w:val="00F94866"/>
    <w:rsid w:val="00F97DA1"/>
    <w:rsid w:val="00F97EEA"/>
    <w:rsid w:val="00F97FE0"/>
    <w:rsid w:val="00FA098A"/>
    <w:rsid w:val="00FA1695"/>
    <w:rsid w:val="00FA1B5D"/>
    <w:rsid w:val="00FA22D0"/>
    <w:rsid w:val="00FA3312"/>
    <w:rsid w:val="00FA45CB"/>
    <w:rsid w:val="00FA5FE4"/>
    <w:rsid w:val="00FA68CF"/>
    <w:rsid w:val="00FA7DCE"/>
    <w:rsid w:val="00FB0129"/>
    <w:rsid w:val="00FB0640"/>
    <w:rsid w:val="00FB1340"/>
    <w:rsid w:val="00FB13B8"/>
    <w:rsid w:val="00FB1EE9"/>
    <w:rsid w:val="00FB3577"/>
    <w:rsid w:val="00FB5AAA"/>
    <w:rsid w:val="00FB5ED8"/>
    <w:rsid w:val="00FB61D8"/>
    <w:rsid w:val="00FB6386"/>
    <w:rsid w:val="00FB6DEF"/>
    <w:rsid w:val="00FC0C0B"/>
    <w:rsid w:val="00FC0E34"/>
    <w:rsid w:val="00FC1073"/>
    <w:rsid w:val="00FC36CA"/>
    <w:rsid w:val="00FC3D31"/>
    <w:rsid w:val="00FC4F4B"/>
    <w:rsid w:val="00FC6878"/>
    <w:rsid w:val="00FC730D"/>
    <w:rsid w:val="00FD08C4"/>
    <w:rsid w:val="00FD2CE7"/>
    <w:rsid w:val="00FD32A7"/>
    <w:rsid w:val="00FD34FC"/>
    <w:rsid w:val="00FD560C"/>
    <w:rsid w:val="00FD5A0E"/>
    <w:rsid w:val="00FD64C6"/>
    <w:rsid w:val="00FD6CC7"/>
    <w:rsid w:val="00FD6F84"/>
    <w:rsid w:val="00FE0F0B"/>
    <w:rsid w:val="00FE16C9"/>
    <w:rsid w:val="00FE43E8"/>
    <w:rsid w:val="00FE4954"/>
    <w:rsid w:val="00FE54F8"/>
    <w:rsid w:val="00FE578A"/>
    <w:rsid w:val="00FE6E19"/>
    <w:rsid w:val="00FF1639"/>
    <w:rsid w:val="00FF1CD5"/>
    <w:rsid w:val="00FF2986"/>
    <w:rsid w:val="00FF2B0D"/>
    <w:rsid w:val="00FF4A71"/>
    <w:rsid w:val="00FF5F95"/>
    <w:rsid w:val="00FF66D5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61BD9A"/>
  <w15:docId w15:val="{8A781427-86A9-48F0-8C95-C17EEF31D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C65F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2134C0"/>
    <w:rPr>
      <w:rFonts w:ascii="Times New Roman" w:hAnsi="Times New Roman"/>
      <w:lang w:val="en-GB"/>
    </w:rPr>
  </w:style>
  <w:style w:type="character" w:customStyle="1" w:styleId="B1Char1">
    <w:name w:val="B1 Char1"/>
    <w:basedOn w:val="DefaultParagraphFont"/>
    <w:rsid w:val="0012000C"/>
    <w:rPr>
      <w:rFonts w:eastAsia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3477CE"/>
    <w:rPr>
      <w:color w:val="80808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C46831"/>
    <w:rPr>
      <w:rFonts w:ascii="Arial" w:hAnsi="Arial"/>
      <w:b/>
      <w:noProof/>
      <w:sz w:val="18"/>
      <w:lang w:val="en-GB"/>
    </w:rPr>
  </w:style>
  <w:style w:type="character" w:customStyle="1" w:styleId="Heading2Char">
    <w:name w:val="Heading 2 Char"/>
    <w:basedOn w:val="DefaultParagraphFont"/>
    <w:link w:val="Heading2"/>
    <w:rsid w:val="00C46831"/>
    <w:rPr>
      <w:rFonts w:ascii="Arial" w:hAnsi="Arial"/>
      <w:sz w:val="32"/>
      <w:lang w:val="en-GB"/>
    </w:rPr>
  </w:style>
  <w:style w:type="character" w:customStyle="1" w:styleId="TALCar">
    <w:name w:val="TAL Car"/>
    <w:basedOn w:val="DefaultParagraphFont"/>
    <w:link w:val="TAL"/>
    <w:locked/>
    <w:rsid w:val="00D67DEB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899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9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5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45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6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72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4704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5826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0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7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937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1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6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8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9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E7F19-204C-4BDF-A41F-E2EBEC918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829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Muhammad Kazmi</dc:creator>
  <cp:keywords/>
  <dc:description/>
  <cp:lastModifiedBy>Maomao Chen</cp:lastModifiedBy>
  <cp:revision>2</cp:revision>
  <cp:lastPrinted>2016-01-13T10:28:00Z</cp:lastPrinted>
  <dcterms:created xsi:type="dcterms:W3CDTF">2017-03-24T12:28:00Z</dcterms:created>
  <dcterms:modified xsi:type="dcterms:W3CDTF">2017-03-24T12:28:00Z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