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008C" w:rsidRPr="00B64E45" w:rsidRDefault="003D008C" w:rsidP="003D008C">
      <w:pPr>
        <w:pStyle w:val="afa"/>
        <w:rPr>
          <w:rFonts w:eastAsia="宋体"/>
          <w:lang w:eastAsia="zh-CN"/>
        </w:rPr>
      </w:pPr>
      <w:r>
        <w:t>3GPP TSG-RAN WG4 Meeting #8</w:t>
      </w:r>
      <w:r>
        <w:rPr>
          <w:rFonts w:eastAsia="宋体" w:hint="eastAsia"/>
          <w:lang w:eastAsia="zh-CN"/>
        </w:rPr>
        <w:t xml:space="preserve">2                                                                                </w:t>
      </w:r>
      <w:r>
        <w:t>R4-1</w:t>
      </w:r>
      <w:r w:rsidRPr="00B64E45">
        <w:rPr>
          <w:rFonts w:eastAsia="宋体" w:hint="eastAsia"/>
          <w:lang w:eastAsia="zh-CN"/>
        </w:rPr>
        <w:t>7010</w:t>
      </w:r>
      <w:r>
        <w:rPr>
          <w:rFonts w:eastAsia="宋体" w:hint="eastAsia"/>
          <w:lang w:eastAsia="zh-CN"/>
        </w:rPr>
        <w:t>74</w:t>
      </w:r>
      <w:bookmarkStart w:id="0" w:name="_GoBack"/>
      <w:bookmarkEnd w:id="0"/>
    </w:p>
    <w:p w:rsidR="003D008C" w:rsidRPr="00B64E45" w:rsidRDefault="003D008C" w:rsidP="003D008C">
      <w:pPr>
        <w:tabs>
          <w:tab w:val="left" w:pos="1985"/>
        </w:tabs>
        <w:spacing w:after="100" w:afterAutospacing="1"/>
        <w:jc w:val="both"/>
        <w:rPr>
          <w:noProof/>
          <w:sz w:val="24"/>
          <w:lang w:eastAsia="zh-CN"/>
        </w:rPr>
      </w:pPr>
      <w:r w:rsidRPr="00B64E45">
        <w:rPr>
          <w:rFonts w:ascii="Arial" w:hAnsi="Arial" w:hint="eastAsia"/>
          <w:b/>
          <w:bCs/>
          <w:noProof/>
          <w:sz w:val="22"/>
          <w:lang w:eastAsia="zh-CN"/>
        </w:rPr>
        <w:t>Athens, Greece</w:t>
      </w:r>
      <w:r w:rsidRPr="00342E71">
        <w:rPr>
          <w:rFonts w:ascii="Arial" w:hAnsi="Arial" w:hint="eastAsia"/>
          <w:b/>
          <w:bCs/>
          <w:noProof/>
          <w:sz w:val="22"/>
          <w:lang w:eastAsia="zh-CN"/>
        </w:rPr>
        <w:t>,</w:t>
      </w:r>
      <w:r>
        <w:rPr>
          <w:rFonts w:ascii="Arial" w:hAnsi="Arial" w:hint="eastAsia"/>
          <w:b/>
          <w:bCs/>
          <w:noProof/>
          <w:sz w:val="22"/>
          <w:lang w:eastAsia="zh-CN"/>
        </w:rPr>
        <w:t xml:space="preserve"> </w:t>
      </w:r>
      <w:r w:rsidRPr="00B75924">
        <w:rPr>
          <w:rFonts w:ascii="Arial" w:hAnsi="Arial" w:hint="eastAsia"/>
          <w:b/>
          <w:bCs/>
          <w:noProof/>
          <w:sz w:val="22"/>
          <w:lang w:eastAsia="zh-CN"/>
        </w:rPr>
        <w:t>1</w:t>
      </w:r>
      <w:r>
        <w:rPr>
          <w:rFonts w:ascii="Arial" w:hAnsi="Arial" w:hint="eastAsia"/>
          <w:b/>
          <w:bCs/>
          <w:noProof/>
          <w:sz w:val="22"/>
          <w:lang w:eastAsia="zh-CN"/>
        </w:rPr>
        <w:t>3</w:t>
      </w:r>
      <w:r>
        <w:rPr>
          <w:rFonts w:ascii="Arial" w:eastAsia="Arial" w:hAnsi="Arial"/>
          <w:b/>
          <w:bCs/>
          <w:noProof/>
          <w:sz w:val="22"/>
        </w:rPr>
        <w:t xml:space="preserve"> – </w:t>
      </w:r>
      <w:r w:rsidRPr="00B75924">
        <w:rPr>
          <w:rFonts w:ascii="Arial" w:hAnsi="Arial" w:hint="eastAsia"/>
          <w:b/>
          <w:bCs/>
          <w:noProof/>
          <w:sz w:val="22"/>
          <w:lang w:eastAsia="zh-CN"/>
        </w:rPr>
        <w:t>1</w:t>
      </w:r>
      <w:r>
        <w:rPr>
          <w:rFonts w:ascii="Arial" w:hAnsi="Arial" w:hint="eastAsia"/>
          <w:b/>
          <w:bCs/>
          <w:noProof/>
          <w:sz w:val="22"/>
          <w:lang w:eastAsia="zh-CN"/>
        </w:rPr>
        <w:t>7</w:t>
      </w:r>
      <w:r>
        <w:rPr>
          <w:rFonts w:ascii="Arial" w:eastAsia="Arial" w:hAnsi="Arial"/>
          <w:b/>
          <w:bCs/>
          <w:noProof/>
          <w:sz w:val="22"/>
        </w:rPr>
        <w:t xml:space="preserve"> </w:t>
      </w:r>
      <w:r>
        <w:rPr>
          <w:rFonts w:ascii="Arial" w:hAnsi="Arial" w:hint="eastAsia"/>
          <w:b/>
          <w:bCs/>
          <w:noProof/>
          <w:sz w:val="22"/>
          <w:lang w:eastAsia="zh-CN"/>
        </w:rPr>
        <w:t>Feb</w:t>
      </w:r>
      <w:r>
        <w:rPr>
          <w:rFonts w:ascii="Arial" w:eastAsia="Arial" w:hAnsi="Arial"/>
          <w:b/>
          <w:bCs/>
          <w:noProof/>
          <w:sz w:val="22"/>
        </w:rPr>
        <w:t>, 201</w:t>
      </w:r>
      <w:r w:rsidRPr="00B64E45">
        <w:rPr>
          <w:rFonts w:ascii="Arial" w:hAnsi="Arial" w:hint="eastAsia"/>
          <w:b/>
          <w:bCs/>
          <w:noProof/>
          <w:sz w:val="22"/>
          <w:lang w:eastAsia="zh-CN"/>
        </w:rPr>
        <w:t>7</w:t>
      </w:r>
    </w:p>
    <w:p w:rsidR="0080770C" w:rsidRDefault="0080770C" w:rsidP="0080770C">
      <w:pPr>
        <w:tabs>
          <w:tab w:val="left" w:pos="1985"/>
          <w:tab w:val="left" w:pos="9781"/>
        </w:tabs>
        <w:spacing w:before="240" w:after="0"/>
        <w:ind w:right="-28"/>
        <w:jc w:val="both"/>
        <w:rPr>
          <w:rFonts w:ascii="Calibri" w:eastAsiaTheme="minorEastAsia" w:hAnsi="Calibri" w:cs="Calibri"/>
          <w:b/>
          <w:color w:val="000000"/>
          <w:sz w:val="24"/>
          <w:szCs w:val="24"/>
          <w:lang w:val="en-US" w:eastAsia="zh-CN"/>
        </w:rPr>
      </w:pPr>
      <w:r>
        <w:rPr>
          <w:rFonts w:ascii="Calibri" w:hAnsi="Calibri" w:cs="Calibri"/>
          <w:b/>
          <w:sz w:val="24"/>
          <w:szCs w:val="24"/>
          <w:lang w:val="en-US"/>
        </w:rPr>
        <w:t>Agenda Item:</w:t>
      </w:r>
      <w:r>
        <w:rPr>
          <w:rFonts w:ascii="Calibri" w:hAnsi="Calibri" w:cs="Calibri"/>
          <w:b/>
          <w:sz w:val="24"/>
          <w:szCs w:val="24"/>
          <w:lang w:val="en-US"/>
        </w:rPr>
        <w:tab/>
      </w:r>
      <w:r w:rsidR="003D008C">
        <w:rPr>
          <w:rFonts w:ascii="Calibri" w:eastAsiaTheme="minorEastAsia" w:hAnsi="Calibri" w:cs="Calibri" w:hint="eastAsia"/>
          <w:b/>
          <w:color w:val="000000"/>
          <w:sz w:val="24"/>
          <w:szCs w:val="24"/>
          <w:lang w:val="en-US" w:eastAsia="zh-CN"/>
        </w:rPr>
        <w:t>10.4.1.1</w:t>
      </w:r>
    </w:p>
    <w:p w:rsidR="0080770C" w:rsidRDefault="0080770C" w:rsidP="0080770C">
      <w:pPr>
        <w:tabs>
          <w:tab w:val="left" w:pos="1985"/>
          <w:tab w:val="left" w:pos="9781"/>
        </w:tabs>
        <w:spacing w:after="0"/>
        <w:ind w:right="-28"/>
        <w:jc w:val="both"/>
        <w:rPr>
          <w:rFonts w:ascii="Calibri" w:hAnsi="Calibri" w:cs="Calibri"/>
          <w:b/>
          <w:color w:val="FF0000"/>
          <w:sz w:val="24"/>
          <w:szCs w:val="24"/>
          <w:lang w:eastAsia="zh-CN"/>
        </w:rPr>
      </w:pPr>
      <w:r>
        <w:rPr>
          <w:rFonts w:ascii="Calibri" w:hAnsi="Calibri" w:cs="Calibri"/>
          <w:b/>
          <w:sz w:val="24"/>
          <w:szCs w:val="24"/>
        </w:rPr>
        <w:t xml:space="preserve">Source: </w:t>
      </w:r>
      <w:r>
        <w:rPr>
          <w:rFonts w:ascii="Calibri" w:hAnsi="Calibri" w:cs="Calibri"/>
          <w:b/>
          <w:sz w:val="24"/>
          <w:szCs w:val="24"/>
        </w:rPr>
        <w:tab/>
      </w:r>
      <w:r>
        <w:rPr>
          <w:rFonts w:ascii="Calibri" w:hAnsi="Calibri" w:cs="Calibri"/>
          <w:b/>
          <w:bCs/>
          <w:sz w:val="24"/>
          <w:szCs w:val="24"/>
          <w:lang w:eastAsia="zh-CN"/>
        </w:rPr>
        <w:t>Samsung</w:t>
      </w:r>
    </w:p>
    <w:p w:rsidR="0080770C" w:rsidRDefault="0080770C" w:rsidP="0080770C">
      <w:pPr>
        <w:spacing w:after="0"/>
        <w:ind w:left="1968" w:hangingChars="817" w:hanging="1968"/>
        <w:jc w:val="both"/>
        <w:rPr>
          <w:rFonts w:ascii="Calibri" w:hAnsi="Calibri" w:cs="Calibri"/>
          <w:b/>
          <w:bCs/>
          <w:sz w:val="24"/>
          <w:szCs w:val="24"/>
          <w:lang w:eastAsia="zh-CN"/>
        </w:rPr>
      </w:pPr>
      <w:r>
        <w:rPr>
          <w:rFonts w:ascii="Calibri" w:hAnsi="Calibri" w:cs="Calibri"/>
          <w:b/>
          <w:sz w:val="24"/>
          <w:szCs w:val="24"/>
        </w:rPr>
        <w:t xml:space="preserve">Title: </w:t>
      </w:r>
      <w:r>
        <w:rPr>
          <w:rFonts w:ascii="Calibri" w:hAnsi="Calibri" w:cs="Calibri"/>
          <w:b/>
          <w:sz w:val="24"/>
          <w:szCs w:val="24"/>
        </w:rPr>
        <w:tab/>
      </w:r>
      <w:r>
        <w:rPr>
          <w:rFonts w:ascii="Calibri" w:hAnsi="Calibri" w:cs="Calibri"/>
          <w:b/>
          <w:sz w:val="24"/>
          <w:szCs w:val="24"/>
          <w:lang w:eastAsia="zh-CN"/>
        </w:rPr>
        <w:t>Evaluation results of Guard band in case of mixed numerology</w:t>
      </w:r>
    </w:p>
    <w:p w:rsidR="0080770C" w:rsidRDefault="0080770C" w:rsidP="0080770C">
      <w:pPr>
        <w:tabs>
          <w:tab w:val="left" w:pos="1985"/>
          <w:tab w:val="left" w:pos="9781"/>
        </w:tabs>
        <w:spacing w:after="0"/>
        <w:ind w:right="-28"/>
        <w:jc w:val="both"/>
        <w:rPr>
          <w:rFonts w:ascii="Calibri" w:hAnsi="Calibri" w:cs="Calibri"/>
          <w:b/>
          <w:sz w:val="24"/>
          <w:szCs w:val="24"/>
          <w:lang w:eastAsia="zh-CN"/>
        </w:rPr>
      </w:pPr>
      <w:r>
        <w:rPr>
          <w:rFonts w:ascii="Calibri" w:hAnsi="Calibri" w:cs="Calibri"/>
          <w:b/>
          <w:sz w:val="24"/>
          <w:szCs w:val="24"/>
        </w:rPr>
        <w:t>Document for:</w:t>
      </w:r>
      <w:r>
        <w:rPr>
          <w:rFonts w:ascii="Calibri" w:hAnsi="Calibri" w:cs="Calibri"/>
          <w:b/>
          <w:sz w:val="24"/>
          <w:szCs w:val="24"/>
        </w:rPr>
        <w:tab/>
      </w:r>
      <w:r>
        <w:rPr>
          <w:rFonts w:ascii="Calibri" w:hAnsi="Calibri" w:cs="Calibri"/>
          <w:b/>
          <w:sz w:val="24"/>
          <w:szCs w:val="24"/>
          <w:lang w:eastAsia="zh-CN"/>
        </w:rPr>
        <w:t>Discussion</w:t>
      </w:r>
    </w:p>
    <w:p w:rsidR="0080770C" w:rsidRDefault="0080770C" w:rsidP="0080770C">
      <w:pPr>
        <w:pStyle w:val="1"/>
        <w:tabs>
          <w:tab w:val="left" w:pos="9781"/>
        </w:tabs>
        <w:ind w:right="-28"/>
        <w:jc w:val="both"/>
        <w:rPr>
          <w:rFonts w:ascii="Calibri" w:hAnsi="Calibri" w:cs="Calibri"/>
        </w:rPr>
      </w:pPr>
      <w:r>
        <w:rPr>
          <w:rFonts w:ascii="Calibri" w:hAnsi="Calibri" w:cs="Calibri"/>
        </w:rPr>
        <w:t>Introduction</w:t>
      </w:r>
    </w:p>
    <w:p w:rsidR="0080770C" w:rsidRDefault="0080770C" w:rsidP="0080770C">
      <w:pPr>
        <w:rPr>
          <w:rFonts w:ascii="Calibri" w:eastAsia="Malgun Gothic" w:hAnsi="Calibri" w:cs="Calibri"/>
          <w:lang w:eastAsia="ko-KR"/>
        </w:rPr>
      </w:pPr>
      <w:r>
        <w:rPr>
          <w:rFonts w:ascii="Calibri" w:hAnsi="Calibri" w:cs="Calibri"/>
          <w:lang w:eastAsia="zh-CN"/>
        </w:rPr>
        <w:t>In RAN4#8</w:t>
      </w:r>
      <w:r>
        <w:rPr>
          <w:rFonts w:ascii="Calibri" w:eastAsia="Malgun Gothic" w:hAnsi="Calibri" w:cs="Calibri"/>
          <w:lang w:eastAsia="ko-KR"/>
        </w:rPr>
        <w:t>1</w:t>
      </w:r>
      <w:r>
        <w:rPr>
          <w:rFonts w:ascii="Calibri" w:hAnsi="Calibri" w:cs="Calibri"/>
          <w:lang w:eastAsia="zh-CN"/>
        </w:rPr>
        <w:t xml:space="preserve"> meeting</w:t>
      </w:r>
      <w:r>
        <w:rPr>
          <w:rFonts w:ascii="Calibri" w:eastAsia="Malgun Gothic" w:hAnsi="Calibri" w:cs="Calibri"/>
          <w:lang w:eastAsia="ko-KR"/>
        </w:rPr>
        <w:t xml:space="preserve"> [1]</w:t>
      </w:r>
      <w:r>
        <w:rPr>
          <w:rFonts w:ascii="Calibri" w:hAnsi="Calibri" w:cs="Calibri"/>
          <w:lang w:eastAsia="zh-CN"/>
        </w:rPr>
        <w:t xml:space="preserve">, a WF </w:t>
      </w:r>
      <w:r>
        <w:rPr>
          <w:rFonts w:ascii="Calibri" w:eastAsia="Malgun Gothic" w:hAnsi="Calibri" w:cs="Calibri"/>
          <w:lang w:eastAsia="ko-KR"/>
        </w:rPr>
        <w:t xml:space="preserve">regarding maximum spectrum utilization </w:t>
      </w:r>
      <w:r>
        <w:rPr>
          <w:rFonts w:ascii="Calibri" w:hAnsi="Calibri" w:cs="Calibri"/>
          <w:lang w:eastAsia="zh-CN"/>
        </w:rPr>
        <w:t>was agreed</w:t>
      </w:r>
      <w:r>
        <w:rPr>
          <w:rFonts w:ascii="Calibri" w:eastAsia="Malgun Gothic" w:hAnsi="Calibri" w:cs="Calibri"/>
          <w:lang w:eastAsia="ko-KR"/>
        </w:rPr>
        <w:t xml:space="preserve"> as follows:</w:t>
      </w:r>
    </w:p>
    <w:tbl>
      <w:tblPr>
        <w:tblStyle w:val="af3"/>
        <w:tblW w:w="0" w:type="auto"/>
        <w:tblLook w:val="04A0" w:firstRow="1" w:lastRow="0" w:firstColumn="1" w:lastColumn="0" w:noHBand="0" w:noVBand="1"/>
      </w:tblPr>
      <w:tblGrid>
        <w:gridCol w:w="9837"/>
      </w:tblGrid>
      <w:tr w:rsidR="0080770C" w:rsidTr="0080770C">
        <w:tc>
          <w:tcPr>
            <w:tcW w:w="9837" w:type="dxa"/>
            <w:tcBorders>
              <w:top w:val="single" w:sz="4" w:space="0" w:color="auto"/>
              <w:left w:val="single" w:sz="4" w:space="0" w:color="auto"/>
              <w:bottom w:val="single" w:sz="4" w:space="0" w:color="auto"/>
              <w:right w:val="single" w:sz="4" w:space="0" w:color="auto"/>
            </w:tcBorders>
            <w:hideMark/>
          </w:tcPr>
          <w:p w:rsidR="0080770C" w:rsidRDefault="0080770C" w:rsidP="0080770C">
            <w:pPr>
              <w:numPr>
                <w:ilvl w:val="0"/>
                <w:numId w:val="33"/>
              </w:numPr>
              <w:spacing w:after="0"/>
              <w:ind w:hanging="357"/>
              <w:rPr>
                <w:rFonts w:asciiTheme="minorHAnsi" w:eastAsia="Malgun Gothic" w:hAnsiTheme="minorHAnsi" w:cs="Calibri"/>
                <w:i/>
                <w:lang w:val="en-US" w:eastAsia="ko-KR"/>
              </w:rPr>
            </w:pPr>
            <w:r>
              <w:rPr>
                <w:rFonts w:asciiTheme="minorHAnsi" w:eastAsia="Malgun Gothic" w:hAnsiTheme="minorHAnsi" w:cs="Calibri"/>
                <w:i/>
                <w:lang w:val="en-US" w:eastAsia="ko-KR"/>
              </w:rPr>
              <w:t xml:space="preserve">For some combinations of bandwidth and subcarrier spacing e.g. </w:t>
            </w:r>
            <w:proofErr w:type="gramStart"/>
            <w:r>
              <w:rPr>
                <w:rFonts w:asciiTheme="minorHAnsi" w:eastAsia="Malgun Gothic" w:hAnsiTheme="minorHAnsi" w:cs="Calibri"/>
                <w:i/>
                <w:lang w:val="en-US" w:eastAsia="ko-KR"/>
              </w:rPr>
              <w:t>10MHz@120kHz  and</w:t>
            </w:r>
            <w:proofErr w:type="gramEnd"/>
            <w:r>
              <w:rPr>
                <w:rFonts w:asciiTheme="minorHAnsi" w:eastAsia="Malgun Gothic" w:hAnsiTheme="minorHAnsi" w:cs="Calibri"/>
                <w:i/>
                <w:lang w:val="en-US" w:eastAsia="ko-KR"/>
              </w:rPr>
              <w:t xml:space="preserve">  5MHz@60kHz, the theoretic maximum spectrum utilization Y will be below 90% when integer number of PRBs are used for the transmission bandwidth configuration as in LTE.  </w:t>
            </w:r>
          </w:p>
          <w:p w:rsidR="0080770C" w:rsidRDefault="0080770C" w:rsidP="0080770C">
            <w:pPr>
              <w:numPr>
                <w:ilvl w:val="1"/>
                <w:numId w:val="33"/>
              </w:numPr>
              <w:spacing w:after="0"/>
              <w:ind w:hanging="357"/>
              <w:rPr>
                <w:rFonts w:asciiTheme="minorHAnsi" w:eastAsia="Malgun Gothic" w:hAnsiTheme="minorHAnsi" w:cs="Calibri"/>
                <w:i/>
                <w:lang w:val="en-US" w:eastAsia="ko-KR"/>
              </w:rPr>
            </w:pPr>
            <w:r>
              <w:rPr>
                <w:rFonts w:asciiTheme="minorHAnsi" w:eastAsia="Malgun Gothic" w:hAnsiTheme="minorHAnsi" w:cs="Calibri"/>
                <w:i/>
                <w:lang w:val="en-US" w:eastAsia="ko-KR"/>
              </w:rPr>
              <w:t xml:space="preserve">How to improve </w:t>
            </w:r>
            <w:proofErr w:type="gramStart"/>
            <w:r>
              <w:rPr>
                <w:rFonts w:asciiTheme="minorHAnsi" w:eastAsia="Malgun Gothic" w:hAnsiTheme="minorHAnsi" w:cs="Calibri"/>
                <w:i/>
                <w:lang w:val="en-US" w:eastAsia="ko-KR"/>
              </w:rPr>
              <w:t>Y  over</w:t>
            </w:r>
            <w:proofErr w:type="gramEnd"/>
            <w:r>
              <w:rPr>
                <w:rFonts w:asciiTheme="minorHAnsi" w:eastAsia="Malgun Gothic" w:hAnsiTheme="minorHAnsi" w:cs="Calibri"/>
                <w:i/>
                <w:lang w:val="en-US" w:eastAsia="ko-KR"/>
              </w:rPr>
              <w:t xml:space="preserve"> 90% is FFS.</w:t>
            </w:r>
          </w:p>
          <w:p w:rsidR="0080770C" w:rsidRDefault="0080770C" w:rsidP="0080770C">
            <w:pPr>
              <w:numPr>
                <w:ilvl w:val="0"/>
                <w:numId w:val="33"/>
              </w:numPr>
              <w:spacing w:after="0"/>
              <w:ind w:hanging="357"/>
              <w:rPr>
                <w:rFonts w:asciiTheme="minorHAnsi" w:eastAsia="Malgun Gothic" w:hAnsiTheme="minorHAnsi" w:cs="Calibri"/>
                <w:i/>
                <w:lang w:val="en-US" w:eastAsia="ko-KR"/>
              </w:rPr>
            </w:pPr>
            <w:r>
              <w:rPr>
                <w:rFonts w:asciiTheme="minorHAnsi" w:eastAsia="Malgun Gothic" w:hAnsiTheme="minorHAnsi" w:cs="Calibri"/>
                <w:i/>
                <w:lang w:val="en-US" w:eastAsia="ko-KR"/>
              </w:rPr>
              <w:t>The maximum spectrum utilization based on RAN4 requirements may vary with numerology, carrier bandwidth and different BS/UE capabilities, considering the capabilities of spectrum confinement techniques including both filtering and windowing  , e.g., indicated as a range [Y</w:t>
            </w:r>
            <w:r>
              <w:rPr>
                <w:rFonts w:asciiTheme="minorHAnsi" w:eastAsia="Malgun Gothic" w:hAnsiTheme="minorHAnsi" w:cs="Calibri"/>
                <w:i/>
                <w:vertAlign w:val="subscript"/>
                <w:lang w:val="en-US" w:eastAsia="ko-KR"/>
              </w:rPr>
              <w:t>L</w:t>
            </w:r>
            <w:r>
              <w:rPr>
                <w:rFonts w:asciiTheme="minorHAnsi" w:eastAsia="Malgun Gothic" w:hAnsiTheme="minorHAnsi" w:cs="Calibri"/>
                <w:i/>
                <w:lang w:val="en-US" w:eastAsia="ko-KR"/>
              </w:rPr>
              <w:t>, Y</w:t>
            </w:r>
            <w:r>
              <w:rPr>
                <w:rFonts w:asciiTheme="minorHAnsi" w:eastAsia="Malgun Gothic" w:hAnsiTheme="minorHAnsi" w:cs="Calibri"/>
                <w:i/>
                <w:vertAlign w:val="subscript"/>
                <w:lang w:val="en-US" w:eastAsia="ko-KR"/>
              </w:rPr>
              <w:t>H</w:t>
            </w:r>
            <w:r>
              <w:rPr>
                <w:rFonts w:asciiTheme="minorHAnsi" w:eastAsia="Malgun Gothic" w:hAnsiTheme="minorHAnsi" w:cs="Calibri"/>
                <w:i/>
                <w:lang w:val="en-US" w:eastAsia="ko-KR"/>
              </w:rPr>
              <w:t xml:space="preserve">] for each group of (BW subset @ SCS subset) .  </w:t>
            </w:r>
          </w:p>
          <w:p w:rsidR="0080770C" w:rsidRDefault="0080770C" w:rsidP="0080770C">
            <w:pPr>
              <w:numPr>
                <w:ilvl w:val="1"/>
                <w:numId w:val="33"/>
              </w:numPr>
              <w:spacing w:after="0"/>
              <w:ind w:hanging="357"/>
              <w:rPr>
                <w:rFonts w:asciiTheme="minorHAnsi" w:eastAsia="Malgun Gothic" w:hAnsiTheme="minorHAnsi" w:cs="Calibri"/>
                <w:i/>
                <w:lang w:val="en-US" w:eastAsia="ko-KR"/>
              </w:rPr>
            </w:pPr>
            <w:r>
              <w:rPr>
                <w:rFonts w:asciiTheme="minorHAnsi" w:eastAsia="Malgun Gothic" w:hAnsiTheme="minorHAnsi" w:cs="Calibri"/>
                <w:i/>
                <w:lang w:val="en-US" w:eastAsia="ko-KR"/>
              </w:rPr>
              <w:t>How to group (BW subset @ SCS subset</w:t>
            </w:r>
            <w:proofErr w:type="gramStart"/>
            <w:r>
              <w:rPr>
                <w:rFonts w:asciiTheme="minorHAnsi" w:eastAsia="Malgun Gothic" w:hAnsiTheme="minorHAnsi" w:cs="Calibri"/>
                <w:i/>
                <w:lang w:val="en-US" w:eastAsia="ko-KR"/>
              </w:rPr>
              <w:t>)  is</w:t>
            </w:r>
            <w:proofErr w:type="gramEnd"/>
            <w:r>
              <w:rPr>
                <w:rFonts w:asciiTheme="minorHAnsi" w:eastAsia="Malgun Gothic" w:hAnsiTheme="minorHAnsi" w:cs="Calibri"/>
                <w:i/>
                <w:lang w:val="en-US" w:eastAsia="ko-KR"/>
              </w:rPr>
              <w:t xml:space="preserve"> FFS. </w:t>
            </w:r>
          </w:p>
          <w:p w:rsidR="0080770C" w:rsidRDefault="0080770C" w:rsidP="0080770C">
            <w:pPr>
              <w:numPr>
                <w:ilvl w:val="1"/>
                <w:numId w:val="33"/>
              </w:numPr>
              <w:spacing w:after="0"/>
              <w:ind w:hanging="357"/>
              <w:rPr>
                <w:rFonts w:asciiTheme="minorHAnsi" w:eastAsia="Malgun Gothic" w:hAnsiTheme="minorHAnsi" w:cs="Calibri"/>
                <w:i/>
                <w:lang w:val="en-US" w:eastAsia="ko-KR"/>
              </w:rPr>
            </w:pPr>
            <w:r>
              <w:rPr>
                <w:rFonts w:asciiTheme="minorHAnsi" w:eastAsia="Malgun Gothic" w:hAnsiTheme="minorHAnsi" w:cs="Calibri"/>
                <w:i/>
                <w:lang w:val="en-US" w:eastAsia="ko-KR"/>
              </w:rPr>
              <w:t>Y</w:t>
            </w:r>
            <w:r>
              <w:rPr>
                <w:rFonts w:asciiTheme="minorHAnsi" w:eastAsia="Malgun Gothic" w:hAnsiTheme="minorHAnsi" w:cs="Calibri"/>
                <w:i/>
                <w:vertAlign w:val="subscript"/>
                <w:lang w:val="en-US" w:eastAsia="ko-KR"/>
              </w:rPr>
              <w:t>L</w:t>
            </w:r>
            <w:r>
              <w:rPr>
                <w:rFonts w:asciiTheme="minorHAnsi" w:eastAsia="Malgun Gothic" w:hAnsiTheme="minorHAnsi" w:cs="Calibri"/>
                <w:i/>
                <w:lang w:val="en-US" w:eastAsia="ko-KR"/>
              </w:rPr>
              <w:t xml:space="preserve"> and Y</w:t>
            </w:r>
            <w:r>
              <w:rPr>
                <w:rFonts w:asciiTheme="minorHAnsi" w:eastAsia="Malgun Gothic" w:hAnsiTheme="minorHAnsi" w:cs="Calibri"/>
                <w:i/>
                <w:vertAlign w:val="subscript"/>
                <w:lang w:val="en-US" w:eastAsia="ko-KR"/>
              </w:rPr>
              <w:t>H</w:t>
            </w:r>
            <w:r>
              <w:rPr>
                <w:rFonts w:asciiTheme="minorHAnsi" w:eastAsia="Malgun Gothic" w:hAnsiTheme="minorHAnsi" w:cs="Calibri"/>
                <w:i/>
                <w:lang w:val="en-US" w:eastAsia="ko-KR"/>
              </w:rPr>
              <w:t xml:space="preserve"> are with compliance of related RF requirements, e.g. EVM, ACLR, SEM, selectivity, demodulation etc. </w:t>
            </w:r>
          </w:p>
          <w:p w:rsidR="0080770C" w:rsidRDefault="0080770C" w:rsidP="0080770C">
            <w:pPr>
              <w:numPr>
                <w:ilvl w:val="2"/>
                <w:numId w:val="33"/>
              </w:numPr>
              <w:spacing w:after="0"/>
              <w:ind w:hanging="357"/>
              <w:rPr>
                <w:rFonts w:asciiTheme="minorHAnsi" w:eastAsia="Malgun Gothic" w:hAnsiTheme="minorHAnsi" w:cs="Calibri"/>
                <w:i/>
                <w:lang w:val="en-US" w:eastAsia="ko-KR"/>
              </w:rPr>
            </w:pPr>
            <w:r>
              <w:rPr>
                <w:rFonts w:asciiTheme="minorHAnsi" w:eastAsia="Malgun Gothic" w:hAnsiTheme="minorHAnsi" w:cs="Calibri"/>
                <w:i/>
                <w:lang w:val="en-US" w:eastAsia="ko-KR"/>
              </w:rPr>
              <w:t>EVM evaluation should include high order modulations up to 256QAM.</w:t>
            </w:r>
          </w:p>
          <w:p w:rsidR="0080770C" w:rsidRDefault="0080770C" w:rsidP="0080770C">
            <w:pPr>
              <w:numPr>
                <w:ilvl w:val="1"/>
                <w:numId w:val="33"/>
              </w:numPr>
              <w:spacing w:after="0"/>
              <w:ind w:hanging="357"/>
              <w:rPr>
                <w:rFonts w:asciiTheme="minorHAnsi" w:eastAsia="Malgun Gothic" w:hAnsiTheme="minorHAnsi" w:cs="Calibri"/>
                <w:i/>
                <w:lang w:val="en-US" w:eastAsia="ko-KR"/>
              </w:rPr>
            </w:pPr>
            <w:r>
              <w:rPr>
                <w:rFonts w:asciiTheme="minorHAnsi" w:eastAsia="Malgun Gothic" w:hAnsiTheme="minorHAnsi" w:cs="Calibri"/>
                <w:i/>
                <w:lang w:val="en-US" w:eastAsia="ko-KR"/>
              </w:rPr>
              <w:t>FFS for UE capability needed or not</w:t>
            </w:r>
          </w:p>
          <w:p w:rsidR="0080770C" w:rsidRDefault="0080770C" w:rsidP="0080770C">
            <w:pPr>
              <w:numPr>
                <w:ilvl w:val="0"/>
                <w:numId w:val="33"/>
              </w:numPr>
              <w:spacing w:after="0"/>
              <w:ind w:hanging="357"/>
              <w:rPr>
                <w:rFonts w:asciiTheme="minorHAnsi" w:eastAsia="Malgun Gothic" w:hAnsiTheme="minorHAnsi" w:cs="Calibri"/>
                <w:i/>
                <w:lang w:val="en-US" w:eastAsia="ko-KR"/>
              </w:rPr>
            </w:pPr>
            <w:r>
              <w:rPr>
                <w:rFonts w:asciiTheme="minorHAnsi" w:eastAsia="Malgun Gothic" w:hAnsiTheme="minorHAnsi" w:cs="Calibri"/>
                <w:i/>
                <w:lang w:val="en-US" w:eastAsia="ko-KR"/>
              </w:rPr>
              <w:t xml:space="preserve">The guard band for a carrier in case of mixed numerology may be asymmetric and defined with the assumption that only single numerology is applied, and the assumed numerology refers to the numerology applied at band edge. </w:t>
            </w:r>
          </w:p>
          <w:p w:rsidR="0080770C" w:rsidRDefault="0080770C" w:rsidP="0080770C">
            <w:pPr>
              <w:numPr>
                <w:ilvl w:val="0"/>
                <w:numId w:val="33"/>
              </w:numPr>
              <w:spacing w:after="0"/>
              <w:ind w:hanging="357"/>
              <w:rPr>
                <w:rFonts w:ascii="Calibri" w:eastAsia="Malgun Gothic" w:hAnsi="Calibri" w:cs="Calibri"/>
                <w:lang w:val="en-US" w:eastAsia="ko-KR"/>
              </w:rPr>
            </w:pPr>
            <w:r>
              <w:rPr>
                <w:rFonts w:asciiTheme="minorHAnsi" w:eastAsia="Malgun Gothic" w:hAnsiTheme="minorHAnsi" w:cs="Calibri"/>
                <w:i/>
                <w:lang w:val="en-US" w:eastAsia="ko-KR"/>
              </w:rPr>
              <w:t>The need and size of GB between two numerologies is FFS. The granularity of GB, i.e. 1 PRB or fractional PRB, will be further evaluated.</w:t>
            </w:r>
            <w:r>
              <w:rPr>
                <w:rFonts w:ascii="Calibri" w:eastAsia="Malgun Gothic" w:hAnsi="Calibri" w:cs="Calibri"/>
                <w:lang w:val="en-US" w:eastAsia="ko-KR"/>
              </w:rPr>
              <w:t xml:space="preserve"> </w:t>
            </w:r>
          </w:p>
        </w:tc>
      </w:tr>
    </w:tbl>
    <w:p w:rsidR="0080770C" w:rsidRDefault="0080770C" w:rsidP="0080770C">
      <w:pPr>
        <w:rPr>
          <w:rFonts w:ascii="Calibri" w:eastAsiaTheme="minorEastAsia" w:hAnsi="Calibri" w:cs="Calibri"/>
          <w:lang w:val="en-US" w:eastAsia="zh-CN"/>
        </w:rPr>
      </w:pPr>
      <w:r>
        <w:rPr>
          <w:rFonts w:ascii="Calibri" w:hAnsi="Calibri" w:cs="Calibri"/>
          <w:lang w:val="en-US" w:eastAsia="zh-CN"/>
        </w:rPr>
        <w:t>In this contribution, we evaluate inter-</w:t>
      </w:r>
      <w:proofErr w:type="spellStart"/>
      <w:r>
        <w:rPr>
          <w:rFonts w:ascii="Calibri" w:hAnsi="Calibri" w:cs="Calibri"/>
          <w:lang w:val="en-US" w:eastAsia="zh-CN"/>
        </w:rPr>
        <w:t>subband</w:t>
      </w:r>
      <w:proofErr w:type="spellEnd"/>
      <w:r>
        <w:rPr>
          <w:rFonts w:ascii="Calibri" w:hAnsi="Calibri" w:cs="Calibri"/>
          <w:lang w:val="en-US" w:eastAsia="zh-CN"/>
        </w:rPr>
        <w:t xml:space="preserve"> interference and performance with different granularity </w:t>
      </w:r>
      <w:proofErr w:type="gramStart"/>
      <w:r>
        <w:rPr>
          <w:rFonts w:ascii="Calibri" w:hAnsi="Calibri" w:cs="Calibri"/>
          <w:lang w:val="en-US" w:eastAsia="zh-CN"/>
        </w:rPr>
        <w:t xml:space="preserve">of </w:t>
      </w:r>
      <w:r>
        <w:rPr>
          <w:rFonts w:ascii="Calibri" w:eastAsiaTheme="minorEastAsia" w:hAnsi="Calibri" w:cs="Calibri"/>
          <w:lang w:val="en-US" w:eastAsia="zh-CN"/>
        </w:rPr>
        <w:t xml:space="preserve"> guard</w:t>
      </w:r>
      <w:proofErr w:type="gramEnd"/>
      <w:r>
        <w:rPr>
          <w:rFonts w:ascii="Calibri" w:eastAsiaTheme="minorEastAsia" w:hAnsi="Calibri" w:cs="Calibri"/>
          <w:lang w:val="en-US" w:eastAsia="zh-CN"/>
        </w:rPr>
        <w:t xml:space="preserve"> band for asynchronous transmission and mixed numerology case on UL.</w:t>
      </w:r>
    </w:p>
    <w:p w:rsidR="0080770C" w:rsidRDefault="0080770C" w:rsidP="0080770C">
      <w:pPr>
        <w:pStyle w:val="1"/>
        <w:spacing w:after="0"/>
        <w:ind w:left="431" w:hanging="431"/>
        <w:rPr>
          <w:rFonts w:ascii="Calibri" w:eastAsiaTheme="minorEastAsia" w:hAnsi="Calibri" w:cs="Calibri"/>
          <w:lang w:eastAsia="zh-CN"/>
        </w:rPr>
      </w:pPr>
      <w:r>
        <w:rPr>
          <w:rFonts w:ascii="Calibri" w:eastAsia="Malgun Gothic" w:hAnsi="Calibri" w:cs="Calibri"/>
          <w:lang w:eastAsia="ko-KR"/>
        </w:rPr>
        <w:t>Evaluation Assumptions</w:t>
      </w:r>
    </w:p>
    <w:p w:rsidR="0080770C" w:rsidRDefault="0080770C" w:rsidP="0080770C">
      <w:pPr>
        <w:pStyle w:val="2"/>
        <w:rPr>
          <w:rFonts w:ascii="Calibri" w:eastAsia="Malgun Gothic" w:hAnsi="Calibri" w:cs="Calibri"/>
          <w:lang w:eastAsia="ko-KR"/>
        </w:rPr>
      </w:pPr>
      <w:r>
        <w:rPr>
          <w:rFonts w:ascii="Calibri" w:eastAsia="Malgun Gothic" w:hAnsi="Calibri" w:cs="Calibri"/>
          <w:lang w:eastAsia="ko-KR"/>
        </w:rPr>
        <w:t>PA Model</w:t>
      </w:r>
    </w:p>
    <w:p w:rsidR="0080770C" w:rsidRDefault="0080770C" w:rsidP="0080770C">
      <w:pPr>
        <w:spacing w:after="0"/>
        <w:jc w:val="both"/>
        <w:rPr>
          <w:rFonts w:eastAsia="Malgun Gothic"/>
          <w:lang w:eastAsia="ko-KR"/>
        </w:rPr>
      </w:pPr>
      <w:r>
        <w:rPr>
          <w:rFonts w:eastAsia="Malgun Gothic"/>
          <w:lang w:eastAsia="ko-KR"/>
        </w:rPr>
        <w:t>To evaluate maximum spectral efficiency, we used the agreed PA model in RAN1 evaluation. Details of PA parameters are summarized as follows. Throughout all the evaluations in this contribution, we used 22dBm as an operating output power.</w:t>
      </w:r>
    </w:p>
    <w:p w:rsidR="0080770C" w:rsidRDefault="0080770C" w:rsidP="0080770C">
      <w:pPr>
        <w:numPr>
          <w:ilvl w:val="0"/>
          <w:numId w:val="34"/>
        </w:numPr>
        <w:spacing w:after="0" w:line="276" w:lineRule="auto"/>
      </w:pPr>
      <w:r>
        <w:t>PA output y(t) to be computed from input x(t) using the formula</w:t>
      </w:r>
      <w:r>
        <w:br/>
        <w:t>y(t) = p0 + p1∙x(t) + p2∙x(t)2 + p3∙x(t)3 + …</w:t>
      </w:r>
    </w:p>
    <w:p w:rsidR="0080770C" w:rsidRDefault="0080770C" w:rsidP="0080770C">
      <w:pPr>
        <w:numPr>
          <w:ilvl w:val="0"/>
          <w:numId w:val="34"/>
        </w:numPr>
        <w:spacing w:after="0" w:line="276" w:lineRule="auto"/>
        <w:jc w:val="both"/>
      </w:pPr>
      <w:r>
        <w:t>The coefficients are organized as follows: [p9  p8  p7  …  p0] and the</w:t>
      </w:r>
    </w:p>
    <w:p w:rsidR="0080770C" w:rsidRDefault="0080770C" w:rsidP="0080770C">
      <w:pPr>
        <w:numPr>
          <w:ilvl w:val="0"/>
          <w:numId w:val="34"/>
        </w:numPr>
        <w:spacing w:after="0" w:line="276" w:lineRule="auto"/>
      </w:pPr>
      <w:r>
        <w:t>p</w:t>
      </w:r>
      <w:r>
        <w:rPr>
          <w:vertAlign w:val="subscript"/>
        </w:rPr>
        <w:t>am</w:t>
      </w:r>
      <w:r>
        <w:t xml:space="preserve"> = [7.9726e-12  1.2771e-9  8.2526e-8  2.6615e-6  3.9727e-5  2.7715e-5  -7.1100e-3  </w:t>
      </w:r>
      <w:r>
        <w:br/>
        <w:t xml:space="preserve">          -7.9183e-2  8.2921e-1  27.3535];</w:t>
      </w:r>
    </w:p>
    <w:p w:rsidR="0080770C" w:rsidRDefault="0080770C" w:rsidP="0080770C">
      <w:pPr>
        <w:spacing w:after="0"/>
        <w:jc w:val="both"/>
        <w:rPr>
          <w:bCs/>
        </w:rPr>
      </w:pPr>
      <w:r>
        <w:rPr>
          <w:bCs/>
        </w:rPr>
        <w:t>The AM-AM and AM-PM characteristics of the PA model are as follows.</w:t>
      </w:r>
    </w:p>
    <w:p w:rsidR="0080770C" w:rsidRDefault="0080770C" w:rsidP="0080770C">
      <w:pPr>
        <w:jc w:val="center"/>
      </w:pPr>
      <w:r>
        <w:rPr>
          <w:noProof/>
          <w:lang w:val="en-US" w:eastAsia="zh-CN"/>
        </w:rPr>
        <w:lastRenderedPageBreak/>
        <mc:AlternateContent>
          <mc:Choice Requires="wps">
            <w:drawing>
              <wp:anchor distT="0" distB="0" distL="114300" distR="114300" simplePos="0" relativeHeight="251659264" behindDoc="0" locked="0" layoutInCell="1" allowOverlap="1">
                <wp:simplePos x="0" y="0"/>
                <wp:positionH relativeFrom="column">
                  <wp:posOffset>6985000</wp:posOffset>
                </wp:positionH>
                <wp:positionV relativeFrom="paragraph">
                  <wp:posOffset>447040</wp:posOffset>
                </wp:positionV>
                <wp:extent cx="1154430" cy="339090"/>
                <wp:effectExtent l="0" t="0" r="0" b="0"/>
                <wp:wrapNone/>
                <wp:docPr id="52" name="矩形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29030" cy="332740"/>
                        </a:xfrm>
                        <a:prstGeom prst="rect">
                          <a:avLst/>
                        </a:prstGeom>
                      </wps:spPr>
                      <wps:txbx>
                        <w:txbxContent>
                          <w:p w:rsidR="0080770C" w:rsidRDefault="0080770C" w:rsidP="0080770C">
                            <w:pPr>
                              <w:pStyle w:val="af7"/>
                              <w:spacing w:before="0" w:beforeAutospacing="0" w:after="0" w:afterAutospacing="0"/>
                            </w:pPr>
                            <w:proofErr w:type="spellStart"/>
                            <w:proofErr w:type="gramStart"/>
                            <w:r>
                              <w:rPr>
                                <w:rFonts w:ascii="Malgun Gothic" w:eastAsia="Malgun Gothic" w:hAnsi="Malgun Gothic" w:cs="Times New Roman" w:hint="eastAsia"/>
                                <w:b/>
                                <w:bCs/>
                                <w:color w:val="000000"/>
                                <w:kern w:val="24"/>
                                <w:sz w:val="22"/>
                                <w:szCs w:val="22"/>
                              </w:rPr>
                              <w:t>Psat</w:t>
                            </w:r>
                            <w:proofErr w:type="spellEnd"/>
                            <w:proofErr w:type="gramEnd"/>
                            <w:r>
                              <w:rPr>
                                <w:rFonts w:ascii="Malgun Gothic" w:eastAsia="Malgun Gothic" w:hAnsi="Malgun Gothic" w:cs="Times New Roman" w:hint="eastAsia"/>
                                <w:b/>
                                <w:bCs/>
                                <w:color w:val="000000"/>
                                <w:kern w:val="24"/>
                                <w:sz w:val="22"/>
                                <w:szCs w:val="22"/>
                              </w:rPr>
                              <w:t xml:space="preserve"> = 51dBm</w:t>
                            </w:r>
                          </w:p>
                        </w:txbxContent>
                      </wps:txbx>
                      <wps:bodyPr wrap="none">
                        <a:spAutoFit/>
                      </wps:bodyPr>
                    </wps:wsp>
                  </a:graphicData>
                </a:graphic>
                <wp14:sizeRelH relativeFrom="page">
                  <wp14:pctWidth>0</wp14:pctWidth>
                </wp14:sizeRelH>
                <wp14:sizeRelV relativeFrom="page">
                  <wp14:pctHeight>0</wp14:pctHeight>
                </wp14:sizeRelV>
              </wp:anchor>
            </w:drawing>
          </mc:Choice>
          <mc:Fallback>
            <w:pict>
              <v:rect id="矩形 52" o:spid="_x0000_s1026" style="position:absolute;left:0;text-align:left;margin-left:550pt;margin-top:35.2pt;width:90.9pt;height:26.7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" filled="f" stroked="f">
                <v:path arrowok="t"/>
                <v:textbox style="mso-fit-shape-to-text:t">
                  <w:txbxContent>
                    <w:p w:rsidR="0080770C" w:rsidRDefault="0080770C" w:rsidP="0080770C">
                      <w:pPr>
                        <w:pStyle w:val="af7"/>
                        <w:spacing w:before="0" w:beforeAutospacing="0" w:after="0" w:afterAutospacing="0"/>
                      </w:pPr>
                      <w:proofErr w:type="spellStart"/>
                      <w:proofErr w:type="gramStart"/>
                      <w:r>
                        <w:rPr>
                          <w:rFonts w:ascii="Malgun Gothic" w:eastAsia="Malgun Gothic" w:hAnsi="Malgun Gothic" w:cs="Times New Roman" w:hint="eastAsia"/>
                          <w:b/>
                          <w:bCs/>
                          <w:color w:val="000000"/>
                          <w:kern w:val="24"/>
                          <w:sz w:val="22"/>
                          <w:szCs w:val="22"/>
                        </w:rPr>
                        <w:t>Psat</w:t>
                      </w:r>
                      <w:proofErr w:type="spellEnd"/>
                      <w:proofErr w:type="gramEnd"/>
                      <w:r>
                        <w:rPr>
                          <w:rFonts w:ascii="Malgun Gothic" w:eastAsia="Malgun Gothic" w:hAnsi="Malgun Gothic" w:cs="Times New Roman" w:hint="eastAsia"/>
                          <w:b/>
                          <w:bCs/>
                          <w:color w:val="000000"/>
                          <w:kern w:val="24"/>
                          <w:sz w:val="22"/>
                          <w:szCs w:val="22"/>
                        </w:rPr>
                        <w:t xml:space="preserve"> = 51dBm</w:t>
                      </w:r>
                    </w:p>
                  </w:txbxContent>
                </v:textbox>
              </v:rect>
            </w:pict>
          </mc:Fallback>
        </mc:AlternateContent>
      </w:r>
      <w:r>
        <w:rPr>
          <w:noProof/>
          <w:lang w:val="en-US" w:eastAsia="zh-CN"/>
        </w:rPr>
        <mc:AlternateContent>
          <mc:Choice Requires="wps">
            <w:drawing>
              <wp:anchor distT="0" distB="0" distL="114300" distR="114300" simplePos="0" relativeHeight="251660288" behindDoc="0" locked="0" layoutInCell="1" allowOverlap="1">
                <wp:simplePos x="0" y="0"/>
                <wp:positionH relativeFrom="column">
                  <wp:posOffset>6985000</wp:posOffset>
                </wp:positionH>
                <wp:positionV relativeFrom="paragraph">
                  <wp:posOffset>447040</wp:posOffset>
                </wp:positionV>
                <wp:extent cx="1154430" cy="339090"/>
                <wp:effectExtent l="0" t="0" r="0" b="0"/>
                <wp:wrapNone/>
                <wp:docPr id="51" name="矩形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29030" cy="332740"/>
                        </a:xfrm>
                        <a:prstGeom prst="rect">
                          <a:avLst/>
                        </a:prstGeom>
                      </wps:spPr>
                      <wps:txbx>
                        <w:txbxContent>
                          <w:p w:rsidR="0080770C" w:rsidRDefault="0080770C" w:rsidP="0080770C">
                            <w:pPr>
                              <w:pStyle w:val="af7"/>
                              <w:spacing w:before="0" w:beforeAutospacing="0" w:after="0" w:afterAutospacing="0"/>
                            </w:pPr>
                            <w:proofErr w:type="spellStart"/>
                            <w:proofErr w:type="gramStart"/>
                            <w:r>
                              <w:rPr>
                                <w:rFonts w:ascii="Malgun Gothic" w:eastAsia="Malgun Gothic" w:hAnsi="Malgun Gothic" w:cs="Times New Roman" w:hint="eastAsia"/>
                                <w:b/>
                                <w:bCs/>
                                <w:color w:val="000000"/>
                                <w:kern w:val="24"/>
                                <w:sz w:val="22"/>
                                <w:szCs w:val="22"/>
                              </w:rPr>
                              <w:t>Psat</w:t>
                            </w:r>
                            <w:proofErr w:type="spellEnd"/>
                            <w:proofErr w:type="gramEnd"/>
                            <w:r>
                              <w:rPr>
                                <w:rFonts w:ascii="Malgun Gothic" w:eastAsia="Malgun Gothic" w:hAnsi="Malgun Gothic" w:cs="Times New Roman" w:hint="eastAsia"/>
                                <w:b/>
                                <w:bCs/>
                                <w:color w:val="000000"/>
                                <w:kern w:val="24"/>
                                <w:sz w:val="22"/>
                                <w:szCs w:val="22"/>
                              </w:rPr>
                              <w:t xml:space="preserve"> = 51dBm</w:t>
                            </w:r>
                          </w:p>
                        </w:txbxContent>
                      </wps:txbx>
                      <wps:bodyPr wrap="none">
                        <a:spAutoFit/>
                      </wps:bodyPr>
                    </wps:wsp>
                  </a:graphicData>
                </a:graphic>
                <wp14:sizeRelH relativeFrom="page">
                  <wp14:pctWidth>0</wp14:pctWidth>
                </wp14:sizeRelH>
                <wp14:sizeRelV relativeFrom="page">
                  <wp14:pctHeight>0</wp14:pctHeight>
                </wp14:sizeRelV>
              </wp:anchor>
            </w:drawing>
          </mc:Choice>
          <mc:Fallback>
            <w:pict>
              <v:rect id="矩形 51" o:spid="_x0000_s1027" style="position:absolute;left:0;text-align:left;margin-left:550pt;margin-top:35.2pt;width:90.9pt;height:26.7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" filled="f" stroked="f">
                <v:path arrowok="t"/>
                <v:textbox style="mso-fit-shape-to-text:t">
                  <w:txbxContent>
                    <w:p w:rsidR="0080770C" w:rsidRDefault="0080770C" w:rsidP="0080770C">
                      <w:pPr>
                        <w:pStyle w:val="af7"/>
                        <w:spacing w:before="0" w:beforeAutospacing="0" w:after="0" w:afterAutospacing="0"/>
                      </w:pPr>
                      <w:proofErr w:type="spellStart"/>
                      <w:proofErr w:type="gramStart"/>
                      <w:r>
                        <w:rPr>
                          <w:rFonts w:ascii="Malgun Gothic" w:eastAsia="Malgun Gothic" w:hAnsi="Malgun Gothic" w:cs="Times New Roman" w:hint="eastAsia"/>
                          <w:b/>
                          <w:bCs/>
                          <w:color w:val="000000"/>
                          <w:kern w:val="24"/>
                          <w:sz w:val="22"/>
                          <w:szCs w:val="22"/>
                        </w:rPr>
                        <w:t>Psat</w:t>
                      </w:r>
                      <w:proofErr w:type="spellEnd"/>
                      <w:proofErr w:type="gramEnd"/>
                      <w:r>
                        <w:rPr>
                          <w:rFonts w:ascii="Malgun Gothic" w:eastAsia="Malgun Gothic" w:hAnsi="Malgun Gothic" w:cs="Times New Roman" w:hint="eastAsia"/>
                          <w:b/>
                          <w:bCs/>
                          <w:color w:val="000000"/>
                          <w:kern w:val="24"/>
                          <w:sz w:val="22"/>
                          <w:szCs w:val="22"/>
                        </w:rPr>
                        <w:t xml:space="preserve"> = 51dBm</w:t>
                      </w:r>
                    </w:p>
                  </w:txbxContent>
                </v:textbox>
              </v:rect>
            </w:pict>
          </mc:Fallback>
        </mc:AlternateContent>
      </w:r>
      <w:r>
        <w:rPr>
          <w:noProof/>
          <w:lang w:val="en-US" w:eastAsia="zh-CN"/>
        </w:rPr>
        <w:drawing>
          <wp:inline distT="0" distB="0" distL="0" distR="0">
            <wp:extent cx="2772410" cy="2096135"/>
            <wp:effectExtent l="0" t="0" r="889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72410" cy="2096135"/>
                    </a:xfrm>
                    <a:prstGeom prst="rect">
                      <a:avLst/>
                    </a:prstGeom>
                    <a:noFill/>
                    <a:ln>
                      <a:noFill/>
                    </a:ln>
                  </pic:spPr>
                </pic:pic>
              </a:graphicData>
            </a:graphic>
          </wp:inline>
        </w:drawing>
      </w:r>
      <w:r>
        <w:rPr>
          <w:rFonts w:eastAsia="Malgun Gothic"/>
          <w:lang w:eastAsia="ko-KR"/>
        </w:rPr>
        <w:t xml:space="preserve">         </w:t>
      </w:r>
      <w:r>
        <w:rPr>
          <w:noProof/>
          <w:lang w:val="en-US" w:eastAsia="zh-CN"/>
        </w:rPr>
        <w:drawing>
          <wp:inline distT="0" distB="0" distL="0" distR="0">
            <wp:extent cx="2704465" cy="2086610"/>
            <wp:effectExtent l="0" t="0" r="635" b="889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04465" cy="2086610"/>
                    </a:xfrm>
                    <a:prstGeom prst="rect">
                      <a:avLst/>
                    </a:prstGeom>
                    <a:noFill/>
                    <a:ln>
                      <a:noFill/>
                    </a:ln>
                  </pic:spPr>
                </pic:pic>
              </a:graphicData>
            </a:graphic>
          </wp:inline>
        </w:drawing>
      </w:r>
    </w:p>
    <w:p w:rsidR="0080770C" w:rsidRDefault="0080770C" w:rsidP="0080770C">
      <w:pPr>
        <w:jc w:val="center"/>
      </w:pPr>
      <w:proofErr w:type="gramStart"/>
      <w:r>
        <w:rPr>
          <w:b/>
        </w:rPr>
        <w:t xml:space="preserve">Figure </w:t>
      </w:r>
      <w:r>
        <w:rPr>
          <w:b/>
        </w:rPr>
        <w:fldChar w:fldCharType="begin"/>
      </w:r>
      <w:r>
        <w:rPr>
          <w:b/>
        </w:rPr>
        <w:instrText xml:space="preserve"> SEQ Figure \* ARABIC </w:instrText>
      </w:r>
      <w:r>
        <w:rPr>
          <w:b/>
        </w:rPr>
        <w:fldChar w:fldCharType="separate"/>
      </w:r>
      <w:r>
        <w:rPr>
          <w:b/>
        </w:rPr>
        <w:t>1</w:t>
      </w:r>
      <w:r>
        <w:rPr>
          <w:b/>
        </w:rPr>
        <w:fldChar w:fldCharType="end"/>
      </w:r>
      <w:r>
        <w:rPr>
          <w:b/>
        </w:rPr>
        <w:t>.</w:t>
      </w:r>
      <w:proofErr w:type="gramEnd"/>
      <w:r>
        <w:rPr>
          <w:b/>
        </w:rPr>
        <w:t xml:space="preserve"> PA model for the uplink evaluation </w:t>
      </w:r>
    </w:p>
    <w:p w:rsidR="0080770C" w:rsidRDefault="0080770C" w:rsidP="0080770C">
      <w:pPr>
        <w:pStyle w:val="2"/>
        <w:rPr>
          <w:rFonts w:ascii="Calibri" w:eastAsia="Malgun Gothic" w:hAnsi="Calibri" w:cs="Calibri"/>
          <w:lang w:eastAsia="ko-KR"/>
        </w:rPr>
      </w:pPr>
      <w:r>
        <w:rPr>
          <w:rFonts w:ascii="Calibri" w:eastAsia="Malgun Gothic" w:hAnsi="Calibri" w:cs="Calibri"/>
          <w:lang w:eastAsia="ko-KR"/>
        </w:rPr>
        <w:t>Evaluation Cases</w:t>
      </w:r>
    </w:p>
    <w:p w:rsidR="0080770C" w:rsidRDefault="0080770C" w:rsidP="0080770C">
      <w:pPr>
        <w:spacing w:line="240" w:lineRule="atLeast"/>
        <w:jc w:val="both"/>
        <w:rPr>
          <w:rFonts w:eastAsia="Malgun Gothic"/>
          <w:lang w:eastAsia="ko-KR"/>
        </w:rPr>
      </w:pPr>
      <w:r>
        <w:t>We evaluated inter-</w:t>
      </w:r>
      <w:proofErr w:type="spellStart"/>
      <w:r>
        <w:t>subband</w:t>
      </w:r>
      <w:proofErr w:type="spellEnd"/>
      <w:r>
        <w:t xml:space="preserve"> interfering scenarios focused on case 3 and 4 with low MCS level. </w:t>
      </w:r>
      <w:r>
        <w:rPr>
          <w:rFonts w:eastAsia="Malgun Gothic"/>
          <w:lang w:eastAsia="ko-KR"/>
        </w:rPr>
        <w:t>T</w:t>
      </w:r>
      <w:r>
        <w:t>here could be two possible ways to resolve interference problem between inter-</w:t>
      </w:r>
      <w:proofErr w:type="spellStart"/>
      <w:r>
        <w:t>subband</w:t>
      </w:r>
      <w:proofErr w:type="spellEnd"/>
      <w:r>
        <w:t xml:space="preserve"> in an implementation manner. One way is that </w:t>
      </w:r>
      <w:proofErr w:type="spellStart"/>
      <w:r>
        <w:t>gNB</w:t>
      </w:r>
      <w:proofErr w:type="spellEnd"/>
      <w:r>
        <w:t xml:space="preserve"> allocates a sub-band interfered from adjacent RBs to low MCS UE without any guard band. Hence, we assume that the target UE has low MCS level. Another way is that </w:t>
      </w:r>
      <w:proofErr w:type="spellStart"/>
      <w:r>
        <w:t>gNB</w:t>
      </w:r>
      <w:proofErr w:type="spellEnd"/>
      <w:r>
        <w:t xml:space="preserve"> allocates a guard-band with 1 RB to target UE. </w:t>
      </w:r>
      <w:r>
        <w:rPr>
          <w:rFonts w:eastAsia="Malgun Gothic"/>
          <w:lang w:eastAsia="ko-KR"/>
        </w:rPr>
        <w:t>These two cases are depicted in Figure 3.</w:t>
      </w:r>
    </w:p>
    <w:p w:rsidR="0080770C" w:rsidRDefault="0080770C" w:rsidP="0080770C">
      <w:pPr>
        <w:jc w:val="center"/>
      </w:pPr>
      <w:r>
        <w:rPr>
          <w:noProof/>
          <w:lang w:val="en-US" w:eastAsia="zh-CN"/>
        </w:rPr>
        <w:drawing>
          <wp:inline distT="0" distB="0" distL="0" distR="0">
            <wp:extent cx="5277485" cy="1858010"/>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7485" cy="1858010"/>
                    </a:xfrm>
                    <a:prstGeom prst="rect">
                      <a:avLst/>
                    </a:prstGeom>
                    <a:noFill/>
                    <a:ln>
                      <a:noFill/>
                    </a:ln>
                  </pic:spPr>
                </pic:pic>
              </a:graphicData>
            </a:graphic>
          </wp:inline>
        </w:drawing>
      </w:r>
    </w:p>
    <w:p w:rsidR="0080770C" w:rsidRDefault="0080770C" w:rsidP="0080770C">
      <w:pPr>
        <w:pStyle w:val="af4"/>
        <w:jc w:val="center"/>
        <w:rPr>
          <w:rFonts w:eastAsia="Malgun Gothic"/>
          <w:lang w:eastAsia="ko-KR"/>
        </w:rPr>
      </w:pPr>
      <w:proofErr w:type="gramStart"/>
      <w:r>
        <w:t xml:space="preserve">Figure </w:t>
      </w:r>
      <w:r>
        <w:fldChar w:fldCharType="begin"/>
      </w:r>
      <w:r>
        <w:instrText xml:space="preserve"> SEQ Figure \* ARABIC </w:instrText>
      </w:r>
      <w:r>
        <w:fldChar w:fldCharType="separate"/>
      </w:r>
      <w:r>
        <w:rPr>
          <w:noProof/>
        </w:rPr>
        <w:t>2</w:t>
      </w:r>
      <w:r>
        <w:fldChar w:fldCharType="end"/>
      </w:r>
      <w:r>
        <w:rPr>
          <w:rFonts w:eastAsia="Malgun Gothic"/>
          <w:lang w:eastAsia="ko-KR"/>
        </w:rPr>
        <w:t>.</w:t>
      </w:r>
      <w:proofErr w:type="gramEnd"/>
      <w:r>
        <w:rPr>
          <w:rFonts w:eastAsia="Malgun Gothic"/>
          <w:lang w:eastAsia="ko-KR"/>
        </w:rPr>
        <w:t xml:space="preserve"> Evaluation Cases</w:t>
      </w:r>
    </w:p>
    <w:p w:rsidR="0080770C" w:rsidRDefault="0080770C" w:rsidP="0080770C">
      <w:pPr>
        <w:jc w:val="center"/>
        <w:rPr>
          <w:bCs/>
        </w:rPr>
      </w:pPr>
      <w:r>
        <w:rPr>
          <w:noProof/>
          <w:lang w:val="en-US" w:eastAsia="zh-CN"/>
        </w:rPr>
        <w:drawing>
          <wp:inline distT="0" distB="0" distL="0" distR="0">
            <wp:extent cx="5544820" cy="953135"/>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44820" cy="953135"/>
                    </a:xfrm>
                    <a:prstGeom prst="rect">
                      <a:avLst/>
                    </a:prstGeom>
                    <a:noFill/>
                    <a:ln>
                      <a:noFill/>
                    </a:ln>
                  </pic:spPr>
                </pic:pic>
              </a:graphicData>
            </a:graphic>
          </wp:inline>
        </w:drawing>
      </w:r>
    </w:p>
    <w:p w:rsidR="0080770C" w:rsidRDefault="0080770C" w:rsidP="0080770C">
      <w:pPr>
        <w:jc w:val="center"/>
      </w:pPr>
      <w:r>
        <w:rPr>
          <w:noProof/>
          <w:lang w:val="en-US" w:eastAsia="zh-CN"/>
        </w:rPr>
        <w:drawing>
          <wp:inline distT="0" distB="0" distL="0" distR="0">
            <wp:extent cx="4533265" cy="817245"/>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33265" cy="817245"/>
                    </a:xfrm>
                    <a:prstGeom prst="rect">
                      <a:avLst/>
                    </a:prstGeom>
                    <a:noFill/>
                    <a:ln>
                      <a:noFill/>
                    </a:ln>
                  </pic:spPr>
                </pic:pic>
              </a:graphicData>
            </a:graphic>
          </wp:inline>
        </w:drawing>
      </w:r>
    </w:p>
    <w:p w:rsidR="0080770C" w:rsidRDefault="0080770C" w:rsidP="0080770C">
      <w:pPr>
        <w:pStyle w:val="af4"/>
        <w:jc w:val="center"/>
        <w:rPr>
          <w:rFonts w:eastAsia="Malgun Gothic"/>
          <w:bCs w:val="0"/>
          <w:sz w:val="20"/>
          <w:szCs w:val="20"/>
          <w:lang w:eastAsia="ko-KR"/>
        </w:rPr>
      </w:pPr>
      <w:proofErr w:type="gramStart"/>
      <w:r>
        <w:rPr>
          <w:bCs w:val="0"/>
          <w:sz w:val="20"/>
          <w:szCs w:val="20"/>
        </w:rPr>
        <w:t xml:space="preserve">Figure </w:t>
      </w:r>
      <w:r>
        <w:rPr>
          <w:rFonts w:eastAsia="Malgun Gothic"/>
          <w:bCs w:val="0"/>
          <w:sz w:val="20"/>
          <w:szCs w:val="20"/>
          <w:lang w:eastAsia="ko-KR"/>
        </w:rPr>
        <w:t>3</w:t>
      </w:r>
      <w:r>
        <w:rPr>
          <w:bCs w:val="0"/>
          <w:sz w:val="20"/>
          <w:szCs w:val="20"/>
        </w:rPr>
        <w:t>.</w:t>
      </w:r>
      <w:proofErr w:type="gramEnd"/>
      <w:r>
        <w:rPr>
          <w:bCs w:val="0"/>
          <w:sz w:val="20"/>
          <w:szCs w:val="20"/>
        </w:rPr>
        <w:t xml:space="preserve"> Implementation based guard-band supporting method</w:t>
      </w:r>
    </w:p>
    <w:p w:rsidR="0080770C" w:rsidRDefault="0080770C" w:rsidP="0080770C">
      <w:pPr>
        <w:jc w:val="both"/>
        <w:rPr>
          <w:rFonts w:eastAsia="Malgun Gothic"/>
          <w:bCs/>
          <w:lang w:eastAsia="ko-KR"/>
        </w:rPr>
      </w:pPr>
      <w:r>
        <w:rPr>
          <w:rFonts w:eastAsia="Malgun Gothic"/>
          <w:bCs/>
          <w:lang w:eastAsia="ko-KR"/>
        </w:rPr>
        <w:t>A</w:t>
      </w:r>
      <w:r>
        <w:rPr>
          <w:bCs/>
        </w:rPr>
        <w:t xml:space="preserve"> guard band consists of less than 12 subcarriers </w:t>
      </w:r>
      <w:proofErr w:type="gramStart"/>
      <w:r>
        <w:rPr>
          <w:bCs/>
        </w:rPr>
        <w:t>is</w:t>
      </w:r>
      <w:proofErr w:type="gramEnd"/>
      <w:r>
        <w:rPr>
          <w:bCs/>
        </w:rPr>
        <w:t xml:space="preserve"> called as fractional PRB. This can provide the best trade</w:t>
      </w:r>
      <w:r>
        <w:rPr>
          <w:rFonts w:eastAsia="Malgun Gothic"/>
          <w:bCs/>
          <w:lang w:eastAsia="ko-KR"/>
        </w:rPr>
        <w:t>-</w:t>
      </w:r>
      <w:r>
        <w:rPr>
          <w:bCs/>
        </w:rPr>
        <w:t>off between resource utilization and interference mitigation</w:t>
      </w:r>
      <w:r>
        <w:rPr>
          <w:rFonts w:eastAsia="Malgun Gothic"/>
          <w:bCs/>
          <w:lang w:eastAsia="ko-KR"/>
        </w:rPr>
        <w:t xml:space="preserve"> if we use it as a guard-band.</w:t>
      </w:r>
    </w:p>
    <w:p w:rsidR="0080770C" w:rsidRDefault="0080770C" w:rsidP="0080770C">
      <w:pPr>
        <w:keepNext/>
        <w:jc w:val="center"/>
      </w:pPr>
      <w:r>
        <w:rPr>
          <w:noProof/>
          <w:lang w:val="en-US" w:eastAsia="zh-CN"/>
        </w:rPr>
        <w:lastRenderedPageBreak/>
        <w:drawing>
          <wp:inline distT="0" distB="0" distL="0" distR="0">
            <wp:extent cx="2792095" cy="1162685"/>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02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92095" cy="1162685"/>
                    </a:xfrm>
                    <a:prstGeom prst="rect">
                      <a:avLst/>
                    </a:prstGeom>
                    <a:noFill/>
                    <a:ln>
                      <a:noFill/>
                    </a:ln>
                  </pic:spPr>
                </pic:pic>
              </a:graphicData>
            </a:graphic>
          </wp:inline>
        </w:drawing>
      </w:r>
      <w:r>
        <w:rPr>
          <w:noProof/>
          <w:lang w:val="en-US" w:eastAsia="zh-CN"/>
        </w:rPr>
        <w:drawing>
          <wp:inline distT="0" distB="0" distL="0" distR="0">
            <wp:extent cx="2864485" cy="1201420"/>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64485" cy="1201420"/>
                    </a:xfrm>
                    <a:prstGeom prst="rect">
                      <a:avLst/>
                    </a:prstGeom>
                    <a:noFill/>
                    <a:ln>
                      <a:noFill/>
                    </a:ln>
                  </pic:spPr>
                </pic:pic>
              </a:graphicData>
            </a:graphic>
          </wp:inline>
        </w:drawing>
      </w:r>
    </w:p>
    <w:p w:rsidR="0080770C" w:rsidRDefault="0080770C" w:rsidP="0080770C">
      <w:pPr>
        <w:pStyle w:val="af4"/>
        <w:jc w:val="center"/>
        <w:rPr>
          <w:rFonts w:eastAsia="Malgun Gothic"/>
          <w:lang w:eastAsia="ko-KR"/>
        </w:rPr>
      </w:pPr>
      <w:proofErr w:type="gramStart"/>
      <w:r>
        <w:t xml:space="preserve">Figure </w:t>
      </w:r>
      <w:r>
        <w:rPr>
          <w:rFonts w:eastAsia="Malgun Gothic"/>
          <w:lang w:eastAsia="ko-KR"/>
        </w:rPr>
        <w:t>4.</w:t>
      </w:r>
      <w:proofErr w:type="gramEnd"/>
      <w:r>
        <w:rPr>
          <w:rFonts w:eastAsia="Malgun Gothic"/>
          <w:lang w:eastAsia="ko-KR"/>
        </w:rPr>
        <w:t xml:space="preserve"> </w:t>
      </w:r>
      <w:r>
        <w:rPr>
          <w:bCs w:val="0"/>
          <w:sz w:val="20"/>
          <w:szCs w:val="20"/>
        </w:rPr>
        <w:t xml:space="preserve">Fractional </w:t>
      </w:r>
      <w:r>
        <w:rPr>
          <w:rFonts w:eastAsia="Malgun Gothic"/>
          <w:bCs w:val="0"/>
          <w:sz w:val="20"/>
          <w:szCs w:val="20"/>
          <w:lang w:eastAsia="ko-KR"/>
        </w:rPr>
        <w:t>P</w:t>
      </w:r>
      <w:r>
        <w:rPr>
          <w:bCs w:val="0"/>
          <w:sz w:val="20"/>
          <w:szCs w:val="20"/>
        </w:rPr>
        <w:t>RB guard-band</w:t>
      </w:r>
    </w:p>
    <w:p w:rsidR="0080770C" w:rsidRDefault="0080770C" w:rsidP="0080770C">
      <w:pPr>
        <w:spacing w:after="0" w:line="240" w:lineRule="atLeast"/>
        <w:jc w:val="both"/>
      </w:pPr>
      <w:r>
        <w:t xml:space="preserve">For the evaluation, </w:t>
      </w:r>
      <w:r>
        <w:rPr>
          <w:rFonts w:eastAsia="Malgun Gothic"/>
          <w:lang w:eastAsia="ko-KR"/>
        </w:rPr>
        <w:t>d</w:t>
      </w:r>
      <w:r>
        <w:t xml:space="preserve">etails of evaluation parameters are shown in Appendix. </w:t>
      </w:r>
    </w:p>
    <w:p w:rsidR="0080770C" w:rsidRDefault="0080770C" w:rsidP="0080770C">
      <w:pPr>
        <w:pStyle w:val="1"/>
        <w:rPr>
          <w:rFonts w:ascii="Calibri" w:hAnsi="Calibri" w:cs="Calibri"/>
          <w:lang w:eastAsia="zh-CN"/>
        </w:rPr>
      </w:pPr>
      <w:r>
        <w:rPr>
          <w:rFonts w:ascii="Calibri" w:eastAsia="Malgun Gothic" w:hAnsi="Calibri" w:cs="Calibri"/>
          <w:lang w:eastAsia="ko-KR"/>
        </w:rPr>
        <w:t>Evaluation Results</w:t>
      </w:r>
    </w:p>
    <w:p w:rsidR="0080770C" w:rsidRDefault="0080770C" w:rsidP="0080770C">
      <w:pPr>
        <w:pStyle w:val="2"/>
        <w:rPr>
          <w:lang w:eastAsia="ko-KR"/>
        </w:rPr>
      </w:pPr>
      <w:r>
        <w:rPr>
          <w:lang w:eastAsia="ko-KR"/>
        </w:rPr>
        <w:t xml:space="preserve">Case 3: UL Single Numerology and </w:t>
      </w:r>
      <w:r>
        <w:t>Asynchronous</w:t>
      </w:r>
    </w:p>
    <w:p w:rsidR="0080770C" w:rsidRDefault="0080770C" w:rsidP="0080770C">
      <w:pPr>
        <w:rPr>
          <w:lang w:eastAsia="ko-KR"/>
        </w:rPr>
      </w:pPr>
      <w:r>
        <w:rPr>
          <w:bCs/>
        </w:rPr>
        <w:t xml:space="preserve">Figure </w:t>
      </w:r>
      <w:r>
        <w:rPr>
          <w:rFonts w:eastAsia="Malgun Gothic"/>
          <w:bCs/>
          <w:lang w:eastAsia="ko-KR"/>
        </w:rPr>
        <w:t>5</w:t>
      </w:r>
      <w:r>
        <w:rPr>
          <w:bCs/>
        </w:rPr>
        <w:t xml:space="preserve"> shows BLER performance according to different guard-band size (e.g., the number of tones used in a guard band). As shown in the figure, BLER performance of half RB size (i.e., 6 tones) has similar performance with that of 1RB guard-band. In addition, both half RB and 1 RB guard-band outperform no guard-band case. This implies that allocating the sub-bands suffering interference to low MCS UE is not helpful to mitigate the interference in Case 3.</w:t>
      </w:r>
    </w:p>
    <w:p w:rsidR="0080770C" w:rsidRDefault="0080770C" w:rsidP="0080770C">
      <w:pPr>
        <w:spacing w:after="0"/>
        <w:rPr>
          <w:bCs/>
        </w:rPr>
      </w:pPr>
      <w:bookmarkStart w:id="1" w:name="OLE_LINK5"/>
      <w:bookmarkStart w:id="2" w:name="OLE_LINK4"/>
    </w:p>
    <w:p w:rsidR="0080770C" w:rsidRDefault="0080770C" w:rsidP="0080770C">
      <w:pPr>
        <w:jc w:val="center"/>
      </w:pPr>
      <w:r>
        <w:rPr>
          <w:noProof/>
          <w:lang w:val="en-US" w:eastAsia="zh-CN"/>
        </w:rPr>
        <w:drawing>
          <wp:inline distT="0" distB="0" distL="0" distR="0">
            <wp:extent cx="3924935" cy="2991485"/>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03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24935" cy="2991485"/>
                    </a:xfrm>
                    <a:prstGeom prst="rect">
                      <a:avLst/>
                    </a:prstGeom>
                    <a:noFill/>
                    <a:ln>
                      <a:noFill/>
                    </a:ln>
                  </pic:spPr>
                </pic:pic>
              </a:graphicData>
            </a:graphic>
          </wp:inline>
        </w:drawing>
      </w:r>
    </w:p>
    <w:p w:rsidR="0080770C" w:rsidRDefault="0080770C" w:rsidP="0080770C">
      <w:pPr>
        <w:jc w:val="center"/>
      </w:pPr>
      <w:proofErr w:type="gramStart"/>
      <w:r>
        <w:rPr>
          <w:b/>
        </w:rPr>
        <w:t>Figure 5.</w:t>
      </w:r>
      <w:proofErr w:type="gramEnd"/>
      <w:r>
        <w:rPr>
          <w:b/>
        </w:rPr>
        <w:t xml:space="preserve"> BLER performance for evaluation case 3</w:t>
      </w:r>
    </w:p>
    <w:p w:rsidR="0080770C" w:rsidRDefault="0080770C" w:rsidP="0080770C">
      <w:pPr>
        <w:pStyle w:val="2"/>
        <w:rPr>
          <w:rFonts w:ascii="Calibri" w:eastAsia="Malgun Gothic" w:hAnsi="Calibri" w:cs="Calibri"/>
          <w:lang w:eastAsia="ko-KR"/>
        </w:rPr>
      </w:pPr>
      <w:r>
        <w:rPr>
          <w:rFonts w:ascii="Calibri" w:eastAsia="Malgun Gothic" w:hAnsi="Calibri" w:cs="Calibri"/>
          <w:lang w:eastAsia="ko-KR"/>
        </w:rPr>
        <w:t>Case 4: UL Mixed numerology</w:t>
      </w:r>
    </w:p>
    <w:p w:rsidR="0080770C" w:rsidRDefault="0080770C" w:rsidP="0080770C">
      <w:pPr>
        <w:ind w:firstLine="431"/>
        <w:jc w:val="both"/>
        <w:rPr>
          <w:bCs/>
        </w:rPr>
      </w:pPr>
      <w:r>
        <w:rPr>
          <w:bCs/>
        </w:rPr>
        <w:t xml:space="preserve">Figure </w:t>
      </w:r>
      <w:r>
        <w:rPr>
          <w:rFonts w:eastAsia="Malgun Gothic"/>
          <w:bCs/>
          <w:lang w:eastAsia="ko-KR"/>
        </w:rPr>
        <w:t>6</w:t>
      </w:r>
      <w:r>
        <w:rPr>
          <w:bCs/>
        </w:rPr>
        <w:t xml:space="preserve"> shows BLER performance according to the guard-band size (e.g., the number of tones used in a guard band). As shown in the figure, the similar trend with Ca</w:t>
      </w:r>
      <w:r>
        <w:t xml:space="preserve">se 3 is observed. Hence, in this case, it can be concluded that allocating the sub-bands suffering interference to low MCS </w:t>
      </w:r>
      <w:r>
        <w:rPr>
          <w:bCs/>
        </w:rPr>
        <w:t>UE is not helpful to mitigate the interference in Case 4.</w:t>
      </w:r>
    </w:p>
    <w:p w:rsidR="0080770C" w:rsidRDefault="0080770C" w:rsidP="0080770C">
      <w:pPr>
        <w:jc w:val="center"/>
      </w:pPr>
      <w:r>
        <w:rPr>
          <w:noProof/>
          <w:lang w:val="en-US" w:eastAsia="zh-CN"/>
        </w:rPr>
        <w:lastRenderedPageBreak/>
        <w:drawing>
          <wp:inline distT="0" distB="0" distL="0" distR="0">
            <wp:extent cx="3599180" cy="2752725"/>
            <wp:effectExtent l="0" t="0" r="1270" b="952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03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99180" cy="2752725"/>
                    </a:xfrm>
                    <a:prstGeom prst="rect">
                      <a:avLst/>
                    </a:prstGeom>
                    <a:noFill/>
                    <a:ln>
                      <a:noFill/>
                    </a:ln>
                  </pic:spPr>
                </pic:pic>
              </a:graphicData>
            </a:graphic>
          </wp:inline>
        </w:drawing>
      </w:r>
    </w:p>
    <w:p w:rsidR="0080770C" w:rsidRDefault="0080770C" w:rsidP="0080770C">
      <w:pPr>
        <w:jc w:val="center"/>
      </w:pPr>
      <w:proofErr w:type="gramStart"/>
      <w:r>
        <w:rPr>
          <w:b/>
        </w:rPr>
        <w:t xml:space="preserve">Figure </w:t>
      </w:r>
      <w:r>
        <w:rPr>
          <w:rFonts w:eastAsia="Malgun Gothic"/>
          <w:b/>
          <w:lang w:eastAsia="ko-KR"/>
        </w:rPr>
        <w:t>6</w:t>
      </w:r>
      <w:r>
        <w:rPr>
          <w:b/>
        </w:rPr>
        <w:t>.</w:t>
      </w:r>
      <w:proofErr w:type="gramEnd"/>
      <w:r>
        <w:rPr>
          <w:b/>
        </w:rPr>
        <w:t xml:space="preserve"> BLER performance for evaluation case 4</w:t>
      </w:r>
    </w:p>
    <w:p w:rsidR="0080770C" w:rsidRDefault="0080770C" w:rsidP="0080770C">
      <w:pPr>
        <w:ind w:firstLine="431"/>
        <w:jc w:val="both"/>
        <w:rPr>
          <w:bCs/>
        </w:rPr>
      </w:pPr>
      <w:r>
        <w:rPr>
          <w:bCs/>
        </w:rPr>
        <w:t xml:space="preserve">Figure </w:t>
      </w:r>
      <w:r>
        <w:rPr>
          <w:rFonts w:eastAsia="Malgun Gothic"/>
          <w:bCs/>
          <w:lang w:eastAsia="ko-KR"/>
        </w:rPr>
        <w:t>7</w:t>
      </w:r>
      <w:r>
        <w:rPr>
          <w:bCs/>
        </w:rPr>
        <w:t xml:space="preserve"> shows PSD of 1RB guard-band and zero guard-band for the Case 3 and Case 4.</w:t>
      </w:r>
    </w:p>
    <w:p w:rsidR="0080770C" w:rsidRDefault="0080770C" w:rsidP="0080770C">
      <w:pPr>
        <w:jc w:val="center"/>
      </w:pPr>
      <w:r>
        <w:rPr>
          <w:noProof/>
          <w:lang w:val="en-US" w:eastAsia="zh-CN"/>
        </w:rPr>
        <w:drawing>
          <wp:inline distT="0" distB="0" distL="0" distR="0">
            <wp:extent cx="2830830" cy="2008505"/>
            <wp:effectExtent l="0" t="0" r="762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03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30830" cy="2008505"/>
                    </a:xfrm>
                    <a:prstGeom prst="rect">
                      <a:avLst/>
                    </a:prstGeom>
                    <a:noFill/>
                    <a:ln>
                      <a:noFill/>
                    </a:ln>
                  </pic:spPr>
                </pic:pic>
              </a:graphicData>
            </a:graphic>
          </wp:inline>
        </w:drawing>
      </w:r>
      <w:r>
        <w:rPr>
          <w:noProof/>
          <w:lang w:val="en-US" w:eastAsia="zh-CN"/>
        </w:rPr>
        <w:drawing>
          <wp:inline distT="0" distB="0" distL="0" distR="0">
            <wp:extent cx="2874645" cy="2028190"/>
            <wp:effectExtent l="0" t="0" r="1905"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03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74645" cy="2028190"/>
                    </a:xfrm>
                    <a:prstGeom prst="rect">
                      <a:avLst/>
                    </a:prstGeom>
                    <a:noFill/>
                    <a:ln>
                      <a:noFill/>
                    </a:ln>
                  </pic:spPr>
                </pic:pic>
              </a:graphicData>
            </a:graphic>
          </wp:inline>
        </w:drawing>
      </w:r>
    </w:p>
    <w:p w:rsidR="0080770C" w:rsidRDefault="0080770C" w:rsidP="0080770C">
      <w:pPr>
        <w:jc w:val="center"/>
        <w:rPr>
          <w:rFonts w:eastAsia="Malgun Gothic"/>
          <w:lang w:eastAsia="ko-KR"/>
        </w:rPr>
      </w:pPr>
      <w:proofErr w:type="gramStart"/>
      <w:r>
        <w:rPr>
          <w:b/>
        </w:rPr>
        <w:t>Figure 7.</w:t>
      </w:r>
      <w:proofErr w:type="gramEnd"/>
      <w:r>
        <w:rPr>
          <w:b/>
        </w:rPr>
        <w:t xml:space="preserve"> PSD of 1RB guard-band and zero guard-band</w:t>
      </w:r>
    </w:p>
    <w:p w:rsidR="0080770C" w:rsidRDefault="0080770C" w:rsidP="0080770C">
      <w:pPr>
        <w:pStyle w:val="2"/>
        <w:rPr>
          <w:rFonts w:ascii="Calibri" w:eastAsia="Malgun Gothic" w:hAnsi="Calibri" w:cs="Calibri"/>
          <w:lang w:eastAsia="ko-KR"/>
        </w:rPr>
      </w:pPr>
      <w:r>
        <w:rPr>
          <w:rFonts w:ascii="Calibri" w:eastAsia="Malgun Gothic" w:hAnsi="Calibri" w:cs="Calibri"/>
          <w:lang w:eastAsia="ko-KR"/>
        </w:rPr>
        <w:t>Maximum Resource Utilization</w:t>
      </w:r>
    </w:p>
    <w:p w:rsidR="0080770C" w:rsidRDefault="0080770C" w:rsidP="0080770C">
      <w:pPr>
        <w:ind w:firstLine="431"/>
        <w:jc w:val="both"/>
        <w:rPr>
          <w:bCs/>
        </w:rPr>
      </w:pPr>
      <w:r>
        <w:rPr>
          <w:bCs/>
        </w:rPr>
        <w:t>From the BLER performance results, it is verified that a few guard-tones are enough to mitigate interference caused by adjacent sub-bands. If we use 1RB guard-band at every interfering sub-band considering implementation based guard-band supporting method, resource utilization will decrease as the number of interfering sub-bands increases. Figure 4 shows maximum resource utilization of 1RB guard-band and half-RB guard-band. Here, we assume that 25 RBs for the channel bandwidth and maximum resource utilization is defined as</w:t>
      </w:r>
    </w:p>
    <w:p w:rsidR="0080770C" w:rsidRDefault="0080770C" w:rsidP="0080770C">
      <w:pPr>
        <w:jc w:val="both"/>
      </w:pPr>
      <w:proofErr w:type="spellStart"/>
      <w:r>
        <w:t>RU</w:t>
      </w:r>
      <w:r>
        <w:rPr>
          <w:vertAlign w:val="subscript"/>
        </w:rPr>
        <w:t>max</w:t>
      </w:r>
      <w:proofErr w:type="spellEnd"/>
      <w:r>
        <w:t xml:space="preserve"> = (# of total RB in the channel BW - # of RBs used as guard-band) / (# of total RB in the channel BW).</w:t>
      </w:r>
    </w:p>
    <w:p w:rsidR="0080770C" w:rsidRDefault="0080770C" w:rsidP="0080770C">
      <w:pPr>
        <w:ind w:firstLine="431"/>
        <w:jc w:val="both"/>
      </w:pPr>
      <w:r>
        <w:rPr>
          <w:bCs/>
        </w:rPr>
        <w:t>As shown in the figure, if the number of interfering sub-bands is 6 RBs, resource utilization is given by 80% and 90% in the case of 1RB guard-band and half-RB guard-band, respectively.</w:t>
      </w:r>
    </w:p>
    <w:p w:rsidR="0080770C" w:rsidRDefault="0080770C" w:rsidP="0080770C">
      <w:pPr>
        <w:jc w:val="center"/>
      </w:pPr>
      <w:r>
        <w:rPr>
          <w:noProof/>
          <w:lang w:val="en-US" w:eastAsia="zh-CN"/>
        </w:rPr>
        <w:lastRenderedPageBreak/>
        <w:drawing>
          <wp:inline distT="0" distB="0" distL="0" distR="0">
            <wp:extent cx="3789045" cy="2402840"/>
            <wp:effectExtent l="0" t="0" r="1905"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0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789045" cy="2402840"/>
                    </a:xfrm>
                    <a:prstGeom prst="rect">
                      <a:avLst/>
                    </a:prstGeom>
                    <a:noFill/>
                    <a:ln>
                      <a:noFill/>
                    </a:ln>
                  </pic:spPr>
                </pic:pic>
              </a:graphicData>
            </a:graphic>
          </wp:inline>
        </w:drawing>
      </w:r>
    </w:p>
    <w:p w:rsidR="0080770C" w:rsidRDefault="0080770C" w:rsidP="0080770C">
      <w:pPr>
        <w:pStyle w:val="af4"/>
        <w:jc w:val="center"/>
      </w:pPr>
      <w:proofErr w:type="gramStart"/>
      <w:r>
        <w:t xml:space="preserve">Figure </w:t>
      </w:r>
      <w:r>
        <w:fldChar w:fldCharType="begin"/>
      </w:r>
      <w:r>
        <w:instrText xml:space="preserve"> SEQ Figure \* ARABIC </w:instrText>
      </w:r>
      <w:r>
        <w:fldChar w:fldCharType="separate"/>
      </w:r>
      <w:r>
        <w:rPr>
          <w:noProof/>
        </w:rPr>
        <w:t>7</w:t>
      </w:r>
      <w:r>
        <w:fldChar w:fldCharType="end"/>
      </w:r>
      <w:r>
        <w:t>.</w:t>
      </w:r>
      <w:proofErr w:type="gramEnd"/>
      <w:r>
        <w:t xml:space="preserve"> Comparison of maximum resource utilization</w:t>
      </w:r>
    </w:p>
    <w:p w:rsidR="0080770C" w:rsidRDefault="0080770C" w:rsidP="0080770C">
      <w:pPr>
        <w:rPr>
          <w:rFonts w:eastAsia="Malgun Gothic"/>
          <w:lang w:eastAsia="ko-KR"/>
        </w:rPr>
      </w:pPr>
    </w:p>
    <w:p w:rsidR="0080770C" w:rsidRDefault="0080770C" w:rsidP="0080770C">
      <w:pPr>
        <w:jc w:val="both"/>
        <w:rPr>
          <w:rStyle w:val="af8"/>
          <w:i/>
        </w:rPr>
      </w:pPr>
      <w:r>
        <w:rPr>
          <w:rStyle w:val="af8"/>
          <w:i/>
          <w:u w:val="single"/>
        </w:rPr>
        <w:t xml:space="preserve">Observation </w:t>
      </w:r>
      <w:r>
        <w:rPr>
          <w:rStyle w:val="af8"/>
          <w:rFonts w:eastAsia="Malgun Gothic"/>
          <w:i/>
          <w:u w:val="single"/>
          <w:lang w:eastAsia="ko-KR"/>
        </w:rPr>
        <w:t>1</w:t>
      </w:r>
      <w:r>
        <w:rPr>
          <w:rStyle w:val="af8"/>
          <w:i/>
          <w:u w:val="single"/>
        </w:rPr>
        <w:t>:</w:t>
      </w:r>
      <w:r>
        <w:rPr>
          <w:rStyle w:val="af8"/>
          <w:i/>
        </w:rPr>
        <w:t xml:space="preserve"> A few guard-tones are enough to mitigate interference from adjacent interfering sub-bands.</w:t>
      </w:r>
    </w:p>
    <w:p w:rsidR="0080770C" w:rsidRDefault="0080770C" w:rsidP="0080770C">
      <w:pPr>
        <w:jc w:val="both"/>
      </w:pPr>
      <w:r>
        <w:rPr>
          <w:rStyle w:val="af8"/>
          <w:i/>
          <w:u w:val="single"/>
        </w:rPr>
        <w:t xml:space="preserve">Observation </w:t>
      </w:r>
      <w:r>
        <w:rPr>
          <w:rStyle w:val="af8"/>
          <w:rFonts w:eastAsia="Malgun Gothic"/>
          <w:i/>
          <w:u w:val="single"/>
          <w:lang w:eastAsia="ko-KR"/>
        </w:rPr>
        <w:t>2</w:t>
      </w:r>
      <w:r>
        <w:rPr>
          <w:rStyle w:val="af8"/>
          <w:i/>
          <w:u w:val="single"/>
        </w:rPr>
        <w:t xml:space="preserve">: </w:t>
      </w:r>
      <w:r>
        <w:rPr>
          <w:rStyle w:val="af8"/>
          <w:i/>
        </w:rPr>
        <w:t>Fractional RB provides better resource utilization than 1RB guard-band and the performance gap between two schemes increases as the number of interfering sub-bands increases.</w:t>
      </w:r>
    </w:p>
    <w:bookmarkEnd w:id="1"/>
    <w:bookmarkEnd w:id="2"/>
    <w:p w:rsidR="0080770C" w:rsidRDefault="0080770C" w:rsidP="0080770C">
      <w:pPr>
        <w:pStyle w:val="1"/>
        <w:rPr>
          <w:rFonts w:ascii="Calibri" w:eastAsia="Malgun Gothic" w:hAnsi="Calibri" w:cs="Calibri"/>
          <w:lang w:eastAsia="ko-KR"/>
        </w:rPr>
      </w:pPr>
      <w:r>
        <w:rPr>
          <w:rFonts w:ascii="Calibri" w:hAnsi="Calibri" w:cs="Calibri"/>
          <w:lang w:eastAsia="zh-CN"/>
        </w:rPr>
        <w:t>Conclusion</w:t>
      </w:r>
    </w:p>
    <w:p w:rsidR="0080770C" w:rsidRDefault="0080770C" w:rsidP="0080770C">
      <w:pPr>
        <w:jc w:val="both"/>
        <w:rPr>
          <w:rStyle w:val="af8"/>
          <w:i/>
        </w:rPr>
      </w:pPr>
      <w:r>
        <w:rPr>
          <w:rStyle w:val="af8"/>
          <w:i/>
          <w:u w:val="single"/>
        </w:rPr>
        <w:t xml:space="preserve">Observation </w:t>
      </w:r>
      <w:r>
        <w:rPr>
          <w:rStyle w:val="af8"/>
          <w:rFonts w:eastAsia="Malgun Gothic"/>
          <w:i/>
          <w:u w:val="single"/>
          <w:lang w:eastAsia="ko-KR"/>
        </w:rPr>
        <w:t>1</w:t>
      </w:r>
      <w:r>
        <w:rPr>
          <w:rStyle w:val="af8"/>
          <w:i/>
          <w:u w:val="single"/>
        </w:rPr>
        <w:t>:</w:t>
      </w:r>
      <w:r>
        <w:rPr>
          <w:rStyle w:val="af8"/>
          <w:i/>
        </w:rPr>
        <w:t xml:space="preserve"> A few guard-tones are enough to mitigate interference from adjacent interfering sub-bands.</w:t>
      </w:r>
    </w:p>
    <w:p w:rsidR="0080770C" w:rsidRDefault="0080770C" w:rsidP="0080770C">
      <w:pPr>
        <w:jc w:val="both"/>
        <w:rPr>
          <w:rFonts w:eastAsia="Malgun Gothic"/>
          <w:lang w:eastAsia="ko-KR"/>
        </w:rPr>
      </w:pPr>
      <w:r>
        <w:rPr>
          <w:rStyle w:val="af8"/>
          <w:i/>
          <w:u w:val="single"/>
        </w:rPr>
        <w:t xml:space="preserve">Observation </w:t>
      </w:r>
      <w:r>
        <w:rPr>
          <w:rStyle w:val="af8"/>
          <w:rFonts w:eastAsia="Malgun Gothic"/>
          <w:i/>
          <w:u w:val="single"/>
          <w:lang w:eastAsia="ko-KR"/>
        </w:rPr>
        <w:t>2</w:t>
      </w:r>
      <w:r>
        <w:rPr>
          <w:rStyle w:val="af8"/>
          <w:i/>
          <w:u w:val="single"/>
        </w:rPr>
        <w:t xml:space="preserve">: </w:t>
      </w:r>
      <w:r>
        <w:rPr>
          <w:rStyle w:val="af8"/>
          <w:i/>
        </w:rPr>
        <w:t>Fractional RB provides better resource utilization than 1RB guard-band and the performance gap between two schemes increases as the number of interfering sub-bands increases.</w:t>
      </w:r>
    </w:p>
    <w:p w:rsidR="0080770C" w:rsidRDefault="0080770C" w:rsidP="0080770C">
      <w:pPr>
        <w:pStyle w:val="1"/>
        <w:rPr>
          <w:rFonts w:ascii="Calibri" w:hAnsi="Calibri" w:cs="Calibri"/>
          <w:lang w:eastAsia="zh-CN"/>
        </w:rPr>
      </w:pPr>
      <w:r>
        <w:rPr>
          <w:rFonts w:ascii="Calibri" w:hAnsi="Calibri" w:cs="Calibri"/>
          <w:lang w:eastAsia="zh-CN"/>
        </w:rPr>
        <w:t>Reference</w:t>
      </w:r>
    </w:p>
    <w:p w:rsidR="0080770C" w:rsidRDefault="0080770C" w:rsidP="0080770C">
      <w:pPr>
        <w:rPr>
          <w:rFonts w:ascii="Calibri" w:eastAsia="Malgun Gothic" w:hAnsi="Calibri" w:cs="Calibri"/>
          <w:lang w:eastAsia="ko-KR"/>
        </w:rPr>
      </w:pPr>
      <w:r>
        <w:rPr>
          <w:rFonts w:ascii="Calibri" w:hAnsi="Calibri" w:cs="Calibri"/>
          <w:lang w:eastAsia="zh-CN"/>
        </w:rPr>
        <w:t xml:space="preserve">[1] </w:t>
      </w:r>
      <w:r>
        <w:rPr>
          <w:rFonts w:ascii="Calibri" w:eastAsia="Malgun Gothic" w:hAnsi="Calibri" w:cs="Calibri"/>
          <w:lang w:eastAsia="ko-KR"/>
        </w:rPr>
        <w:t xml:space="preserve">R4-1610922, “WF on NR spectrum utilization,” Huawei, </w:t>
      </w:r>
      <w:proofErr w:type="spellStart"/>
      <w:r>
        <w:rPr>
          <w:rFonts w:ascii="Calibri" w:eastAsia="Malgun Gothic" w:hAnsi="Calibri" w:cs="Calibri"/>
          <w:lang w:eastAsia="ko-KR"/>
        </w:rPr>
        <w:t>HiSilicon</w:t>
      </w:r>
      <w:proofErr w:type="spellEnd"/>
      <w:r>
        <w:rPr>
          <w:rFonts w:ascii="Calibri" w:eastAsia="Malgun Gothic" w:hAnsi="Calibri" w:cs="Calibri"/>
          <w:lang w:eastAsia="ko-KR"/>
        </w:rPr>
        <w:t>, RAN4#81, November, 2016</w:t>
      </w:r>
    </w:p>
    <w:p w:rsidR="0080770C" w:rsidRDefault="0080770C" w:rsidP="0080770C">
      <w:pPr>
        <w:pStyle w:val="1"/>
        <w:numPr>
          <w:ilvl w:val="0"/>
          <w:numId w:val="0"/>
        </w:numPr>
        <w:tabs>
          <w:tab w:val="left" w:pos="420"/>
        </w:tabs>
        <w:rPr>
          <w:rFonts w:ascii="Calibri" w:hAnsi="Calibri" w:cs="Calibri"/>
          <w:lang w:eastAsia="zh-CN"/>
        </w:rPr>
      </w:pPr>
      <w:r>
        <w:rPr>
          <w:rFonts w:ascii="Calibri" w:hAnsi="Calibri" w:cs="Calibri"/>
          <w:lang w:eastAsia="zh-CN"/>
        </w:rPr>
        <w:t xml:space="preserve">Annex </w:t>
      </w:r>
    </w:p>
    <w:p w:rsidR="0080770C" w:rsidRDefault="0080770C" w:rsidP="0080770C">
      <w:pPr>
        <w:pStyle w:val="af4"/>
        <w:keepNext/>
        <w:jc w:val="center"/>
        <w:rPr>
          <w:sz w:val="20"/>
          <w:szCs w:val="20"/>
        </w:rPr>
      </w:pPr>
      <w:proofErr w:type="gramStart"/>
      <w:r>
        <w:rPr>
          <w:sz w:val="20"/>
          <w:szCs w:val="20"/>
        </w:rPr>
        <w:t xml:space="preserve">Table </w:t>
      </w:r>
      <w:r>
        <w:rPr>
          <w:sz w:val="20"/>
          <w:szCs w:val="20"/>
        </w:rPr>
        <w:fldChar w:fldCharType="begin"/>
      </w:r>
      <w:r>
        <w:rPr>
          <w:sz w:val="20"/>
          <w:szCs w:val="20"/>
        </w:rPr>
        <w:instrText xml:space="preserve"> SEQ Table \* ARABIC </w:instrText>
      </w:r>
      <w:r>
        <w:rPr>
          <w:sz w:val="20"/>
          <w:szCs w:val="20"/>
        </w:rPr>
        <w:fldChar w:fldCharType="separate"/>
      </w:r>
      <w:r>
        <w:rPr>
          <w:noProof/>
          <w:sz w:val="20"/>
          <w:szCs w:val="20"/>
        </w:rPr>
        <w:t>1</w:t>
      </w:r>
      <w:r>
        <w:rPr>
          <w:sz w:val="20"/>
          <w:szCs w:val="20"/>
        </w:rPr>
        <w:fldChar w:fldCharType="end"/>
      </w:r>
      <w:r>
        <w:rPr>
          <w:sz w:val="20"/>
          <w:szCs w:val="20"/>
        </w:rPr>
        <w:t>.</w:t>
      </w:r>
      <w:proofErr w:type="gramEnd"/>
      <w:r>
        <w:rPr>
          <w:sz w:val="20"/>
          <w:szCs w:val="20"/>
        </w:rPr>
        <w:t xml:space="preserve"> Parameters for the evaluation case 3</w:t>
      </w:r>
    </w:p>
    <w:tbl>
      <w:tblPr>
        <w:tblW w:w="7960" w:type="dxa"/>
        <w:jc w:val="center"/>
        <w:tblInd w:w="-886" w:type="dxa"/>
        <w:tblCellMar>
          <w:left w:w="0" w:type="dxa"/>
          <w:right w:w="0" w:type="dxa"/>
        </w:tblCellMar>
        <w:tblLook w:val="0600" w:firstRow="0" w:lastRow="0" w:firstColumn="0" w:lastColumn="0" w:noHBand="1" w:noVBand="1"/>
      </w:tblPr>
      <w:tblGrid>
        <w:gridCol w:w="3641"/>
        <w:gridCol w:w="4319"/>
      </w:tblGrid>
      <w:tr w:rsidR="0080770C" w:rsidTr="0080770C">
        <w:trPr>
          <w:trHeight w:val="488"/>
          <w:jc w:val="center"/>
        </w:trPr>
        <w:tc>
          <w:tcPr>
            <w:tcW w:w="3641" w:type="dxa"/>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80770C" w:rsidRDefault="0080770C">
            <w:pPr>
              <w:pStyle w:val="maintext"/>
              <w:ind w:firstLine="360"/>
              <w:jc w:val="center"/>
              <w:rPr>
                <w:b/>
                <w:sz w:val="18"/>
                <w:lang w:val="en-US"/>
              </w:rPr>
            </w:pPr>
            <w:r>
              <w:rPr>
                <w:b/>
                <w:bCs/>
                <w:sz w:val="18"/>
                <w:lang w:val="en-US"/>
              </w:rPr>
              <w:t xml:space="preserve">Assumptions </w:t>
            </w:r>
          </w:p>
        </w:tc>
        <w:tc>
          <w:tcPr>
            <w:tcW w:w="4319" w:type="dxa"/>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80770C" w:rsidRDefault="0080770C">
            <w:pPr>
              <w:pStyle w:val="maintext"/>
              <w:ind w:firstLine="360"/>
              <w:jc w:val="center"/>
              <w:rPr>
                <w:b/>
                <w:sz w:val="18"/>
                <w:lang w:val="en-US"/>
              </w:rPr>
            </w:pPr>
            <w:r>
              <w:rPr>
                <w:b/>
                <w:bCs/>
                <w:sz w:val="18"/>
                <w:lang w:val="en-US"/>
              </w:rPr>
              <w:t xml:space="preserve">Value </w:t>
            </w:r>
          </w:p>
        </w:tc>
      </w:tr>
      <w:tr w:rsidR="0080770C" w:rsidTr="0080770C">
        <w:trPr>
          <w:trHeight w:val="56"/>
          <w:jc w:val="center"/>
        </w:trPr>
        <w:tc>
          <w:tcPr>
            <w:tcW w:w="3641"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bCs/>
                <w:sz w:val="18"/>
                <w:lang w:val="en-US"/>
              </w:rPr>
              <w:t>Carrier frequency</w:t>
            </w:r>
          </w:p>
        </w:tc>
        <w:tc>
          <w:tcPr>
            <w:tcW w:w="431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sz w:val="18"/>
                <w:lang w:val="en-US"/>
              </w:rPr>
              <w:t xml:space="preserve">4GHz </w:t>
            </w:r>
          </w:p>
        </w:tc>
      </w:tr>
      <w:tr w:rsidR="0080770C" w:rsidTr="0080770C">
        <w:trPr>
          <w:trHeight w:val="56"/>
          <w:jc w:val="center"/>
        </w:trPr>
        <w:tc>
          <w:tcPr>
            <w:tcW w:w="3641"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bCs/>
                <w:sz w:val="18"/>
                <w:lang w:val="en-US"/>
              </w:rPr>
              <w:t xml:space="preserve">Duplex </w:t>
            </w:r>
          </w:p>
        </w:tc>
        <w:tc>
          <w:tcPr>
            <w:tcW w:w="431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sz w:val="18"/>
                <w:lang w:val="en-US"/>
              </w:rPr>
              <w:t>FDD/TDD</w:t>
            </w:r>
          </w:p>
        </w:tc>
      </w:tr>
      <w:tr w:rsidR="0080770C" w:rsidTr="0080770C">
        <w:trPr>
          <w:trHeight w:val="56"/>
          <w:jc w:val="center"/>
        </w:trPr>
        <w:tc>
          <w:tcPr>
            <w:tcW w:w="3641"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bCs/>
                <w:sz w:val="18"/>
                <w:lang w:val="en-US"/>
              </w:rPr>
              <w:t xml:space="preserve">System Bandwidth </w:t>
            </w:r>
          </w:p>
        </w:tc>
        <w:tc>
          <w:tcPr>
            <w:tcW w:w="431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sz w:val="18"/>
                <w:lang w:val="en-US"/>
              </w:rPr>
              <w:t xml:space="preserve">10 MHz </w:t>
            </w:r>
          </w:p>
        </w:tc>
      </w:tr>
      <w:tr w:rsidR="0080770C" w:rsidTr="0080770C">
        <w:trPr>
          <w:trHeight w:val="56"/>
          <w:jc w:val="center"/>
        </w:trPr>
        <w:tc>
          <w:tcPr>
            <w:tcW w:w="3641"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bCs/>
                <w:sz w:val="18"/>
                <w:lang w:val="en-US"/>
              </w:rPr>
              <w:t xml:space="preserve">TTI length </w:t>
            </w:r>
          </w:p>
        </w:tc>
        <w:tc>
          <w:tcPr>
            <w:tcW w:w="431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sz w:val="18"/>
                <w:lang w:val="en-US"/>
              </w:rPr>
              <w:t xml:space="preserve">1 </w:t>
            </w:r>
            <w:proofErr w:type="spellStart"/>
            <w:r>
              <w:rPr>
                <w:b/>
                <w:sz w:val="18"/>
                <w:lang w:val="en-US"/>
              </w:rPr>
              <w:t>ms</w:t>
            </w:r>
            <w:proofErr w:type="spellEnd"/>
          </w:p>
        </w:tc>
      </w:tr>
      <w:tr w:rsidR="0080770C" w:rsidTr="0080770C">
        <w:trPr>
          <w:trHeight w:val="171"/>
          <w:jc w:val="center"/>
        </w:trPr>
        <w:tc>
          <w:tcPr>
            <w:tcW w:w="3641"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bCs/>
                <w:sz w:val="18"/>
                <w:lang w:val="en-US"/>
              </w:rPr>
              <w:t xml:space="preserve">Subcarrier spacing </w:t>
            </w:r>
          </w:p>
        </w:tc>
        <w:tc>
          <w:tcPr>
            <w:tcW w:w="431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sz w:val="18"/>
                <w:lang w:val="en-US"/>
              </w:rPr>
              <w:t>Desired UE:15KHz, Interfering UEs:15kHz</w:t>
            </w:r>
          </w:p>
        </w:tc>
      </w:tr>
      <w:tr w:rsidR="0080770C" w:rsidTr="0080770C">
        <w:trPr>
          <w:trHeight w:val="289"/>
          <w:jc w:val="center"/>
        </w:trPr>
        <w:tc>
          <w:tcPr>
            <w:tcW w:w="3641"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bCs/>
                <w:sz w:val="18"/>
                <w:lang w:val="en-US"/>
              </w:rPr>
              <w:t>Guard time interval</w:t>
            </w:r>
          </w:p>
        </w:tc>
        <w:tc>
          <w:tcPr>
            <w:tcW w:w="431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sz w:val="18"/>
                <w:lang w:val="en-US"/>
              </w:rPr>
              <w:t>6.7% overheads</w:t>
            </w:r>
          </w:p>
        </w:tc>
      </w:tr>
      <w:tr w:rsidR="0080770C" w:rsidTr="0080770C">
        <w:trPr>
          <w:trHeight w:val="56"/>
          <w:jc w:val="center"/>
        </w:trPr>
        <w:tc>
          <w:tcPr>
            <w:tcW w:w="3641"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bCs/>
                <w:sz w:val="18"/>
                <w:lang w:val="en-US"/>
              </w:rPr>
              <w:t xml:space="preserve">FFT size </w:t>
            </w:r>
          </w:p>
        </w:tc>
        <w:tc>
          <w:tcPr>
            <w:tcW w:w="431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sz w:val="18"/>
                <w:lang w:val="en-US"/>
              </w:rPr>
              <w:t>1024 for 15KHz</w:t>
            </w:r>
          </w:p>
        </w:tc>
      </w:tr>
      <w:tr w:rsidR="0080770C" w:rsidTr="0080770C">
        <w:trPr>
          <w:trHeight w:val="56"/>
          <w:jc w:val="center"/>
        </w:trPr>
        <w:tc>
          <w:tcPr>
            <w:tcW w:w="3641"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bCs/>
                <w:sz w:val="18"/>
                <w:lang w:val="en-US"/>
              </w:rPr>
              <w:t xml:space="preserve">Data transmission bandwidth </w:t>
            </w:r>
          </w:p>
        </w:tc>
        <w:tc>
          <w:tcPr>
            <w:tcW w:w="431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sz w:val="18"/>
                <w:lang w:val="en-US"/>
              </w:rPr>
              <w:t>720 kHz per UE</w:t>
            </w:r>
          </w:p>
        </w:tc>
      </w:tr>
      <w:tr w:rsidR="0080770C" w:rsidTr="0080770C">
        <w:trPr>
          <w:trHeight w:val="56"/>
          <w:jc w:val="center"/>
        </w:trPr>
        <w:tc>
          <w:tcPr>
            <w:tcW w:w="3641"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80770C" w:rsidRDefault="0080770C">
            <w:pPr>
              <w:pStyle w:val="maintext"/>
              <w:spacing w:before="0" w:after="0"/>
              <w:ind w:firstLineChars="0" w:firstLine="0"/>
              <w:jc w:val="left"/>
              <w:rPr>
                <w:b/>
                <w:bCs/>
                <w:sz w:val="18"/>
                <w:lang w:val="en-US"/>
              </w:rPr>
            </w:pPr>
            <w:r>
              <w:rPr>
                <w:b/>
                <w:bCs/>
                <w:sz w:val="18"/>
                <w:lang w:val="en-US"/>
              </w:rPr>
              <w:t>BW of guard tones between neighboring UEs</w:t>
            </w:r>
          </w:p>
        </w:tc>
        <w:tc>
          <w:tcPr>
            <w:tcW w:w="431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sz w:val="18"/>
                <w:lang w:val="en-US"/>
              </w:rPr>
              <w:t>0Hz, 45kHz, 90kHz, 180kHz</w:t>
            </w:r>
          </w:p>
        </w:tc>
      </w:tr>
      <w:tr w:rsidR="0080770C" w:rsidTr="0080770C">
        <w:trPr>
          <w:trHeight w:val="56"/>
          <w:jc w:val="center"/>
        </w:trPr>
        <w:tc>
          <w:tcPr>
            <w:tcW w:w="3641"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bCs/>
                <w:sz w:val="18"/>
                <w:lang w:val="en-US"/>
              </w:rPr>
              <w:t>Antenna  configuration</w:t>
            </w:r>
          </w:p>
        </w:tc>
        <w:tc>
          <w:tcPr>
            <w:tcW w:w="431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sz w:val="18"/>
                <w:lang w:val="en-US"/>
              </w:rPr>
              <w:t xml:space="preserve">1T1R   </w:t>
            </w:r>
          </w:p>
        </w:tc>
      </w:tr>
      <w:tr w:rsidR="0080770C" w:rsidTr="0080770C">
        <w:trPr>
          <w:trHeight w:val="59"/>
          <w:jc w:val="center"/>
        </w:trPr>
        <w:tc>
          <w:tcPr>
            <w:tcW w:w="3641"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bCs/>
                <w:sz w:val="18"/>
                <w:lang w:val="en-US"/>
              </w:rPr>
              <w:t xml:space="preserve">MCS </w:t>
            </w:r>
          </w:p>
        </w:tc>
        <w:tc>
          <w:tcPr>
            <w:tcW w:w="431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sz w:val="18"/>
                <w:lang w:val="en-US"/>
              </w:rPr>
              <w:t>QPSK 1/2</w:t>
            </w:r>
          </w:p>
        </w:tc>
      </w:tr>
      <w:tr w:rsidR="0080770C" w:rsidTr="0080770C">
        <w:trPr>
          <w:trHeight w:val="191"/>
          <w:jc w:val="center"/>
        </w:trPr>
        <w:tc>
          <w:tcPr>
            <w:tcW w:w="3641"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bCs/>
                <w:sz w:val="18"/>
                <w:lang w:val="en-US"/>
              </w:rPr>
              <w:lastRenderedPageBreak/>
              <w:t xml:space="preserve">Control Overhead </w:t>
            </w:r>
          </w:p>
        </w:tc>
        <w:tc>
          <w:tcPr>
            <w:tcW w:w="431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sz w:val="18"/>
                <w:lang w:val="en-US"/>
              </w:rPr>
              <w:t>Zero</w:t>
            </w:r>
          </w:p>
        </w:tc>
      </w:tr>
      <w:tr w:rsidR="0080770C" w:rsidTr="0080770C">
        <w:trPr>
          <w:trHeight w:val="191"/>
          <w:jc w:val="center"/>
        </w:trPr>
        <w:tc>
          <w:tcPr>
            <w:tcW w:w="3641"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80770C" w:rsidRDefault="0080770C">
            <w:pPr>
              <w:pStyle w:val="maintext"/>
              <w:spacing w:before="0" w:after="0"/>
              <w:ind w:firstLineChars="0" w:firstLine="0"/>
              <w:jc w:val="left"/>
              <w:rPr>
                <w:b/>
                <w:bCs/>
                <w:sz w:val="18"/>
                <w:lang w:val="en-US"/>
              </w:rPr>
            </w:pPr>
            <w:r>
              <w:rPr>
                <w:b/>
                <w:bCs/>
                <w:sz w:val="18"/>
                <w:lang w:val="en-US"/>
              </w:rPr>
              <w:t>Time offset of interfering user</w:t>
            </w:r>
          </w:p>
        </w:tc>
        <w:tc>
          <w:tcPr>
            <w:tcW w:w="431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sz w:val="18"/>
                <w:lang w:val="en-US"/>
              </w:rPr>
              <w:t>128 samples for 15kHz subcarrier and 1024 FFT size</w:t>
            </w:r>
          </w:p>
        </w:tc>
      </w:tr>
      <w:tr w:rsidR="0080770C" w:rsidTr="0080770C">
        <w:trPr>
          <w:trHeight w:val="167"/>
          <w:jc w:val="center"/>
        </w:trPr>
        <w:tc>
          <w:tcPr>
            <w:tcW w:w="3641"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bCs/>
                <w:sz w:val="18"/>
                <w:lang w:val="en-US"/>
              </w:rPr>
              <w:t xml:space="preserve">Channel estimation </w:t>
            </w:r>
          </w:p>
        </w:tc>
        <w:tc>
          <w:tcPr>
            <w:tcW w:w="431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sz w:val="18"/>
                <w:lang w:val="en-US"/>
              </w:rPr>
              <w:t>Ideal</w:t>
            </w:r>
          </w:p>
        </w:tc>
      </w:tr>
      <w:tr w:rsidR="0080770C" w:rsidTr="0080770C">
        <w:trPr>
          <w:jc w:val="center"/>
        </w:trPr>
        <w:tc>
          <w:tcPr>
            <w:tcW w:w="3641"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bCs/>
                <w:sz w:val="18"/>
                <w:lang w:val="en-US"/>
              </w:rPr>
              <w:t>Channel Model</w:t>
            </w:r>
          </w:p>
        </w:tc>
        <w:tc>
          <w:tcPr>
            <w:tcW w:w="431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sz w:val="18"/>
                <w:lang w:val="en-US"/>
              </w:rPr>
              <w:t xml:space="preserve">TDL-C for DS 300ns, Mobility: 3km/h </w:t>
            </w:r>
          </w:p>
        </w:tc>
      </w:tr>
      <w:tr w:rsidR="0080770C" w:rsidTr="0080770C">
        <w:trPr>
          <w:jc w:val="center"/>
        </w:trPr>
        <w:tc>
          <w:tcPr>
            <w:tcW w:w="3641"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80770C" w:rsidRDefault="0080770C">
            <w:pPr>
              <w:pStyle w:val="maintext"/>
              <w:spacing w:before="0" w:after="0"/>
              <w:ind w:firstLineChars="0" w:firstLine="0"/>
              <w:jc w:val="left"/>
              <w:rPr>
                <w:b/>
                <w:bCs/>
                <w:sz w:val="18"/>
                <w:lang w:val="en-US"/>
              </w:rPr>
            </w:pPr>
            <w:r>
              <w:rPr>
                <w:b/>
                <w:bCs/>
                <w:sz w:val="18"/>
                <w:lang w:val="en-US"/>
              </w:rPr>
              <w:t>PA output power</w:t>
            </w:r>
          </w:p>
        </w:tc>
        <w:tc>
          <w:tcPr>
            <w:tcW w:w="431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sz w:val="18"/>
                <w:lang w:val="en-US"/>
              </w:rPr>
              <w:t xml:space="preserve">22 </w:t>
            </w:r>
            <w:proofErr w:type="spellStart"/>
            <w:r>
              <w:rPr>
                <w:b/>
                <w:sz w:val="18"/>
                <w:lang w:val="en-US"/>
              </w:rPr>
              <w:t>dBm</w:t>
            </w:r>
            <w:proofErr w:type="spellEnd"/>
          </w:p>
        </w:tc>
      </w:tr>
    </w:tbl>
    <w:p w:rsidR="0080770C" w:rsidRDefault="0080770C" w:rsidP="0080770C">
      <w:pPr>
        <w:pStyle w:val="af4"/>
        <w:keepNext/>
        <w:jc w:val="center"/>
        <w:rPr>
          <w:sz w:val="20"/>
          <w:szCs w:val="20"/>
        </w:rPr>
      </w:pPr>
      <w:proofErr w:type="gramStart"/>
      <w:r>
        <w:rPr>
          <w:sz w:val="20"/>
          <w:szCs w:val="20"/>
        </w:rPr>
        <w:t xml:space="preserve">Table </w:t>
      </w:r>
      <w:r>
        <w:rPr>
          <w:sz w:val="20"/>
          <w:szCs w:val="20"/>
        </w:rPr>
        <w:fldChar w:fldCharType="begin"/>
      </w:r>
      <w:r>
        <w:rPr>
          <w:sz w:val="20"/>
          <w:szCs w:val="20"/>
        </w:rPr>
        <w:instrText xml:space="preserve"> SEQ Table \* ARABIC </w:instrText>
      </w:r>
      <w:r>
        <w:rPr>
          <w:sz w:val="20"/>
          <w:szCs w:val="20"/>
        </w:rPr>
        <w:fldChar w:fldCharType="separate"/>
      </w:r>
      <w:r>
        <w:rPr>
          <w:noProof/>
          <w:sz w:val="20"/>
          <w:szCs w:val="20"/>
        </w:rPr>
        <w:t>2</w:t>
      </w:r>
      <w:r>
        <w:rPr>
          <w:sz w:val="20"/>
          <w:szCs w:val="20"/>
        </w:rPr>
        <w:fldChar w:fldCharType="end"/>
      </w:r>
      <w:r>
        <w:rPr>
          <w:sz w:val="20"/>
          <w:szCs w:val="20"/>
        </w:rPr>
        <w:t>.</w:t>
      </w:r>
      <w:proofErr w:type="gramEnd"/>
      <w:r>
        <w:rPr>
          <w:sz w:val="20"/>
          <w:szCs w:val="20"/>
        </w:rPr>
        <w:t xml:space="preserve"> Parameters for the evaluation case 4</w:t>
      </w:r>
    </w:p>
    <w:tbl>
      <w:tblPr>
        <w:tblW w:w="8232" w:type="dxa"/>
        <w:jc w:val="center"/>
        <w:tblInd w:w="-886" w:type="dxa"/>
        <w:tblCellMar>
          <w:left w:w="0" w:type="dxa"/>
          <w:right w:w="0" w:type="dxa"/>
        </w:tblCellMar>
        <w:tblLook w:val="0600" w:firstRow="0" w:lastRow="0" w:firstColumn="0" w:lastColumn="0" w:noHBand="1" w:noVBand="1"/>
      </w:tblPr>
      <w:tblGrid>
        <w:gridCol w:w="4334"/>
        <w:gridCol w:w="3898"/>
      </w:tblGrid>
      <w:tr w:rsidR="0080770C" w:rsidTr="0080770C">
        <w:trPr>
          <w:trHeight w:val="488"/>
          <w:jc w:val="center"/>
        </w:trPr>
        <w:tc>
          <w:tcPr>
            <w:tcW w:w="4334" w:type="dxa"/>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80770C" w:rsidRDefault="0080770C">
            <w:pPr>
              <w:pStyle w:val="maintext"/>
              <w:ind w:firstLine="360"/>
              <w:jc w:val="center"/>
              <w:rPr>
                <w:b/>
                <w:sz w:val="18"/>
                <w:lang w:val="en-US"/>
              </w:rPr>
            </w:pPr>
            <w:r>
              <w:rPr>
                <w:b/>
                <w:bCs/>
                <w:sz w:val="18"/>
                <w:lang w:val="en-US"/>
              </w:rPr>
              <w:t xml:space="preserve">Assumptions </w:t>
            </w:r>
          </w:p>
        </w:tc>
        <w:tc>
          <w:tcPr>
            <w:tcW w:w="3898" w:type="dxa"/>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80770C" w:rsidRDefault="0080770C">
            <w:pPr>
              <w:pStyle w:val="maintext"/>
              <w:ind w:firstLine="360"/>
              <w:jc w:val="center"/>
              <w:rPr>
                <w:b/>
                <w:sz w:val="18"/>
                <w:lang w:val="en-US"/>
              </w:rPr>
            </w:pPr>
            <w:r>
              <w:rPr>
                <w:b/>
                <w:bCs/>
                <w:sz w:val="18"/>
                <w:lang w:val="en-US"/>
              </w:rPr>
              <w:t xml:space="preserve">Value </w:t>
            </w:r>
          </w:p>
        </w:tc>
      </w:tr>
      <w:tr w:rsidR="0080770C" w:rsidTr="0080770C">
        <w:trPr>
          <w:trHeight w:val="56"/>
          <w:jc w:val="center"/>
        </w:trPr>
        <w:tc>
          <w:tcPr>
            <w:tcW w:w="4334"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bCs/>
                <w:sz w:val="18"/>
                <w:lang w:val="en-US"/>
              </w:rPr>
              <w:t>Carrier frequency</w:t>
            </w:r>
          </w:p>
        </w:tc>
        <w:tc>
          <w:tcPr>
            <w:tcW w:w="38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sz w:val="18"/>
                <w:lang w:val="en-US"/>
              </w:rPr>
              <w:t xml:space="preserve">4GHz </w:t>
            </w:r>
          </w:p>
        </w:tc>
      </w:tr>
      <w:tr w:rsidR="0080770C" w:rsidTr="0080770C">
        <w:trPr>
          <w:trHeight w:val="56"/>
          <w:jc w:val="center"/>
        </w:trPr>
        <w:tc>
          <w:tcPr>
            <w:tcW w:w="4334"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bCs/>
                <w:sz w:val="18"/>
                <w:lang w:val="en-US"/>
              </w:rPr>
              <w:t xml:space="preserve">Duplex </w:t>
            </w:r>
          </w:p>
        </w:tc>
        <w:tc>
          <w:tcPr>
            <w:tcW w:w="38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sz w:val="18"/>
                <w:lang w:val="en-US"/>
              </w:rPr>
              <w:t>FDD/TDD</w:t>
            </w:r>
          </w:p>
        </w:tc>
      </w:tr>
      <w:tr w:rsidR="0080770C" w:rsidTr="0080770C">
        <w:trPr>
          <w:trHeight w:val="56"/>
          <w:jc w:val="center"/>
        </w:trPr>
        <w:tc>
          <w:tcPr>
            <w:tcW w:w="4334"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bCs/>
                <w:sz w:val="18"/>
                <w:lang w:val="en-US"/>
              </w:rPr>
              <w:t xml:space="preserve">System Bandwidth </w:t>
            </w:r>
          </w:p>
        </w:tc>
        <w:tc>
          <w:tcPr>
            <w:tcW w:w="38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sz w:val="18"/>
                <w:lang w:val="en-US"/>
              </w:rPr>
              <w:t xml:space="preserve">10 MHz </w:t>
            </w:r>
          </w:p>
        </w:tc>
      </w:tr>
      <w:tr w:rsidR="0080770C" w:rsidTr="0080770C">
        <w:trPr>
          <w:trHeight w:val="56"/>
          <w:jc w:val="center"/>
        </w:trPr>
        <w:tc>
          <w:tcPr>
            <w:tcW w:w="4334"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bCs/>
                <w:sz w:val="18"/>
                <w:lang w:val="en-US"/>
              </w:rPr>
              <w:t xml:space="preserve">TTI length </w:t>
            </w:r>
          </w:p>
        </w:tc>
        <w:tc>
          <w:tcPr>
            <w:tcW w:w="38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sz w:val="18"/>
                <w:lang w:val="en-US"/>
              </w:rPr>
              <w:t xml:space="preserve">1 </w:t>
            </w:r>
            <w:proofErr w:type="spellStart"/>
            <w:r>
              <w:rPr>
                <w:b/>
                <w:sz w:val="18"/>
                <w:lang w:val="en-US"/>
              </w:rPr>
              <w:t>ms</w:t>
            </w:r>
            <w:proofErr w:type="spellEnd"/>
          </w:p>
        </w:tc>
      </w:tr>
      <w:tr w:rsidR="0080770C" w:rsidTr="0080770C">
        <w:trPr>
          <w:trHeight w:val="171"/>
          <w:jc w:val="center"/>
        </w:trPr>
        <w:tc>
          <w:tcPr>
            <w:tcW w:w="4334"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bCs/>
                <w:sz w:val="18"/>
                <w:lang w:val="en-US"/>
              </w:rPr>
              <w:t xml:space="preserve">Subcarrier spacing </w:t>
            </w:r>
          </w:p>
        </w:tc>
        <w:tc>
          <w:tcPr>
            <w:tcW w:w="38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sz w:val="18"/>
                <w:lang w:val="en-US"/>
              </w:rPr>
              <w:t>Desired UE:15KHz, Interfering UEs:30kHz</w:t>
            </w:r>
          </w:p>
        </w:tc>
      </w:tr>
      <w:tr w:rsidR="0080770C" w:rsidTr="0080770C">
        <w:trPr>
          <w:trHeight w:val="289"/>
          <w:jc w:val="center"/>
        </w:trPr>
        <w:tc>
          <w:tcPr>
            <w:tcW w:w="4334"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bCs/>
                <w:sz w:val="18"/>
                <w:lang w:val="en-US"/>
              </w:rPr>
              <w:t>Guard time interval</w:t>
            </w:r>
          </w:p>
        </w:tc>
        <w:tc>
          <w:tcPr>
            <w:tcW w:w="38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sz w:val="18"/>
                <w:lang w:val="en-US"/>
              </w:rPr>
              <w:t>6.7% overheads</w:t>
            </w:r>
          </w:p>
        </w:tc>
      </w:tr>
      <w:tr w:rsidR="0080770C" w:rsidTr="0080770C">
        <w:trPr>
          <w:trHeight w:val="56"/>
          <w:jc w:val="center"/>
        </w:trPr>
        <w:tc>
          <w:tcPr>
            <w:tcW w:w="4334"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bCs/>
                <w:sz w:val="18"/>
                <w:lang w:val="en-US"/>
              </w:rPr>
              <w:t xml:space="preserve">FFT size </w:t>
            </w:r>
          </w:p>
        </w:tc>
        <w:tc>
          <w:tcPr>
            <w:tcW w:w="38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sz w:val="18"/>
                <w:lang w:val="en-US"/>
              </w:rPr>
              <w:t>1024 for 15KHz</w:t>
            </w:r>
          </w:p>
        </w:tc>
      </w:tr>
      <w:tr w:rsidR="0080770C" w:rsidTr="0080770C">
        <w:trPr>
          <w:trHeight w:val="56"/>
          <w:jc w:val="center"/>
        </w:trPr>
        <w:tc>
          <w:tcPr>
            <w:tcW w:w="4334"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bCs/>
                <w:sz w:val="18"/>
                <w:lang w:val="en-US"/>
              </w:rPr>
              <w:t xml:space="preserve">Data transmission bandwidth </w:t>
            </w:r>
          </w:p>
        </w:tc>
        <w:tc>
          <w:tcPr>
            <w:tcW w:w="38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sz w:val="18"/>
                <w:lang w:val="en-US"/>
              </w:rPr>
              <w:t>720 kHz per UE</w:t>
            </w:r>
          </w:p>
        </w:tc>
      </w:tr>
      <w:tr w:rsidR="0080770C" w:rsidTr="0080770C">
        <w:trPr>
          <w:trHeight w:val="56"/>
          <w:jc w:val="center"/>
        </w:trPr>
        <w:tc>
          <w:tcPr>
            <w:tcW w:w="4334"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80770C" w:rsidRDefault="0080770C">
            <w:pPr>
              <w:pStyle w:val="maintext"/>
              <w:spacing w:before="0" w:after="0"/>
              <w:ind w:firstLineChars="0" w:firstLine="0"/>
              <w:jc w:val="left"/>
              <w:rPr>
                <w:b/>
                <w:bCs/>
                <w:sz w:val="18"/>
                <w:lang w:val="en-US"/>
              </w:rPr>
            </w:pPr>
            <w:r>
              <w:rPr>
                <w:b/>
                <w:bCs/>
                <w:sz w:val="18"/>
                <w:lang w:val="en-US"/>
              </w:rPr>
              <w:t>Bandwidth of guard tones between neighboring UEs</w:t>
            </w:r>
          </w:p>
        </w:tc>
        <w:tc>
          <w:tcPr>
            <w:tcW w:w="38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sz w:val="18"/>
                <w:lang w:val="en-US"/>
              </w:rPr>
              <w:t>0Hz, 60kHz, 90kHz, 180kHz</w:t>
            </w:r>
          </w:p>
        </w:tc>
      </w:tr>
      <w:tr w:rsidR="0080770C" w:rsidTr="0080770C">
        <w:trPr>
          <w:trHeight w:val="56"/>
          <w:jc w:val="center"/>
        </w:trPr>
        <w:tc>
          <w:tcPr>
            <w:tcW w:w="4334"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bCs/>
                <w:sz w:val="18"/>
                <w:lang w:val="en-US"/>
              </w:rPr>
              <w:t>Antenna  configuration</w:t>
            </w:r>
          </w:p>
        </w:tc>
        <w:tc>
          <w:tcPr>
            <w:tcW w:w="38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sz w:val="18"/>
                <w:lang w:val="en-US"/>
              </w:rPr>
              <w:t xml:space="preserve">1T1R   </w:t>
            </w:r>
          </w:p>
        </w:tc>
      </w:tr>
      <w:tr w:rsidR="0080770C" w:rsidTr="0080770C">
        <w:trPr>
          <w:trHeight w:val="59"/>
          <w:jc w:val="center"/>
        </w:trPr>
        <w:tc>
          <w:tcPr>
            <w:tcW w:w="4334"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bCs/>
                <w:sz w:val="18"/>
                <w:lang w:val="en-US"/>
              </w:rPr>
              <w:t xml:space="preserve">MCS </w:t>
            </w:r>
          </w:p>
        </w:tc>
        <w:tc>
          <w:tcPr>
            <w:tcW w:w="38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sz w:val="18"/>
                <w:lang w:val="en-US"/>
              </w:rPr>
              <w:t>QPSK 1/2</w:t>
            </w:r>
          </w:p>
        </w:tc>
      </w:tr>
      <w:tr w:rsidR="0080770C" w:rsidTr="0080770C">
        <w:trPr>
          <w:trHeight w:val="191"/>
          <w:jc w:val="center"/>
        </w:trPr>
        <w:tc>
          <w:tcPr>
            <w:tcW w:w="4334"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bCs/>
                <w:sz w:val="18"/>
                <w:lang w:val="en-US"/>
              </w:rPr>
              <w:t xml:space="preserve">Control Overhead </w:t>
            </w:r>
          </w:p>
        </w:tc>
        <w:tc>
          <w:tcPr>
            <w:tcW w:w="38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sz w:val="18"/>
                <w:lang w:val="en-US"/>
              </w:rPr>
              <w:t>Zero</w:t>
            </w:r>
          </w:p>
        </w:tc>
      </w:tr>
      <w:tr w:rsidR="0080770C" w:rsidTr="0080770C">
        <w:trPr>
          <w:trHeight w:val="167"/>
          <w:jc w:val="center"/>
        </w:trPr>
        <w:tc>
          <w:tcPr>
            <w:tcW w:w="4334"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bCs/>
                <w:sz w:val="18"/>
                <w:lang w:val="en-US"/>
              </w:rPr>
              <w:t xml:space="preserve">Channel estimation </w:t>
            </w:r>
          </w:p>
        </w:tc>
        <w:tc>
          <w:tcPr>
            <w:tcW w:w="38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sz w:val="18"/>
                <w:lang w:val="en-US"/>
              </w:rPr>
              <w:t>Ideal</w:t>
            </w:r>
          </w:p>
        </w:tc>
      </w:tr>
      <w:tr w:rsidR="0080770C" w:rsidTr="0080770C">
        <w:trPr>
          <w:jc w:val="center"/>
        </w:trPr>
        <w:tc>
          <w:tcPr>
            <w:tcW w:w="4334"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bCs/>
                <w:sz w:val="18"/>
                <w:lang w:val="en-US"/>
              </w:rPr>
              <w:t>Channel Model</w:t>
            </w:r>
          </w:p>
        </w:tc>
        <w:tc>
          <w:tcPr>
            <w:tcW w:w="38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sz w:val="18"/>
                <w:lang w:val="en-US"/>
              </w:rPr>
              <w:t xml:space="preserve">TDL-C for DS 300ns, Mobility: 3km/h </w:t>
            </w:r>
          </w:p>
        </w:tc>
      </w:tr>
      <w:tr w:rsidR="0080770C" w:rsidTr="0080770C">
        <w:trPr>
          <w:jc w:val="center"/>
        </w:trPr>
        <w:tc>
          <w:tcPr>
            <w:tcW w:w="4334"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80770C" w:rsidRDefault="0080770C">
            <w:pPr>
              <w:pStyle w:val="maintext"/>
              <w:spacing w:before="0" w:after="0"/>
              <w:ind w:firstLineChars="0" w:firstLine="0"/>
              <w:jc w:val="left"/>
              <w:rPr>
                <w:b/>
                <w:bCs/>
                <w:sz w:val="18"/>
                <w:lang w:val="en-US"/>
              </w:rPr>
            </w:pPr>
            <w:r>
              <w:rPr>
                <w:b/>
                <w:bCs/>
                <w:sz w:val="18"/>
                <w:lang w:val="en-US"/>
              </w:rPr>
              <w:t>PA output power</w:t>
            </w:r>
          </w:p>
        </w:tc>
        <w:tc>
          <w:tcPr>
            <w:tcW w:w="38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sz w:val="18"/>
                <w:lang w:val="en-US"/>
              </w:rPr>
              <w:t xml:space="preserve">22 </w:t>
            </w:r>
            <w:proofErr w:type="spellStart"/>
            <w:r>
              <w:rPr>
                <w:b/>
                <w:sz w:val="18"/>
                <w:lang w:val="en-US"/>
              </w:rPr>
              <w:t>dBm</w:t>
            </w:r>
            <w:proofErr w:type="spellEnd"/>
          </w:p>
        </w:tc>
      </w:tr>
    </w:tbl>
    <w:p w:rsidR="0080770C" w:rsidRDefault="0080770C" w:rsidP="0080770C">
      <w:pPr>
        <w:spacing w:after="0" w:line="240" w:lineRule="atLeast"/>
        <w:jc w:val="both"/>
        <w:rPr>
          <w:rFonts w:eastAsia="Malgun Gothic"/>
          <w:lang w:eastAsia="ko-KR"/>
        </w:rPr>
      </w:pPr>
    </w:p>
    <w:p w:rsidR="0080770C" w:rsidRDefault="0080770C" w:rsidP="0080770C">
      <w:pPr>
        <w:spacing w:after="0" w:line="240" w:lineRule="atLeast"/>
        <w:jc w:val="both"/>
        <w:rPr>
          <w:rFonts w:eastAsia="Malgun Gothic"/>
          <w:lang w:eastAsia="ko-KR"/>
        </w:rPr>
      </w:pPr>
      <w:r>
        <w:t>Table 3 and 4 summarize evaluation waveforms for case 3 and case 4, respectively</w:t>
      </w:r>
      <w:r>
        <w:rPr>
          <w:rFonts w:eastAsia="Malgun Gothic"/>
          <w:lang w:eastAsia="ko-KR"/>
        </w:rPr>
        <w:t>.</w:t>
      </w:r>
    </w:p>
    <w:p w:rsidR="0080770C" w:rsidRDefault="0080770C" w:rsidP="0080770C">
      <w:pPr>
        <w:pStyle w:val="af4"/>
        <w:keepNext/>
        <w:jc w:val="center"/>
        <w:rPr>
          <w:sz w:val="20"/>
          <w:szCs w:val="20"/>
        </w:rPr>
      </w:pPr>
      <w:proofErr w:type="gramStart"/>
      <w:r>
        <w:rPr>
          <w:sz w:val="20"/>
          <w:szCs w:val="20"/>
        </w:rPr>
        <w:t xml:space="preserve">Table </w:t>
      </w:r>
      <w:r>
        <w:rPr>
          <w:sz w:val="20"/>
          <w:szCs w:val="20"/>
        </w:rPr>
        <w:fldChar w:fldCharType="begin"/>
      </w:r>
      <w:r>
        <w:rPr>
          <w:sz w:val="20"/>
          <w:szCs w:val="20"/>
        </w:rPr>
        <w:instrText xml:space="preserve"> SEQ Table \* ARABIC </w:instrText>
      </w:r>
      <w:r>
        <w:rPr>
          <w:sz w:val="20"/>
          <w:szCs w:val="20"/>
        </w:rPr>
        <w:fldChar w:fldCharType="separate"/>
      </w:r>
      <w:r>
        <w:rPr>
          <w:noProof/>
          <w:sz w:val="20"/>
          <w:szCs w:val="20"/>
        </w:rPr>
        <w:t>3</w:t>
      </w:r>
      <w:r>
        <w:rPr>
          <w:sz w:val="20"/>
          <w:szCs w:val="20"/>
        </w:rPr>
        <w:fldChar w:fldCharType="end"/>
      </w:r>
      <w:r>
        <w:rPr>
          <w:sz w:val="20"/>
          <w:szCs w:val="20"/>
        </w:rPr>
        <w:t>.</w:t>
      </w:r>
      <w:proofErr w:type="gramEnd"/>
      <w:r>
        <w:rPr>
          <w:sz w:val="20"/>
          <w:szCs w:val="20"/>
        </w:rPr>
        <w:t xml:space="preserve"> Waveforms for evaluation case 3</w:t>
      </w:r>
    </w:p>
    <w:tbl>
      <w:tblPr>
        <w:tblW w:w="8925" w:type="dxa"/>
        <w:tblInd w:w="10" w:type="dxa"/>
        <w:tblLayout w:type="fixed"/>
        <w:tblCellMar>
          <w:left w:w="0" w:type="dxa"/>
          <w:right w:w="0" w:type="dxa"/>
        </w:tblCellMar>
        <w:tblLook w:val="04A0" w:firstRow="1" w:lastRow="0" w:firstColumn="1" w:lastColumn="0" w:noHBand="0" w:noVBand="1"/>
      </w:tblPr>
      <w:tblGrid>
        <w:gridCol w:w="1275"/>
        <w:gridCol w:w="1558"/>
        <w:gridCol w:w="4392"/>
        <w:gridCol w:w="1700"/>
      </w:tblGrid>
      <w:tr w:rsidR="0080770C" w:rsidTr="0080770C">
        <w:trPr>
          <w:trHeight w:val="323"/>
        </w:trPr>
        <w:tc>
          <w:tcPr>
            <w:tcW w:w="1276" w:type="dxa"/>
            <w:tcBorders>
              <w:top w:val="single" w:sz="8" w:space="0" w:color="auto"/>
              <w:left w:val="single" w:sz="8" w:space="0" w:color="auto"/>
              <w:bottom w:val="single" w:sz="8" w:space="0" w:color="auto"/>
              <w:right w:val="single" w:sz="4" w:space="0" w:color="FFFFFF"/>
            </w:tcBorders>
            <w:shd w:val="clear" w:color="auto" w:fill="BFBFBF"/>
            <w:vAlign w:val="center"/>
          </w:tcPr>
          <w:p w:rsidR="0080770C" w:rsidRDefault="0080770C">
            <w:pPr>
              <w:spacing w:after="0"/>
              <w:ind w:left="100"/>
              <w:jc w:val="center"/>
              <w:rPr>
                <w:b/>
              </w:rPr>
            </w:pPr>
          </w:p>
        </w:tc>
        <w:tc>
          <w:tcPr>
            <w:tcW w:w="1559" w:type="dxa"/>
            <w:tcBorders>
              <w:top w:val="single" w:sz="8" w:space="0" w:color="auto"/>
              <w:left w:val="single" w:sz="4" w:space="0" w:color="FFFFFF"/>
              <w:bottom w:val="single" w:sz="8" w:space="0" w:color="auto"/>
              <w:right w:val="single" w:sz="4" w:space="0" w:color="FFFFFF"/>
            </w:tcBorders>
            <w:shd w:val="clear" w:color="auto" w:fill="BFBFBF"/>
            <w:vAlign w:val="center"/>
            <w:hideMark/>
          </w:tcPr>
          <w:p w:rsidR="0080770C" w:rsidRDefault="0080770C">
            <w:pPr>
              <w:spacing w:after="0"/>
              <w:ind w:left="100"/>
              <w:jc w:val="center"/>
              <w:rPr>
                <w:b/>
              </w:rPr>
            </w:pPr>
            <w:proofErr w:type="spellStart"/>
            <w:r>
              <w:rPr>
                <w:b/>
              </w:rPr>
              <w:t>Tx</w:t>
            </w:r>
            <w:proofErr w:type="spellEnd"/>
            <w:r>
              <w:rPr>
                <w:b/>
              </w:rPr>
              <w:t xml:space="preserve"> Filter </w:t>
            </w:r>
            <w:r>
              <w:rPr>
                <w:b/>
              </w:rPr>
              <w:br/>
              <w:t>and/or Window</w:t>
            </w:r>
          </w:p>
        </w:tc>
        <w:tc>
          <w:tcPr>
            <w:tcW w:w="4395" w:type="dxa"/>
            <w:tcBorders>
              <w:top w:val="single" w:sz="8" w:space="0" w:color="auto"/>
              <w:left w:val="single" w:sz="4" w:space="0" w:color="FFFFFF"/>
              <w:bottom w:val="single" w:sz="8" w:space="0" w:color="auto"/>
              <w:right w:val="single" w:sz="4" w:space="0" w:color="FFFFFF"/>
            </w:tcBorders>
            <w:shd w:val="clear" w:color="auto" w:fill="BFBFBF"/>
            <w:tcMar>
              <w:top w:w="0" w:type="dxa"/>
              <w:left w:w="108" w:type="dxa"/>
              <w:bottom w:w="0" w:type="dxa"/>
              <w:right w:w="108" w:type="dxa"/>
            </w:tcMar>
            <w:vAlign w:val="center"/>
            <w:hideMark/>
          </w:tcPr>
          <w:p w:rsidR="0080770C" w:rsidRDefault="0080770C">
            <w:pPr>
              <w:spacing w:after="0"/>
              <w:jc w:val="center"/>
              <w:rPr>
                <w:b/>
              </w:rPr>
            </w:pPr>
            <w:r>
              <w:rPr>
                <w:b/>
              </w:rPr>
              <w:t>Filter/Window length</w:t>
            </w:r>
          </w:p>
        </w:tc>
        <w:tc>
          <w:tcPr>
            <w:tcW w:w="1701" w:type="dxa"/>
            <w:tcBorders>
              <w:top w:val="single" w:sz="8" w:space="0" w:color="auto"/>
              <w:left w:val="single" w:sz="4" w:space="0" w:color="FFFFFF"/>
              <w:bottom w:val="single" w:sz="4" w:space="0" w:color="auto"/>
              <w:right w:val="single" w:sz="8" w:space="0" w:color="auto"/>
            </w:tcBorders>
            <w:shd w:val="clear" w:color="auto" w:fill="BFBFBF"/>
            <w:vAlign w:val="center"/>
            <w:hideMark/>
          </w:tcPr>
          <w:p w:rsidR="0080770C" w:rsidRDefault="0080770C">
            <w:pPr>
              <w:spacing w:after="0"/>
              <w:jc w:val="center"/>
              <w:rPr>
                <w:b/>
              </w:rPr>
            </w:pPr>
            <w:r>
              <w:rPr>
                <w:b/>
              </w:rPr>
              <w:t>Rx filter</w:t>
            </w:r>
          </w:p>
        </w:tc>
      </w:tr>
      <w:tr w:rsidR="0080770C" w:rsidTr="0080770C">
        <w:trPr>
          <w:trHeight w:val="240"/>
        </w:trPr>
        <w:tc>
          <w:tcPr>
            <w:tcW w:w="1276" w:type="dxa"/>
            <w:tcBorders>
              <w:top w:val="nil"/>
              <w:left w:val="single" w:sz="8" w:space="0" w:color="auto"/>
              <w:bottom w:val="single" w:sz="4" w:space="0" w:color="auto"/>
              <w:right w:val="single" w:sz="8" w:space="0" w:color="auto"/>
            </w:tcBorders>
            <w:vAlign w:val="center"/>
            <w:hideMark/>
          </w:tcPr>
          <w:p w:rsidR="0080770C" w:rsidRDefault="0080770C">
            <w:pPr>
              <w:spacing w:after="0"/>
              <w:jc w:val="center"/>
            </w:pPr>
            <w:r>
              <w:t>Desired UE</w:t>
            </w:r>
          </w:p>
        </w:tc>
        <w:tc>
          <w:tcPr>
            <w:tcW w:w="1559" w:type="dxa"/>
            <w:tcBorders>
              <w:top w:val="nil"/>
              <w:left w:val="single" w:sz="8" w:space="0" w:color="auto"/>
              <w:bottom w:val="single" w:sz="8" w:space="0" w:color="auto"/>
              <w:right w:val="single" w:sz="8" w:space="0" w:color="auto"/>
            </w:tcBorders>
            <w:vAlign w:val="center"/>
            <w:hideMark/>
          </w:tcPr>
          <w:p w:rsidR="0080770C" w:rsidRDefault="0080770C">
            <w:pPr>
              <w:spacing w:after="0"/>
              <w:jc w:val="center"/>
            </w:pPr>
            <w:r>
              <w:t>Multi Window</w:t>
            </w:r>
          </w:p>
        </w:tc>
        <w:tc>
          <w:tcPr>
            <w:tcW w:w="4395" w:type="dxa"/>
            <w:tcBorders>
              <w:top w:val="nil"/>
              <w:left w:val="single" w:sz="8" w:space="0" w:color="auto"/>
              <w:bottom w:val="single" w:sz="8" w:space="0" w:color="auto"/>
              <w:right w:val="single" w:sz="4" w:space="0" w:color="auto"/>
            </w:tcBorders>
            <w:tcMar>
              <w:top w:w="0" w:type="dxa"/>
              <w:left w:w="108" w:type="dxa"/>
              <w:bottom w:w="0" w:type="dxa"/>
              <w:right w:w="108" w:type="dxa"/>
            </w:tcMar>
            <w:vAlign w:val="center"/>
            <w:hideMark/>
          </w:tcPr>
          <w:p w:rsidR="0080770C" w:rsidRDefault="0080770C">
            <w:pPr>
              <w:spacing w:after="0"/>
            </w:pPr>
            <w:r>
              <w:t xml:space="preserve">Edge 6 tones (for each edge): 128 length RC window </w:t>
            </w:r>
            <w:r>
              <w:br/>
              <w:t>Inner 36 tones: 52 length RC window</w:t>
            </w:r>
          </w:p>
        </w:tc>
        <w:tc>
          <w:tcPr>
            <w:tcW w:w="1701" w:type="dxa"/>
            <w:tcBorders>
              <w:top w:val="single" w:sz="4" w:space="0" w:color="auto"/>
              <w:left w:val="single" w:sz="4" w:space="0" w:color="auto"/>
              <w:bottom w:val="single" w:sz="4" w:space="0" w:color="auto"/>
              <w:right w:val="single" w:sz="4" w:space="0" w:color="auto"/>
            </w:tcBorders>
            <w:hideMark/>
          </w:tcPr>
          <w:p w:rsidR="0080770C" w:rsidRDefault="0080770C">
            <w:pPr>
              <w:spacing w:after="0"/>
              <w:jc w:val="center"/>
            </w:pPr>
            <w:r>
              <w:t>512 tap FIR</w:t>
            </w:r>
          </w:p>
          <w:p w:rsidR="0080770C" w:rsidRDefault="0080770C">
            <w:pPr>
              <w:spacing w:after="0"/>
              <w:jc w:val="center"/>
            </w:pPr>
            <w:proofErr w:type="spellStart"/>
            <w:r>
              <w:t>EquiRipple</w:t>
            </w:r>
            <w:proofErr w:type="spellEnd"/>
            <w:r>
              <w:t xml:space="preserve"> filter</w:t>
            </w:r>
          </w:p>
        </w:tc>
      </w:tr>
      <w:tr w:rsidR="0080770C" w:rsidTr="0080770C">
        <w:tc>
          <w:tcPr>
            <w:tcW w:w="1276" w:type="dxa"/>
            <w:tcBorders>
              <w:top w:val="single" w:sz="4" w:space="0" w:color="auto"/>
              <w:left w:val="single" w:sz="4" w:space="0" w:color="auto"/>
              <w:bottom w:val="single" w:sz="4" w:space="0" w:color="auto"/>
              <w:right w:val="single" w:sz="4" w:space="0" w:color="auto"/>
            </w:tcBorders>
            <w:hideMark/>
          </w:tcPr>
          <w:p w:rsidR="0080770C" w:rsidRDefault="0080770C">
            <w:pPr>
              <w:spacing w:after="0"/>
              <w:ind w:left="100"/>
              <w:jc w:val="center"/>
            </w:pPr>
            <w:r>
              <w:t>Interfering UE</w:t>
            </w:r>
          </w:p>
        </w:tc>
        <w:tc>
          <w:tcPr>
            <w:tcW w:w="1559" w:type="dxa"/>
            <w:tcBorders>
              <w:top w:val="single" w:sz="4" w:space="0" w:color="auto"/>
              <w:left w:val="single" w:sz="4" w:space="0" w:color="auto"/>
              <w:bottom w:val="single" w:sz="4" w:space="0" w:color="auto"/>
              <w:right w:val="single" w:sz="8" w:space="0" w:color="auto"/>
            </w:tcBorders>
            <w:vAlign w:val="center"/>
            <w:hideMark/>
          </w:tcPr>
          <w:p w:rsidR="0080770C" w:rsidRDefault="0080770C">
            <w:pPr>
              <w:spacing w:after="0"/>
              <w:jc w:val="center"/>
            </w:pPr>
            <w:r>
              <w:t>Multi Window</w:t>
            </w:r>
          </w:p>
        </w:tc>
        <w:tc>
          <w:tcPr>
            <w:tcW w:w="4395"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vAlign w:val="center"/>
            <w:hideMark/>
          </w:tcPr>
          <w:p w:rsidR="0080770C" w:rsidRDefault="0080770C">
            <w:pPr>
              <w:spacing w:after="0"/>
            </w:pPr>
            <w:r>
              <w:t xml:space="preserve">Edge 6 tones (one-side): 128 length RC window </w:t>
            </w:r>
            <w:r>
              <w:br/>
              <w:t>Inner 42 tones: 52 length RC window</w:t>
            </w:r>
          </w:p>
        </w:tc>
        <w:tc>
          <w:tcPr>
            <w:tcW w:w="1701" w:type="dxa"/>
            <w:tcBorders>
              <w:top w:val="single" w:sz="4" w:space="0" w:color="auto"/>
              <w:left w:val="single" w:sz="4" w:space="0" w:color="auto"/>
              <w:bottom w:val="single" w:sz="4" w:space="0" w:color="auto"/>
              <w:right w:val="single" w:sz="4" w:space="0" w:color="auto"/>
            </w:tcBorders>
            <w:vAlign w:val="center"/>
            <w:hideMark/>
          </w:tcPr>
          <w:p w:rsidR="0080770C" w:rsidRDefault="0080770C">
            <w:pPr>
              <w:spacing w:after="0"/>
              <w:jc w:val="center"/>
            </w:pPr>
            <w:r>
              <w:t>Not Necessary</w:t>
            </w:r>
          </w:p>
        </w:tc>
      </w:tr>
    </w:tbl>
    <w:p w:rsidR="0080770C" w:rsidRDefault="0080770C" w:rsidP="0080770C">
      <w:pPr>
        <w:pStyle w:val="af4"/>
        <w:keepNext/>
        <w:spacing w:after="0"/>
        <w:ind w:left="431"/>
        <w:rPr>
          <w:rFonts w:eastAsia="Malgun Gothic"/>
          <w:sz w:val="20"/>
          <w:szCs w:val="20"/>
        </w:rPr>
      </w:pPr>
    </w:p>
    <w:p w:rsidR="0080770C" w:rsidRDefault="0080770C" w:rsidP="0080770C">
      <w:pPr>
        <w:pStyle w:val="af4"/>
        <w:keepNext/>
        <w:jc w:val="center"/>
        <w:rPr>
          <w:sz w:val="20"/>
          <w:szCs w:val="20"/>
        </w:rPr>
      </w:pPr>
      <w:proofErr w:type="gramStart"/>
      <w:r>
        <w:rPr>
          <w:sz w:val="20"/>
          <w:szCs w:val="20"/>
        </w:rPr>
        <w:t xml:space="preserve">Table </w:t>
      </w:r>
      <w:r>
        <w:rPr>
          <w:sz w:val="20"/>
          <w:szCs w:val="20"/>
        </w:rPr>
        <w:fldChar w:fldCharType="begin"/>
      </w:r>
      <w:r>
        <w:rPr>
          <w:sz w:val="20"/>
          <w:szCs w:val="20"/>
        </w:rPr>
        <w:instrText xml:space="preserve"> SEQ Table \* ARABIC </w:instrText>
      </w:r>
      <w:r>
        <w:rPr>
          <w:sz w:val="20"/>
          <w:szCs w:val="20"/>
        </w:rPr>
        <w:fldChar w:fldCharType="separate"/>
      </w:r>
      <w:r>
        <w:rPr>
          <w:sz w:val="20"/>
          <w:szCs w:val="20"/>
        </w:rPr>
        <w:t>4</w:t>
      </w:r>
      <w:r>
        <w:rPr>
          <w:sz w:val="20"/>
          <w:szCs w:val="20"/>
        </w:rPr>
        <w:fldChar w:fldCharType="end"/>
      </w:r>
      <w:r>
        <w:rPr>
          <w:sz w:val="20"/>
          <w:szCs w:val="20"/>
        </w:rPr>
        <w:t>.</w:t>
      </w:r>
      <w:proofErr w:type="gramEnd"/>
      <w:r>
        <w:rPr>
          <w:sz w:val="20"/>
          <w:szCs w:val="20"/>
        </w:rPr>
        <w:t xml:space="preserve"> Waveforms for the evaluation case 4</w:t>
      </w:r>
    </w:p>
    <w:tbl>
      <w:tblPr>
        <w:tblW w:w="8925" w:type="dxa"/>
        <w:tblInd w:w="10" w:type="dxa"/>
        <w:tblLayout w:type="fixed"/>
        <w:tblCellMar>
          <w:left w:w="0" w:type="dxa"/>
          <w:right w:w="0" w:type="dxa"/>
        </w:tblCellMar>
        <w:tblLook w:val="04A0" w:firstRow="1" w:lastRow="0" w:firstColumn="1" w:lastColumn="0" w:noHBand="0" w:noVBand="1"/>
      </w:tblPr>
      <w:tblGrid>
        <w:gridCol w:w="1275"/>
        <w:gridCol w:w="1558"/>
        <w:gridCol w:w="4328"/>
        <w:gridCol w:w="1764"/>
      </w:tblGrid>
      <w:tr w:rsidR="0080770C" w:rsidTr="0080770C">
        <w:trPr>
          <w:trHeight w:val="323"/>
        </w:trPr>
        <w:tc>
          <w:tcPr>
            <w:tcW w:w="1276" w:type="dxa"/>
            <w:tcBorders>
              <w:top w:val="single" w:sz="8" w:space="0" w:color="auto"/>
              <w:left w:val="single" w:sz="8" w:space="0" w:color="auto"/>
              <w:bottom w:val="single" w:sz="4" w:space="0" w:color="auto"/>
              <w:right w:val="single" w:sz="4" w:space="0" w:color="FFFFFF"/>
            </w:tcBorders>
            <w:shd w:val="clear" w:color="auto" w:fill="BFBFBF"/>
            <w:vAlign w:val="center"/>
          </w:tcPr>
          <w:p w:rsidR="0080770C" w:rsidRDefault="0080770C">
            <w:pPr>
              <w:spacing w:after="0"/>
              <w:ind w:left="100"/>
              <w:jc w:val="center"/>
              <w:rPr>
                <w:b/>
              </w:rPr>
            </w:pPr>
          </w:p>
        </w:tc>
        <w:tc>
          <w:tcPr>
            <w:tcW w:w="1559" w:type="dxa"/>
            <w:tcBorders>
              <w:top w:val="single" w:sz="8" w:space="0" w:color="auto"/>
              <w:left w:val="single" w:sz="4" w:space="0" w:color="FFFFFF"/>
              <w:bottom w:val="single" w:sz="8" w:space="0" w:color="auto"/>
              <w:right w:val="single" w:sz="4" w:space="0" w:color="FFFFFF"/>
            </w:tcBorders>
            <w:shd w:val="clear" w:color="auto" w:fill="BFBFBF"/>
            <w:vAlign w:val="center"/>
            <w:hideMark/>
          </w:tcPr>
          <w:p w:rsidR="0080770C" w:rsidRDefault="0080770C">
            <w:pPr>
              <w:spacing w:after="0"/>
              <w:ind w:left="100"/>
              <w:jc w:val="center"/>
              <w:rPr>
                <w:b/>
              </w:rPr>
            </w:pPr>
            <w:proofErr w:type="spellStart"/>
            <w:r>
              <w:rPr>
                <w:b/>
              </w:rPr>
              <w:t>Tx</w:t>
            </w:r>
            <w:proofErr w:type="spellEnd"/>
            <w:r>
              <w:rPr>
                <w:b/>
              </w:rPr>
              <w:t xml:space="preserve"> Filter </w:t>
            </w:r>
            <w:r>
              <w:rPr>
                <w:b/>
              </w:rPr>
              <w:br/>
              <w:t>and/or Window</w:t>
            </w:r>
          </w:p>
        </w:tc>
        <w:tc>
          <w:tcPr>
            <w:tcW w:w="4331" w:type="dxa"/>
            <w:tcBorders>
              <w:top w:val="single" w:sz="8" w:space="0" w:color="auto"/>
              <w:left w:val="single" w:sz="4" w:space="0" w:color="FFFFFF"/>
              <w:bottom w:val="single" w:sz="8" w:space="0" w:color="auto"/>
              <w:right w:val="single" w:sz="4" w:space="0" w:color="FFFFFF"/>
            </w:tcBorders>
            <w:shd w:val="clear" w:color="auto" w:fill="BFBFBF"/>
            <w:tcMar>
              <w:top w:w="0" w:type="dxa"/>
              <w:left w:w="108" w:type="dxa"/>
              <w:bottom w:w="0" w:type="dxa"/>
              <w:right w:w="108" w:type="dxa"/>
            </w:tcMar>
            <w:vAlign w:val="center"/>
            <w:hideMark/>
          </w:tcPr>
          <w:p w:rsidR="0080770C" w:rsidRDefault="0080770C">
            <w:pPr>
              <w:spacing w:after="0"/>
              <w:jc w:val="center"/>
              <w:rPr>
                <w:b/>
              </w:rPr>
            </w:pPr>
            <w:r>
              <w:rPr>
                <w:b/>
              </w:rPr>
              <w:t>Filter/Window length</w:t>
            </w:r>
          </w:p>
        </w:tc>
        <w:tc>
          <w:tcPr>
            <w:tcW w:w="1765" w:type="dxa"/>
            <w:tcBorders>
              <w:top w:val="single" w:sz="8" w:space="0" w:color="auto"/>
              <w:left w:val="single" w:sz="4" w:space="0" w:color="FFFFFF"/>
              <w:bottom w:val="single" w:sz="4" w:space="0" w:color="auto"/>
              <w:right w:val="single" w:sz="8" w:space="0" w:color="auto"/>
            </w:tcBorders>
            <w:shd w:val="clear" w:color="auto" w:fill="BFBFBF"/>
            <w:vAlign w:val="center"/>
            <w:hideMark/>
          </w:tcPr>
          <w:p w:rsidR="0080770C" w:rsidRDefault="0080770C">
            <w:pPr>
              <w:spacing w:after="0"/>
              <w:jc w:val="center"/>
              <w:rPr>
                <w:b/>
              </w:rPr>
            </w:pPr>
            <w:r>
              <w:rPr>
                <w:b/>
              </w:rPr>
              <w:t>Rx filter</w:t>
            </w:r>
          </w:p>
        </w:tc>
      </w:tr>
      <w:tr w:rsidR="0080770C" w:rsidTr="0080770C">
        <w:trPr>
          <w:trHeight w:val="240"/>
        </w:trPr>
        <w:tc>
          <w:tcPr>
            <w:tcW w:w="1276" w:type="dxa"/>
            <w:tcBorders>
              <w:top w:val="single" w:sz="4" w:space="0" w:color="auto"/>
              <w:left w:val="single" w:sz="4" w:space="0" w:color="auto"/>
              <w:bottom w:val="single" w:sz="4" w:space="0" w:color="auto"/>
              <w:right w:val="single" w:sz="4" w:space="0" w:color="auto"/>
            </w:tcBorders>
            <w:hideMark/>
          </w:tcPr>
          <w:p w:rsidR="0080770C" w:rsidRDefault="0080770C">
            <w:pPr>
              <w:spacing w:after="0"/>
              <w:ind w:left="100"/>
              <w:jc w:val="both"/>
            </w:pPr>
            <w:r>
              <w:t>Desired UE</w:t>
            </w:r>
          </w:p>
        </w:tc>
        <w:tc>
          <w:tcPr>
            <w:tcW w:w="1559" w:type="dxa"/>
            <w:tcBorders>
              <w:top w:val="nil"/>
              <w:left w:val="single" w:sz="4" w:space="0" w:color="auto"/>
              <w:bottom w:val="single" w:sz="8" w:space="0" w:color="auto"/>
              <w:right w:val="single" w:sz="8" w:space="0" w:color="auto"/>
            </w:tcBorders>
            <w:vAlign w:val="center"/>
            <w:hideMark/>
          </w:tcPr>
          <w:p w:rsidR="0080770C" w:rsidRDefault="0080770C">
            <w:pPr>
              <w:spacing w:after="0"/>
              <w:jc w:val="center"/>
            </w:pPr>
            <w:r>
              <w:t>Multi Window</w:t>
            </w:r>
          </w:p>
        </w:tc>
        <w:tc>
          <w:tcPr>
            <w:tcW w:w="4331" w:type="dxa"/>
            <w:tcBorders>
              <w:top w:val="nil"/>
              <w:left w:val="single" w:sz="8" w:space="0" w:color="auto"/>
              <w:bottom w:val="single" w:sz="8" w:space="0" w:color="auto"/>
              <w:right w:val="single" w:sz="4" w:space="0" w:color="auto"/>
            </w:tcBorders>
            <w:tcMar>
              <w:top w:w="0" w:type="dxa"/>
              <w:left w:w="108" w:type="dxa"/>
              <w:bottom w:w="0" w:type="dxa"/>
              <w:right w:w="108" w:type="dxa"/>
            </w:tcMar>
            <w:vAlign w:val="center"/>
            <w:hideMark/>
          </w:tcPr>
          <w:p w:rsidR="0080770C" w:rsidRDefault="0080770C">
            <w:pPr>
              <w:spacing w:after="0"/>
            </w:pPr>
            <w:r>
              <w:t xml:space="preserve">Edge 6 tones (for each edge): 128 length RC window </w:t>
            </w:r>
            <w:r>
              <w:br/>
              <w:t>Inner 36 tones: 52 length RC window</w:t>
            </w:r>
          </w:p>
        </w:tc>
        <w:tc>
          <w:tcPr>
            <w:tcW w:w="1765" w:type="dxa"/>
            <w:tcBorders>
              <w:top w:val="single" w:sz="4" w:space="0" w:color="auto"/>
              <w:left w:val="single" w:sz="4" w:space="0" w:color="auto"/>
              <w:bottom w:val="single" w:sz="4" w:space="0" w:color="auto"/>
              <w:right w:val="single" w:sz="4" w:space="0" w:color="auto"/>
            </w:tcBorders>
            <w:hideMark/>
          </w:tcPr>
          <w:p w:rsidR="0080770C" w:rsidRDefault="0080770C">
            <w:pPr>
              <w:spacing w:after="0"/>
              <w:jc w:val="center"/>
            </w:pPr>
            <w:r>
              <w:t>512 tap FIR</w:t>
            </w:r>
          </w:p>
          <w:p w:rsidR="0080770C" w:rsidRDefault="0080770C">
            <w:pPr>
              <w:spacing w:after="0"/>
              <w:jc w:val="center"/>
            </w:pPr>
            <w:proofErr w:type="spellStart"/>
            <w:r>
              <w:t>EquiRipple</w:t>
            </w:r>
            <w:proofErr w:type="spellEnd"/>
            <w:r>
              <w:t xml:space="preserve"> filter</w:t>
            </w:r>
          </w:p>
        </w:tc>
      </w:tr>
      <w:tr w:rsidR="0080770C" w:rsidTr="0080770C">
        <w:tc>
          <w:tcPr>
            <w:tcW w:w="1276" w:type="dxa"/>
            <w:tcBorders>
              <w:top w:val="single" w:sz="4" w:space="0" w:color="auto"/>
              <w:left w:val="single" w:sz="4" w:space="0" w:color="auto"/>
              <w:bottom w:val="single" w:sz="4" w:space="0" w:color="auto"/>
              <w:right w:val="single" w:sz="4" w:space="0" w:color="auto"/>
            </w:tcBorders>
            <w:hideMark/>
          </w:tcPr>
          <w:p w:rsidR="0080770C" w:rsidRDefault="0080770C">
            <w:pPr>
              <w:spacing w:after="0"/>
              <w:ind w:left="100"/>
              <w:jc w:val="center"/>
            </w:pPr>
            <w:r>
              <w:t>Interfering UE</w:t>
            </w:r>
          </w:p>
        </w:tc>
        <w:tc>
          <w:tcPr>
            <w:tcW w:w="1559" w:type="dxa"/>
            <w:tcBorders>
              <w:top w:val="single" w:sz="4" w:space="0" w:color="auto"/>
              <w:left w:val="single" w:sz="4" w:space="0" w:color="auto"/>
              <w:bottom w:val="single" w:sz="4" w:space="0" w:color="auto"/>
              <w:right w:val="single" w:sz="8" w:space="0" w:color="auto"/>
            </w:tcBorders>
            <w:vAlign w:val="center"/>
            <w:hideMark/>
          </w:tcPr>
          <w:p w:rsidR="0080770C" w:rsidRDefault="0080770C">
            <w:pPr>
              <w:spacing w:after="0"/>
              <w:jc w:val="center"/>
            </w:pPr>
            <w:r>
              <w:t>Multi Window</w:t>
            </w:r>
          </w:p>
        </w:tc>
        <w:tc>
          <w:tcPr>
            <w:tcW w:w="4331"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vAlign w:val="center"/>
            <w:hideMark/>
          </w:tcPr>
          <w:p w:rsidR="0080770C" w:rsidRDefault="0080770C">
            <w:pPr>
              <w:spacing w:after="0"/>
            </w:pPr>
            <w:r>
              <w:t xml:space="preserve">Edge 9 tones (one-side): 128 length RC window </w:t>
            </w:r>
            <w:r>
              <w:br/>
              <w:t>Inner 15 tones: 26 length RC window</w:t>
            </w:r>
          </w:p>
        </w:tc>
        <w:tc>
          <w:tcPr>
            <w:tcW w:w="1765" w:type="dxa"/>
            <w:tcBorders>
              <w:top w:val="single" w:sz="4" w:space="0" w:color="auto"/>
              <w:left w:val="single" w:sz="4" w:space="0" w:color="auto"/>
              <w:bottom w:val="single" w:sz="4" w:space="0" w:color="auto"/>
              <w:right w:val="single" w:sz="4" w:space="0" w:color="auto"/>
            </w:tcBorders>
            <w:vAlign w:val="center"/>
            <w:hideMark/>
          </w:tcPr>
          <w:p w:rsidR="0080770C" w:rsidRDefault="0080770C">
            <w:pPr>
              <w:spacing w:after="0"/>
              <w:jc w:val="center"/>
            </w:pPr>
            <w:r>
              <w:t>Not Necessary</w:t>
            </w:r>
          </w:p>
        </w:tc>
      </w:tr>
    </w:tbl>
    <w:p w:rsidR="0080770C" w:rsidRDefault="0080770C" w:rsidP="0080770C">
      <w:pPr>
        <w:rPr>
          <w:rFonts w:ascii="Calibri" w:hAnsi="Calibri" w:cs="Calibri"/>
          <w:lang w:eastAsia="zh-CN"/>
        </w:rPr>
      </w:pPr>
    </w:p>
    <w:p w:rsidR="00125ED9" w:rsidRPr="00125ED9" w:rsidRDefault="00125ED9" w:rsidP="003D50DB">
      <w:pPr>
        <w:rPr>
          <w:rFonts w:ascii="Calibri" w:hAnsi="Calibri" w:cs="Calibri"/>
          <w:lang w:eastAsia="zh-CN"/>
        </w:rPr>
      </w:pPr>
    </w:p>
    <w:sectPr w:rsidR="00125ED9" w:rsidRPr="00125ED9" w:rsidSect="00293A0D">
      <w:footerReference w:type="default" r:id="rId21"/>
      <w:footnotePr>
        <w:numRestart w:val="eachSect"/>
      </w:footnotePr>
      <w:pgSz w:w="11907" w:h="16840" w:code="9"/>
      <w:pgMar w:top="1418"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6E4E" w:rsidRDefault="00B96E4E">
      <w:r>
        <w:separator/>
      </w:r>
    </w:p>
  </w:endnote>
  <w:endnote w:type="continuationSeparator" w:id="0">
    <w:p w:rsidR="00B96E4E" w:rsidRDefault="00B96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仿宋_GB2312">
    <w:altName w:val="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A2D" w:rsidRDefault="00BB7A2D">
    <w:pPr>
      <w:pStyle w:val="a9"/>
    </w:pPr>
    <w:r>
      <w:fldChar w:fldCharType="begin"/>
    </w:r>
    <w:r>
      <w:instrText xml:space="preserve"> PAGE </w:instrText>
    </w:r>
    <w:r>
      <w:fldChar w:fldCharType="separate"/>
    </w:r>
    <w:r w:rsidR="003D008C">
      <w:t>6</w:t>
    </w:r>
    <w:r>
      <w:fldChar w:fldCharType="end"/>
    </w:r>
    <w:r>
      <w:rPr>
        <w:rFonts w:hint="eastAsia"/>
        <w:lang w:eastAsia="zh-CN"/>
      </w:rPr>
      <w:t>/</w:t>
    </w:r>
    <w:r>
      <w:fldChar w:fldCharType="begin"/>
    </w:r>
    <w:r>
      <w:instrText xml:space="preserve"> NUMPAGES </w:instrText>
    </w:r>
    <w:r>
      <w:fldChar w:fldCharType="separate"/>
    </w:r>
    <w:r w:rsidR="003D008C">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6E4E" w:rsidRDefault="00B96E4E">
      <w:r>
        <w:separator/>
      </w:r>
    </w:p>
  </w:footnote>
  <w:footnote w:type="continuationSeparator" w:id="0">
    <w:p w:rsidR="00B96E4E" w:rsidRDefault="00B96E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nsid w:val="01D570F8"/>
    <w:multiLevelType w:val="hybridMultilevel"/>
    <w:tmpl w:val="9260041E"/>
    <w:lvl w:ilvl="0" w:tplc="85F0A91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nsid w:val="020F37F0"/>
    <w:multiLevelType w:val="hybridMultilevel"/>
    <w:tmpl w:val="3F9470F6"/>
    <w:lvl w:ilvl="0" w:tplc="694C281C">
      <w:start w:val="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2E00CE7"/>
    <w:multiLevelType w:val="hybridMultilevel"/>
    <w:tmpl w:val="6550253E"/>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03DE09BA"/>
    <w:multiLevelType w:val="multilevel"/>
    <w:tmpl w:val="C7A480EC"/>
    <w:lvl w:ilvl="0">
      <w:start w:val="2"/>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408" w:hanging="1800"/>
      </w:pPr>
      <w:rPr>
        <w:rFonts w:hint="default"/>
      </w:rPr>
    </w:lvl>
  </w:abstractNum>
  <w:abstractNum w:abstractNumId="5">
    <w:nsid w:val="03EA5E59"/>
    <w:multiLevelType w:val="hybridMultilevel"/>
    <w:tmpl w:val="C2CC85AC"/>
    <w:lvl w:ilvl="0" w:tplc="22D0E70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9B3419F"/>
    <w:multiLevelType w:val="hybridMultilevel"/>
    <w:tmpl w:val="9260041E"/>
    <w:lvl w:ilvl="0" w:tplc="85F0A91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7">
    <w:nsid w:val="0BFD1609"/>
    <w:multiLevelType w:val="hybridMultilevel"/>
    <w:tmpl w:val="361C1786"/>
    <w:lvl w:ilvl="0" w:tplc="BC7455CA">
      <w:start w:val="1"/>
      <w:numFmt w:val="bullet"/>
      <w:lvlText w:val=""/>
      <w:lvlJc w:val="left"/>
      <w:pPr>
        <w:tabs>
          <w:tab w:val="num" w:pos="720"/>
        </w:tabs>
        <w:ind w:left="720" w:hanging="360"/>
      </w:pPr>
      <w:rPr>
        <w:rFonts w:ascii="Wingdings" w:hAnsi="Wingdings" w:hint="default"/>
      </w:rPr>
    </w:lvl>
    <w:lvl w:ilvl="1" w:tplc="93BAC01E">
      <w:start w:val="2518"/>
      <w:numFmt w:val="bullet"/>
      <w:lvlText w:val=""/>
      <w:lvlJc w:val="left"/>
      <w:pPr>
        <w:tabs>
          <w:tab w:val="num" w:pos="1440"/>
        </w:tabs>
        <w:ind w:left="1440" w:hanging="360"/>
      </w:pPr>
      <w:rPr>
        <w:rFonts w:ascii="Wingdings" w:hAnsi="Wingdings" w:hint="default"/>
      </w:rPr>
    </w:lvl>
    <w:lvl w:ilvl="2" w:tplc="B4E0A11A">
      <w:start w:val="2518"/>
      <w:numFmt w:val="bullet"/>
      <w:lvlText w:val=""/>
      <w:lvlJc w:val="left"/>
      <w:pPr>
        <w:tabs>
          <w:tab w:val="num" w:pos="2160"/>
        </w:tabs>
        <w:ind w:left="2160" w:hanging="360"/>
      </w:pPr>
      <w:rPr>
        <w:rFonts w:ascii="Wingdings" w:hAnsi="Wingdings" w:hint="default"/>
      </w:rPr>
    </w:lvl>
    <w:lvl w:ilvl="3" w:tplc="F6D4CE98" w:tentative="1">
      <w:start w:val="1"/>
      <w:numFmt w:val="bullet"/>
      <w:lvlText w:val=""/>
      <w:lvlJc w:val="left"/>
      <w:pPr>
        <w:tabs>
          <w:tab w:val="num" w:pos="2880"/>
        </w:tabs>
        <w:ind w:left="2880" w:hanging="360"/>
      </w:pPr>
      <w:rPr>
        <w:rFonts w:ascii="Wingdings" w:hAnsi="Wingdings" w:hint="default"/>
      </w:rPr>
    </w:lvl>
    <w:lvl w:ilvl="4" w:tplc="3F62036A" w:tentative="1">
      <w:start w:val="1"/>
      <w:numFmt w:val="bullet"/>
      <w:lvlText w:val=""/>
      <w:lvlJc w:val="left"/>
      <w:pPr>
        <w:tabs>
          <w:tab w:val="num" w:pos="3600"/>
        </w:tabs>
        <w:ind w:left="3600" w:hanging="360"/>
      </w:pPr>
      <w:rPr>
        <w:rFonts w:ascii="Wingdings" w:hAnsi="Wingdings" w:hint="default"/>
      </w:rPr>
    </w:lvl>
    <w:lvl w:ilvl="5" w:tplc="6EE47A2E" w:tentative="1">
      <w:start w:val="1"/>
      <w:numFmt w:val="bullet"/>
      <w:lvlText w:val=""/>
      <w:lvlJc w:val="left"/>
      <w:pPr>
        <w:tabs>
          <w:tab w:val="num" w:pos="4320"/>
        </w:tabs>
        <w:ind w:left="4320" w:hanging="360"/>
      </w:pPr>
      <w:rPr>
        <w:rFonts w:ascii="Wingdings" w:hAnsi="Wingdings" w:hint="default"/>
      </w:rPr>
    </w:lvl>
    <w:lvl w:ilvl="6" w:tplc="93C449D4" w:tentative="1">
      <w:start w:val="1"/>
      <w:numFmt w:val="bullet"/>
      <w:lvlText w:val=""/>
      <w:lvlJc w:val="left"/>
      <w:pPr>
        <w:tabs>
          <w:tab w:val="num" w:pos="5040"/>
        </w:tabs>
        <w:ind w:left="5040" w:hanging="360"/>
      </w:pPr>
      <w:rPr>
        <w:rFonts w:ascii="Wingdings" w:hAnsi="Wingdings" w:hint="default"/>
      </w:rPr>
    </w:lvl>
    <w:lvl w:ilvl="7" w:tplc="B460541A" w:tentative="1">
      <w:start w:val="1"/>
      <w:numFmt w:val="bullet"/>
      <w:lvlText w:val=""/>
      <w:lvlJc w:val="left"/>
      <w:pPr>
        <w:tabs>
          <w:tab w:val="num" w:pos="5760"/>
        </w:tabs>
        <w:ind w:left="5760" w:hanging="360"/>
      </w:pPr>
      <w:rPr>
        <w:rFonts w:ascii="Wingdings" w:hAnsi="Wingdings" w:hint="default"/>
      </w:rPr>
    </w:lvl>
    <w:lvl w:ilvl="8" w:tplc="E062AD9C" w:tentative="1">
      <w:start w:val="1"/>
      <w:numFmt w:val="bullet"/>
      <w:lvlText w:val=""/>
      <w:lvlJc w:val="left"/>
      <w:pPr>
        <w:tabs>
          <w:tab w:val="num" w:pos="6480"/>
        </w:tabs>
        <w:ind w:left="6480" w:hanging="360"/>
      </w:pPr>
      <w:rPr>
        <w:rFonts w:ascii="Wingdings" w:hAnsi="Wingdings" w:hint="default"/>
      </w:rPr>
    </w:lvl>
  </w:abstractNum>
  <w:abstractNum w:abstractNumId="8">
    <w:nsid w:val="16394E0C"/>
    <w:multiLevelType w:val="hybridMultilevel"/>
    <w:tmpl w:val="15FEF7BA"/>
    <w:lvl w:ilvl="0" w:tplc="F4E0CDB0">
      <w:numFmt w:val="bullet"/>
      <w:lvlText w:val="-"/>
      <w:lvlJc w:val="left"/>
      <w:pPr>
        <w:ind w:left="420" w:hanging="420"/>
      </w:pPr>
      <w:rPr>
        <w:rFonts w:ascii="Times New Roman" w:eastAsia="宋体" w:hAnsi="Times New Roman" w:cs="Times New Roman"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F6815CA"/>
    <w:multiLevelType w:val="hybridMultilevel"/>
    <w:tmpl w:val="1DBE4F98"/>
    <w:lvl w:ilvl="0" w:tplc="AC968F4C">
      <w:start w:val="3"/>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206156CF"/>
    <w:multiLevelType w:val="hybridMultilevel"/>
    <w:tmpl w:val="F0FA6BE0"/>
    <w:lvl w:ilvl="0" w:tplc="5730243E">
      <w:start w:val="1"/>
      <w:numFmt w:val="bullet"/>
      <w:lvlText w:val=""/>
      <w:lvlJc w:val="left"/>
      <w:pPr>
        <w:tabs>
          <w:tab w:val="num" w:pos="720"/>
        </w:tabs>
        <w:ind w:left="720" w:hanging="360"/>
      </w:pPr>
      <w:rPr>
        <w:rFonts w:ascii="Wingdings" w:hAnsi="Wingdings" w:hint="default"/>
      </w:rPr>
    </w:lvl>
    <w:lvl w:ilvl="1" w:tplc="0409000B">
      <w:start w:val="1"/>
      <w:numFmt w:val="bullet"/>
      <w:lvlText w:val=""/>
      <w:lvlJc w:val="left"/>
      <w:pPr>
        <w:tabs>
          <w:tab w:val="num" w:pos="1440"/>
        </w:tabs>
        <w:ind w:left="1440" w:hanging="360"/>
      </w:pPr>
      <w:rPr>
        <w:rFonts w:ascii="Wingdings" w:hAnsi="Wingdings" w:hint="default"/>
      </w:rPr>
    </w:lvl>
    <w:lvl w:ilvl="2" w:tplc="3C62C58C" w:tentative="1">
      <w:start w:val="1"/>
      <w:numFmt w:val="bullet"/>
      <w:lvlText w:val=""/>
      <w:lvlJc w:val="left"/>
      <w:pPr>
        <w:tabs>
          <w:tab w:val="num" w:pos="2160"/>
        </w:tabs>
        <w:ind w:left="2160" w:hanging="360"/>
      </w:pPr>
      <w:rPr>
        <w:rFonts w:ascii="Wingdings" w:hAnsi="Wingdings" w:hint="default"/>
      </w:rPr>
    </w:lvl>
    <w:lvl w:ilvl="3" w:tplc="3CAE37C4" w:tentative="1">
      <w:start w:val="1"/>
      <w:numFmt w:val="bullet"/>
      <w:lvlText w:val=""/>
      <w:lvlJc w:val="left"/>
      <w:pPr>
        <w:tabs>
          <w:tab w:val="num" w:pos="2880"/>
        </w:tabs>
        <w:ind w:left="2880" w:hanging="360"/>
      </w:pPr>
      <w:rPr>
        <w:rFonts w:ascii="Wingdings" w:hAnsi="Wingdings" w:hint="default"/>
      </w:rPr>
    </w:lvl>
    <w:lvl w:ilvl="4" w:tplc="C26C3D02" w:tentative="1">
      <w:start w:val="1"/>
      <w:numFmt w:val="bullet"/>
      <w:lvlText w:val=""/>
      <w:lvlJc w:val="left"/>
      <w:pPr>
        <w:tabs>
          <w:tab w:val="num" w:pos="3600"/>
        </w:tabs>
        <w:ind w:left="3600" w:hanging="360"/>
      </w:pPr>
      <w:rPr>
        <w:rFonts w:ascii="Wingdings" w:hAnsi="Wingdings" w:hint="default"/>
      </w:rPr>
    </w:lvl>
    <w:lvl w:ilvl="5" w:tplc="E506D4DA" w:tentative="1">
      <w:start w:val="1"/>
      <w:numFmt w:val="bullet"/>
      <w:lvlText w:val=""/>
      <w:lvlJc w:val="left"/>
      <w:pPr>
        <w:tabs>
          <w:tab w:val="num" w:pos="4320"/>
        </w:tabs>
        <w:ind w:left="4320" w:hanging="360"/>
      </w:pPr>
      <w:rPr>
        <w:rFonts w:ascii="Wingdings" w:hAnsi="Wingdings" w:hint="default"/>
      </w:rPr>
    </w:lvl>
    <w:lvl w:ilvl="6" w:tplc="6F7C78DC" w:tentative="1">
      <w:start w:val="1"/>
      <w:numFmt w:val="bullet"/>
      <w:lvlText w:val=""/>
      <w:lvlJc w:val="left"/>
      <w:pPr>
        <w:tabs>
          <w:tab w:val="num" w:pos="5040"/>
        </w:tabs>
        <w:ind w:left="5040" w:hanging="360"/>
      </w:pPr>
      <w:rPr>
        <w:rFonts w:ascii="Wingdings" w:hAnsi="Wingdings" w:hint="default"/>
      </w:rPr>
    </w:lvl>
    <w:lvl w:ilvl="7" w:tplc="1F8EF5C8" w:tentative="1">
      <w:start w:val="1"/>
      <w:numFmt w:val="bullet"/>
      <w:lvlText w:val=""/>
      <w:lvlJc w:val="left"/>
      <w:pPr>
        <w:tabs>
          <w:tab w:val="num" w:pos="5760"/>
        </w:tabs>
        <w:ind w:left="5760" w:hanging="360"/>
      </w:pPr>
      <w:rPr>
        <w:rFonts w:ascii="Wingdings" w:hAnsi="Wingdings" w:hint="default"/>
      </w:rPr>
    </w:lvl>
    <w:lvl w:ilvl="8" w:tplc="9094FC68" w:tentative="1">
      <w:start w:val="1"/>
      <w:numFmt w:val="bullet"/>
      <w:lvlText w:val=""/>
      <w:lvlJc w:val="left"/>
      <w:pPr>
        <w:tabs>
          <w:tab w:val="num" w:pos="6480"/>
        </w:tabs>
        <w:ind w:left="6480" w:hanging="360"/>
      </w:pPr>
      <w:rPr>
        <w:rFonts w:ascii="Wingdings" w:hAnsi="Wingdings" w:hint="default"/>
      </w:rPr>
    </w:lvl>
  </w:abstractNum>
  <w:abstractNum w:abstractNumId="11">
    <w:nsid w:val="22D85FDA"/>
    <w:multiLevelType w:val="hybridMultilevel"/>
    <w:tmpl w:val="F650E964"/>
    <w:lvl w:ilvl="0" w:tplc="2126217C">
      <w:start w:val="1"/>
      <w:numFmt w:val="bullet"/>
      <w:lvlText w:val="•"/>
      <w:lvlJc w:val="left"/>
      <w:pPr>
        <w:tabs>
          <w:tab w:val="num" w:pos="720"/>
        </w:tabs>
        <w:ind w:left="720" w:hanging="360"/>
      </w:pPr>
      <w:rPr>
        <w:rFonts w:ascii="Arial" w:hAnsi="Arial" w:hint="default"/>
      </w:rPr>
    </w:lvl>
    <w:lvl w:ilvl="1" w:tplc="02584184">
      <w:numFmt w:val="bullet"/>
      <w:lvlText w:val="–"/>
      <w:lvlJc w:val="left"/>
      <w:pPr>
        <w:tabs>
          <w:tab w:val="num" w:pos="1440"/>
        </w:tabs>
        <w:ind w:left="1440" w:hanging="360"/>
      </w:pPr>
      <w:rPr>
        <w:rFonts w:ascii="Arial" w:hAnsi="Arial" w:hint="default"/>
      </w:rPr>
    </w:lvl>
    <w:lvl w:ilvl="2" w:tplc="EB523112" w:tentative="1">
      <w:start w:val="1"/>
      <w:numFmt w:val="bullet"/>
      <w:lvlText w:val="•"/>
      <w:lvlJc w:val="left"/>
      <w:pPr>
        <w:tabs>
          <w:tab w:val="num" w:pos="2160"/>
        </w:tabs>
        <w:ind w:left="2160" w:hanging="360"/>
      </w:pPr>
      <w:rPr>
        <w:rFonts w:ascii="Arial" w:hAnsi="Arial" w:hint="default"/>
      </w:rPr>
    </w:lvl>
    <w:lvl w:ilvl="3" w:tplc="F3A24D00" w:tentative="1">
      <w:start w:val="1"/>
      <w:numFmt w:val="bullet"/>
      <w:lvlText w:val="•"/>
      <w:lvlJc w:val="left"/>
      <w:pPr>
        <w:tabs>
          <w:tab w:val="num" w:pos="2880"/>
        </w:tabs>
        <w:ind w:left="2880" w:hanging="360"/>
      </w:pPr>
      <w:rPr>
        <w:rFonts w:ascii="Arial" w:hAnsi="Arial" w:hint="default"/>
      </w:rPr>
    </w:lvl>
    <w:lvl w:ilvl="4" w:tplc="692E67DC" w:tentative="1">
      <w:start w:val="1"/>
      <w:numFmt w:val="bullet"/>
      <w:lvlText w:val="•"/>
      <w:lvlJc w:val="left"/>
      <w:pPr>
        <w:tabs>
          <w:tab w:val="num" w:pos="3600"/>
        </w:tabs>
        <w:ind w:left="3600" w:hanging="360"/>
      </w:pPr>
      <w:rPr>
        <w:rFonts w:ascii="Arial" w:hAnsi="Arial" w:hint="default"/>
      </w:rPr>
    </w:lvl>
    <w:lvl w:ilvl="5" w:tplc="F238E696" w:tentative="1">
      <w:start w:val="1"/>
      <w:numFmt w:val="bullet"/>
      <w:lvlText w:val="•"/>
      <w:lvlJc w:val="left"/>
      <w:pPr>
        <w:tabs>
          <w:tab w:val="num" w:pos="4320"/>
        </w:tabs>
        <w:ind w:left="4320" w:hanging="360"/>
      </w:pPr>
      <w:rPr>
        <w:rFonts w:ascii="Arial" w:hAnsi="Arial" w:hint="default"/>
      </w:rPr>
    </w:lvl>
    <w:lvl w:ilvl="6" w:tplc="88BE599C" w:tentative="1">
      <w:start w:val="1"/>
      <w:numFmt w:val="bullet"/>
      <w:lvlText w:val="•"/>
      <w:lvlJc w:val="left"/>
      <w:pPr>
        <w:tabs>
          <w:tab w:val="num" w:pos="5040"/>
        </w:tabs>
        <w:ind w:left="5040" w:hanging="360"/>
      </w:pPr>
      <w:rPr>
        <w:rFonts w:ascii="Arial" w:hAnsi="Arial" w:hint="default"/>
      </w:rPr>
    </w:lvl>
    <w:lvl w:ilvl="7" w:tplc="212AB36A" w:tentative="1">
      <w:start w:val="1"/>
      <w:numFmt w:val="bullet"/>
      <w:lvlText w:val="•"/>
      <w:lvlJc w:val="left"/>
      <w:pPr>
        <w:tabs>
          <w:tab w:val="num" w:pos="5760"/>
        </w:tabs>
        <w:ind w:left="5760" w:hanging="360"/>
      </w:pPr>
      <w:rPr>
        <w:rFonts w:ascii="Arial" w:hAnsi="Arial" w:hint="default"/>
      </w:rPr>
    </w:lvl>
    <w:lvl w:ilvl="8" w:tplc="7368CBEC" w:tentative="1">
      <w:start w:val="1"/>
      <w:numFmt w:val="bullet"/>
      <w:lvlText w:val="•"/>
      <w:lvlJc w:val="left"/>
      <w:pPr>
        <w:tabs>
          <w:tab w:val="num" w:pos="6480"/>
        </w:tabs>
        <w:ind w:left="6480" w:hanging="360"/>
      </w:pPr>
      <w:rPr>
        <w:rFonts w:ascii="Arial" w:hAnsi="Arial" w:hint="default"/>
      </w:rPr>
    </w:lvl>
  </w:abstractNum>
  <w:abstractNum w:abstractNumId="12">
    <w:nsid w:val="24743A9F"/>
    <w:multiLevelType w:val="hybridMultilevel"/>
    <w:tmpl w:val="6898F66C"/>
    <w:lvl w:ilvl="0" w:tplc="4ABC790E">
      <w:start w:val="1"/>
      <w:numFmt w:val="bullet"/>
      <w:lvlText w:val="•"/>
      <w:lvlJc w:val="left"/>
      <w:pPr>
        <w:tabs>
          <w:tab w:val="num" w:pos="720"/>
        </w:tabs>
        <w:ind w:left="720" w:hanging="360"/>
      </w:pPr>
      <w:rPr>
        <w:rFonts w:ascii="Arial" w:hAnsi="Arial" w:hint="default"/>
      </w:rPr>
    </w:lvl>
    <w:lvl w:ilvl="1" w:tplc="83BE7DB8">
      <w:start w:val="2213"/>
      <w:numFmt w:val="bullet"/>
      <w:lvlText w:val="–"/>
      <w:lvlJc w:val="left"/>
      <w:pPr>
        <w:tabs>
          <w:tab w:val="num" w:pos="1440"/>
        </w:tabs>
        <w:ind w:left="1440" w:hanging="360"/>
      </w:pPr>
      <w:rPr>
        <w:rFonts w:ascii="Arial" w:hAnsi="Arial" w:hint="default"/>
      </w:rPr>
    </w:lvl>
    <w:lvl w:ilvl="2" w:tplc="6CA8CDE2">
      <w:start w:val="2213"/>
      <w:numFmt w:val="bullet"/>
      <w:lvlText w:val="•"/>
      <w:lvlJc w:val="left"/>
      <w:pPr>
        <w:tabs>
          <w:tab w:val="num" w:pos="2160"/>
        </w:tabs>
        <w:ind w:left="2160" w:hanging="360"/>
      </w:pPr>
      <w:rPr>
        <w:rFonts w:ascii="Arial" w:hAnsi="Arial" w:hint="default"/>
      </w:rPr>
    </w:lvl>
    <w:lvl w:ilvl="3" w:tplc="CCFA1B2E" w:tentative="1">
      <w:start w:val="1"/>
      <w:numFmt w:val="bullet"/>
      <w:lvlText w:val="•"/>
      <w:lvlJc w:val="left"/>
      <w:pPr>
        <w:tabs>
          <w:tab w:val="num" w:pos="2880"/>
        </w:tabs>
        <w:ind w:left="2880" w:hanging="360"/>
      </w:pPr>
      <w:rPr>
        <w:rFonts w:ascii="Arial" w:hAnsi="Arial" w:hint="default"/>
      </w:rPr>
    </w:lvl>
    <w:lvl w:ilvl="4" w:tplc="03B8E1E2" w:tentative="1">
      <w:start w:val="1"/>
      <w:numFmt w:val="bullet"/>
      <w:lvlText w:val="•"/>
      <w:lvlJc w:val="left"/>
      <w:pPr>
        <w:tabs>
          <w:tab w:val="num" w:pos="3600"/>
        </w:tabs>
        <w:ind w:left="3600" w:hanging="360"/>
      </w:pPr>
      <w:rPr>
        <w:rFonts w:ascii="Arial" w:hAnsi="Arial" w:hint="default"/>
      </w:rPr>
    </w:lvl>
    <w:lvl w:ilvl="5" w:tplc="5ACE2492" w:tentative="1">
      <w:start w:val="1"/>
      <w:numFmt w:val="bullet"/>
      <w:lvlText w:val="•"/>
      <w:lvlJc w:val="left"/>
      <w:pPr>
        <w:tabs>
          <w:tab w:val="num" w:pos="4320"/>
        </w:tabs>
        <w:ind w:left="4320" w:hanging="360"/>
      </w:pPr>
      <w:rPr>
        <w:rFonts w:ascii="Arial" w:hAnsi="Arial" w:hint="default"/>
      </w:rPr>
    </w:lvl>
    <w:lvl w:ilvl="6" w:tplc="790C4880" w:tentative="1">
      <w:start w:val="1"/>
      <w:numFmt w:val="bullet"/>
      <w:lvlText w:val="•"/>
      <w:lvlJc w:val="left"/>
      <w:pPr>
        <w:tabs>
          <w:tab w:val="num" w:pos="5040"/>
        </w:tabs>
        <w:ind w:left="5040" w:hanging="360"/>
      </w:pPr>
      <w:rPr>
        <w:rFonts w:ascii="Arial" w:hAnsi="Arial" w:hint="default"/>
      </w:rPr>
    </w:lvl>
    <w:lvl w:ilvl="7" w:tplc="DC58A41E" w:tentative="1">
      <w:start w:val="1"/>
      <w:numFmt w:val="bullet"/>
      <w:lvlText w:val="•"/>
      <w:lvlJc w:val="left"/>
      <w:pPr>
        <w:tabs>
          <w:tab w:val="num" w:pos="5760"/>
        </w:tabs>
        <w:ind w:left="5760" w:hanging="360"/>
      </w:pPr>
      <w:rPr>
        <w:rFonts w:ascii="Arial" w:hAnsi="Arial" w:hint="default"/>
      </w:rPr>
    </w:lvl>
    <w:lvl w:ilvl="8" w:tplc="A1D4C1EA" w:tentative="1">
      <w:start w:val="1"/>
      <w:numFmt w:val="bullet"/>
      <w:lvlText w:val="•"/>
      <w:lvlJc w:val="left"/>
      <w:pPr>
        <w:tabs>
          <w:tab w:val="num" w:pos="6480"/>
        </w:tabs>
        <w:ind w:left="6480" w:hanging="360"/>
      </w:pPr>
      <w:rPr>
        <w:rFonts w:ascii="Arial" w:hAnsi="Arial" w:hint="default"/>
      </w:rPr>
    </w:lvl>
  </w:abstractNum>
  <w:abstractNum w:abstractNumId="13">
    <w:nsid w:val="24EC3582"/>
    <w:multiLevelType w:val="hybridMultilevel"/>
    <w:tmpl w:val="9260041E"/>
    <w:lvl w:ilvl="0" w:tplc="85F0A91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4">
    <w:nsid w:val="2C863C96"/>
    <w:multiLevelType w:val="hybridMultilevel"/>
    <w:tmpl w:val="29FCFBAA"/>
    <w:lvl w:ilvl="0" w:tplc="327E95C2">
      <w:start w:val="8"/>
      <w:numFmt w:val="bullet"/>
      <w:lvlText w:val="-"/>
      <w:lvlJc w:val="left"/>
      <w:pPr>
        <w:ind w:left="704" w:hanging="420"/>
      </w:pPr>
      <w:rPr>
        <w:rFonts w:ascii="Times New Roman" w:eastAsia="Times New Roman" w:hAnsi="Times New Roman" w:cs="Times New Roman" w:hint="default"/>
        <w:lang w:val="en-AU"/>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3752066D"/>
    <w:multiLevelType w:val="hybridMultilevel"/>
    <w:tmpl w:val="4FFCEAD6"/>
    <w:lvl w:ilvl="0" w:tplc="F4E0CDB0">
      <w:numFmt w:val="bullet"/>
      <w:lvlText w:val="-"/>
      <w:lvlJc w:val="left"/>
      <w:pPr>
        <w:ind w:left="420" w:hanging="420"/>
      </w:pPr>
      <w:rPr>
        <w:rFonts w:ascii="Times New Roman" w:eastAsia="宋体" w:hAnsi="Times New Roman" w:cs="Times New Roman" w:hint="default"/>
        <w:color w:val="auto"/>
      </w:rPr>
    </w:lvl>
    <w:lvl w:ilvl="1" w:tplc="04090005">
      <w:start w:val="1"/>
      <w:numFmt w:val="bullet"/>
      <w:lvlText w:val="•"/>
      <w:lvlJc w:val="left"/>
      <w:pPr>
        <w:ind w:left="840" w:hanging="420"/>
      </w:pPr>
      <w:rPr>
        <w:rFonts w:ascii="MS PGothic" w:hAnsi="MS PGothic"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4355513"/>
    <w:multiLevelType w:val="hybridMultilevel"/>
    <w:tmpl w:val="24F42F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19">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0">
    <w:nsid w:val="562D31DF"/>
    <w:multiLevelType w:val="hybridMultilevel"/>
    <w:tmpl w:val="03366A5C"/>
    <w:lvl w:ilvl="0" w:tplc="CE5E75E8">
      <w:start w:val="1"/>
      <w:numFmt w:val="bullet"/>
      <w:lvlText w:val=""/>
      <w:lvlJc w:val="left"/>
      <w:pPr>
        <w:tabs>
          <w:tab w:val="num" w:pos="720"/>
        </w:tabs>
        <w:ind w:left="720" w:hanging="360"/>
      </w:pPr>
      <w:rPr>
        <w:rFonts w:ascii="Wingdings" w:hAnsi="Wingdings" w:hint="default"/>
      </w:rPr>
    </w:lvl>
    <w:lvl w:ilvl="1" w:tplc="E5B2963C">
      <w:numFmt w:val="bullet"/>
      <w:lvlText w:val=""/>
      <w:lvlJc w:val="left"/>
      <w:pPr>
        <w:tabs>
          <w:tab w:val="num" w:pos="1440"/>
        </w:tabs>
        <w:ind w:left="1440" w:hanging="360"/>
      </w:pPr>
      <w:rPr>
        <w:rFonts w:ascii="Wingdings" w:hAnsi="Wingdings" w:hint="default"/>
      </w:rPr>
    </w:lvl>
    <w:lvl w:ilvl="2" w:tplc="0E9E189E" w:tentative="1">
      <w:start w:val="1"/>
      <w:numFmt w:val="bullet"/>
      <w:lvlText w:val=""/>
      <w:lvlJc w:val="left"/>
      <w:pPr>
        <w:tabs>
          <w:tab w:val="num" w:pos="2160"/>
        </w:tabs>
        <w:ind w:left="2160" w:hanging="360"/>
      </w:pPr>
      <w:rPr>
        <w:rFonts w:ascii="Wingdings" w:hAnsi="Wingdings" w:hint="default"/>
      </w:rPr>
    </w:lvl>
    <w:lvl w:ilvl="3" w:tplc="B28A0776" w:tentative="1">
      <w:start w:val="1"/>
      <w:numFmt w:val="bullet"/>
      <w:lvlText w:val=""/>
      <w:lvlJc w:val="left"/>
      <w:pPr>
        <w:tabs>
          <w:tab w:val="num" w:pos="2880"/>
        </w:tabs>
        <w:ind w:left="2880" w:hanging="360"/>
      </w:pPr>
      <w:rPr>
        <w:rFonts w:ascii="Wingdings" w:hAnsi="Wingdings" w:hint="default"/>
      </w:rPr>
    </w:lvl>
    <w:lvl w:ilvl="4" w:tplc="7D70AE04" w:tentative="1">
      <w:start w:val="1"/>
      <w:numFmt w:val="bullet"/>
      <w:lvlText w:val=""/>
      <w:lvlJc w:val="left"/>
      <w:pPr>
        <w:tabs>
          <w:tab w:val="num" w:pos="3600"/>
        </w:tabs>
        <w:ind w:left="3600" w:hanging="360"/>
      </w:pPr>
      <w:rPr>
        <w:rFonts w:ascii="Wingdings" w:hAnsi="Wingdings" w:hint="default"/>
      </w:rPr>
    </w:lvl>
    <w:lvl w:ilvl="5" w:tplc="72440FBE" w:tentative="1">
      <w:start w:val="1"/>
      <w:numFmt w:val="bullet"/>
      <w:lvlText w:val=""/>
      <w:lvlJc w:val="left"/>
      <w:pPr>
        <w:tabs>
          <w:tab w:val="num" w:pos="4320"/>
        </w:tabs>
        <w:ind w:left="4320" w:hanging="360"/>
      </w:pPr>
      <w:rPr>
        <w:rFonts w:ascii="Wingdings" w:hAnsi="Wingdings" w:hint="default"/>
      </w:rPr>
    </w:lvl>
    <w:lvl w:ilvl="6" w:tplc="5986F5F4" w:tentative="1">
      <w:start w:val="1"/>
      <w:numFmt w:val="bullet"/>
      <w:lvlText w:val=""/>
      <w:lvlJc w:val="left"/>
      <w:pPr>
        <w:tabs>
          <w:tab w:val="num" w:pos="5040"/>
        </w:tabs>
        <w:ind w:left="5040" w:hanging="360"/>
      </w:pPr>
      <w:rPr>
        <w:rFonts w:ascii="Wingdings" w:hAnsi="Wingdings" w:hint="default"/>
      </w:rPr>
    </w:lvl>
    <w:lvl w:ilvl="7" w:tplc="1F50C5E8" w:tentative="1">
      <w:start w:val="1"/>
      <w:numFmt w:val="bullet"/>
      <w:lvlText w:val=""/>
      <w:lvlJc w:val="left"/>
      <w:pPr>
        <w:tabs>
          <w:tab w:val="num" w:pos="5760"/>
        </w:tabs>
        <w:ind w:left="5760" w:hanging="360"/>
      </w:pPr>
      <w:rPr>
        <w:rFonts w:ascii="Wingdings" w:hAnsi="Wingdings" w:hint="default"/>
      </w:rPr>
    </w:lvl>
    <w:lvl w:ilvl="8" w:tplc="F5D6CDDA" w:tentative="1">
      <w:start w:val="1"/>
      <w:numFmt w:val="bullet"/>
      <w:lvlText w:val=""/>
      <w:lvlJc w:val="left"/>
      <w:pPr>
        <w:tabs>
          <w:tab w:val="num" w:pos="6480"/>
        </w:tabs>
        <w:ind w:left="6480" w:hanging="360"/>
      </w:pPr>
      <w:rPr>
        <w:rFonts w:ascii="Wingdings" w:hAnsi="Wingdings" w:hint="default"/>
      </w:rPr>
    </w:lvl>
  </w:abstractNum>
  <w:abstractNum w:abstractNumId="21">
    <w:nsid w:val="574E1881"/>
    <w:multiLevelType w:val="hybridMultilevel"/>
    <w:tmpl w:val="BD1C568A"/>
    <w:lvl w:ilvl="0" w:tplc="BD1211EE">
      <w:start w:val="8"/>
      <w:numFmt w:val="bullet"/>
      <w:pStyle w:val="bulletlevel1"/>
      <w:lvlText w:val=""/>
      <w:lvlJc w:val="left"/>
      <w:pPr>
        <w:ind w:left="800" w:hanging="400"/>
      </w:pPr>
      <w:rPr>
        <w:rFonts w:ascii="Wingdings" w:eastAsia="Batang" w:hAnsi="Wingdings" w:hint="default"/>
        <w:lang w:val="en-AU"/>
      </w:rPr>
    </w:lvl>
    <w:lvl w:ilvl="1" w:tplc="43DA8F60">
      <w:start w:val="1"/>
      <w:numFmt w:val="bullet"/>
      <w:pStyle w:val="bulletlevel2"/>
      <w:lvlText w:val="o"/>
      <w:lvlJc w:val="left"/>
      <w:pPr>
        <w:ind w:left="1200" w:hanging="400"/>
      </w:pPr>
      <w:rPr>
        <w:rFonts w:ascii="Courier New" w:hAnsi="Courier New" w:cs="Courier New" w:hint="default"/>
        <w:lang w:val="en-AU"/>
      </w:rPr>
    </w:lvl>
    <w:lvl w:ilvl="2" w:tplc="CC382782">
      <w:start w:val="8"/>
      <w:numFmt w:val="bullet"/>
      <w:pStyle w:val="Bullet-3"/>
      <w:lvlText w:val="-"/>
      <w:lvlJc w:val="left"/>
      <w:pPr>
        <w:ind w:left="1600"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000" w:hanging="400"/>
      </w:pPr>
      <w:rPr>
        <w:rFonts w:ascii="Wingdings" w:hAnsi="Wingdings" w:hint="default"/>
      </w:rPr>
    </w:lvl>
    <w:lvl w:ilvl="4" w:tplc="78D270BE">
      <w:start w:val="1"/>
      <w:numFmt w:val="bullet"/>
      <w:lvlText w:val="&gt;"/>
      <w:lvlJc w:val="left"/>
      <w:pPr>
        <w:ind w:left="2400" w:hanging="400"/>
      </w:pPr>
      <w:rPr>
        <w:rFonts w:ascii="Calibri" w:hAnsi="Calibri" w:hint="default"/>
        <w:b/>
        <w:i w:val="0"/>
      </w:rPr>
    </w:lvl>
    <w:lvl w:ilvl="5" w:tplc="1E8C4A38">
      <w:start w:val="8"/>
      <w:numFmt w:val="bullet"/>
      <w:pStyle w:val="Bullet2"/>
      <w:lvlText w:val="ӿ"/>
      <w:lvlJc w:val="left"/>
      <w:pPr>
        <w:ind w:left="2800" w:hanging="400"/>
      </w:pPr>
      <w:rPr>
        <w:rFonts w:ascii="Trebuchet MS" w:eastAsia="Batang" w:hAnsi="Trebuchet MS" w:hint="default"/>
        <w:sz w:val="10"/>
      </w:rPr>
    </w:lvl>
    <w:lvl w:ilvl="6" w:tplc="08090005">
      <w:start w:val="8"/>
      <w:numFmt w:val="bullet"/>
      <w:lvlText w:val="-"/>
      <w:lvlJc w:val="left"/>
      <w:pPr>
        <w:ind w:left="3200" w:hanging="400"/>
      </w:pPr>
      <w:rPr>
        <w:rFonts w:ascii="Times New Roman" w:eastAsia="MS Mincho" w:hAnsi="Times New Roman" w:cs="Times New Roman" w:hint="default"/>
        <w:lang w:val="en-GB"/>
      </w:rPr>
    </w:lvl>
    <w:lvl w:ilvl="7" w:tplc="1FDE0F58">
      <w:start w:val="1"/>
      <w:numFmt w:val="bullet"/>
      <w:lvlText w:val=""/>
      <w:lvlJc w:val="left"/>
      <w:pPr>
        <w:ind w:left="3600" w:hanging="400"/>
      </w:pPr>
      <w:rPr>
        <w:rFonts w:ascii="Wingdings" w:hAnsi="Wingdings" w:hint="default"/>
      </w:rPr>
    </w:lvl>
    <w:lvl w:ilvl="8" w:tplc="22B25C56" w:tentative="1">
      <w:start w:val="1"/>
      <w:numFmt w:val="bullet"/>
      <w:lvlText w:val=""/>
      <w:lvlJc w:val="left"/>
      <w:pPr>
        <w:ind w:left="4000" w:hanging="400"/>
      </w:pPr>
      <w:rPr>
        <w:rFonts w:ascii="Wingdings" w:hAnsi="Wingdings" w:hint="default"/>
      </w:rPr>
    </w:lvl>
  </w:abstractNum>
  <w:abstractNum w:abstractNumId="22">
    <w:nsid w:val="5C54507E"/>
    <w:multiLevelType w:val="hybridMultilevel"/>
    <w:tmpl w:val="51B8569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4">
    <w:nsid w:val="5CB24FA5"/>
    <w:multiLevelType w:val="hybridMultilevel"/>
    <w:tmpl w:val="3BA6BFFA"/>
    <w:lvl w:ilvl="0" w:tplc="DC72C4B2">
      <w:start w:val="1"/>
      <w:numFmt w:val="bullet"/>
      <w:lvlText w:val="•"/>
      <w:lvlJc w:val="left"/>
      <w:pPr>
        <w:tabs>
          <w:tab w:val="num" w:pos="644"/>
        </w:tabs>
        <w:ind w:left="644" w:hanging="360"/>
      </w:pPr>
      <w:rPr>
        <w:rFonts w:ascii="Arial" w:hAnsi="Arial" w:cs="Times New Roman" w:hint="default"/>
      </w:rPr>
    </w:lvl>
    <w:lvl w:ilvl="1" w:tplc="5F06C7A6">
      <w:start w:val="45"/>
      <w:numFmt w:val="bullet"/>
      <w:lvlText w:val="–"/>
      <w:lvlJc w:val="left"/>
      <w:pPr>
        <w:tabs>
          <w:tab w:val="num" w:pos="1364"/>
        </w:tabs>
        <w:ind w:left="1364" w:hanging="360"/>
      </w:pPr>
      <w:rPr>
        <w:rFonts w:ascii="Arial" w:hAnsi="Arial" w:cs="Times New Roman" w:hint="default"/>
      </w:rPr>
    </w:lvl>
    <w:lvl w:ilvl="2" w:tplc="D27C600A">
      <w:start w:val="45"/>
      <w:numFmt w:val="bullet"/>
      <w:lvlText w:val="•"/>
      <w:lvlJc w:val="left"/>
      <w:pPr>
        <w:tabs>
          <w:tab w:val="num" w:pos="2084"/>
        </w:tabs>
        <w:ind w:left="2084" w:hanging="360"/>
      </w:pPr>
      <w:rPr>
        <w:rFonts w:ascii="Arial" w:hAnsi="Arial" w:cs="Times New Roman" w:hint="default"/>
      </w:rPr>
    </w:lvl>
    <w:lvl w:ilvl="3" w:tplc="EBCC8040">
      <w:start w:val="1"/>
      <w:numFmt w:val="bullet"/>
      <w:lvlText w:val="•"/>
      <w:lvlJc w:val="left"/>
      <w:pPr>
        <w:tabs>
          <w:tab w:val="num" w:pos="2804"/>
        </w:tabs>
        <w:ind w:left="2804" w:hanging="360"/>
      </w:pPr>
      <w:rPr>
        <w:rFonts w:ascii="Arial" w:hAnsi="Arial" w:cs="Times New Roman" w:hint="default"/>
      </w:rPr>
    </w:lvl>
    <w:lvl w:ilvl="4" w:tplc="9D8C9B04">
      <w:start w:val="1"/>
      <w:numFmt w:val="bullet"/>
      <w:lvlText w:val="•"/>
      <w:lvlJc w:val="left"/>
      <w:pPr>
        <w:tabs>
          <w:tab w:val="num" w:pos="3524"/>
        </w:tabs>
        <w:ind w:left="3524" w:hanging="360"/>
      </w:pPr>
      <w:rPr>
        <w:rFonts w:ascii="Arial" w:hAnsi="Arial" w:cs="Times New Roman" w:hint="default"/>
      </w:rPr>
    </w:lvl>
    <w:lvl w:ilvl="5" w:tplc="5ED0AE36">
      <w:start w:val="1"/>
      <w:numFmt w:val="bullet"/>
      <w:lvlText w:val="•"/>
      <w:lvlJc w:val="left"/>
      <w:pPr>
        <w:tabs>
          <w:tab w:val="num" w:pos="4244"/>
        </w:tabs>
        <w:ind w:left="4244" w:hanging="360"/>
      </w:pPr>
      <w:rPr>
        <w:rFonts w:ascii="Arial" w:hAnsi="Arial" w:cs="Times New Roman" w:hint="default"/>
      </w:rPr>
    </w:lvl>
    <w:lvl w:ilvl="6" w:tplc="CB62F662">
      <w:start w:val="1"/>
      <w:numFmt w:val="bullet"/>
      <w:lvlText w:val="•"/>
      <w:lvlJc w:val="left"/>
      <w:pPr>
        <w:tabs>
          <w:tab w:val="num" w:pos="4964"/>
        </w:tabs>
        <w:ind w:left="4964" w:hanging="360"/>
      </w:pPr>
      <w:rPr>
        <w:rFonts w:ascii="Arial" w:hAnsi="Arial" w:cs="Times New Roman" w:hint="default"/>
      </w:rPr>
    </w:lvl>
    <w:lvl w:ilvl="7" w:tplc="B47EFBF2">
      <w:start w:val="1"/>
      <w:numFmt w:val="bullet"/>
      <w:lvlText w:val="•"/>
      <w:lvlJc w:val="left"/>
      <w:pPr>
        <w:tabs>
          <w:tab w:val="num" w:pos="5684"/>
        </w:tabs>
        <w:ind w:left="5684" w:hanging="360"/>
      </w:pPr>
      <w:rPr>
        <w:rFonts w:ascii="Arial" w:hAnsi="Arial" w:cs="Times New Roman" w:hint="default"/>
      </w:rPr>
    </w:lvl>
    <w:lvl w:ilvl="8" w:tplc="1EFCF05A">
      <w:start w:val="1"/>
      <w:numFmt w:val="bullet"/>
      <w:lvlText w:val="•"/>
      <w:lvlJc w:val="left"/>
      <w:pPr>
        <w:tabs>
          <w:tab w:val="num" w:pos="6404"/>
        </w:tabs>
        <w:ind w:left="6404" w:hanging="360"/>
      </w:pPr>
      <w:rPr>
        <w:rFonts w:ascii="Arial" w:hAnsi="Arial" w:cs="Times New Roman" w:hint="default"/>
      </w:rPr>
    </w:lvl>
  </w:abstractNum>
  <w:abstractNum w:abstractNumId="25">
    <w:nsid w:val="66D12C2B"/>
    <w:multiLevelType w:val="hybridMultilevel"/>
    <w:tmpl w:val="3CDAC450"/>
    <w:lvl w:ilvl="0" w:tplc="C922C6A8">
      <w:start w:val="1"/>
      <w:numFmt w:val="bullet"/>
      <w:lvlText w:val="•"/>
      <w:lvlJc w:val="left"/>
      <w:pPr>
        <w:tabs>
          <w:tab w:val="num" w:pos="360"/>
        </w:tabs>
        <w:ind w:left="360" w:hanging="360"/>
      </w:pPr>
      <w:rPr>
        <w:rFonts w:ascii="Arial" w:hAnsi="Arial" w:hint="default"/>
      </w:rPr>
    </w:lvl>
    <w:lvl w:ilvl="1" w:tplc="A0EAAD64">
      <w:numFmt w:val="bullet"/>
      <w:lvlText w:val="–"/>
      <w:lvlJc w:val="left"/>
      <w:pPr>
        <w:tabs>
          <w:tab w:val="num" w:pos="1080"/>
        </w:tabs>
        <w:ind w:left="1080" w:hanging="360"/>
      </w:pPr>
      <w:rPr>
        <w:rFonts w:ascii="Arial" w:hAnsi="Arial" w:hint="default"/>
      </w:rPr>
    </w:lvl>
    <w:lvl w:ilvl="2" w:tplc="51D482FE" w:tentative="1">
      <w:start w:val="1"/>
      <w:numFmt w:val="bullet"/>
      <w:lvlText w:val="•"/>
      <w:lvlJc w:val="left"/>
      <w:pPr>
        <w:tabs>
          <w:tab w:val="num" w:pos="1800"/>
        </w:tabs>
        <w:ind w:left="1800" w:hanging="360"/>
      </w:pPr>
      <w:rPr>
        <w:rFonts w:ascii="Arial" w:hAnsi="Arial" w:hint="default"/>
      </w:rPr>
    </w:lvl>
    <w:lvl w:ilvl="3" w:tplc="ABAC8260" w:tentative="1">
      <w:start w:val="1"/>
      <w:numFmt w:val="bullet"/>
      <w:lvlText w:val="•"/>
      <w:lvlJc w:val="left"/>
      <w:pPr>
        <w:tabs>
          <w:tab w:val="num" w:pos="2520"/>
        </w:tabs>
        <w:ind w:left="2520" w:hanging="360"/>
      </w:pPr>
      <w:rPr>
        <w:rFonts w:ascii="Arial" w:hAnsi="Arial" w:hint="default"/>
      </w:rPr>
    </w:lvl>
    <w:lvl w:ilvl="4" w:tplc="262CD178" w:tentative="1">
      <w:start w:val="1"/>
      <w:numFmt w:val="bullet"/>
      <w:lvlText w:val="•"/>
      <w:lvlJc w:val="left"/>
      <w:pPr>
        <w:tabs>
          <w:tab w:val="num" w:pos="3240"/>
        </w:tabs>
        <w:ind w:left="3240" w:hanging="360"/>
      </w:pPr>
      <w:rPr>
        <w:rFonts w:ascii="Arial" w:hAnsi="Arial" w:hint="default"/>
      </w:rPr>
    </w:lvl>
    <w:lvl w:ilvl="5" w:tplc="817C0B12" w:tentative="1">
      <w:start w:val="1"/>
      <w:numFmt w:val="bullet"/>
      <w:lvlText w:val="•"/>
      <w:lvlJc w:val="left"/>
      <w:pPr>
        <w:tabs>
          <w:tab w:val="num" w:pos="3960"/>
        </w:tabs>
        <w:ind w:left="3960" w:hanging="360"/>
      </w:pPr>
      <w:rPr>
        <w:rFonts w:ascii="Arial" w:hAnsi="Arial" w:hint="default"/>
      </w:rPr>
    </w:lvl>
    <w:lvl w:ilvl="6" w:tplc="2EBC5884" w:tentative="1">
      <w:start w:val="1"/>
      <w:numFmt w:val="bullet"/>
      <w:lvlText w:val="•"/>
      <w:lvlJc w:val="left"/>
      <w:pPr>
        <w:tabs>
          <w:tab w:val="num" w:pos="4680"/>
        </w:tabs>
        <w:ind w:left="4680" w:hanging="360"/>
      </w:pPr>
      <w:rPr>
        <w:rFonts w:ascii="Arial" w:hAnsi="Arial" w:hint="default"/>
      </w:rPr>
    </w:lvl>
    <w:lvl w:ilvl="7" w:tplc="4B72B680" w:tentative="1">
      <w:start w:val="1"/>
      <w:numFmt w:val="bullet"/>
      <w:lvlText w:val="•"/>
      <w:lvlJc w:val="left"/>
      <w:pPr>
        <w:tabs>
          <w:tab w:val="num" w:pos="5400"/>
        </w:tabs>
        <w:ind w:left="5400" w:hanging="360"/>
      </w:pPr>
      <w:rPr>
        <w:rFonts w:ascii="Arial" w:hAnsi="Arial" w:hint="default"/>
      </w:rPr>
    </w:lvl>
    <w:lvl w:ilvl="8" w:tplc="BBB8F918" w:tentative="1">
      <w:start w:val="1"/>
      <w:numFmt w:val="bullet"/>
      <w:lvlText w:val="•"/>
      <w:lvlJc w:val="left"/>
      <w:pPr>
        <w:tabs>
          <w:tab w:val="num" w:pos="6120"/>
        </w:tabs>
        <w:ind w:left="6120" w:hanging="360"/>
      </w:pPr>
      <w:rPr>
        <w:rFonts w:ascii="Arial" w:hAnsi="Arial" w:hint="default"/>
      </w:rPr>
    </w:lvl>
  </w:abstractNum>
  <w:abstractNum w:abstractNumId="26">
    <w:nsid w:val="68C46E12"/>
    <w:multiLevelType w:val="hybridMultilevel"/>
    <w:tmpl w:val="12663874"/>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nsid w:val="7AFD0661"/>
    <w:multiLevelType w:val="hybridMultilevel"/>
    <w:tmpl w:val="E3DAC822"/>
    <w:lvl w:ilvl="0" w:tplc="5730243E">
      <w:start w:val="1"/>
      <w:numFmt w:val="bullet"/>
      <w:lvlText w:val=""/>
      <w:lvlJc w:val="left"/>
      <w:pPr>
        <w:tabs>
          <w:tab w:val="num" w:pos="720"/>
        </w:tabs>
        <w:ind w:left="720" w:hanging="360"/>
      </w:pPr>
      <w:rPr>
        <w:rFonts w:ascii="Wingdings" w:hAnsi="Wingdings" w:hint="default"/>
      </w:rPr>
    </w:lvl>
    <w:lvl w:ilvl="1" w:tplc="E7867D10">
      <w:start w:val="1"/>
      <w:numFmt w:val="bullet"/>
      <w:lvlText w:val=""/>
      <w:lvlJc w:val="left"/>
      <w:pPr>
        <w:tabs>
          <w:tab w:val="num" w:pos="1440"/>
        </w:tabs>
        <w:ind w:left="1440" w:hanging="360"/>
      </w:pPr>
      <w:rPr>
        <w:rFonts w:ascii="Wingdings" w:hAnsi="Wingdings" w:hint="default"/>
      </w:rPr>
    </w:lvl>
    <w:lvl w:ilvl="2" w:tplc="3C62C58C" w:tentative="1">
      <w:start w:val="1"/>
      <w:numFmt w:val="bullet"/>
      <w:lvlText w:val=""/>
      <w:lvlJc w:val="left"/>
      <w:pPr>
        <w:tabs>
          <w:tab w:val="num" w:pos="2160"/>
        </w:tabs>
        <w:ind w:left="2160" w:hanging="360"/>
      </w:pPr>
      <w:rPr>
        <w:rFonts w:ascii="Wingdings" w:hAnsi="Wingdings" w:hint="default"/>
      </w:rPr>
    </w:lvl>
    <w:lvl w:ilvl="3" w:tplc="3CAE37C4" w:tentative="1">
      <w:start w:val="1"/>
      <w:numFmt w:val="bullet"/>
      <w:lvlText w:val=""/>
      <w:lvlJc w:val="left"/>
      <w:pPr>
        <w:tabs>
          <w:tab w:val="num" w:pos="2880"/>
        </w:tabs>
        <w:ind w:left="2880" w:hanging="360"/>
      </w:pPr>
      <w:rPr>
        <w:rFonts w:ascii="Wingdings" w:hAnsi="Wingdings" w:hint="default"/>
      </w:rPr>
    </w:lvl>
    <w:lvl w:ilvl="4" w:tplc="C26C3D02" w:tentative="1">
      <w:start w:val="1"/>
      <w:numFmt w:val="bullet"/>
      <w:lvlText w:val=""/>
      <w:lvlJc w:val="left"/>
      <w:pPr>
        <w:tabs>
          <w:tab w:val="num" w:pos="3600"/>
        </w:tabs>
        <w:ind w:left="3600" w:hanging="360"/>
      </w:pPr>
      <w:rPr>
        <w:rFonts w:ascii="Wingdings" w:hAnsi="Wingdings" w:hint="default"/>
      </w:rPr>
    </w:lvl>
    <w:lvl w:ilvl="5" w:tplc="E506D4DA" w:tentative="1">
      <w:start w:val="1"/>
      <w:numFmt w:val="bullet"/>
      <w:lvlText w:val=""/>
      <w:lvlJc w:val="left"/>
      <w:pPr>
        <w:tabs>
          <w:tab w:val="num" w:pos="4320"/>
        </w:tabs>
        <w:ind w:left="4320" w:hanging="360"/>
      </w:pPr>
      <w:rPr>
        <w:rFonts w:ascii="Wingdings" w:hAnsi="Wingdings" w:hint="default"/>
      </w:rPr>
    </w:lvl>
    <w:lvl w:ilvl="6" w:tplc="6F7C78DC" w:tentative="1">
      <w:start w:val="1"/>
      <w:numFmt w:val="bullet"/>
      <w:lvlText w:val=""/>
      <w:lvlJc w:val="left"/>
      <w:pPr>
        <w:tabs>
          <w:tab w:val="num" w:pos="5040"/>
        </w:tabs>
        <w:ind w:left="5040" w:hanging="360"/>
      </w:pPr>
      <w:rPr>
        <w:rFonts w:ascii="Wingdings" w:hAnsi="Wingdings" w:hint="default"/>
      </w:rPr>
    </w:lvl>
    <w:lvl w:ilvl="7" w:tplc="1F8EF5C8" w:tentative="1">
      <w:start w:val="1"/>
      <w:numFmt w:val="bullet"/>
      <w:lvlText w:val=""/>
      <w:lvlJc w:val="left"/>
      <w:pPr>
        <w:tabs>
          <w:tab w:val="num" w:pos="5760"/>
        </w:tabs>
        <w:ind w:left="5760" w:hanging="360"/>
      </w:pPr>
      <w:rPr>
        <w:rFonts w:ascii="Wingdings" w:hAnsi="Wingdings" w:hint="default"/>
      </w:rPr>
    </w:lvl>
    <w:lvl w:ilvl="8" w:tplc="9094FC68" w:tentative="1">
      <w:start w:val="1"/>
      <w:numFmt w:val="bullet"/>
      <w:lvlText w:val=""/>
      <w:lvlJc w:val="left"/>
      <w:pPr>
        <w:tabs>
          <w:tab w:val="num" w:pos="6480"/>
        </w:tabs>
        <w:ind w:left="6480" w:hanging="360"/>
      </w:pPr>
      <w:rPr>
        <w:rFonts w:ascii="Wingdings" w:hAnsi="Wingdings" w:hint="default"/>
      </w:rPr>
    </w:lvl>
  </w:abstractNum>
  <w:abstractNum w:abstractNumId="29">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E95651F"/>
    <w:multiLevelType w:val="hybridMultilevel"/>
    <w:tmpl w:val="6AB8A404"/>
    <w:lvl w:ilvl="0" w:tplc="B1DAAD2C">
      <w:start w:val="1"/>
      <w:numFmt w:val="bullet"/>
      <w:lvlText w:val=""/>
      <w:lvlJc w:val="left"/>
      <w:pPr>
        <w:tabs>
          <w:tab w:val="num" w:pos="720"/>
        </w:tabs>
        <w:ind w:left="720" w:hanging="360"/>
      </w:pPr>
      <w:rPr>
        <w:rFonts w:ascii="Wingdings" w:hAnsi="Wingdings" w:hint="default"/>
      </w:rPr>
    </w:lvl>
    <w:lvl w:ilvl="1" w:tplc="E708D176">
      <w:start w:val="14583"/>
      <w:numFmt w:val="bullet"/>
      <w:lvlText w:val="–"/>
      <w:lvlJc w:val="left"/>
      <w:pPr>
        <w:tabs>
          <w:tab w:val="num" w:pos="1440"/>
        </w:tabs>
        <w:ind w:left="1440" w:hanging="360"/>
      </w:pPr>
      <w:rPr>
        <w:rFonts w:ascii="Arial" w:hAnsi="Arial" w:hint="default"/>
      </w:rPr>
    </w:lvl>
    <w:lvl w:ilvl="2" w:tplc="33524194" w:tentative="1">
      <w:start w:val="1"/>
      <w:numFmt w:val="bullet"/>
      <w:lvlText w:val=""/>
      <w:lvlJc w:val="left"/>
      <w:pPr>
        <w:tabs>
          <w:tab w:val="num" w:pos="2160"/>
        </w:tabs>
        <w:ind w:left="2160" w:hanging="360"/>
      </w:pPr>
      <w:rPr>
        <w:rFonts w:ascii="Wingdings" w:hAnsi="Wingdings" w:hint="default"/>
      </w:rPr>
    </w:lvl>
    <w:lvl w:ilvl="3" w:tplc="5A3C3680" w:tentative="1">
      <w:start w:val="1"/>
      <w:numFmt w:val="bullet"/>
      <w:lvlText w:val=""/>
      <w:lvlJc w:val="left"/>
      <w:pPr>
        <w:tabs>
          <w:tab w:val="num" w:pos="2880"/>
        </w:tabs>
        <w:ind w:left="2880" w:hanging="360"/>
      </w:pPr>
      <w:rPr>
        <w:rFonts w:ascii="Wingdings" w:hAnsi="Wingdings" w:hint="default"/>
      </w:rPr>
    </w:lvl>
    <w:lvl w:ilvl="4" w:tplc="2076BC62" w:tentative="1">
      <w:start w:val="1"/>
      <w:numFmt w:val="bullet"/>
      <w:lvlText w:val=""/>
      <w:lvlJc w:val="left"/>
      <w:pPr>
        <w:tabs>
          <w:tab w:val="num" w:pos="3600"/>
        </w:tabs>
        <w:ind w:left="3600" w:hanging="360"/>
      </w:pPr>
      <w:rPr>
        <w:rFonts w:ascii="Wingdings" w:hAnsi="Wingdings" w:hint="default"/>
      </w:rPr>
    </w:lvl>
    <w:lvl w:ilvl="5" w:tplc="AD60BC76" w:tentative="1">
      <w:start w:val="1"/>
      <w:numFmt w:val="bullet"/>
      <w:lvlText w:val=""/>
      <w:lvlJc w:val="left"/>
      <w:pPr>
        <w:tabs>
          <w:tab w:val="num" w:pos="4320"/>
        </w:tabs>
        <w:ind w:left="4320" w:hanging="360"/>
      </w:pPr>
      <w:rPr>
        <w:rFonts w:ascii="Wingdings" w:hAnsi="Wingdings" w:hint="default"/>
      </w:rPr>
    </w:lvl>
    <w:lvl w:ilvl="6" w:tplc="8B98E0CC" w:tentative="1">
      <w:start w:val="1"/>
      <w:numFmt w:val="bullet"/>
      <w:lvlText w:val=""/>
      <w:lvlJc w:val="left"/>
      <w:pPr>
        <w:tabs>
          <w:tab w:val="num" w:pos="5040"/>
        </w:tabs>
        <w:ind w:left="5040" w:hanging="360"/>
      </w:pPr>
      <w:rPr>
        <w:rFonts w:ascii="Wingdings" w:hAnsi="Wingdings" w:hint="default"/>
      </w:rPr>
    </w:lvl>
    <w:lvl w:ilvl="7" w:tplc="8C7630BC" w:tentative="1">
      <w:start w:val="1"/>
      <w:numFmt w:val="bullet"/>
      <w:lvlText w:val=""/>
      <w:lvlJc w:val="left"/>
      <w:pPr>
        <w:tabs>
          <w:tab w:val="num" w:pos="5760"/>
        </w:tabs>
        <w:ind w:left="5760" w:hanging="360"/>
      </w:pPr>
      <w:rPr>
        <w:rFonts w:ascii="Wingdings" w:hAnsi="Wingdings" w:hint="default"/>
      </w:rPr>
    </w:lvl>
    <w:lvl w:ilvl="8" w:tplc="EF5082B2"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9"/>
  </w:num>
  <w:num w:numId="3">
    <w:abstractNumId w:val="27"/>
  </w:num>
  <w:num w:numId="4">
    <w:abstractNumId w:val="17"/>
  </w:num>
  <w:num w:numId="5">
    <w:abstractNumId w:val="19"/>
  </w:num>
  <w:num w:numId="6">
    <w:abstractNumId w:val="21"/>
  </w:num>
  <w:num w:numId="7">
    <w:abstractNumId w:val="30"/>
  </w:num>
  <w:num w:numId="8">
    <w:abstractNumId w:val="9"/>
  </w:num>
  <w:num w:numId="9">
    <w:abstractNumId w:val="8"/>
  </w:num>
  <w:num w:numId="10">
    <w:abstractNumId w:val="15"/>
  </w:num>
  <w:num w:numId="11">
    <w:abstractNumId w:val="2"/>
  </w:num>
  <w:num w:numId="12">
    <w:abstractNumId w:val="7"/>
  </w:num>
  <w:num w:numId="13">
    <w:abstractNumId w:val="3"/>
  </w:num>
  <w:num w:numId="14">
    <w:abstractNumId w:val="22"/>
  </w:num>
  <w:num w:numId="15">
    <w:abstractNumId w:val="14"/>
  </w:num>
  <w:num w:numId="16">
    <w:abstractNumId w:val="28"/>
  </w:num>
  <w:num w:numId="17">
    <w:abstractNumId w:val="10"/>
  </w:num>
  <w:num w:numId="18">
    <w:abstractNumId w:val="20"/>
  </w:num>
  <w:num w:numId="19">
    <w:abstractNumId w:val="26"/>
  </w:num>
  <w:num w:numId="20">
    <w:abstractNumId w:val="25"/>
  </w:num>
  <w:num w:numId="21">
    <w:abstractNumId w:val="18"/>
  </w:num>
  <w:num w:numId="22">
    <w:abstractNumId w:val="13"/>
  </w:num>
  <w:num w:numId="23">
    <w:abstractNumId w:val="4"/>
  </w:num>
  <w:num w:numId="24">
    <w:abstractNumId w:val="6"/>
  </w:num>
  <w:num w:numId="25">
    <w:abstractNumId w:val="5"/>
  </w:num>
  <w:num w:numId="26">
    <w:abstractNumId w:val="1"/>
  </w:num>
  <w:num w:numId="27">
    <w:abstractNumId w:val="12"/>
  </w:num>
  <w:num w:numId="28">
    <w:abstractNumId w:val="27"/>
  </w:num>
  <w:num w:numId="29">
    <w:abstractNumId w:val="27"/>
  </w:num>
  <w:num w:numId="30">
    <w:abstractNumId w:val="27"/>
  </w:num>
  <w:num w:numId="31">
    <w:abstractNumId w:val="11"/>
  </w:num>
  <w:num w:numId="32">
    <w:abstractNumId w:val="16"/>
  </w:num>
  <w:num w:numId="33">
    <w:abstractNumId w:val="12"/>
  </w:num>
  <w:num w:numId="34">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6"/>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rawingGridVerticalSpacing w:val="6"/>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1096"/>
    <w:rsid w:val="0000188D"/>
    <w:rsid w:val="00001B66"/>
    <w:rsid w:val="00001C9E"/>
    <w:rsid w:val="0000223E"/>
    <w:rsid w:val="00002384"/>
    <w:rsid w:val="0000258B"/>
    <w:rsid w:val="00003017"/>
    <w:rsid w:val="0000331B"/>
    <w:rsid w:val="00003357"/>
    <w:rsid w:val="00003F0B"/>
    <w:rsid w:val="000040C9"/>
    <w:rsid w:val="0000437A"/>
    <w:rsid w:val="000043A0"/>
    <w:rsid w:val="00004709"/>
    <w:rsid w:val="00004F8E"/>
    <w:rsid w:val="0000502D"/>
    <w:rsid w:val="000059CA"/>
    <w:rsid w:val="00005ABF"/>
    <w:rsid w:val="000069BE"/>
    <w:rsid w:val="00006AE1"/>
    <w:rsid w:val="00006B30"/>
    <w:rsid w:val="00006D18"/>
    <w:rsid w:val="000072BC"/>
    <w:rsid w:val="0000774C"/>
    <w:rsid w:val="00007C3F"/>
    <w:rsid w:val="00007CC8"/>
    <w:rsid w:val="00010F6D"/>
    <w:rsid w:val="00011956"/>
    <w:rsid w:val="000122AD"/>
    <w:rsid w:val="00012C3D"/>
    <w:rsid w:val="00012FFB"/>
    <w:rsid w:val="00013812"/>
    <w:rsid w:val="00013A6C"/>
    <w:rsid w:val="00013DAF"/>
    <w:rsid w:val="00014490"/>
    <w:rsid w:val="00014567"/>
    <w:rsid w:val="0001464F"/>
    <w:rsid w:val="00014AB3"/>
    <w:rsid w:val="00014FE0"/>
    <w:rsid w:val="000158FD"/>
    <w:rsid w:val="00015C3E"/>
    <w:rsid w:val="00015D5E"/>
    <w:rsid w:val="00015F8E"/>
    <w:rsid w:val="00016FCD"/>
    <w:rsid w:val="0001722F"/>
    <w:rsid w:val="00020418"/>
    <w:rsid w:val="00020E94"/>
    <w:rsid w:val="00021122"/>
    <w:rsid w:val="00021874"/>
    <w:rsid w:val="00021E36"/>
    <w:rsid w:val="00021F19"/>
    <w:rsid w:val="00022D65"/>
    <w:rsid w:val="00022E4A"/>
    <w:rsid w:val="00022E6D"/>
    <w:rsid w:val="000230A8"/>
    <w:rsid w:val="00023187"/>
    <w:rsid w:val="00023254"/>
    <w:rsid w:val="00023CAC"/>
    <w:rsid w:val="00023FD1"/>
    <w:rsid w:val="000244F4"/>
    <w:rsid w:val="000247D5"/>
    <w:rsid w:val="00025884"/>
    <w:rsid w:val="00025AFA"/>
    <w:rsid w:val="00025EB1"/>
    <w:rsid w:val="00026106"/>
    <w:rsid w:val="0002710F"/>
    <w:rsid w:val="00027656"/>
    <w:rsid w:val="00030779"/>
    <w:rsid w:val="000309F5"/>
    <w:rsid w:val="00030F8E"/>
    <w:rsid w:val="00031497"/>
    <w:rsid w:val="00031551"/>
    <w:rsid w:val="0003189D"/>
    <w:rsid w:val="00031B04"/>
    <w:rsid w:val="00031FE4"/>
    <w:rsid w:val="00032769"/>
    <w:rsid w:val="00032872"/>
    <w:rsid w:val="00032905"/>
    <w:rsid w:val="00033BAD"/>
    <w:rsid w:val="00033D79"/>
    <w:rsid w:val="00034007"/>
    <w:rsid w:val="00034061"/>
    <w:rsid w:val="000344E8"/>
    <w:rsid w:val="000348BB"/>
    <w:rsid w:val="00034E6E"/>
    <w:rsid w:val="000357C9"/>
    <w:rsid w:val="00035EBD"/>
    <w:rsid w:val="00035ECC"/>
    <w:rsid w:val="00036D56"/>
    <w:rsid w:val="00037651"/>
    <w:rsid w:val="00037957"/>
    <w:rsid w:val="000404CA"/>
    <w:rsid w:val="00040BD3"/>
    <w:rsid w:val="00040C0E"/>
    <w:rsid w:val="00040F6C"/>
    <w:rsid w:val="0004138C"/>
    <w:rsid w:val="00041533"/>
    <w:rsid w:val="00041996"/>
    <w:rsid w:val="00041D31"/>
    <w:rsid w:val="000420B4"/>
    <w:rsid w:val="00042991"/>
    <w:rsid w:val="00042B14"/>
    <w:rsid w:val="00042BB8"/>
    <w:rsid w:val="00043E1C"/>
    <w:rsid w:val="000447AE"/>
    <w:rsid w:val="00044DEB"/>
    <w:rsid w:val="000451DD"/>
    <w:rsid w:val="0004521B"/>
    <w:rsid w:val="0004604D"/>
    <w:rsid w:val="00046246"/>
    <w:rsid w:val="000468CA"/>
    <w:rsid w:val="00046ACD"/>
    <w:rsid w:val="00046C1C"/>
    <w:rsid w:val="000470C0"/>
    <w:rsid w:val="00047405"/>
    <w:rsid w:val="000478A8"/>
    <w:rsid w:val="00047B7C"/>
    <w:rsid w:val="00047F4A"/>
    <w:rsid w:val="000500A5"/>
    <w:rsid w:val="00050459"/>
    <w:rsid w:val="00051CD2"/>
    <w:rsid w:val="00052154"/>
    <w:rsid w:val="000521FC"/>
    <w:rsid w:val="000526E0"/>
    <w:rsid w:val="00052B1B"/>
    <w:rsid w:val="00052F6A"/>
    <w:rsid w:val="000536CF"/>
    <w:rsid w:val="00053A2B"/>
    <w:rsid w:val="000544E2"/>
    <w:rsid w:val="00054511"/>
    <w:rsid w:val="00054580"/>
    <w:rsid w:val="000548CD"/>
    <w:rsid w:val="0005497B"/>
    <w:rsid w:val="00054A5F"/>
    <w:rsid w:val="00054D3E"/>
    <w:rsid w:val="0005590A"/>
    <w:rsid w:val="00055C90"/>
    <w:rsid w:val="00056365"/>
    <w:rsid w:val="000566E1"/>
    <w:rsid w:val="000576DC"/>
    <w:rsid w:val="0005777D"/>
    <w:rsid w:val="0005788C"/>
    <w:rsid w:val="00060022"/>
    <w:rsid w:val="0006090A"/>
    <w:rsid w:val="000618C0"/>
    <w:rsid w:val="00061919"/>
    <w:rsid w:val="00061989"/>
    <w:rsid w:val="00061B88"/>
    <w:rsid w:val="000620D3"/>
    <w:rsid w:val="0006235F"/>
    <w:rsid w:val="00062906"/>
    <w:rsid w:val="00062E6A"/>
    <w:rsid w:val="0006341C"/>
    <w:rsid w:val="0006368A"/>
    <w:rsid w:val="00063821"/>
    <w:rsid w:val="000638E6"/>
    <w:rsid w:val="00063C74"/>
    <w:rsid w:val="00063CB4"/>
    <w:rsid w:val="0006418F"/>
    <w:rsid w:val="000652BD"/>
    <w:rsid w:val="000658C8"/>
    <w:rsid w:val="00066208"/>
    <w:rsid w:val="000663D0"/>
    <w:rsid w:val="00066863"/>
    <w:rsid w:val="000668F5"/>
    <w:rsid w:val="00066B95"/>
    <w:rsid w:val="00066BE5"/>
    <w:rsid w:val="00066D93"/>
    <w:rsid w:val="00067036"/>
    <w:rsid w:val="000675AE"/>
    <w:rsid w:val="000678EC"/>
    <w:rsid w:val="00067921"/>
    <w:rsid w:val="00067B8E"/>
    <w:rsid w:val="00070401"/>
    <w:rsid w:val="000705DE"/>
    <w:rsid w:val="00070911"/>
    <w:rsid w:val="000709D7"/>
    <w:rsid w:val="00070C86"/>
    <w:rsid w:val="00070F6D"/>
    <w:rsid w:val="00071066"/>
    <w:rsid w:val="00071C17"/>
    <w:rsid w:val="00071DAF"/>
    <w:rsid w:val="00071EBE"/>
    <w:rsid w:val="0007296B"/>
    <w:rsid w:val="00072A3A"/>
    <w:rsid w:val="00072B13"/>
    <w:rsid w:val="00072FD3"/>
    <w:rsid w:val="00073226"/>
    <w:rsid w:val="00073367"/>
    <w:rsid w:val="00074475"/>
    <w:rsid w:val="000745B0"/>
    <w:rsid w:val="000748B1"/>
    <w:rsid w:val="00074C22"/>
    <w:rsid w:val="0007590E"/>
    <w:rsid w:val="00075F7A"/>
    <w:rsid w:val="0007674A"/>
    <w:rsid w:val="000769CA"/>
    <w:rsid w:val="00076DBE"/>
    <w:rsid w:val="000770AE"/>
    <w:rsid w:val="00077529"/>
    <w:rsid w:val="00077D23"/>
    <w:rsid w:val="00080E87"/>
    <w:rsid w:val="000814DB"/>
    <w:rsid w:val="00081582"/>
    <w:rsid w:val="000816AA"/>
    <w:rsid w:val="000817E3"/>
    <w:rsid w:val="00081922"/>
    <w:rsid w:val="00081ADA"/>
    <w:rsid w:val="000824EF"/>
    <w:rsid w:val="000826DF"/>
    <w:rsid w:val="0008305F"/>
    <w:rsid w:val="000831DC"/>
    <w:rsid w:val="00083937"/>
    <w:rsid w:val="000843A0"/>
    <w:rsid w:val="00084443"/>
    <w:rsid w:val="00084C8F"/>
    <w:rsid w:val="00085691"/>
    <w:rsid w:val="000859AC"/>
    <w:rsid w:val="00085E73"/>
    <w:rsid w:val="00085FE5"/>
    <w:rsid w:val="0008606F"/>
    <w:rsid w:val="000860F2"/>
    <w:rsid w:val="000874DF"/>
    <w:rsid w:val="00090262"/>
    <w:rsid w:val="00090307"/>
    <w:rsid w:val="000911E8"/>
    <w:rsid w:val="000917B7"/>
    <w:rsid w:val="0009215A"/>
    <w:rsid w:val="00092416"/>
    <w:rsid w:val="00092CC4"/>
    <w:rsid w:val="00092FE0"/>
    <w:rsid w:val="00094011"/>
    <w:rsid w:val="00094501"/>
    <w:rsid w:val="000947B9"/>
    <w:rsid w:val="00094AED"/>
    <w:rsid w:val="000951AC"/>
    <w:rsid w:val="000954A4"/>
    <w:rsid w:val="00096225"/>
    <w:rsid w:val="0009664E"/>
    <w:rsid w:val="00096A0F"/>
    <w:rsid w:val="00096F89"/>
    <w:rsid w:val="000976EA"/>
    <w:rsid w:val="00097B91"/>
    <w:rsid w:val="00097E3C"/>
    <w:rsid w:val="000A0A4D"/>
    <w:rsid w:val="000A0BC1"/>
    <w:rsid w:val="000A0D1F"/>
    <w:rsid w:val="000A0DBD"/>
    <w:rsid w:val="000A0FA8"/>
    <w:rsid w:val="000A118C"/>
    <w:rsid w:val="000A14D6"/>
    <w:rsid w:val="000A167E"/>
    <w:rsid w:val="000A2138"/>
    <w:rsid w:val="000A2F80"/>
    <w:rsid w:val="000A312E"/>
    <w:rsid w:val="000A3308"/>
    <w:rsid w:val="000A3788"/>
    <w:rsid w:val="000A3A03"/>
    <w:rsid w:val="000A405C"/>
    <w:rsid w:val="000A44CD"/>
    <w:rsid w:val="000A47FC"/>
    <w:rsid w:val="000A4FB2"/>
    <w:rsid w:val="000A5173"/>
    <w:rsid w:val="000A5885"/>
    <w:rsid w:val="000A5918"/>
    <w:rsid w:val="000A6D7D"/>
    <w:rsid w:val="000A7522"/>
    <w:rsid w:val="000A7B48"/>
    <w:rsid w:val="000A7C91"/>
    <w:rsid w:val="000B0179"/>
    <w:rsid w:val="000B0910"/>
    <w:rsid w:val="000B101F"/>
    <w:rsid w:val="000B2308"/>
    <w:rsid w:val="000B2493"/>
    <w:rsid w:val="000B2E77"/>
    <w:rsid w:val="000B3097"/>
    <w:rsid w:val="000B3910"/>
    <w:rsid w:val="000B3DDA"/>
    <w:rsid w:val="000B40BF"/>
    <w:rsid w:val="000B4459"/>
    <w:rsid w:val="000B4D72"/>
    <w:rsid w:val="000B4E07"/>
    <w:rsid w:val="000B52D8"/>
    <w:rsid w:val="000B53EE"/>
    <w:rsid w:val="000B5B53"/>
    <w:rsid w:val="000B5E41"/>
    <w:rsid w:val="000B7078"/>
    <w:rsid w:val="000B7636"/>
    <w:rsid w:val="000C05FB"/>
    <w:rsid w:val="000C0720"/>
    <w:rsid w:val="000C0DBA"/>
    <w:rsid w:val="000C11B5"/>
    <w:rsid w:val="000C18FB"/>
    <w:rsid w:val="000C218C"/>
    <w:rsid w:val="000C3F38"/>
    <w:rsid w:val="000C3FC8"/>
    <w:rsid w:val="000C4158"/>
    <w:rsid w:val="000C4961"/>
    <w:rsid w:val="000C523E"/>
    <w:rsid w:val="000C63ED"/>
    <w:rsid w:val="000C6513"/>
    <w:rsid w:val="000C6598"/>
    <w:rsid w:val="000C688C"/>
    <w:rsid w:val="000C722B"/>
    <w:rsid w:val="000C7CB0"/>
    <w:rsid w:val="000C7CCD"/>
    <w:rsid w:val="000D003E"/>
    <w:rsid w:val="000D02B5"/>
    <w:rsid w:val="000D02BB"/>
    <w:rsid w:val="000D1247"/>
    <w:rsid w:val="000D19FB"/>
    <w:rsid w:val="000D1CBC"/>
    <w:rsid w:val="000D1D7B"/>
    <w:rsid w:val="000D28F6"/>
    <w:rsid w:val="000D297C"/>
    <w:rsid w:val="000D2B76"/>
    <w:rsid w:val="000D2BFF"/>
    <w:rsid w:val="000D3124"/>
    <w:rsid w:val="000D357B"/>
    <w:rsid w:val="000D3D5C"/>
    <w:rsid w:val="000D405F"/>
    <w:rsid w:val="000D46E5"/>
    <w:rsid w:val="000D4857"/>
    <w:rsid w:val="000D4A3A"/>
    <w:rsid w:val="000D4DFA"/>
    <w:rsid w:val="000D5514"/>
    <w:rsid w:val="000D588C"/>
    <w:rsid w:val="000D63E8"/>
    <w:rsid w:val="000D6651"/>
    <w:rsid w:val="000D6658"/>
    <w:rsid w:val="000D6934"/>
    <w:rsid w:val="000D6D8D"/>
    <w:rsid w:val="000D76D0"/>
    <w:rsid w:val="000D7747"/>
    <w:rsid w:val="000D7962"/>
    <w:rsid w:val="000D7A7D"/>
    <w:rsid w:val="000D7DEE"/>
    <w:rsid w:val="000E0207"/>
    <w:rsid w:val="000E048A"/>
    <w:rsid w:val="000E060F"/>
    <w:rsid w:val="000E0945"/>
    <w:rsid w:val="000E254D"/>
    <w:rsid w:val="000E30E0"/>
    <w:rsid w:val="000E31D9"/>
    <w:rsid w:val="000E4235"/>
    <w:rsid w:val="000E446E"/>
    <w:rsid w:val="000E4A27"/>
    <w:rsid w:val="000E56DF"/>
    <w:rsid w:val="000E6382"/>
    <w:rsid w:val="000E65B5"/>
    <w:rsid w:val="000E682B"/>
    <w:rsid w:val="000E72F9"/>
    <w:rsid w:val="000E78DE"/>
    <w:rsid w:val="000F1160"/>
    <w:rsid w:val="000F1162"/>
    <w:rsid w:val="000F1472"/>
    <w:rsid w:val="000F2263"/>
    <w:rsid w:val="000F2FB7"/>
    <w:rsid w:val="000F32C2"/>
    <w:rsid w:val="000F3E58"/>
    <w:rsid w:val="000F4807"/>
    <w:rsid w:val="000F560F"/>
    <w:rsid w:val="000F5E0F"/>
    <w:rsid w:val="000F5F76"/>
    <w:rsid w:val="000F647D"/>
    <w:rsid w:val="000F6877"/>
    <w:rsid w:val="000F7753"/>
    <w:rsid w:val="000F7B38"/>
    <w:rsid w:val="000F7C16"/>
    <w:rsid w:val="000F7DD6"/>
    <w:rsid w:val="000F7F83"/>
    <w:rsid w:val="00100676"/>
    <w:rsid w:val="00100EF6"/>
    <w:rsid w:val="0010164D"/>
    <w:rsid w:val="001019D2"/>
    <w:rsid w:val="00101A6C"/>
    <w:rsid w:val="00101B15"/>
    <w:rsid w:val="0010211B"/>
    <w:rsid w:val="0010220A"/>
    <w:rsid w:val="00102372"/>
    <w:rsid w:val="00102507"/>
    <w:rsid w:val="001026EB"/>
    <w:rsid w:val="00102BB9"/>
    <w:rsid w:val="00102BEA"/>
    <w:rsid w:val="00103A08"/>
    <w:rsid w:val="00103EBA"/>
    <w:rsid w:val="0010481C"/>
    <w:rsid w:val="0010485E"/>
    <w:rsid w:val="00104902"/>
    <w:rsid w:val="00104CB5"/>
    <w:rsid w:val="00105E9A"/>
    <w:rsid w:val="001067EB"/>
    <w:rsid w:val="00106D66"/>
    <w:rsid w:val="00106DF9"/>
    <w:rsid w:val="00107249"/>
    <w:rsid w:val="001079B8"/>
    <w:rsid w:val="00107DBD"/>
    <w:rsid w:val="00110192"/>
    <w:rsid w:val="00110723"/>
    <w:rsid w:val="001108BD"/>
    <w:rsid w:val="00110A53"/>
    <w:rsid w:val="00111885"/>
    <w:rsid w:val="00111D6B"/>
    <w:rsid w:val="0011230C"/>
    <w:rsid w:val="00112BFC"/>
    <w:rsid w:val="00112FC9"/>
    <w:rsid w:val="001130FA"/>
    <w:rsid w:val="0011384E"/>
    <w:rsid w:val="001139BD"/>
    <w:rsid w:val="001139C7"/>
    <w:rsid w:val="00114153"/>
    <w:rsid w:val="0011445F"/>
    <w:rsid w:val="00114700"/>
    <w:rsid w:val="00114E25"/>
    <w:rsid w:val="001151B7"/>
    <w:rsid w:val="00115392"/>
    <w:rsid w:val="001153ED"/>
    <w:rsid w:val="00115567"/>
    <w:rsid w:val="00116035"/>
    <w:rsid w:val="0011712D"/>
    <w:rsid w:val="00117133"/>
    <w:rsid w:val="00117713"/>
    <w:rsid w:val="00117801"/>
    <w:rsid w:val="0011789A"/>
    <w:rsid w:val="001203C0"/>
    <w:rsid w:val="0012098F"/>
    <w:rsid w:val="00120DB7"/>
    <w:rsid w:val="00121095"/>
    <w:rsid w:val="00121A77"/>
    <w:rsid w:val="00122FC0"/>
    <w:rsid w:val="00123A6B"/>
    <w:rsid w:val="00123CC0"/>
    <w:rsid w:val="00123D98"/>
    <w:rsid w:val="001242AC"/>
    <w:rsid w:val="00124733"/>
    <w:rsid w:val="00124A0E"/>
    <w:rsid w:val="0012513E"/>
    <w:rsid w:val="00125173"/>
    <w:rsid w:val="00125ED9"/>
    <w:rsid w:val="001260F9"/>
    <w:rsid w:val="001261DB"/>
    <w:rsid w:val="00126300"/>
    <w:rsid w:val="00126991"/>
    <w:rsid w:val="0012706C"/>
    <w:rsid w:val="001271AE"/>
    <w:rsid w:val="001276CA"/>
    <w:rsid w:val="0012776C"/>
    <w:rsid w:val="00127870"/>
    <w:rsid w:val="00127CEF"/>
    <w:rsid w:val="00127D08"/>
    <w:rsid w:val="00130884"/>
    <w:rsid w:val="00131312"/>
    <w:rsid w:val="00131689"/>
    <w:rsid w:val="00131877"/>
    <w:rsid w:val="00131978"/>
    <w:rsid w:val="00131F87"/>
    <w:rsid w:val="001321BA"/>
    <w:rsid w:val="00132C4C"/>
    <w:rsid w:val="0013338D"/>
    <w:rsid w:val="00133AB0"/>
    <w:rsid w:val="00133B22"/>
    <w:rsid w:val="00133D1D"/>
    <w:rsid w:val="00134C53"/>
    <w:rsid w:val="00134C91"/>
    <w:rsid w:val="00134D05"/>
    <w:rsid w:val="00134F4E"/>
    <w:rsid w:val="001352B7"/>
    <w:rsid w:val="00136013"/>
    <w:rsid w:val="001367EB"/>
    <w:rsid w:val="00136924"/>
    <w:rsid w:val="00136A69"/>
    <w:rsid w:val="00136F17"/>
    <w:rsid w:val="00137395"/>
    <w:rsid w:val="001376D7"/>
    <w:rsid w:val="00137727"/>
    <w:rsid w:val="00137A89"/>
    <w:rsid w:val="00137CD2"/>
    <w:rsid w:val="00137D72"/>
    <w:rsid w:val="00137E1E"/>
    <w:rsid w:val="001402DB"/>
    <w:rsid w:val="0014095A"/>
    <w:rsid w:val="00140C0B"/>
    <w:rsid w:val="00140D33"/>
    <w:rsid w:val="0014123A"/>
    <w:rsid w:val="0014123B"/>
    <w:rsid w:val="001415D3"/>
    <w:rsid w:val="00141B39"/>
    <w:rsid w:val="00141CD3"/>
    <w:rsid w:val="00141D45"/>
    <w:rsid w:val="00142962"/>
    <w:rsid w:val="00142D41"/>
    <w:rsid w:val="001431ED"/>
    <w:rsid w:val="001432BD"/>
    <w:rsid w:val="001432F0"/>
    <w:rsid w:val="00143659"/>
    <w:rsid w:val="00143CCA"/>
    <w:rsid w:val="001442E6"/>
    <w:rsid w:val="001443C7"/>
    <w:rsid w:val="001447DF"/>
    <w:rsid w:val="00144ECD"/>
    <w:rsid w:val="001450F0"/>
    <w:rsid w:val="0014530D"/>
    <w:rsid w:val="001454A2"/>
    <w:rsid w:val="001454FE"/>
    <w:rsid w:val="001459D7"/>
    <w:rsid w:val="00145B41"/>
    <w:rsid w:val="001474C3"/>
    <w:rsid w:val="00147677"/>
    <w:rsid w:val="00147864"/>
    <w:rsid w:val="001479FA"/>
    <w:rsid w:val="0015002D"/>
    <w:rsid w:val="0015035F"/>
    <w:rsid w:val="00150E5A"/>
    <w:rsid w:val="0015146E"/>
    <w:rsid w:val="001514CD"/>
    <w:rsid w:val="001521B0"/>
    <w:rsid w:val="001523D6"/>
    <w:rsid w:val="00153313"/>
    <w:rsid w:val="00153597"/>
    <w:rsid w:val="001537FF"/>
    <w:rsid w:val="00153896"/>
    <w:rsid w:val="00153A93"/>
    <w:rsid w:val="00154B9E"/>
    <w:rsid w:val="00154DAE"/>
    <w:rsid w:val="0015623A"/>
    <w:rsid w:val="00156895"/>
    <w:rsid w:val="00156E04"/>
    <w:rsid w:val="001572C2"/>
    <w:rsid w:val="001573EE"/>
    <w:rsid w:val="001575D0"/>
    <w:rsid w:val="00157D3C"/>
    <w:rsid w:val="00157FA1"/>
    <w:rsid w:val="00160525"/>
    <w:rsid w:val="00160577"/>
    <w:rsid w:val="00160638"/>
    <w:rsid w:val="00160922"/>
    <w:rsid w:val="00160A1D"/>
    <w:rsid w:val="00160B11"/>
    <w:rsid w:val="00160D12"/>
    <w:rsid w:val="00160F82"/>
    <w:rsid w:val="0016279C"/>
    <w:rsid w:val="00162D08"/>
    <w:rsid w:val="0016390A"/>
    <w:rsid w:val="0016399F"/>
    <w:rsid w:val="001646AC"/>
    <w:rsid w:val="00164A12"/>
    <w:rsid w:val="00164FE3"/>
    <w:rsid w:val="0016528A"/>
    <w:rsid w:val="00166570"/>
    <w:rsid w:val="001665A4"/>
    <w:rsid w:val="00166A54"/>
    <w:rsid w:val="00166B6D"/>
    <w:rsid w:val="00167223"/>
    <w:rsid w:val="00167418"/>
    <w:rsid w:val="00167493"/>
    <w:rsid w:val="0017010E"/>
    <w:rsid w:val="00170145"/>
    <w:rsid w:val="001709AF"/>
    <w:rsid w:val="00170AF7"/>
    <w:rsid w:val="001716E9"/>
    <w:rsid w:val="001725FB"/>
    <w:rsid w:val="0017261E"/>
    <w:rsid w:val="001728D3"/>
    <w:rsid w:val="00172A95"/>
    <w:rsid w:val="00172C90"/>
    <w:rsid w:val="001734AA"/>
    <w:rsid w:val="0017368A"/>
    <w:rsid w:val="001746F8"/>
    <w:rsid w:val="00174D08"/>
    <w:rsid w:val="00174D74"/>
    <w:rsid w:val="001756F5"/>
    <w:rsid w:val="0017575D"/>
    <w:rsid w:val="00175A17"/>
    <w:rsid w:val="00175B93"/>
    <w:rsid w:val="001760D7"/>
    <w:rsid w:val="00176140"/>
    <w:rsid w:val="00176275"/>
    <w:rsid w:val="0017681B"/>
    <w:rsid w:val="00176C68"/>
    <w:rsid w:val="001776B3"/>
    <w:rsid w:val="0017790F"/>
    <w:rsid w:val="00177E47"/>
    <w:rsid w:val="0018032A"/>
    <w:rsid w:val="001808D9"/>
    <w:rsid w:val="001809B4"/>
    <w:rsid w:val="001811CE"/>
    <w:rsid w:val="001815A1"/>
    <w:rsid w:val="00181669"/>
    <w:rsid w:val="001817B0"/>
    <w:rsid w:val="00181A08"/>
    <w:rsid w:val="00181F70"/>
    <w:rsid w:val="00182093"/>
    <w:rsid w:val="001839D0"/>
    <w:rsid w:val="00183A8D"/>
    <w:rsid w:val="00183C3A"/>
    <w:rsid w:val="00184410"/>
    <w:rsid w:val="001844E8"/>
    <w:rsid w:val="001845FA"/>
    <w:rsid w:val="00184713"/>
    <w:rsid w:val="00184735"/>
    <w:rsid w:val="00184785"/>
    <w:rsid w:val="00184787"/>
    <w:rsid w:val="00184F99"/>
    <w:rsid w:val="00185164"/>
    <w:rsid w:val="00185884"/>
    <w:rsid w:val="00185AB7"/>
    <w:rsid w:val="00185D53"/>
    <w:rsid w:val="00186904"/>
    <w:rsid w:val="00186EE9"/>
    <w:rsid w:val="00187520"/>
    <w:rsid w:val="0019044D"/>
    <w:rsid w:val="00190E6A"/>
    <w:rsid w:val="0019102C"/>
    <w:rsid w:val="001916EC"/>
    <w:rsid w:val="00191FFD"/>
    <w:rsid w:val="001926C7"/>
    <w:rsid w:val="00192F0D"/>
    <w:rsid w:val="00193550"/>
    <w:rsid w:val="00193D0E"/>
    <w:rsid w:val="0019444D"/>
    <w:rsid w:val="00194583"/>
    <w:rsid w:val="00194BE2"/>
    <w:rsid w:val="00194DA2"/>
    <w:rsid w:val="00194EBD"/>
    <w:rsid w:val="00194F3F"/>
    <w:rsid w:val="00195A35"/>
    <w:rsid w:val="00196150"/>
    <w:rsid w:val="00196A1E"/>
    <w:rsid w:val="00196BD4"/>
    <w:rsid w:val="001975AF"/>
    <w:rsid w:val="001976A0"/>
    <w:rsid w:val="001976DC"/>
    <w:rsid w:val="00197A4D"/>
    <w:rsid w:val="00197D6D"/>
    <w:rsid w:val="001A006D"/>
    <w:rsid w:val="001A0565"/>
    <w:rsid w:val="001A05E7"/>
    <w:rsid w:val="001A0994"/>
    <w:rsid w:val="001A1E52"/>
    <w:rsid w:val="001A2043"/>
    <w:rsid w:val="001A20AE"/>
    <w:rsid w:val="001A3E6B"/>
    <w:rsid w:val="001A42B3"/>
    <w:rsid w:val="001A42DE"/>
    <w:rsid w:val="001A449F"/>
    <w:rsid w:val="001A46D8"/>
    <w:rsid w:val="001A47B9"/>
    <w:rsid w:val="001A4899"/>
    <w:rsid w:val="001A4A42"/>
    <w:rsid w:val="001A4EFD"/>
    <w:rsid w:val="001A5E54"/>
    <w:rsid w:val="001A64E4"/>
    <w:rsid w:val="001A673E"/>
    <w:rsid w:val="001A6BB7"/>
    <w:rsid w:val="001A6F57"/>
    <w:rsid w:val="001A70C6"/>
    <w:rsid w:val="001A7501"/>
    <w:rsid w:val="001A79A1"/>
    <w:rsid w:val="001A7B7F"/>
    <w:rsid w:val="001A7F19"/>
    <w:rsid w:val="001B01F8"/>
    <w:rsid w:val="001B0223"/>
    <w:rsid w:val="001B0767"/>
    <w:rsid w:val="001B08FB"/>
    <w:rsid w:val="001B0D05"/>
    <w:rsid w:val="001B0E4C"/>
    <w:rsid w:val="001B108A"/>
    <w:rsid w:val="001B114B"/>
    <w:rsid w:val="001B121B"/>
    <w:rsid w:val="001B1932"/>
    <w:rsid w:val="001B1A7C"/>
    <w:rsid w:val="001B1D0B"/>
    <w:rsid w:val="001B1F14"/>
    <w:rsid w:val="001B1FFA"/>
    <w:rsid w:val="001B27AA"/>
    <w:rsid w:val="001B2B1E"/>
    <w:rsid w:val="001B2ECC"/>
    <w:rsid w:val="001B3246"/>
    <w:rsid w:val="001B3745"/>
    <w:rsid w:val="001B3F05"/>
    <w:rsid w:val="001B45E2"/>
    <w:rsid w:val="001B4822"/>
    <w:rsid w:val="001B4CEC"/>
    <w:rsid w:val="001B4FEC"/>
    <w:rsid w:val="001B53F8"/>
    <w:rsid w:val="001B5715"/>
    <w:rsid w:val="001B6316"/>
    <w:rsid w:val="001B6851"/>
    <w:rsid w:val="001B6BA3"/>
    <w:rsid w:val="001B70FC"/>
    <w:rsid w:val="001B7361"/>
    <w:rsid w:val="001B79FE"/>
    <w:rsid w:val="001C0BA4"/>
    <w:rsid w:val="001C0C8E"/>
    <w:rsid w:val="001C0FB2"/>
    <w:rsid w:val="001C12CD"/>
    <w:rsid w:val="001C1540"/>
    <w:rsid w:val="001C17BF"/>
    <w:rsid w:val="001C1808"/>
    <w:rsid w:val="001C1A03"/>
    <w:rsid w:val="001C1B28"/>
    <w:rsid w:val="001C1C43"/>
    <w:rsid w:val="001C1C9D"/>
    <w:rsid w:val="001C1FFD"/>
    <w:rsid w:val="001C3A0E"/>
    <w:rsid w:val="001C3D73"/>
    <w:rsid w:val="001C4417"/>
    <w:rsid w:val="001C4456"/>
    <w:rsid w:val="001C475B"/>
    <w:rsid w:val="001C48A3"/>
    <w:rsid w:val="001C51CC"/>
    <w:rsid w:val="001C56A6"/>
    <w:rsid w:val="001C59FB"/>
    <w:rsid w:val="001C5ABA"/>
    <w:rsid w:val="001C5B7F"/>
    <w:rsid w:val="001C6301"/>
    <w:rsid w:val="001C6A14"/>
    <w:rsid w:val="001C7C37"/>
    <w:rsid w:val="001D02AE"/>
    <w:rsid w:val="001D042F"/>
    <w:rsid w:val="001D048E"/>
    <w:rsid w:val="001D04EC"/>
    <w:rsid w:val="001D060D"/>
    <w:rsid w:val="001D0AE8"/>
    <w:rsid w:val="001D0CAF"/>
    <w:rsid w:val="001D0ED1"/>
    <w:rsid w:val="001D0EED"/>
    <w:rsid w:val="001D1494"/>
    <w:rsid w:val="001D159B"/>
    <w:rsid w:val="001D2792"/>
    <w:rsid w:val="001D2B6C"/>
    <w:rsid w:val="001D2CB9"/>
    <w:rsid w:val="001D3778"/>
    <w:rsid w:val="001D3DEC"/>
    <w:rsid w:val="001D3FE8"/>
    <w:rsid w:val="001D4923"/>
    <w:rsid w:val="001D4BC3"/>
    <w:rsid w:val="001D4EA6"/>
    <w:rsid w:val="001D58CB"/>
    <w:rsid w:val="001D6168"/>
    <w:rsid w:val="001D61D3"/>
    <w:rsid w:val="001D6812"/>
    <w:rsid w:val="001D6B25"/>
    <w:rsid w:val="001D7AB2"/>
    <w:rsid w:val="001E0402"/>
    <w:rsid w:val="001E0973"/>
    <w:rsid w:val="001E0A8C"/>
    <w:rsid w:val="001E1880"/>
    <w:rsid w:val="001E1881"/>
    <w:rsid w:val="001E1CEE"/>
    <w:rsid w:val="001E2151"/>
    <w:rsid w:val="001E3105"/>
    <w:rsid w:val="001E33C3"/>
    <w:rsid w:val="001E396A"/>
    <w:rsid w:val="001E3BC6"/>
    <w:rsid w:val="001E3C3F"/>
    <w:rsid w:val="001E3FE4"/>
    <w:rsid w:val="001E41F3"/>
    <w:rsid w:val="001E4CB9"/>
    <w:rsid w:val="001E4CEC"/>
    <w:rsid w:val="001E5017"/>
    <w:rsid w:val="001E5142"/>
    <w:rsid w:val="001E53EE"/>
    <w:rsid w:val="001E5709"/>
    <w:rsid w:val="001E5869"/>
    <w:rsid w:val="001E5F1B"/>
    <w:rsid w:val="001E641D"/>
    <w:rsid w:val="001E6673"/>
    <w:rsid w:val="001E6772"/>
    <w:rsid w:val="001E6A1F"/>
    <w:rsid w:val="001E6AF1"/>
    <w:rsid w:val="001E6C45"/>
    <w:rsid w:val="001E7128"/>
    <w:rsid w:val="001E7814"/>
    <w:rsid w:val="001E79E9"/>
    <w:rsid w:val="001F063A"/>
    <w:rsid w:val="001F0BE1"/>
    <w:rsid w:val="001F1128"/>
    <w:rsid w:val="001F1762"/>
    <w:rsid w:val="001F1D76"/>
    <w:rsid w:val="001F24B5"/>
    <w:rsid w:val="001F2948"/>
    <w:rsid w:val="001F352B"/>
    <w:rsid w:val="001F38CB"/>
    <w:rsid w:val="001F3C98"/>
    <w:rsid w:val="001F3DCA"/>
    <w:rsid w:val="001F461D"/>
    <w:rsid w:val="001F476E"/>
    <w:rsid w:val="001F4C4A"/>
    <w:rsid w:val="001F4DF4"/>
    <w:rsid w:val="001F50AE"/>
    <w:rsid w:val="001F53CB"/>
    <w:rsid w:val="001F5A77"/>
    <w:rsid w:val="001F5D9C"/>
    <w:rsid w:val="001F6075"/>
    <w:rsid w:val="001F621D"/>
    <w:rsid w:val="001F6EB0"/>
    <w:rsid w:val="001F71A2"/>
    <w:rsid w:val="001F797C"/>
    <w:rsid w:val="001F7C6D"/>
    <w:rsid w:val="002008A2"/>
    <w:rsid w:val="002015E9"/>
    <w:rsid w:val="00201E9D"/>
    <w:rsid w:val="00202745"/>
    <w:rsid w:val="002029C4"/>
    <w:rsid w:val="00202F44"/>
    <w:rsid w:val="00203771"/>
    <w:rsid w:val="0020396D"/>
    <w:rsid w:val="00203A43"/>
    <w:rsid w:val="00203ACF"/>
    <w:rsid w:val="00203C92"/>
    <w:rsid w:val="00204056"/>
    <w:rsid w:val="00204355"/>
    <w:rsid w:val="0020454B"/>
    <w:rsid w:val="00204D57"/>
    <w:rsid w:val="00204F37"/>
    <w:rsid w:val="0020625C"/>
    <w:rsid w:val="00206AE6"/>
    <w:rsid w:val="00206D3A"/>
    <w:rsid w:val="00206F90"/>
    <w:rsid w:val="002073D2"/>
    <w:rsid w:val="00207799"/>
    <w:rsid w:val="0021002B"/>
    <w:rsid w:val="00210BA8"/>
    <w:rsid w:val="0021170A"/>
    <w:rsid w:val="00211866"/>
    <w:rsid w:val="00211E96"/>
    <w:rsid w:val="00211EF3"/>
    <w:rsid w:val="00213026"/>
    <w:rsid w:val="0021303A"/>
    <w:rsid w:val="00213714"/>
    <w:rsid w:val="00213E29"/>
    <w:rsid w:val="0021415A"/>
    <w:rsid w:val="002148B3"/>
    <w:rsid w:val="00214F5E"/>
    <w:rsid w:val="0021506C"/>
    <w:rsid w:val="0021648D"/>
    <w:rsid w:val="00216AF3"/>
    <w:rsid w:val="00216C7A"/>
    <w:rsid w:val="0021717D"/>
    <w:rsid w:val="00217526"/>
    <w:rsid w:val="00217CE3"/>
    <w:rsid w:val="00220278"/>
    <w:rsid w:val="00221332"/>
    <w:rsid w:val="00221AE7"/>
    <w:rsid w:val="002223CF"/>
    <w:rsid w:val="00223681"/>
    <w:rsid w:val="00223DC9"/>
    <w:rsid w:val="0022490A"/>
    <w:rsid w:val="00224F90"/>
    <w:rsid w:val="002253CC"/>
    <w:rsid w:val="0022547F"/>
    <w:rsid w:val="00226BCE"/>
    <w:rsid w:val="00226C02"/>
    <w:rsid w:val="00226DDB"/>
    <w:rsid w:val="002277CB"/>
    <w:rsid w:val="002279B8"/>
    <w:rsid w:val="00227E73"/>
    <w:rsid w:val="00230468"/>
    <w:rsid w:val="0023048F"/>
    <w:rsid w:val="00230722"/>
    <w:rsid w:val="00230FCA"/>
    <w:rsid w:val="00231073"/>
    <w:rsid w:val="0023190E"/>
    <w:rsid w:val="00232E69"/>
    <w:rsid w:val="00232EF1"/>
    <w:rsid w:val="00233FE5"/>
    <w:rsid w:val="00234517"/>
    <w:rsid w:val="002348D2"/>
    <w:rsid w:val="00234A80"/>
    <w:rsid w:val="00234B58"/>
    <w:rsid w:val="00234C85"/>
    <w:rsid w:val="00234CF8"/>
    <w:rsid w:val="0023530F"/>
    <w:rsid w:val="002354D5"/>
    <w:rsid w:val="002356BB"/>
    <w:rsid w:val="0023597B"/>
    <w:rsid w:val="00235F3E"/>
    <w:rsid w:val="00236010"/>
    <w:rsid w:val="00236FB3"/>
    <w:rsid w:val="00236FD8"/>
    <w:rsid w:val="002372EA"/>
    <w:rsid w:val="00237585"/>
    <w:rsid w:val="00237668"/>
    <w:rsid w:val="00237A22"/>
    <w:rsid w:val="00237F9A"/>
    <w:rsid w:val="0024082A"/>
    <w:rsid w:val="00241A62"/>
    <w:rsid w:val="00241AA9"/>
    <w:rsid w:val="00242057"/>
    <w:rsid w:val="002424C4"/>
    <w:rsid w:val="0024250B"/>
    <w:rsid w:val="00242CC6"/>
    <w:rsid w:val="0024304A"/>
    <w:rsid w:val="002432E0"/>
    <w:rsid w:val="00243F53"/>
    <w:rsid w:val="00244414"/>
    <w:rsid w:val="00244416"/>
    <w:rsid w:val="00244C23"/>
    <w:rsid w:val="00245391"/>
    <w:rsid w:val="002454E1"/>
    <w:rsid w:val="002458FB"/>
    <w:rsid w:val="00245FF6"/>
    <w:rsid w:val="00246597"/>
    <w:rsid w:val="00246C16"/>
    <w:rsid w:val="00246DFF"/>
    <w:rsid w:val="002475D4"/>
    <w:rsid w:val="0024784E"/>
    <w:rsid w:val="002478FA"/>
    <w:rsid w:val="002501D2"/>
    <w:rsid w:val="002512C1"/>
    <w:rsid w:val="0025162C"/>
    <w:rsid w:val="00251772"/>
    <w:rsid w:val="002522A0"/>
    <w:rsid w:val="00252E6A"/>
    <w:rsid w:val="002539A0"/>
    <w:rsid w:val="00253DB0"/>
    <w:rsid w:val="0025492A"/>
    <w:rsid w:val="00254C5D"/>
    <w:rsid w:val="00254DF1"/>
    <w:rsid w:val="00254E25"/>
    <w:rsid w:val="00255314"/>
    <w:rsid w:val="0025575B"/>
    <w:rsid w:val="00255884"/>
    <w:rsid w:val="00255E20"/>
    <w:rsid w:val="0025608D"/>
    <w:rsid w:val="002561F3"/>
    <w:rsid w:val="0025645C"/>
    <w:rsid w:val="00256788"/>
    <w:rsid w:val="00256DB1"/>
    <w:rsid w:val="002577F2"/>
    <w:rsid w:val="00257C9F"/>
    <w:rsid w:val="00257E0E"/>
    <w:rsid w:val="00260C82"/>
    <w:rsid w:val="002610C1"/>
    <w:rsid w:val="002615F1"/>
    <w:rsid w:val="00261D80"/>
    <w:rsid w:val="00261F73"/>
    <w:rsid w:val="0026219D"/>
    <w:rsid w:val="002627B5"/>
    <w:rsid w:val="002627FF"/>
    <w:rsid w:val="00262D2C"/>
    <w:rsid w:val="00262E4F"/>
    <w:rsid w:val="00262FC5"/>
    <w:rsid w:val="002630D7"/>
    <w:rsid w:val="0026350E"/>
    <w:rsid w:val="00263DC8"/>
    <w:rsid w:val="002648D6"/>
    <w:rsid w:val="002656C7"/>
    <w:rsid w:val="002658C0"/>
    <w:rsid w:val="00265F7F"/>
    <w:rsid w:val="002662B7"/>
    <w:rsid w:val="00266DAA"/>
    <w:rsid w:val="00267886"/>
    <w:rsid w:val="002679C6"/>
    <w:rsid w:val="00267F18"/>
    <w:rsid w:val="00267FF7"/>
    <w:rsid w:val="00270155"/>
    <w:rsid w:val="0027034F"/>
    <w:rsid w:val="0027046E"/>
    <w:rsid w:val="00270E30"/>
    <w:rsid w:val="0027134C"/>
    <w:rsid w:val="00271927"/>
    <w:rsid w:val="00271C92"/>
    <w:rsid w:val="00272126"/>
    <w:rsid w:val="00272A7B"/>
    <w:rsid w:val="00272B02"/>
    <w:rsid w:val="002733EB"/>
    <w:rsid w:val="00273A18"/>
    <w:rsid w:val="00273C90"/>
    <w:rsid w:val="00274B40"/>
    <w:rsid w:val="002757C9"/>
    <w:rsid w:val="00275A0D"/>
    <w:rsid w:val="00275D12"/>
    <w:rsid w:val="00275D55"/>
    <w:rsid w:val="002762F3"/>
    <w:rsid w:val="00277301"/>
    <w:rsid w:val="002774C7"/>
    <w:rsid w:val="00277865"/>
    <w:rsid w:val="00277D30"/>
    <w:rsid w:val="002801CF"/>
    <w:rsid w:val="00281019"/>
    <w:rsid w:val="0028108C"/>
    <w:rsid w:val="00281CBF"/>
    <w:rsid w:val="00281D24"/>
    <w:rsid w:val="00281DA1"/>
    <w:rsid w:val="00281DA4"/>
    <w:rsid w:val="00281E53"/>
    <w:rsid w:val="002825DB"/>
    <w:rsid w:val="00283507"/>
    <w:rsid w:val="0028409F"/>
    <w:rsid w:val="0028481A"/>
    <w:rsid w:val="002848DE"/>
    <w:rsid w:val="00284A2B"/>
    <w:rsid w:val="00284FD4"/>
    <w:rsid w:val="00284FE4"/>
    <w:rsid w:val="0028542B"/>
    <w:rsid w:val="00285769"/>
    <w:rsid w:val="00285EB2"/>
    <w:rsid w:val="002861B3"/>
    <w:rsid w:val="002861DD"/>
    <w:rsid w:val="00286475"/>
    <w:rsid w:val="00286EFD"/>
    <w:rsid w:val="00286F2F"/>
    <w:rsid w:val="002870BC"/>
    <w:rsid w:val="0028755E"/>
    <w:rsid w:val="00287A85"/>
    <w:rsid w:val="00287C98"/>
    <w:rsid w:val="00290539"/>
    <w:rsid w:val="00290AAB"/>
    <w:rsid w:val="00290AEE"/>
    <w:rsid w:val="00290CE4"/>
    <w:rsid w:val="00291483"/>
    <w:rsid w:val="00291569"/>
    <w:rsid w:val="00291715"/>
    <w:rsid w:val="00291810"/>
    <w:rsid w:val="00291A15"/>
    <w:rsid w:val="00291A2A"/>
    <w:rsid w:val="002922EA"/>
    <w:rsid w:val="00292450"/>
    <w:rsid w:val="00293A0D"/>
    <w:rsid w:val="00294309"/>
    <w:rsid w:val="002944F3"/>
    <w:rsid w:val="002947AD"/>
    <w:rsid w:val="0029509E"/>
    <w:rsid w:val="002951BB"/>
    <w:rsid w:val="002965F8"/>
    <w:rsid w:val="00296681"/>
    <w:rsid w:val="00296728"/>
    <w:rsid w:val="00296910"/>
    <w:rsid w:val="00296F9C"/>
    <w:rsid w:val="002979F1"/>
    <w:rsid w:val="00297DB9"/>
    <w:rsid w:val="002A09BA"/>
    <w:rsid w:val="002A1036"/>
    <w:rsid w:val="002A187E"/>
    <w:rsid w:val="002A1F90"/>
    <w:rsid w:val="002A25F2"/>
    <w:rsid w:val="002A263F"/>
    <w:rsid w:val="002A268F"/>
    <w:rsid w:val="002A2E86"/>
    <w:rsid w:val="002A2ED4"/>
    <w:rsid w:val="002A3279"/>
    <w:rsid w:val="002A340B"/>
    <w:rsid w:val="002A3733"/>
    <w:rsid w:val="002A38E2"/>
    <w:rsid w:val="002A394B"/>
    <w:rsid w:val="002A4C12"/>
    <w:rsid w:val="002A4C13"/>
    <w:rsid w:val="002A4C7D"/>
    <w:rsid w:val="002A4F2A"/>
    <w:rsid w:val="002A55DD"/>
    <w:rsid w:val="002A5B0C"/>
    <w:rsid w:val="002A5CF1"/>
    <w:rsid w:val="002A6290"/>
    <w:rsid w:val="002A6439"/>
    <w:rsid w:val="002A67F6"/>
    <w:rsid w:val="002A6CCF"/>
    <w:rsid w:val="002A74F2"/>
    <w:rsid w:val="002B014A"/>
    <w:rsid w:val="002B0446"/>
    <w:rsid w:val="002B15EF"/>
    <w:rsid w:val="002B1B66"/>
    <w:rsid w:val="002B2065"/>
    <w:rsid w:val="002B2172"/>
    <w:rsid w:val="002B2482"/>
    <w:rsid w:val="002B2636"/>
    <w:rsid w:val="002B2829"/>
    <w:rsid w:val="002B29B1"/>
    <w:rsid w:val="002B2DF5"/>
    <w:rsid w:val="002B31CA"/>
    <w:rsid w:val="002B32BF"/>
    <w:rsid w:val="002B383B"/>
    <w:rsid w:val="002B4425"/>
    <w:rsid w:val="002B4A11"/>
    <w:rsid w:val="002B4F64"/>
    <w:rsid w:val="002B56F9"/>
    <w:rsid w:val="002B5CB9"/>
    <w:rsid w:val="002B5EB5"/>
    <w:rsid w:val="002B6189"/>
    <w:rsid w:val="002B61C4"/>
    <w:rsid w:val="002B61FD"/>
    <w:rsid w:val="002B71DF"/>
    <w:rsid w:val="002B7CCB"/>
    <w:rsid w:val="002C00A0"/>
    <w:rsid w:val="002C02C1"/>
    <w:rsid w:val="002C064F"/>
    <w:rsid w:val="002C0E30"/>
    <w:rsid w:val="002C1747"/>
    <w:rsid w:val="002C1C54"/>
    <w:rsid w:val="002C1DA6"/>
    <w:rsid w:val="002C22F9"/>
    <w:rsid w:val="002C261A"/>
    <w:rsid w:val="002C2634"/>
    <w:rsid w:val="002C2B8B"/>
    <w:rsid w:val="002C36EF"/>
    <w:rsid w:val="002C372F"/>
    <w:rsid w:val="002C3949"/>
    <w:rsid w:val="002C42D4"/>
    <w:rsid w:val="002C5212"/>
    <w:rsid w:val="002C5A0A"/>
    <w:rsid w:val="002C6161"/>
    <w:rsid w:val="002C6692"/>
    <w:rsid w:val="002C69CF"/>
    <w:rsid w:val="002C78CA"/>
    <w:rsid w:val="002C78F1"/>
    <w:rsid w:val="002C7909"/>
    <w:rsid w:val="002C7D44"/>
    <w:rsid w:val="002D002C"/>
    <w:rsid w:val="002D0056"/>
    <w:rsid w:val="002D0207"/>
    <w:rsid w:val="002D0392"/>
    <w:rsid w:val="002D044F"/>
    <w:rsid w:val="002D0E97"/>
    <w:rsid w:val="002D1C8B"/>
    <w:rsid w:val="002D2048"/>
    <w:rsid w:val="002D220A"/>
    <w:rsid w:val="002D22CE"/>
    <w:rsid w:val="002D2485"/>
    <w:rsid w:val="002D2A02"/>
    <w:rsid w:val="002D2B7D"/>
    <w:rsid w:val="002D2D0B"/>
    <w:rsid w:val="002D30A2"/>
    <w:rsid w:val="002D3111"/>
    <w:rsid w:val="002D36F9"/>
    <w:rsid w:val="002D3CBD"/>
    <w:rsid w:val="002D3DB9"/>
    <w:rsid w:val="002D3F92"/>
    <w:rsid w:val="002D4088"/>
    <w:rsid w:val="002D437C"/>
    <w:rsid w:val="002D4823"/>
    <w:rsid w:val="002D5386"/>
    <w:rsid w:val="002D54B7"/>
    <w:rsid w:val="002D5BA2"/>
    <w:rsid w:val="002D5CCC"/>
    <w:rsid w:val="002D5F75"/>
    <w:rsid w:val="002D5FD8"/>
    <w:rsid w:val="002D69AE"/>
    <w:rsid w:val="002D751B"/>
    <w:rsid w:val="002E06F5"/>
    <w:rsid w:val="002E0731"/>
    <w:rsid w:val="002E1176"/>
    <w:rsid w:val="002E1239"/>
    <w:rsid w:val="002E1454"/>
    <w:rsid w:val="002E15B2"/>
    <w:rsid w:val="002E1647"/>
    <w:rsid w:val="002E1F7C"/>
    <w:rsid w:val="002E2173"/>
    <w:rsid w:val="002E26C4"/>
    <w:rsid w:val="002E26C6"/>
    <w:rsid w:val="002E2944"/>
    <w:rsid w:val="002E32B2"/>
    <w:rsid w:val="002E33EC"/>
    <w:rsid w:val="002E3711"/>
    <w:rsid w:val="002E3EDB"/>
    <w:rsid w:val="002E4034"/>
    <w:rsid w:val="002E4064"/>
    <w:rsid w:val="002E444E"/>
    <w:rsid w:val="002E481B"/>
    <w:rsid w:val="002E496C"/>
    <w:rsid w:val="002E4A2A"/>
    <w:rsid w:val="002E4D00"/>
    <w:rsid w:val="002E4D31"/>
    <w:rsid w:val="002E4EC6"/>
    <w:rsid w:val="002E5934"/>
    <w:rsid w:val="002E5F91"/>
    <w:rsid w:val="002E6768"/>
    <w:rsid w:val="002E70E8"/>
    <w:rsid w:val="002E734D"/>
    <w:rsid w:val="002E74D4"/>
    <w:rsid w:val="002E7C93"/>
    <w:rsid w:val="002F0315"/>
    <w:rsid w:val="002F08B4"/>
    <w:rsid w:val="002F168A"/>
    <w:rsid w:val="002F18F7"/>
    <w:rsid w:val="002F20A7"/>
    <w:rsid w:val="002F25D5"/>
    <w:rsid w:val="002F263B"/>
    <w:rsid w:val="002F2EDA"/>
    <w:rsid w:val="002F3091"/>
    <w:rsid w:val="002F3153"/>
    <w:rsid w:val="002F34FE"/>
    <w:rsid w:val="002F3F2D"/>
    <w:rsid w:val="002F3FCE"/>
    <w:rsid w:val="002F4E4F"/>
    <w:rsid w:val="002F5375"/>
    <w:rsid w:val="002F56B8"/>
    <w:rsid w:val="002F5F0A"/>
    <w:rsid w:val="002F6B91"/>
    <w:rsid w:val="002F6BED"/>
    <w:rsid w:val="002F6C55"/>
    <w:rsid w:val="002F7123"/>
    <w:rsid w:val="002F728B"/>
    <w:rsid w:val="002F7734"/>
    <w:rsid w:val="002F7A97"/>
    <w:rsid w:val="003012AC"/>
    <w:rsid w:val="003019B0"/>
    <w:rsid w:val="00302652"/>
    <w:rsid w:val="0030297D"/>
    <w:rsid w:val="00302D13"/>
    <w:rsid w:val="0030328E"/>
    <w:rsid w:val="003033E5"/>
    <w:rsid w:val="00303777"/>
    <w:rsid w:val="003037A9"/>
    <w:rsid w:val="003038EB"/>
    <w:rsid w:val="003042D9"/>
    <w:rsid w:val="003051E2"/>
    <w:rsid w:val="0030589D"/>
    <w:rsid w:val="00305B42"/>
    <w:rsid w:val="003060F4"/>
    <w:rsid w:val="00306383"/>
    <w:rsid w:val="003064DE"/>
    <w:rsid w:val="00306D3E"/>
    <w:rsid w:val="003074C0"/>
    <w:rsid w:val="00307C8F"/>
    <w:rsid w:val="003101C8"/>
    <w:rsid w:val="0031058A"/>
    <w:rsid w:val="00310BEA"/>
    <w:rsid w:val="0031113A"/>
    <w:rsid w:val="00311FB2"/>
    <w:rsid w:val="00312175"/>
    <w:rsid w:val="003122E1"/>
    <w:rsid w:val="00312F27"/>
    <w:rsid w:val="00312F7A"/>
    <w:rsid w:val="00313025"/>
    <w:rsid w:val="0031357A"/>
    <w:rsid w:val="00313D07"/>
    <w:rsid w:val="00313D17"/>
    <w:rsid w:val="00313F4D"/>
    <w:rsid w:val="0031417F"/>
    <w:rsid w:val="0031431E"/>
    <w:rsid w:val="0031489F"/>
    <w:rsid w:val="0031496C"/>
    <w:rsid w:val="00314F8D"/>
    <w:rsid w:val="00314FA0"/>
    <w:rsid w:val="00315B37"/>
    <w:rsid w:val="00315DAF"/>
    <w:rsid w:val="00315DDA"/>
    <w:rsid w:val="003162A1"/>
    <w:rsid w:val="003164A4"/>
    <w:rsid w:val="003168F4"/>
    <w:rsid w:val="00317161"/>
    <w:rsid w:val="00317560"/>
    <w:rsid w:val="00317E53"/>
    <w:rsid w:val="00320008"/>
    <w:rsid w:val="00320160"/>
    <w:rsid w:val="003202D1"/>
    <w:rsid w:val="0032080E"/>
    <w:rsid w:val="00320CC9"/>
    <w:rsid w:val="00320E9C"/>
    <w:rsid w:val="00320F65"/>
    <w:rsid w:val="00321EB5"/>
    <w:rsid w:val="00321FCE"/>
    <w:rsid w:val="0032214A"/>
    <w:rsid w:val="00322A19"/>
    <w:rsid w:val="003235A2"/>
    <w:rsid w:val="0032394D"/>
    <w:rsid w:val="00323A0F"/>
    <w:rsid w:val="003247A8"/>
    <w:rsid w:val="00324963"/>
    <w:rsid w:val="00324C83"/>
    <w:rsid w:val="00324D51"/>
    <w:rsid w:val="00324D79"/>
    <w:rsid w:val="003250F9"/>
    <w:rsid w:val="00325827"/>
    <w:rsid w:val="0032588A"/>
    <w:rsid w:val="0032596F"/>
    <w:rsid w:val="00326592"/>
    <w:rsid w:val="00326674"/>
    <w:rsid w:val="00326D1C"/>
    <w:rsid w:val="00327274"/>
    <w:rsid w:val="0032781D"/>
    <w:rsid w:val="00327836"/>
    <w:rsid w:val="00330153"/>
    <w:rsid w:val="00330255"/>
    <w:rsid w:val="00330568"/>
    <w:rsid w:val="003305B7"/>
    <w:rsid w:val="00330625"/>
    <w:rsid w:val="003307D5"/>
    <w:rsid w:val="00330FDE"/>
    <w:rsid w:val="0033186E"/>
    <w:rsid w:val="00331945"/>
    <w:rsid w:val="003325CB"/>
    <w:rsid w:val="00332753"/>
    <w:rsid w:val="00332985"/>
    <w:rsid w:val="00332CC3"/>
    <w:rsid w:val="00332D9C"/>
    <w:rsid w:val="00332F8E"/>
    <w:rsid w:val="003331A5"/>
    <w:rsid w:val="00333302"/>
    <w:rsid w:val="003340E2"/>
    <w:rsid w:val="003343CE"/>
    <w:rsid w:val="00334E45"/>
    <w:rsid w:val="003359FC"/>
    <w:rsid w:val="00335A1C"/>
    <w:rsid w:val="00335E02"/>
    <w:rsid w:val="0033633D"/>
    <w:rsid w:val="00336526"/>
    <w:rsid w:val="00336A92"/>
    <w:rsid w:val="003370B8"/>
    <w:rsid w:val="00337547"/>
    <w:rsid w:val="0033756C"/>
    <w:rsid w:val="00337E7E"/>
    <w:rsid w:val="00337EB4"/>
    <w:rsid w:val="003406F7"/>
    <w:rsid w:val="00340D13"/>
    <w:rsid w:val="00341387"/>
    <w:rsid w:val="0034159C"/>
    <w:rsid w:val="003418ED"/>
    <w:rsid w:val="0034265C"/>
    <w:rsid w:val="0034269B"/>
    <w:rsid w:val="00342BBA"/>
    <w:rsid w:val="00342F5B"/>
    <w:rsid w:val="00343C5E"/>
    <w:rsid w:val="00343CFB"/>
    <w:rsid w:val="00344383"/>
    <w:rsid w:val="0034576D"/>
    <w:rsid w:val="0034620C"/>
    <w:rsid w:val="00346218"/>
    <w:rsid w:val="00346A51"/>
    <w:rsid w:val="003473BE"/>
    <w:rsid w:val="00350371"/>
    <w:rsid w:val="0035060D"/>
    <w:rsid w:val="003509D2"/>
    <w:rsid w:val="00350B22"/>
    <w:rsid w:val="00350EBC"/>
    <w:rsid w:val="003515AC"/>
    <w:rsid w:val="00351B25"/>
    <w:rsid w:val="00351DB3"/>
    <w:rsid w:val="00351E64"/>
    <w:rsid w:val="00352ACD"/>
    <w:rsid w:val="0035333D"/>
    <w:rsid w:val="00353360"/>
    <w:rsid w:val="003539F8"/>
    <w:rsid w:val="00353C0E"/>
    <w:rsid w:val="0035402A"/>
    <w:rsid w:val="00354735"/>
    <w:rsid w:val="00354CAC"/>
    <w:rsid w:val="00354FDE"/>
    <w:rsid w:val="003551EB"/>
    <w:rsid w:val="003557E6"/>
    <w:rsid w:val="00355E8C"/>
    <w:rsid w:val="003564E2"/>
    <w:rsid w:val="00356C03"/>
    <w:rsid w:val="003573F2"/>
    <w:rsid w:val="003600A0"/>
    <w:rsid w:val="00360656"/>
    <w:rsid w:val="00360F5E"/>
    <w:rsid w:val="00361D26"/>
    <w:rsid w:val="003620BF"/>
    <w:rsid w:val="00362238"/>
    <w:rsid w:val="0036233C"/>
    <w:rsid w:val="003626D2"/>
    <w:rsid w:val="00362B27"/>
    <w:rsid w:val="00362D2C"/>
    <w:rsid w:val="003636B0"/>
    <w:rsid w:val="003639BE"/>
    <w:rsid w:val="00363AE3"/>
    <w:rsid w:val="003643EF"/>
    <w:rsid w:val="00364561"/>
    <w:rsid w:val="00364884"/>
    <w:rsid w:val="00364C80"/>
    <w:rsid w:val="0036523B"/>
    <w:rsid w:val="003652D6"/>
    <w:rsid w:val="00365564"/>
    <w:rsid w:val="00365D1E"/>
    <w:rsid w:val="003663ED"/>
    <w:rsid w:val="00366B0C"/>
    <w:rsid w:val="00366E72"/>
    <w:rsid w:val="00366EBA"/>
    <w:rsid w:val="00367452"/>
    <w:rsid w:val="00367966"/>
    <w:rsid w:val="00367E44"/>
    <w:rsid w:val="00367F30"/>
    <w:rsid w:val="0037044E"/>
    <w:rsid w:val="0037064B"/>
    <w:rsid w:val="00370B4F"/>
    <w:rsid w:val="00370F79"/>
    <w:rsid w:val="003710A2"/>
    <w:rsid w:val="0037162B"/>
    <w:rsid w:val="00371866"/>
    <w:rsid w:val="00371AD0"/>
    <w:rsid w:val="00371C5A"/>
    <w:rsid w:val="0037264B"/>
    <w:rsid w:val="00372AB0"/>
    <w:rsid w:val="0037341C"/>
    <w:rsid w:val="00373658"/>
    <w:rsid w:val="00373DE6"/>
    <w:rsid w:val="00373E66"/>
    <w:rsid w:val="00374811"/>
    <w:rsid w:val="00374CEE"/>
    <w:rsid w:val="00374D7F"/>
    <w:rsid w:val="0037513F"/>
    <w:rsid w:val="003752FB"/>
    <w:rsid w:val="00375AA9"/>
    <w:rsid w:val="0037676D"/>
    <w:rsid w:val="00376842"/>
    <w:rsid w:val="00377C15"/>
    <w:rsid w:val="00380474"/>
    <w:rsid w:val="00380648"/>
    <w:rsid w:val="00380E00"/>
    <w:rsid w:val="003817DC"/>
    <w:rsid w:val="00381B09"/>
    <w:rsid w:val="00381CDA"/>
    <w:rsid w:val="00382B4F"/>
    <w:rsid w:val="00382FBA"/>
    <w:rsid w:val="0038420A"/>
    <w:rsid w:val="0038443A"/>
    <w:rsid w:val="0038468D"/>
    <w:rsid w:val="0038503B"/>
    <w:rsid w:val="003862BE"/>
    <w:rsid w:val="0038647B"/>
    <w:rsid w:val="00386561"/>
    <w:rsid w:val="00386A44"/>
    <w:rsid w:val="003870FA"/>
    <w:rsid w:val="00387986"/>
    <w:rsid w:val="00387A2A"/>
    <w:rsid w:val="00387C98"/>
    <w:rsid w:val="003906D3"/>
    <w:rsid w:val="00391048"/>
    <w:rsid w:val="00391B79"/>
    <w:rsid w:val="00391F1F"/>
    <w:rsid w:val="0039224D"/>
    <w:rsid w:val="003922D9"/>
    <w:rsid w:val="0039244A"/>
    <w:rsid w:val="00392BF8"/>
    <w:rsid w:val="00393DA5"/>
    <w:rsid w:val="00394135"/>
    <w:rsid w:val="00394C77"/>
    <w:rsid w:val="00395265"/>
    <w:rsid w:val="00395652"/>
    <w:rsid w:val="00395BA2"/>
    <w:rsid w:val="00395D8E"/>
    <w:rsid w:val="00396164"/>
    <w:rsid w:val="00396A51"/>
    <w:rsid w:val="003971D9"/>
    <w:rsid w:val="003979B1"/>
    <w:rsid w:val="003A0C3D"/>
    <w:rsid w:val="003A0ECB"/>
    <w:rsid w:val="003A0F72"/>
    <w:rsid w:val="003A107B"/>
    <w:rsid w:val="003A1160"/>
    <w:rsid w:val="003A1B5B"/>
    <w:rsid w:val="003A2848"/>
    <w:rsid w:val="003A306A"/>
    <w:rsid w:val="003A33DC"/>
    <w:rsid w:val="003A33EA"/>
    <w:rsid w:val="003A383B"/>
    <w:rsid w:val="003A3BC6"/>
    <w:rsid w:val="003A3BF0"/>
    <w:rsid w:val="003A49D0"/>
    <w:rsid w:val="003A4AB9"/>
    <w:rsid w:val="003A52F5"/>
    <w:rsid w:val="003A53D7"/>
    <w:rsid w:val="003A56A0"/>
    <w:rsid w:val="003A5922"/>
    <w:rsid w:val="003A5A18"/>
    <w:rsid w:val="003A5E15"/>
    <w:rsid w:val="003A62C0"/>
    <w:rsid w:val="003A64DF"/>
    <w:rsid w:val="003A6923"/>
    <w:rsid w:val="003A6AF1"/>
    <w:rsid w:val="003A6AF3"/>
    <w:rsid w:val="003A6FCC"/>
    <w:rsid w:val="003A7162"/>
    <w:rsid w:val="003A75C0"/>
    <w:rsid w:val="003A7648"/>
    <w:rsid w:val="003A76D0"/>
    <w:rsid w:val="003A7956"/>
    <w:rsid w:val="003A7C03"/>
    <w:rsid w:val="003A7EC6"/>
    <w:rsid w:val="003B01C4"/>
    <w:rsid w:val="003B0EAB"/>
    <w:rsid w:val="003B12B2"/>
    <w:rsid w:val="003B16CA"/>
    <w:rsid w:val="003B1ED2"/>
    <w:rsid w:val="003B251C"/>
    <w:rsid w:val="003B26F1"/>
    <w:rsid w:val="003B27F5"/>
    <w:rsid w:val="003B2FA2"/>
    <w:rsid w:val="003B2FDE"/>
    <w:rsid w:val="003B3077"/>
    <w:rsid w:val="003B331A"/>
    <w:rsid w:val="003B33A9"/>
    <w:rsid w:val="003B34D7"/>
    <w:rsid w:val="003B3C8D"/>
    <w:rsid w:val="003B4489"/>
    <w:rsid w:val="003B47D9"/>
    <w:rsid w:val="003B487E"/>
    <w:rsid w:val="003B5677"/>
    <w:rsid w:val="003B56A2"/>
    <w:rsid w:val="003B5B17"/>
    <w:rsid w:val="003B6353"/>
    <w:rsid w:val="003B6511"/>
    <w:rsid w:val="003B674F"/>
    <w:rsid w:val="003B7667"/>
    <w:rsid w:val="003B7949"/>
    <w:rsid w:val="003B79E8"/>
    <w:rsid w:val="003B7CC8"/>
    <w:rsid w:val="003B7D37"/>
    <w:rsid w:val="003C0452"/>
    <w:rsid w:val="003C09E4"/>
    <w:rsid w:val="003C0CD5"/>
    <w:rsid w:val="003C0CF0"/>
    <w:rsid w:val="003C10E0"/>
    <w:rsid w:val="003C13DA"/>
    <w:rsid w:val="003C2C86"/>
    <w:rsid w:val="003C2FA7"/>
    <w:rsid w:val="003C2FF2"/>
    <w:rsid w:val="003C3154"/>
    <w:rsid w:val="003C329E"/>
    <w:rsid w:val="003C3504"/>
    <w:rsid w:val="003C3874"/>
    <w:rsid w:val="003C3897"/>
    <w:rsid w:val="003C3913"/>
    <w:rsid w:val="003C425D"/>
    <w:rsid w:val="003C428F"/>
    <w:rsid w:val="003C4A70"/>
    <w:rsid w:val="003C51B1"/>
    <w:rsid w:val="003C550B"/>
    <w:rsid w:val="003C58D3"/>
    <w:rsid w:val="003C59BC"/>
    <w:rsid w:val="003C62C3"/>
    <w:rsid w:val="003C634D"/>
    <w:rsid w:val="003C661A"/>
    <w:rsid w:val="003C6C39"/>
    <w:rsid w:val="003C6CE5"/>
    <w:rsid w:val="003C707D"/>
    <w:rsid w:val="003C70A7"/>
    <w:rsid w:val="003C77B5"/>
    <w:rsid w:val="003C77DC"/>
    <w:rsid w:val="003C7937"/>
    <w:rsid w:val="003D008C"/>
    <w:rsid w:val="003D103A"/>
    <w:rsid w:val="003D1099"/>
    <w:rsid w:val="003D117E"/>
    <w:rsid w:val="003D1DEB"/>
    <w:rsid w:val="003D1E8B"/>
    <w:rsid w:val="003D1E8C"/>
    <w:rsid w:val="003D266E"/>
    <w:rsid w:val="003D27E8"/>
    <w:rsid w:val="003D2984"/>
    <w:rsid w:val="003D2EC4"/>
    <w:rsid w:val="003D33B2"/>
    <w:rsid w:val="003D38DD"/>
    <w:rsid w:val="003D3BE2"/>
    <w:rsid w:val="003D3FA4"/>
    <w:rsid w:val="003D43E9"/>
    <w:rsid w:val="003D44EE"/>
    <w:rsid w:val="003D4821"/>
    <w:rsid w:val="003D492E"/>
    <w:rsid w:val="003D4BC9"/>
    <w:rsid w:val="003D4E1B"/>
    <w:rsid w:val="003D50DB"/>
    <w:rsid w:val="003D5213"/>
    <w:rsid w:val="003D536E"/>
    <w:rsid w:val="003D5BAA"/>
    <w:rsid w:val="003D5D41"/>
    <w:rsid w:val="003D67B0"/>
    <w:rsid w:val="003D6E4E"/>
    <w:rsid w:val="003D740D"/>
    <w:rsid w:val="003D783F"/>
    <w:rsid w:val="003D79B0"/>
    <w:rsid w:val="003D7BB0"/>
    <w:rsid w:val="003D7CD0"/>
    <w:rsid w:val="003E018E"/>
    <w:rsid w:val="003E0406"/>
    <w:rsid w:val="003E0C2E"/>
    <w:rsid w:val="003E0DF9"/>
    <w:rsid w:val="003E1197"/>
    <w:rsid w:val="003E14E8"/>
    <w:rsid w:val="003E1A42"/>
    <w:rsid w:val="003E1C57"/>
    <w:rsid w:val="003E22FA"/>
    <w:rsid w:val="003E30FD"/>
    <w:rsid w:val="003E340E"/>
    <w:rsid w:val="003E3AA7"/>
    <w:rsid w:val="003E3CEF"/>
    <w:rsid w:val="003E4350"/>
    <w:rsid w:val="003E441C"/>
    <w:rsid w:val="003E4E1B"/>
    <w:rsid w:val="003E505A"/>
    <w:rsid w:val="003E5C23"/>
    <w:rsid w:val="003E5F0F"/>
    <w:rsid w:val="003E6012"/>
    <w:rsid w:val="003E60D9"/>
    <w:rsid w:val="003E6545"/>
    <w:rsid w:val="003E6B61"/>
    <w:rsid w:val="003E6D11"/>
    <w:rsid w:val="003E7C64"/>
    <w:rsid w:val="003F04C0"/>
    <w:rsid w:val="003F0A59"/>
    <w:rsid w:val="003F0C57"/>
    <w:rsid w:val="003F0F2B"/>
    <w:rsid w:val="003F1252"/>
    <w:rsid w:val="003F1307"/>
    <w:rsid w:val="003F1409"/>
    <w:rsid w:val="003F171E"/>
    <w:rsid w:val="003F17BB"/>
    <w:rsid w:val="003F1E17"/>
    <w:rsid w:val="003F1E70"/>
    <w:rsid w:val="003F20F8"/>
    <w:rsid w:val="003F2A21"/>
    <w:rsid w:val="003F2BC1"/>
    <w:rsid w:val="003F36CC"/>
    <w:rsid w:val="003F3986"/>
    <w:rsid w:val="003F3AB5"/>
    <w:rsid w:val="003F44AA"/>
    <w:rsid w:val="003F4925"/>
    <w:rsid w:val="003F4930"/>
    <w:rsid w:val="003F507D"/>
    <w:rsid w:val="003F5C5B"/>
    <w:rsid w:val="003F5E3F"/>
    <w:rsid w:val="003F600C"/>
    <w:rsid w:val="003F6506"/>
    <w:rsid w:val="003F6876"/>
    <w:rsid w:val="003F68DD"/>
    <w:rsid w:val="003F6999"/>
    <w:rsid w:val="003F6B1A"/>
    <w:rsid w:val="003F6EAC"/>
    <w:rsid w:val="003F6F95"/>
    <w:rsid w:val="003F7322"/>
    <w:rsid w:val="00400381"/>
    <w:rsid w:val="00400628"/>
    <w:rsid w:val="00400CD3"/>
    <w:rsid w:val="004012A7"/>
    <w:rsid w:val="004012EA"/>
    <w:rsid w:val="0040178E"/>
    <w:rsid w:val="00401B79"/>
    <w:rsid w:val="004027F4"/>
    <w:rsid w:val="004027F6"/>
    <w:rsid w:val="004027FE"/>
    <w:rsid w:val="00402B61"/>
    <w:rsid w:val="0040304C"/>
    <w:rsid w:val="0040325A"/>
    <w:rsid w:val="00403598"/>
    <w:rsid w:val="00403B51"/>
    <w:rsid w:val="0040402F"/>
    <w:rsid w:val="004041D2"/>
    <w:rsid w:val="00404336"/>
    <w:rsid w:val="004045CF"/>
    <w:rsid w:val="00404C95"/>
    <w:rsid w:val="00404CA4"/>
    <w:rsid w:val="00404DC0"/>
    <w:rsid w:val="00405648"/>
    <w:rsid w:val="0040622D"/>
    <w:rsid w:val="00406535"/>
    <w:rsid w:val="00406558"/>
    <w:rsid w:val="0040664B"/>
    <w:rsid w:val="004067B5"/>
    <w:rsid w:val="00407318"/>
    <w:rsid w:val="00407552"/>
    <w:rsid w:val="004077C5"/>
    <w:rsid w:val="0040781A"/>
    <w:rsid w:val="004107E5"/>
    <w:rsid w:val="00410CB0"/>
    <w:rsid w:val="00411BE7"/>
    <w:rsid w:val="00411F1F"/>
    <w:rsid w:val="0041278F"/>
    <w:rsid w:val="00412F03"/>
    <w:rsid w:val="00413ACE"/>
    <w:rsid w:val="00414D1E"/>
    <w:rsid w:val="00415CA3"/>
    <w:rsid w:val="004163AC"/>
    <w:rsid w:val="00416797"/>
    <w:rsid w:val="00416E52"/>
    <w:rsid w:val="00416F1D"/>
    <w:rsid w:val="00417013"/>
    <w:rsid w:val="004170FF"/>
    <w:rsid w:val="00417743"/>
    <w:rsid w:val="004201D1"/>
    <w:rsid w:val="004207A2"/>
    <w:rsid w:val="00420E85"/>
    <w:rsid w:val="00421118"/>
    <w:rsid w:val="0042114D"/>
    <w:rsid w:val="00421874"/>
    <w:rsid w:val="00421B1A"/>
    <w:rsid w:val="00421C88"/>
    <w:rsid w:val="00422239"/>
    <w:rsid w:val="00422802"/>
    <w:rsid w:val="00422E89"/>
    <w:rsid w:val="00422FBD"/>
    <w:rsid w:val="00423612"/>
    <w:rsid w:val="00423B0E"/>
    <w:rsid w:val="00423BC3"/>
    <w:rsid w:val="004245FA"/>
    <w:rsid w:val="004246FE"/>
    <w:rsid w:val="0042479D"/>
    <w:rsid w:val="004247B6"/>
    <w:rsid w:val="00424A70"/>
    <w:rsid w:val="00424ABA"/>
    <w:rsid w:val="00424AC0"/>
    <w:rsid w:val="00424E3C"/>
    <w:rsid w:val="00424FB5"/>
    <w:rsid w:val="00425669"/>
    <w:rsid w:val="00425AC3"/>
    <w:rsid w:val="00426C90"/>
    <w:rsid w:val="00426D80"/>
    <w:rsid w:val="00427C5E"/>
    <w:rsid w:val="00427F99"/>
    <w:rsid w:val="0043021A"/>
    <w:rsid w:val="0043093F"/>
    <w:rsid w:val="004310C2"/>
    <w:rsid w:val="0043272F"/>
    <w:rsid w:val="0043278C"/>
    <w:rsid w:val="00432792"/>
    <w:rsid w:val="00432837"/>
    <w:rsid w:val="00432AA1"/>
    <w:rsid w:val="00432AFF"/>
    <w:rsid w:val="00432E6A"/>
    <w:rsid w:val="004333D9"/>
    <w:rsid w:val="00433519"/>
    <w:rsid w:val="004338D3"/>
    <w:rsid w:val="00433CA5"/>
    <w:rsid w:val="00433CC4"/>
    <w:rsid w:val="00434277"/>
    <w:rsid w:val="00434B38"/>
    <w:rsid w:val="00434EC9"/>
    <w:rsid w:val="00434F69"/>
    <w:rsid w:val="004350AB"/>
    <w:rsid w:val="00435471"/>
    <w:rsid w:val="00435895"/>
    <w:rsid w:val="00436018"/>
    <w:rsid w:val="004364C5"/>
    <w:rsid w:val="004374A3"/>
    <w:rsid w:val="00440391"/>
    <w:rsid w:val="00440E3D"/>
    <w:rsid w:val="004411FC"/>
    <w:rsid w:val="00442017"/>
    <w:rsid w:val="0044336E"/>
    <w:rsid w:val="00443B52"/>
    <w:rsid w:val="00444897"/>
    <w:rsid w:val="00444C8A"/>
    <w:rsid w:val="00444DF9"/>
    <w:rsid w:val="004461B8"/>
    <w:rsid w:val="004468D0"/>
    <w:rsid w:val="00446BCC"/>
    <w:rsid w:val="0044710C"/>
    <w:rsid w:val="00447BA9"/>
    <w:rsid w:val="00447C6A"/>
    <w:rsid w:val="004500A5"/>
    <w:rsid w:val="0045013B"/>
    <w:rsid w:val="00450165"/>
    <w:rsid w:val="00450688"/>
    <w:rsid w:val="00450B30"/>
    <w:rsid w:val="00450D6A"/>
    <w:rsid w:val="00450D7B"/>
    <w:rsid w:val="0045134A"/>
    <w:rsid w:val="0045141B"/>
    <w:rsid w:val="00451553"/>
    <w:rsid w:val="004515C8"/>
    <w:rsid w:val="0045179A"/>
    <w:rsid w:val="004518F6"/>
    <w:rsid w:val="00451915"/>
    <w:rsid w:val="00452D34"/>
    <w:rsid w:val="004534EE"/>
    <w:rsid w:val="00453610"/>
    <w:rsid w:val="00453664"/>
    <w:rsid w:val="00453A12"/>
    <w:rsid w:val="004548A4"/>
    <w:rsid w:val="00454B1E"/>
    <w:rsid w:val="004553C7"/>
    <w:rsid w:val="00455652"/>
    <w:rsid w:val="00455707"/>
    <w:rsid w:val="00455B5D"/>
    <w:rsid w:val="0045628E"/>
    <w:rsid w:val="004562C0"/>
    <w:rsid w:val="004568AA"/>
    <w:rsid w:val="00456CC2"/>
    <w:rsid w:val="0045748A"/>
    <w:rsid w:val="00457538"/>
    <w:rsid w:val="00457D66"/>
    <w:rsid w:val="00460357"/>
    <w:rsid w:val="004606C0"/>
    <w:rsid w:val="0046085C"/>
    <w:rsid w:val="004609B5"/>
    <w:rsid w:val="00461037"/>
    <w:rsid w:val="004618C1"/>
    <w:rsid w:val="00461B1D"/>
    <w:rsid w:val="00461B93"/>
    <w:rsid w:val="00461CC5"/>
    <w:rsid w:val="00461D30"/>
    <w:rsid w:val="00462C30"/>
    <w:rsid w:val="004632CD"/>
    <w:rsid w:val="00463769"/>
    <w:rsid w:val="00463811"/>
    <w:rsid w:val="00463EAA"/>
    <w:rsid w:val="00463F3C"/>
    <w:rsid w:val="004646AB"/>
    <w:rsid w:val="004651A4"/>
    <w:rsid w:val="00465EAF"/>
    <w:rsid w:val="004662A4"/>
    <w:rsid w:val="00466675"/>
    <w:rsid w:val="00466734"/>
    <w:rsid w:val="00466B5F"/>
    <w:rsid w:val="00466F72"/>
    <w:rsid w:val="00467B86"/>
    <w:rsid w:val="00467F9F"/>
    <w:rsid w:val="00467FEA"/>
    <w:rsid w:val="00470223"/>
    <w:rsid w:val="00470486"/>
    <w:rsid w:val="00471DA4"/>
    <w:rsid w:val="00471E61"/>
    <w:rsid w:val="004720BF"/>
    <w:rsid w:val="004721D5"/>
    <w:rsid w:val="004723D6"/>
    <w:rsid w:val="004724C5"/>
    <w:rsid w:val="00472C1D"/>
    <w:rsid w:val="0047306D"/>
    <w:rsid w:val="0047328E"/>
    <w:rsid w:val="004737B9"/>
    <w:rsid w:val="004747C2"/>
    <w:rsid w:val="004747DD"/>
    <w:rsid w:val="004748D9"/>
    <w:rsid w:val="00474BB7"/>
    <w:rsid w:val="004757F8"/>
    <w:rsid w:val="004762FF"/>
    <w:rsid w:val="004764E0"/>
    <w:rsid w:val="0047680D"/>
    <w:rsid w:val="00476905"/>
    <w:rsid w:val="00476E60"/>
    <w:rsid w:val="004770BF"/>
    <w:rsid w:val="00477684"/>
    <w:rsid w:val="0047792D"/>
    <w:rsid w:val="00477B3C"/>
    <w:rsid w:val="004805C3"/>
    <w:rsid w:val="004805E5"/>
    <w:rsid w:val="0048072B"/>
    <w:rsid w:val="00480ECD"/>
    <w:rsid w:val="004816F4"/>
    <w:rsid w:val="00481DFC"/>
    <w:rsid w:val="00482095"/>
    <w:rsid w:val="0048269C"/>
    <w:rsid w:val="00482811"/>
    <w:rsid w:val="00482DAB"/>
    <w:rsid w:val="00483312"/>
    <w:rsid w:val="00483CEC"/>
    <w:rsid w:val="00483D36"/>
    <w:rsid w:val="0048450B"/>
    <w:rsid w:val="0048451F"/>
    <w:rsid w:val="004853BC"/>
    <w:rsid w:val="00485B1E"/>
    <w:rsid w:val="00485CFC"/>
    <w:rsid w:val="0048637C"/>
    <w:rsid w:val="00486889"/>
    <w:rsid w:val="00486CC5"/>
    <w:rsid w:val="0048708F"/>
    <w:rsid w:val="00487591"/>
    <w:rsid w:val="00487948"/>
    <w:rsid w:val="00487BA4"/>
    <w:rsid w:val="00487C7F"/>
    <w:rsid w:val="004900B8"/>
    <w:rsid w:val="0049025B"/>
    <w:rsid w:val="004906F8"/>
    <w:rsid w:val="00490CC1"/>
    <w:rsid w:val="00490E3B"/>
    <w:rsid w:val="0049104E"/>
    <w:rsid w:val="004910C2"/>
    <w:rsid w:val="00491D90"/>
    <w:rsid w:val="004925E5"/>
    <w:rsid w:val="0049270D"/>
    <w:rsid w:val="00492AB0"/>
    <w:rsid w:val="00492B95"/>
    <w:rsid w:val="0049336E"/>
    <w:rsid w:val="00493639"/>
    <w:rsid w:val="004938D8"/>
    <w:rsid w:val="004938DF"/>
    <w:rsid w:val="00493C96"/>
    <w:rsid w:val="0049481A"/>
    <w:rsid w:val="004948CD"/>
    <w:rsid w:val="00494DAB"/>
    <w:rsid w:val="0049515C"/>
    <w:rsid w:val="00495FCD"/>
    <w:rsid w:val="004963E4"/>
    <w:rsid w:val="00496495"/>
    <w:rsid w:val="00496693"/>
    <w:rsid w:val="004966BB"/>
    <w:rsid w:val="00497D0B"/>
    <w:rsid w:val="00497D0E"/>
    <w:rsid w:val="00497DFA"/>
    <w:rsid w:val="004A0472"/>
    <w:rsid w:val="004A06C1"/>
    <w:rsid w:val="004A0D03"/>
    <w:rsid w:val="004A1BC4"/>
    <w:rsid w:val="004A2177"/>
    <w:rsid w:val="004A21C6"/>
    <w:rsid w:val="004A250E"/>
    <w:rsid w:val="004A2A5A"/>
    <w:rsid w:val="004A2DAC"/>
    <w:rsid w:val="004A3317"/>
    <w:rsid w:val="004A3464"/>
    <w:rsid w:val="004A3586"/>
    <w:rsid w:val="004A35F3"/>
    <w:rsid w:val="004A3FD1"/>
    <w:rsid w:val="004A4161"/>
    <w:rsid w:val="004A4221"/>
    <w:rsid w:val="004A4407"/>
    <w:rsid w:val="004A4602"/>
    <w:rsid w:val="004A4A5E"/>
    <w:rsid w:val="004A4F02"/>
    <w:rsid w:val="004A5C0E"/>
    <w:rsid w:val="004A5CD2"/>
    <w:rsid w:val="004A6456"/>
    <w:rsid w:val="004A651C"/>
    <w:rsid w:val="004A6C7A"/>
    <w:rsid w:val="004A7D3B"/>
    <w:rsid w:val="004B16E1"/>
    <w:rsid w:val="004B1C6A"/>
    <w:rsid w:val="004B266E"/>
    <w:rsid w:val="004B36C4"/>
    <w:rsid w:val="004B4005"/>
    <w:rsid w:val="004B4772"/>
    <w:rsid w:val="004B48DF"/>
    <w:rsid w:val="004B493C"/>
    <w:rsid w:val="004B51E9"/>
    <w:rsid w:val="004B55E0"/>
    <w:rsid w:val="004B55E4"/>
    <w:rsid w:val="004B59C6"/>
    <w:rsid w:val="004B59D4"/>
    <w:rsid w:val="004B5F37"/>
    <w:rsid w:val="004B62AC"/>
    <w:rsid w:val="004B630E"/>
    <w:rsid w:val="004B6644"/>
    <w:rsid w:val="004B666B"/>
    <w:rsid w:val="004B68B1"/>
    <w:rsid w:val="004B6DF3"/>
    <w:rsid w:val="004B797D"/>
    <w:rsid w:val="004B7B9D"/>
    <w:rsid w:val="004B7E92"/>
    <w:rsid w:val="004C0229"/>
    <w:rsid w:val="004C081C"/>
    <w:rsid w:val="004C1346"/>
    <w:rsid w:val="004C188A"/>
    <w:rsid w:val="004C1C22"/>
    <w:rsid w:val="004C20C5"/>
    <w:rsid w:val="004C28E9"/>
    <w:rsid w:val="004C2A18"/>
    <w:rsid w:val="004C30AA"/>
    <w:rsid w:val="004C3809"/>
    <w:rsid w:val="004C3E54"/>
    <w:rsid w:val="004C40ED"/>
    <w:rsid w:val="004C447F"/>
    <w:rsid w:val="004C519D"/>
    <w:rsid w:val="004C5580"/>
    <w:rsid w:val="004C5FC0"/>
    <w:rsid w:val="004C673B"/>
    <w:rsid w:val="004C6AC9"/>
    <w:rsid w:val="004C6C7B"/>
    <w:rsid w:val="004C6CD8"/>
    <w:rsid w:val="004C6CDC"/>
    <w:rsid w:val="004C75E3"/>
    <w:rsid w:val="004C789E"/>
    <w:rsid w:val="004D0837"/>
    <w:rsid w:val="004D08FA"/>
    <w:rsid w:val="004D092A"/>
    <w:rsid w:val="004D1590"/>
    <w:rsid w:val="004D1858"/>
    <w:rsid w:val="004D1A3C"/>
    <w:rsid w:val="004D1A44"/>
    <w:rsid w:val="004D3639"/>
    <w:rsid w:val="004D3A49"/>
    <w:rsid w:val="004D3AD7"/>
    <w:rsid w:val="004D4327"/>
    <w:rsid w:val="004D4354"/>
    <w:rsid w:val="004D4A67"/>
    <w:rsid w:val="004D4D93"/>
    <w:rsid w:val="004D5699"/>
    <w:rsid w:val="004D5A35"/>
    <w:rsid w:val="004D5F1B"/>
    <w:rsid w:val="004D5FA8"/>
    <w:rsid w:val="004D6237"/>
    <w:rsid w:val="004D6707"/>
    <w:rsid w:val="004D67C8"/>
    <w:rsid w:val="004D71EE"/>
    <w:rsid w:val="004D7546"/>
    <w:rsid w:val="004D7B47"/>
    <w:rsid w:val="004D7E0E"/>
    <w:rsid w:val="004E03C1"/>
    <w:rsid w:val="004E06AF"/>
    <w:rsid w:val="004E122E"/>
    <w:rsid w:val="004E24F1"/>
    <w:rsid w:val="004E288E"/>
    <w:rsid w:val="004E3054"/>
    <w:rsid w:val="004E34A5"/>
    <w:rsid w:val="004E3B49"/>
    <w:rsid w:val="004E40E9"/>
    <w:rsid w:val="004E424B"/>
    <w:rsid w:val="004E499E"/>
    <w:rsid w:val="004E5160"/>
    <w:rsid w:val="004E5369"/>
    <w:rsid w:val="004E540F"/>
    <w:rsid w:val="004E5C1B"/>
    <w:rsid w:val="004E5FFF"/>
    <w:rsid w:val="004E6479"/>
    <w:rsid w:val="004E669B"/>
    <w:rsid w:val="004E6A34"/>
    <w:rsid w:val="004E6D2A"/>
    <w:rsid w:val="004E6D73"/>
    <w:rsid w:val="004E6E1F"/>
    <w:rsid w:val="004E7CD3"/>
    <w:rsid w:val="004E7E3D"/>
    <w:rsid w:val="004F0023"/>
    <w:rsid w:val="004F02CA"/>
    <w:rsid w:val="004F1135"/>
    <w:rsid w:val="004F1D0F"/>
    <w:rsid w:val="004F28C7"/>
    <w:rsid w:val="004F2F76"/>
    <w:rsid w:val="004F33E7"/>
    <w:rsid w:val="004F3B61"/>
    <w:rsid w:val="004F48D5"/>
    <w:rsid w:val="004F4948"/>
    <w:rsid w:val="004F4F4E"/>
    <w:rsid w:val="004F5E3C"/>
    <w:rsid w:val="004F6124"/>
    <w:rsid w:val="004F712E"/>
    <w:rsid w:val="004F7B62"/>
    <w:rsid w:val="004F7C1C"/>
    <w:rsid w:val="004F7D3A"/>
    <w:rsid w:val="005001A9"/>
    <w:rsid w:val="005005D3"/>
    <w:rsid w:val="00501C73"/>
    <w:rsid w:val="00501CAF"/>
    <w:rsid w:val="005021F7"/>
    <w:rsid w:val="005025D5"/>
    <w:rsid w:val="00502A2B"/>
    <w:rsid w:val="00502B59"/>
    <w:rsid w:val="00503320"/>
    <w:rsid w:val="00503402"/>
    <w:rsid w:val="00504255"/>
    <w:rsid w:val="0050493B"/>
    <w:rsid w:val="00504CAE"/>
    <w:rsid w:val="00504E57"/>
    <w:rsid w:val="00504E74"/>
    <w:rsid w:val="0050567C"/>
    <w:rsid w:val="00506693"/>
    <w:rsid w:val="00506A52"/>
    <w:rsid w:val="00506A7A"/>
    <w:rsid w:val="00506F73"/>
    <w:rsid w:val="0050710C"/>
    <w:rsid w:val="005078FC"/>
    <w:rsid w:val="00510422"/>
    <w:rsid w:val="0051042F"/>
    <w:rsid w:val="0051054C"/>
    <w:rsid w:val="00510C01"/>
    <w:rsid w:val="0051110C"/>
    <w:rsid w:val="00511D99"/>
    <w:rsid w:val="005129E7"/>
    <w:rsid w:val="005135EA"/>
    <w:rsid w:val="00513786"/>
    <w:rsid w:val="005138D0"/>
    <w:rsid w:val="0051424E"/>
    <w:rsid w:val="00514284"/>
    <w:rsid w:val="00514613"/>
    <w:rsid w:val="00514A56"/>
    <w:rsid w:val="00514C6A"/>
    <w:rsid w:val="00514F3A"/>
    <w:rsid w:val="00516ABE"/>
    <w:rsid w:val="00516DD6"/>
    <w:rsid w:val="00517DF5"/>
    <w:rsid w:val="00521149"/>
    <w:rsid w:val="005220E2"/>
    <w:rsid w:val="005220E8"/>
    <w:rsid w:val="005227F7"/>
    <w:rsid w:val="00522F4F"/>
    <w:rsid w:val="00523C63"/>
    <w:rsid w:val="00523CAB"/>
    <w:rsid w:val="0052420C"/>
    <w:rsid w:val="005244A5"/>
    <w:rsid w:val="00524987"/>
    <w:rsid w:val="005252E9"/>
    <w:rsid w:val="005256C8"/>
    <w:rsid w:val="00525AAE"/>
    <w:rsid w:val="00525B54"/>
    <w:rsid w:val="00525F6A"/>
    <w:rsid w:val="00526014"/>
    <w:rsid w:val="00526059"/>
    <w:rsid w:val="005260ED"/>
    <w:rsid w:val="005264EC"/>
    <w:rsid w:val="005271BE"/>
    <w:rsid w:val="00527987"/>
    <w:rsid w:val="00527EFF"/>
    <w:rsid w:val="0053015F"/>
    <w:rsid w:val="00531351"/>
    <w:rsid w:val="00531C10"/>
    <w:rsid w:val="00531FC3"/>
    <w:rsid w:val="00532968"/>
    <w:rsid w:val="005333B4"/>
    <w:rsid w:val="00533D3A"/>
    <w:rsid w:val="005343DE"/>
    <w:rsid w:val="005348DC"/>
    <w:rsid w:val="00534C72"/>
    <w:rsid w:val="00534FA9"/>
    <w:rsid w:val="00534FFD"/>
    <w:rsid w:val="00535339"/>
    <w:rsid w:val="00535AA6"/>
    <w:rsid w:val="005360BA"/>
    <w:rsid w:val="005364F0"/>
    <w:rsid w:val="005373B2"/>
    <w:rsid w:val="0053750B"/>
    <w:rsid w:val="00537F05"/>
    <w:rsid w:val="005401A9"/>
    <w:rsid w:val="00540DF1"/>
    <w:rsid w:val="00540FCD"/>
    <w:rsid w:val="00541621"/>
    <w:rsid w:val="00541B27"/>
    <w:rsid w:val="00541D7D"/>
    <w:rsid w:val="0054207C"/>
    <w:rsid w:val="005425AE"/>
    <w:rsid w:val="00542707"/>
    <w:rsid w:val="00542CB1"/>
    <w:rsid w:val="00542FD6"/>
    <w:rsid w:val="0054335A"/>
    <w:rsid w:val="005433DF"/>
    <w:rsid w:val="0054367C"/>
    <w:rsid w:val="00543997"/>
    <w:rsid w:val="00543C2C"/>
    <w:rsid w:val="005440FD"/>
    <w:rsid w:val="0054450F"/>
    <w:rsid w:val="005446D8"/>
    <w:rsid w:val="00544A53"/>
    <w:rsid w:val="00544FDE"/>
    <w:rsid w:val="005450BF"/>
    <w:rsid w:val="0054541C"/>
    <w:rsid w:val="0054582A"/>
    <w:rsid w:val="005466AC"/>
    <w:rsid w:val="00546795"/>
    <w:rsid w:val="00546837"/>
    <w:rsid w:val="005472E8"/>
    <w:rsid w:val="00547730"/>
    <w:rsid w:val="00547A63"/>
    <w:rsid w:val="00547DD1"/>
    <w:rsid w:val="00547EF7"/>
    <w:rsid w:val="00550706"/>
    <w:rsid w:val="0055126A"/>
    <w:rsid w:val="00552035"/>
    <w:rsid w:val="005529E6"/>
    <w:rsid w:val="00552C7B"/>
    <w:rsid w:val="00552D1E"/>
    <w:rsid w:val="00552EF8"/>
    <w:rsid w:val="0055320C"/>
    <w:rsid w:val="00553326"/>
    <w:rsid w:val="005533BD"/>
    <w:rsid w:val="0055546C"/>
    <w:rsid w:val="00555A01"/>
    <w:rsid w:val="00555CD1"/>
    <w:rsid w:val="005561FF"/>
    <w:rsid w:val="00556673"/>
    <w:rsid w:val="005568F0"/>
    <w:rsid w:val="00557715"/>
    <w:rsid w:val="00557BB3"/>
    <w:rsid w:val="005609CC"/>
    <w:rsid w:val="00560C34"/>
    <w:rsid w:val="00560DB8"/>
    <w:rsid w:val="005616C7"/>
    <w:rsid w:val="00561DFE"/>
    <w:rsid w:val="00562029"/>
    <w:rsid w:val="00562E93"/>
    <w:rsid w:val="0056368A"/>
    <w:rsid w:val="00563B14"/>
    <w:rsid w:val="00563DCC"/>
    <w:rsid w:val="00564402"/>
    <w:rsid w:val="00565071"/>
    <w:rsid w:val="00565155"/>
    <w:rsid w:val="005651E0"/>
    <w:rsid w:val="005661D7"/>
    <w:rsid w:val="00567B98"/>
    <w:rsid w:val="00570DD1"/>
    <w:rsid w:val="00570E6C"/>
    <w:rsid w:val="005711CF"/>
    <w:rsid w:val="00571927"/>
    <w:rsid w:val="00571B99"/>
    <w:rsid w:val="00572101"/>
    <w:rsid w:val="0057230D"/>
    <w:rsid w:val="00572883"/>
    <w:rsid w:val="00572BBD"/>
    <w:rsid w:val="00572C79"/>
    <w:rsid w:val="005732A4"/>
    <w:rsid w:val="005739DC"/>
    <w:rsid w:val="00573E23"/>
    <w:rsid w:val="00574002"/>
    <w:rsid w:val="00574725"/>
    <w:rsid w:val="0057486B"/>
    <w:rsid w:val="00574D72"/>
    <w:rsid w:val="005750A9"/>
    <w:rsid w:val="00575C6D"/>
    <w:rsid w:val="0057614B"/>
    <w:rsid w:val="0057683D"/>
    <w:rsid w:val="0057741D"/>
    <w:rsid w:val="00577436"/>
    <w:rsid w:val="0058000A"/>
    <w:rsid w:val="00580112"/>
    <w:rsid w:val="005801C7"/>
    <w:rsid w:val="005803CD"/>
    <w:rsid w:val="00580E73"/>
    <w:rsid w:val="00581AE6"/>
    <w:rsid w:val="00582561"/>
    <w:rsid w:val="00582AB6"/>
    <w:rsid w:val="0058379E"/>
    <w:rsid w:val="005837AD"/>
    <w:rsid w:val="00583C20"/>
    <w:rsid w:val="00583CAF"/>
    <w:rsid w:val="00583D44"/>
    <w:rsid w:val="0058419E"/>
    <w:rsid w:val="0058474A"/>
    <w:rsid w:val="00584770"/>
    <w:rsid w:val="005858B5"/>
    <w:rsid w:val="00585F66"/>
    <w:rsid w:val="0058610C"/>
    <w:rsid w:val="00586789"/>
    <w:rsid w:val="00586C07"/>
    <w:rsid w:val="00587083"/>
    <w:rsid w:val="005870F8"/>
    <w:rsid w:val="00587A51"/>
    <w:rsid w:val="00587B23"/>
    <w:rsid w:val="005900BD"/>
    <w:rsid w:val="005901B5"/>
    <w:rsid w:val="00590B07"/>
    <w:rsid w:val="00590FD3"/>
    <w:rsid w:val="00591131"/>
    <w:rsid w:val="005911AE"/>
    <w:rsid w:val="00591395"/>
    <w:rsid w:val="00591BCE"/>
    <w:rsid w:val="00591FCC"/>
    <w:rsid w:val="00592B95"/>
    <w:rsid w:val="00593962"/>
    <w:rsid w:val="005939B1"/>
    <w:rsid w:val="00593F67"/>
    <w:rsid w:val="00594075"/>
    <w:rsid w:val="00594796"/>
    <w:rsid w:val="00594808"/>
    <w:rsid w:val="005955C9"/>
    <w:rsid w:val="00595CAD"/>
    <w:rsid w:val="00596071"/>
    <w:rsid w:val="00596343"/>
    <w:rsid w:val="0059636A"/>
    <w:rsid w:val="0059663C"/>
    <w:rsid w:val="0059667D"/>
    <w:rsid w:val="00596C86"/>
    <w:rsid w:val="00596F95"/>
    <w:rsid w:val="00597127"/>
    <w:rsid w:val="0059724B"/>
    <w:rsid w:val="00597297"/>
    <w:rsid w:val="0059768A"/>
    <w:rsid w:val="005976D5"/>
    <w:rsid w:val="00597A6B"/>
    <w:rsid w:val="00597FCF"/>
    <w:rsid w:val="005A0281"/>
    <w:rsid w:val="005A10C8"/>
    <w:rsid w:val="005A14CB"/>
    <w:rsid w:val="005A17BC"/>
    <w:rsid w:val="005A1CCC"/>
    <w:rsid w:val="005A24BB"/>
    <w:rsid w:val="005A2617"/>
    <w:rsid w:val="005A2838"/>
    <w:rsid w:val="005A3227"/>
    <w:rsid w:val="005A34D5"/>
    <w:rsid w:val="005A389C"/>
    <w:rsid w:val="005A3FF1"/>
    <w:rsid w:val="005A41F9"/>
    <w:rsid w:val="005A4DFE"/>
    <w:rsid w:val="005A4EDE"/>
    <w:rsid w:val="005A4EFA"/>
    <w:rsid w:val="005A53F5"/>
    <w:rsid w:val="005A5481"/>
    <w:rsid w:val="005A5E05"/>
    <w:rsid w:val="005A6650"/>
    <w:rsid w:val="005A6A30"/>
    <w:rsid w:val="005A6B55"/>
    <w:rsid w:val="005A6BC6"/>
    <w:rsid w:val="005A73A9"/>
    <w:rsid w:val="005B0971"/>
    <w:rsid w:val="005B0B23"/>
    <w:rsid w:val="005B0D10"/>
    <w:rsid w:val="005B0F7B"/>
    <w:rsid w:val="005B1738"/>
    <w:rsid w:val="005B1B17"/>
    <w:rsid w:val="005B1B28"/>
    <w:rsid w:val="005B1CD4"/>
    <w:rsid w:val="005B1E40"/>
    <w:rsid w:val="005B298C"/>
    <w:rsid w:val="005B2B64"/>
    <w:rsid w:val="005B3076"/>
    <w:rsid w:val="005B3E39"/>
    <w:rsid w:val="005B3E4E"/>
    <w:rsid w:val="005B42D3"/>
    <w:rsid w:val="005B466A"/>
    <w:rsid w:val="005B56E7"/>
    <w:rsid w:val="005B5762"/>
    <w:rsid w:val="005B58C2"/>
    <w:rsid w:val="005B5D3D"/>
    <w:rsid w:val="005B6086"/>
    <w:rsid w:val="005B66CF"/>
    <w:rsid w:val="005B77B1"/>
    <w:rsid w:val="005C0074"/>
    <w:rsid w:val="005C0492"/>
    <w:rsid w:val="005C0ABE"/>
    <w:rsid w:val="005C0B5E"/>
    <w:rsid w:val="005C12AA"/>
    <w:rsid w:val="005C1931"/>
    <w:rsid w:val="005C1DF1"/>
    <w:rsid w:val="005C2885"/>
    <w:rsid w:val="005C2896"/>
    <w:rsid w:val="005C38A4"/>
    <w:rsid w:val="005C39D5"/>
    <w:rsid w:val="005C3A85"/>
    <w:rsid w:val="005C3AB3"/>
    <w:rsid w:val="005C3DDA"/>
    <w:rsid w:val="005C3F88"/>
    <w:rsid w:val="005C437A"/>
    <w:rsid w:val="005C4909"/>
    <w:rsid w:val="005C4975"/>
    <w:rsid w:val="005C538F"/>
    <w:rsid w:val="005C5652"/>
    <w:rsid w:val="005C60B9"/>
    <w:rsid w:val="005C676D"/>
    <w:rsid w:val="005C6ADC"/>
    <w:rsid w:val="005C6B1D"/>
    <w:rsid w:val="005C75F5"/>
    <w:rsid w:val="005D055B"/>
    <w:rsid w:val="005D0CB3"/>
    <w:rsid w:val="005D0E12"/>
    <w:rsid w:val="005D0F15"/>
    <w:rsid w:val="005D11EB"/>
    <w:rsid w:val="005D1621"/>
    <w:rsid w:val="005D16CF"/>
    <w:rsid w:val="005D1748"/>
    <w:rsid w:val="005D18A6"/>
    <w:rsid w:val="005D2332"/>
    <w:rsid w:val="005D2817"/>
    <w:rsid w:val="005D3DCE"/>
    <w:rsid w:val="005D3EAB"/>
    <w:rsid w:val="005D3F2D"/>
    <w:rsid w:val="005D4C34"/>
    <w:rsid w:val="005D4E28"/>
    <w:rsid w:val="005D570D"/>
    <w:rsid w:val="005D5B6A"/>
    <w:rsid w:val="005D6345"/>
    <w:rsid w:val="005D6518"/>
    <w:rsid w:val="005D687F"/>
    <w:rsid w:val="005D700F"/>
    <w:rsid w:val="005D738D"/>
    <w:rsid w:val="005D7725"/>
    <w:rsid w:val="005D7923"/>
    <w:rsid w:val="005D7B80"/>
    <w:rsid w:val="005E0497"/>
    <w:rsid w:val="005E0532"/>
    <w:rsid w:val="005E0E66"/>
    <w:rsid w:val="005E119F"/>
    <w:rsid w:val="005E14C7"/>
    <w:rsid w:val="005E20AA"/>
    <w:rsid w:val="005E220D"/>
    <w:rsid w:val="005E22E9"/>
    <w:rsid w:val="005E2B4C"/>
    <w:rsid w:val="005E2C44"/>
    <w:rsid w:val="005E2DCA"/>
    <w:rsid w:val="005E36A0"/>
    <w:rsid w:val="005E3958"/>
    <w:rsid w:val="005E4062"/>
    <w:rsid w:val="005E4E14"/>
    <w:rsid w:val="005E5550"/>
    <w:rsid w:val="005E55F0"/>
    <w:rsid w:val="005E564C"/>
    <w:rsid w:val="005E5D00"/>
    <w:rsid w:val="005E726B"/>
    <w:rsid w:val="005E76A1"/>
    <w:rsid w:val="005E7C46"/>
    <w:rsid w:val="005F0BF6"/>
    <w:rsid w:val="005F1295"/>
    <w:rsid w:val="005F12D4"/>
    <w:rsid w:val="005F14A0"/>
    <w:rsid w:val="005F1C2F"/>
    <w:rsid w:val="005F1CDC"/>
    <w:rsid w:val="005F221A"/>
    <w:rsid w:val="005F22FB"/>
    <w:rsid w:val="005F2635"/>
    <w:rsid w:val="005F2688"/>
    <w:rsid w:val="005F27DD"/>
    <w:rsid w:val="005F27F1"/>
    <w:rsid w:val="005F2915"/>
    <w:rsid w:val="005F2D2D"/>
    <w:rsid w:val="005F2F40"/>
    <w:rsid w:val="005F36DA"/>
    <w:rsid w:val="005F3C0F"/>
    <w:rsid w:val="005F3E20"/>
    <w:rsid w:val="005F3EDF"/>
    <w:rsid w:val="005F4118"/>
    <w:rsid w:val="005F446E"/>
    <w:rsid w:val="005F5080"/>
    <w:rsid w:val="005F5163"/>
    <w:rsid w:val="005F5239"/>
    <w:rsid w:val="005F57BC"/>
    <w:rsid w:val="005F5942"/>
    <w:rsid w:val="005F5DF7"/>
    <w:rsid w:val="005F5E73"/>
    <w:rsid w:val="005F5E95"/>
    <w:rsid w:val="005F5F4B"/>
    <w:rsid w:val="005F62FB"/>
    <w:rsid w:val="005F6D1D"/>
    <w:rsid w:val="005F76C2"/>
    <w:rsid w:val="005F7A19"/>
    <w:rsid w:val="005F7C91"/>
    <w:rsid w:val="005F7DEF"/>
    <w:rsid w:val="006004FC"/>
    <w:rsid w:val="006005DC"/>
    <w:rsid w:val="00601032"/>
    <w:rsid w:val="00601288"/>
    <w:rsid w:val="00602329"/>
    <w:rsid w:val="006024F8"/>
    <w:rsid w:val="00603226"/>
    <w:rsid w:val="006032E1"/>
    <w:rsid w:val="0060388C"/>
    <w:rsid w:val="00603AB8"/>
    <w:rsid w:val="00603CBD"/>
    <w:rsid w:val="00603D2E"/>
    <w:rsid w:val="0060413B"/>
    <w:rsid w:val="00604928"/>
    <w:rsid w:val="00604D71"/>
    <w:rsid w:val="00605017"/>
    <w:rsid w:val="0060504B"/>
    <w:rsid w:val="0060533B"/>
    <w:rsid w:val="006053F1"/>
    <w:rsid w:val="00605529"/>
    <w:rsid w:val="00605596"/>
    <w:rsid w:val="00605ABC"/>
    <w:rsid w:val="00605E70"/>
    <w:rsid w:val="00606985"/>
    <w:rsid w:val="00607A9B"/>
    <w:rsid w:val="00610302"/>
    <w:rsid w:val="00610807"/>
    <w:rsid w:val="00610D03"/>
    <w:rsid w:val="00610E0C"/>
    <w:rsid w:val="00610E46"/>
    <w:rsid w:val="00610F92"/>
    <w:rsid w:val="0061127E"/>
    <w:rsid w:val="00611F50"/>
    <w:rsid w:val="00612345"/>
    <w:rsid w:val="006125BA"/>
    <w:rsid w:val="00612730"/>
    <w:rsid w:val="0061274D"/>
    <w:rsid w:val="00612B64"/>
    <w:rsid w:val="00613177"/>
    <w:rsid w:val="006136C5"/>
    <w:rsid w:val="00613905"/>
    <w:rsid w:val="0061413E"/>
    <w:rsid w:val="00614AAC"/>
    <w:rsid w:val="00614F3B"/>
    <w:rsid w:val="0061543B"/>
    <w:rsid w:val="00615625"/>
    <w:rsid w:val="00615FD2"/>
    <w:rsid w:val="006163A2"/>
    <w:rsid w:val="006169A0"/>
    <w:rsid w:val="006169AF"/>
    <w:rsid w:val="0061721E"/>
    <w:rsid w:val="00617A9F"/>
    <w:rsid w:val="00617CE1"/>
    <w:rsid w:val="00620C28"/>
    <w:rsid w:val="006225A2"/>
    <w:rsid w:val="006225CA"/>
    <w:rsid w:val="006235E4"/>
    <w:rsid w:val="006239F2"/>
    <w:rsid w:val="00624C2B"/>
    <w:rsid w:val="00625452"/>
    <w:rsid w:val="00625B9F"/>
    <w:rsid w:val="00625E0D"/>
    <w:rsid w:val="00625F14"/>
    <w:rsid w:val="00626C54"/>
    <w:rsid w:val="0062718A"/>
    <w:rsid w:val="0062753C"/>
    <w:rsid w:val="00627D28"/>
    <w:rsid w:val="00627E9A"/>
    <w:rsid w:val="00630143"/>
    <w:rsid w:val="00630980"/>
    <w:rsid w:val="00630D7E"/>
    <w:rsid w:val="00630E10"/>
    <w:rsid w:val="0063199D"/>
    <w:rsid w:val="00631A24"/>
    <w:rsid w:val="0063224F"/>
    <w:rsid w:val="0063227B"/>
    <w:rsid w:val="0063240F"/>
    <w:rsid w:val="00632411"/>
    <w:rsid w:val="00632AB3"/>
    <w:rsid w:val="0063329B"/>
    <w:rsid w:val="00633A72"/>
    <w:rsid w:val="00633E67"/>
    <w:rsid w:val="00633F32"/>
    <w:rsid w:val="00633F82"/>
    <w:rsid w:val="00634151"/>
    <w:rsid w:val="00634B0E"/>
    <w:rsid w:val="00634BC3"/>
    <w:rsid w:val="00635289"/>
    <w:rsid w:val="00635926"/>
    <w:rsid w:val="0063631E"/>
    <w:rsid w:val="00636E05"/>
    <w:rsid w:val="00636E58"/>
    <w:rsid w:val="00636F38"/>
    <w:rsid w:val="0063776F"/>
    <w:rsid w:val="00637971"/>
    <w:rsid w:val="00637A09"/>
    <w:rsid w:val="00640165"/>
    <w:rsid w:val="006405A8"/>
    <w:rsid w:val="006405B9"/>
    <w:rsid w:val="00640FAB"/>
    <w:rsid w:val="00641C98"/>
    <w:rsid w:val="00641CD3"/>
    <w:rsid w:val="0064317E"/>
    <w:rsid w:val="00643598"/>
    <w:rsid w:val="00643763"/>
    <w:rsid w:val="00643A4C"/>
    <w:rsid w:val="0064425A"/>
    <w:rsid w:val="006447AD"/>
    <w:rsid w:val="006448A1"/>
    <w:rsid w:val="00645545"/>
    <w:rsid w:val="00645773"/>
    <w:rsid w:val="006462BB"/>
    <w:rsid w:val="006462E5"/>
    <w:rsid w:val="0064639D"/>
    <w:rsid w:val="0064650E"/>
    <w:rsid w:val="006469A6"/>
    <w:rsid w:val="00646EBA"/>
    <w:rsid w:val="006478C4"/>
    <w:rsid w:val="00650323"/>
    <w:rsid w:val="0065048B"/>
    <w:rsid w:val="00650759"/>
    <w:rsid w:val="00650BA1"/>
    <w:rsid w:val="00650CF7"/>
    <w:rsid w:val="00650D47"/>
    <w:rsid w:val="0065108C"/>
    <w:rsid w:val="0065188C"/>
    <w:rsid w:val="006518A4"/>
    <w:rsid w:val="00652101"/>
    <w:rsid w:val="0065211E"/>
    <w:rsid w:val="00652931"/>
    <w:rsid w:val="00652D8E"/>
    <w:rsid w:val="00653015"/>
    <w:rsid w:val="00653969"/>
    <w:rsid w:val="00653C0F"/>
    <w:rsid w:val="006541A7"/>
    <w:rsid w:val="00654D03"/>
    <w:rsid w:val="0065509F"/>
    <w:rsid w:val="0065548C"/>
    <w:rsid w:val="00656137"/>
    <w:rsid w:val="00656241"/>
    <w:rsid w:val="006562E6"/>
    <w:rsid w:val="006564DC"/>
    <w:rsid w:val="00656541"/>
    <w:rsid w:val="0065697B"/>
    <w:rsid w:val="00656B09"/>
    <w:rsid w:val="00656BE1"/>
    <w:rsid w:val="00656FB0"/>
    <w:rsid w:val="006573B3"/>
    <w:rsid w:val="006573FD"/>
    <w:rsid w:val="00657491"/>
    <w:rsid w:val="0065766B"/>
    <w:rsid w:val="00657C14"/>
    <w:rsid w:val="00660450"/>
    <w:rsid w:val="006604EC"/>
    <w:rsid w:val="0066075E"/>
    <w:rsid w:val="00660C39"/>
    <w:rsid w:val="00660C47"/>
    <w:rsid w:val="00660EC2"/>
    <w:rsid w:val="00663759"/>
    <w:rsid w:val="00663A11"/>
    <w:rsid w:val="00664183"/>
    <w:rsid w:val="0066427F"/>
    <w:rsid w:val="00664690"/>
    <w:rsid w:val="00664CA1"/>
    <w:rsid w:val="00664E8B"/>
    <w:rsid w:val="00664F45"/>
    <w:rsid w:val="00664FC6"/>
    <w:rsid w:val="0066514C"/>
    <w:rsid w:val="00665331"/>
    <w:rsid w:val="006655A9"/>
    <w:rsid w:val="0066564E"/>
    <w:rsid w:val="0066573E"/>
    <w:rsid w:val="00665BB3"/>
    <w:rsid w:val="00665E07"/>
    <w:rsid w:val="00666773"/>
    <w:rsid w:val="0066690D"/>
    <w:rsid w:val="006672F6"/>
    <w:rsid w:val="006673F6"/>
    <w:rsid w:val="00670220"/>
    <w:rsid w:val="0067054E"/>
    <w:rsid w:val="00670727"/>
    <w:rsid w:val="00670AD4"/>
    <w:rsid w:val="00671208"/>
    <w:rsid w:val="00671288"/>
    <w:rsid w:val="00671A78"/>
    <w:rsid w:val="00671AB0"/>
    <w:rsid w:val="00671D0B"/>
    <w:rsid w:val="00671EEC"/>
    <w:rsid w:val="00671FDD"/>
    <w:rsid w:val="00672097"/>
    <w:rsid w:val="00672271"/>
    <w:rsid w:val="00672445"/>
    <w:rsid w:val="0067262C"/>
    <w:rsid w:val="006729C3"/>
    <w:rsid w:val="00672F55"/>
    <w:rsid w:val="00672F88"/>
    <w:rsid w:val="006730D2"/>
    <w:rsid w:val="006732F7"/>
    <w:rsid w:val="00673354"/>
    <w:rsid w:val="00673A12"/>
    <w:rsid w:val="00673FFD"/>
    <w:rsid w:val="00674917"/>
    <w:rsid w:val="0067499A"/>
    <w:rsid w:val="00674A93"/>
    <w:rsid w:val="00674D01"/>
    <w:rsid w:val="00675082"/>
    <w:rsid w:val="00675A4E"/>
    <w:rsid w:val="00675DED"/>
    <w:rsid w:val="00676F5F"/>
    <w:rsid w:val="00677144"/>
    <w:rsid w:val="0067731B"/>
    <w:rsid w:val="00680066"/>
    <w:rsid w:val="00680C02"/>
    <w:rsid w:val="00680C03"/>
    <w:rsid w:val="00680F74"/>
    <w:rsid w:val="0068125B"/>
    <w:rsid w:val="006812C4"/>
    <w:rsid w:val="006814B8"/>
    <w:rsid w:val="006818BD"/>
    <w:rsid w:val="0068380E"/>
    <w:rsid w:val="00684088"/>
    <w:rsid w:val="0068419B"/>
    <w:rsid w:val="006844B3"/>
    <w:rsid w:val="006844F7"/>
    <w:rsid w:val="00684A15"/>
    <w:rsid w:val="00684D41"/>
    <w:rsid w:val="006850FD"/>
    <w:rsid w:val="006862F0"/>
    <w:rsid w:val="006873F8"/>
    <w:rsid w:val="00687471"/>
    <w:rsid w:val="00687483"/>
    <w:rsid w:val="00687A58"/>
    <w:rsid w:val="00687A7F"/>
    <w:rsid w:val="006908CF"/>
    <w:rsid w:val="00691360"/>
    <w:rsid w:val="006917C3"/>
    <w:rsid w:val="006917C7"/>
    <w:rsid w:val="0069238A"/>
    <w:rsid w:val="006928AC"/>
    <w:rsid w:val="00693194"/>
    <w:rsid w:val="0069338E"/>
    <w:rsid w:val="006933FC"/>
    <w:rsid w:val="006934EB"/>
    <w:rsid w:val="00693BE7"/>
    <w:rsid w:val="00693C5F"/>
    <w:rsid w:val="00693DA9"/>
    <w:rsid w:val="00693F85"/>
    <w:rsid w:val="00694216"/>
    <w:rsid w:val="00694DBA"/>
    <w:rsid w:val="00695041"/>
    <w:rsid w:val="00695544"/>
    <w:rsid w:val="0069560F"/>
    <w:rsid w:val="006959AA"/>
    <w:rsid w:val="006964A7"/>
    <w:rsid w:val="00696898"/>
    <w:rsid w:val="00696B7F"/>
    <w:rsid w:val="00696CC2"/>
    <w:rsid w:val="00697F18"/>
    <w:rsid w:val="006A03D8"/>
    <w:rsid w:val="006A0534"/>
    <w:rsid w:val="006A06C2"/>
    <w:rsid w:val="006A0CF2"/>
    <w:rsid w:val="006A11A2"/>
    <w:rsid w:val="006A140C"/>
    <w:rsid w:val="006A1488"/>
    <w:rsid w:val="006A209A"/>
    <w:rsid w:val="006A22D9"/>
    <w:rsid w:val="006A2381"/>
    <w:rsid w:val="006A2DCE"/>
    <w:rsid w:val="006A3458"/>
    <w:rsid w:val="006A3467"/>
    <w:rsid w:val="006A3760"/>
    <w:rsid w:val="006A3EC0"/>
    <w:rsid w:val="006A407D"/>
    <w:rsid w:val="006A41DB"/>
    <w:rsid w:val="006A4EBF"/>
    <w:rsid w:val="006A4F90"/>
    <w:rsid w:val="006A4FB8"/>
    <w:rsid w:val="006A5B55"/>
    <w:rsid w:val="006A5CF4"/>
    <w:rsid w:val="006A5D7B"/>
    <w:rsid w:val="006A66CB"/>
    <w:rsid w:val="006A6DB9"/>
    <w:rsid w:val="006A6E57"/>
    <w:rsid w:val="006A6FA0"/>
    <w:rsid w:val="006A7133"/>
    <w:rsid w:val="006A71FD"/>
    <w:rsid w:val="006A767B"/>
    <w:rsid w:val="006A792D"/>
    <w:rsid w:val="006A79CC"/>
    <w:rsid w:val="006B0649"/>
    <w:rsid w:val="006B06C4"/>
    <w:rsid w:val="006B1C2D"/>
    <w:rsid w:val="006B1D1A"/>
    <w:rsid w:val="006B2404"/>
    <w:rsid w:val="006B24BD"/>
    <w:rsid w:val="006B2693"/>
    <w:rsid w:val="006B2845"/>
    <w:rsid w:val="006B2B79"/>
    <w:rsid w:val="006B3457"/>
    <w:rsid w:val="006B3523"/>
    <w:rsid w:val="006B355D"/>
    <w:rsid w:val="006B383C"/>
    <w:rsid w:val="006B4801"/>
    <w:rsid w:val="006B48A2"/>
    <w:rsid w:val="006B50E1"/>
    <w:rsid w:val="006B6505"/>
    <w:rsid w:val="006B6B94"/>
    <w:rsid w:val="006B6BC6"/>
    <w:rsid w:val="006B707E"/>
    <w:rsid w:val="006B72FC"/>
    <w:rsid w:val="006B7A80"/>
    <w:rsid w:val="006B7B3F"/>
    <w:rsid w:val="006B7F49"/>
    <w:rsid w:val="006C00C3"/>
    <w:rsid w:val="006C0175"/>
    <w:rsid w:val="006C184D"/>
    <w:rsid w:val="006C1A4B"/>
    <w:rsid w:val="006C2010"/>
    <w:rsid w:val="006C2196"/>
    <w:rsid w:val="006C31F5"/>
    <w:rsid w:val="006C39DC"/>
    <w:rsid w:val="006C3CE1"/>
    <w:rsid w:val="006C3DDF"/>
    <w:rsid w:val="006C3E79"/>
    <w:rsid w:val="006C438C"/>
    <w:rsid w:val="006C4792"/>
    <w:rsid w:val="006C4B02"/>
    <w:rsid w:val="006C532B"/>
    <w:rsid w:val="006C5C06"/>
    <w:rsid w:val="006C5DF3"/>
    <w:rsid w:val="006C680D"/>
    <w:rsid w:val="006C749C"/>
    <w:rsid w:val="006C7848"/>
    <w:rsid w:val="006D014B"/>
    <w:rsid w:val="006D0475"/>
    <w:rsid w:val="006D08BC"/>
    <w:rsid w:val="006D12E6"/>
    <w:rsid w:val="006D1734"/>
    <w:rsid w:val="006D19E4"/>
    <w:rsid w:val="006D1D94"/>
    <w:rsid w:val="006D2C73"/>
    <w:rsid w:val="006D350D"/>
    <w:rsid w:val="006D384A"/>
    <w:rsid w:val="006D3B3B"/>
    <w:rsid w:val="006D3BEE"/>
    <w:rsid w:val="006D3BF7"/>
    <w:rsid w:val="006D41D6"/>
    <w:rsid w:val="006D4798"/>
    <w:rsid w:val="006D4AD0"/>
    <w:rsid w:val="006D4D6A"/>
    <w:rsid w:val="006D5544"/>
    <w:rsid w:val="006D59D7"/>
    <w:rsid w:val="006D5B30"/>
    <w:rsid w:val="006D6162"/>
    <w:rsid w:val="006D6278"/>
    <w:rsid w:val="006D62FA"/>
    <w:rsid w:val="006D6572"/>
    <w:rsid w:val="006D687F"/>
    <w:rsid w:val="006D6A18"/>
    <w:rsid w:val="006D6D13"/>
    <w:rsid w:val="006D6EF4"/>
    <w:rsid w:val="006D6F39"/>
    <w:rsid w:val="006D7134"/>
    <w:rsid w:val="006D71BE"/>
    <w:rsid w:val="006D78CD"/>
    <w:rsid w:val="006D7917"/>
    <w:rsid w:val="006D7AF3"/>
    <w:rsid w:val="006E0940"/>
    <w:rsid w:val="006E0F08"/>
    <w:rsid w:val="006E16D8"/>
    <w:rsid w:val="006E1F51"/>
    <w:rsid w:val="006E21FB"/>
    <w:rsid w:val="006E29DB"/>
    <w:rsid w:val="006E2E90"/>
    <w:rsid w:val="006E2EC7"/>
    <w:rsid w:val="006E42D3"/>
    <w:rsid w:val="006E43F4"/>
    <w:rsid w:val="006E48A1"/>
    <w:rsid w:val="006E4BC7"/>
    <w:rsid w:val="006E4CB7"/>
    <w:rsid w:val="006E4D88"/>
    <w:rsid w:val="006E4F59"/>
    <w:rsid w:val="006E52DD"/>
    <w:rsid w:val="006E5389"/>
    <w:rsid w:val="006E58FB"/>
    <w:rsid w:val="006E67B2"/>
    <w:rsid w:val="006E67FA"/>
    <w:rsid w:val="006E6AC3"/>
    <w:rsid w:val="006E7148"/>
    <w:rsid w:val="006F0A61"/>
    <w:rsid w:val="006F0EB6"/>
    <w:rsid w:val="006F1086"/>
    <w:rsid w:val="006F1B96"/>
    <w:rsid w:val="006F1E95"/>
    <w:rsid w:val="006F1EC8"/>
    <w:rsid w:val="006F2241"/>
    <w:rsid w:val="006F44DB"/>
    <w:rsid w:val="006F466A"/>
    <w:rsid w:val="006F498F"/>
    <w:rsid w:val="006F4A39"/>
    <w:rsid w:val="006F4FCD"/>
    <w:rsid w:val="006F5709"/>
    <w:rsid w:val="006F616C"/>
    <w:rsid w:val="006F6D4F"/>
    <w:rsid w:val="006F78F4"/>
    <w:rsid w:val="006F7CC9"/>
    <w:rsid w:val="00700058"/>
    <w:rsid w:val="0070022D"/>
    <w:rsid w:val="0070038E"/>
    <w:rsid w:val="007007A9"/>
    <w:rsid w:val="0070091A"/>
    <w:rsid w:val="00700B19"/>
    <w:rsid w:val="00701C50"/>
    <w:rsid w:val="00701D34"/>
    <w:rsid w:val="007023B8"/>
    <w:rsid w:val="007027FF"/>
    <w:rsid w:val="00702B25"/>
    <w:rsid w:val="00702C80"/>
    <w:rsid w:val="0070324A"/>
    <w:rsid w:val="007043E1"/>
    <w:rsid w:val="007049A2"/>
    <w:rsid w:val="00704E56"/>
    <w:rsid w:val="00705508"/>
    <w:rsid w:val="00706468"/>
    <w:rsid w:val="00706B22"/>
    <w:rsid w:val="007076C1"/>
    <w:rsid w:val="007076F2"/>
    <w:rsid w:val="00707831"/>
    <w:rsid w:val="00707A6A"/>
    <w:rsid w:val="0071035A"/>
    <w:rsid w:val="00710540"/>
    <w:rsid w:val="0071091C"/>
    <w:rsid w:val="00710DF4"/>
    <w:rsid w:val="00710FC7"/>
    <w:rsid w:val="00711499"/>
    <w:rsid w:val="00711516"/>
    <w:rsid w:val="00711B64"/>
    <w:rsid w:val="00712447"/>
    <w:rsid w:val="00712525"/>
    <w:rsid w:val="00712A72"/>
    <w:rsid w:val="00712A88"/>
    <w:rsid w:val="00712F0B"/>
    <w:rsid w:val="00713153"/>
    <w:rsid w:val="007133AE"/>
    <w:rsid w:val="007134AE"/>
    <w:rsid w:val="0071379C"/>
    <w:rsid w:val="0071391C"/>
    <w:rsid w:val="007140D1"/>
    <w:rsid w:val="007149C5"/>
    <w:rsid w:val="00714FE2"/>
    <w:rsid w:val="007154FD"/>
    <w:rsid w:val="00715DDD"/>
    <w:rsid w:val="00715F1A"/>
    <w:rsid w:val="00716234"/>
    <w:rsid w:val="0071692B"/>
    <w:rsid w:val="00716A89"/>
    <w:rsid w:val="00716AC0"/>
    <w:rsid w:val="00716D55"/>
    <w:rsid w:val="00716D63"/>
    <w:rsid w:val="00717B82"/>
    <w:rsid w:val="00717CE8"/>
    <w:rsid w:val="00717CEB"/>
    <w:rsid w:val="00720012"/>
    <w:rsid w:val="007202C1"/>
    <w:rsid w:val="00720390"/>
    <w:rsid w:val="00720CCF"/>
    <w:rsid w:val="007213E9"/>
    <w:rsid w:val="007218A1"/>
    <w:rsid w:val="00721CC2"/>
    <w:rsid w:val="00721D57"/>
    <w:rsid w:val="00721F7D"/>
    <w:rsid w:val="0072202D"/>
    <w:rsid w:val="00722264"/>
    <w:rsid w:val="00722713"/>
    <w:rsid w:val="007230FD"/>
    <w:rsid w:val="00723CE9"/>
    <w:rsid w:val="0072431A"/>
    <w:rsid w:val="007243CC"/>
    <w:rsid w:val="00724B70"/>
    <w:rsid w:val="00724FC2"/>
    <w:rsid w:val="007253B0"/>
    <w:rsid w:val="0072580A"/>
    <w:rsid w:val="00725AA7"/>
    <w:rsid w:val="00725D78"/>
    <w:rsid w:val="00726052"/>
    <w:rsid w:val="00726D47"/>
    <w:rsid w:val="007309AC"/>
    <w:rsid w:val="00730FBC"/>
    <w:rsid w:val="00731795"/>
    <w:rsid w:val="00731A45"/>
    <w:rsid w:val="00731F02"/>
    <w:rsid w:val="00732181"/>
    <w:rsid w:val="00733D5B"/>
    <w:rsid w:val="007343DD"/>
    <w:rsid w:val="007345D3"/>
    <w:rsid w:val="00734694"/>
    <w:rsid w:val="0073496C"/>
    <w:rsid w:val="007349B3"/>
    <w:rsid w:val="00734F06"/>
    <w:rsid w:val="00734FA8"/>
    <w:rsid w:val="0073523D"/>
    <w:rsid w:val="007359D2"/>
    <w:rsid w:val="00735AB4"/>
    <w:rsid w:val="00735B5A"/>
    <w:rsid w:val="00735D98"/>
    <w:rsid w:val="007362A2"/>
    <w:rsid w:val="00736357"/>
    <w:rsid w:val="00736DDE"/>
    <w:rsid w:val="00736E80"/>
    <w:rsid w:val="00737276"/>
    <w:rsid w:val="0073738F"/>
    <w:rsid w:val="007374DE"/>
    <w:rsid w:val="0074099B"/>
    <w:rsid w:val="00740CE4"/>
    <w:rsid w:val="0074123C"/>
    <w:rsid w:val="007413A2"/>
    <w:rsid w:val="0074149D"/>
    <w:rsid w:val="007423FC"/>
    <w:rsid w:val="00743B4C"/>
    <w:rsid w:val="00743D27"/>
    <w:rsid w:val="007441A0"/>
    <w:rsid w:val="00744647"/>
    <w:rsid w:val="0074492D"/>
    <w:rsid w:val="00745EA1"/>
    <w:rsid w:val="007465C3"/>
    <w:rsid w:val="00746CEA"/>
    <w:rsid w:val="00746FDC"/>
    <w:rsid w:val="0074732E"/>
    <w:rsid w:val="0074745B"/>
    <w:rsid w:val="007475CD"/>
    <w:rsid w:val="00747B1A"/>
    <w:rsid w:val="00747E74"/>
    <w:rsid w:val="0075031E"/>
    <w:rsid w:val="00750775"/>
    <w:rsid w:val="007513CD"/>
    <w:rsid w:val="007515EA"/>
    <w:rsid w:val="00752187"/>
    <w:rsid w:val="00752398"/>
    <w:rsid w:val="00752C93"/>
    <w:rsid w:val="00752DA5"/>
    <w:rsid w:val="00752E7E"/>
    <w:rsid w:val="00753068"/>
    <w:rsid w:val="007534BA"/>
    <w:rsid w:val="0075360A"/>
    <w:rsid w:val="00753878"/>
    <w:rsid w:val="00753D6E"/>
    <w:rsid w:val="00753F20"/>
    <w:rsid w:val="0075449A"/>
    <w:rsid w:val="00754DE8"/>
    <w:rsid w:val="0075553D"/>
    <w:rsid w:val="00755879"/>
    <w:rsid w:val="007561A2"/>
    <w:rsid w:val="0075662D"/>
    <w:rsid w:val="007569F9"/>
    <w:rsid w:val="00756BA8"/>
    <w:rsid w:val="00757435"/>
    <w:rsid w:val="007575A9"/>
    <w:rsid w:val="0075767F"/>
    <w:rsid w:val="00757946"/>
    <w:rsid w:val="007579D1"/>
    <w:rsid w:val="00757D2B"/>
    <w:rsid w:val="00760158"/>
    <w:rsid w:val="007601CA"/>
    <w:rsid w:val="00760998"/>
    <w:rsid w:val="00760B40"/>
    <w:rsid w:val="00761864"/>
    <w:rsid w:val="007624FC"/>
    <w:rsid w:val="007625A3"/>
    <w:rsid w:val="0076278D"/>
    <w:rsid w:val="00762A3E"/>
    <w:rsid w:val="00763BE1"/>
    <w:rsid w:val="00763C34"/>
    <w:rsid w:val="007640FF"/>
    <w:rsid w:val="007641C7"/>
    <w:rsid w:val="00765765"/>
    <w:rsid w:val="007659D7"/>
    <w:rsid w:val="00765DD7"/>
    <w:rsid w:val="00766297"/>
    <w:rsid w:val="0076653E"/>
    <w:rsid w:val="0076672D"/>
    <w:rsid w:val="00766A18"/>
    <w:rsid w:val="00767236"/>
    <w:rsid w:val="0076767C"/>
    <w:rsid w:val="00767B66"/>
    <w:rsid w:val="00770668"/>
    <w:rsid w:val="00770A9D"/>
    <w:rsid w:val="00771535"/>
    <w:rsid w:val="00771722"/>
    <w:rsid w:val="007719B5"/>
    <w:rsid w:val="00771DC1"/>
    <w:rsid w:val="00772507"/>
    <w:rsid w:val="007727F9"/>
    <w:rsid w:val="00773085"/>
    <w:rsid w:val="00773470"/>
    <w:rsid w:val="00773794"/>
    <w:rsid w:val="00773F36"/>
    <w:rsid w:val="00774363"/>
    <w:rsid w:val="00774C8B"/>
    <w:rsid w:val="00774FFF"/>
    <w:rsid w:val="00775129"/>
    <w:rsid w:val="00775714"/>
    <w:rsid w:val="0077610B"/>
    <w:rsid w:val="0077622E"/>
    <w:rsid w:val="00776505"/>
    <w:rsid w:val="0077671B"/>
    <w:rsid w:val="00776745"/>
    <w:rsid w:val="007769B1"/>
    <w:rsid w:val="00776BB3"/>
    <w:rsid w:val="007770B7"/>
    <w:rsid w:val="00777507"/>
    <w:rsid w:val="007779E7"/>
    <w:rsid w:val="00777CE5"/>
    <w:rsid w:val="00780EB3"/>
    <w:rsid w:val="0078102E"/>
    <w:rsid w:val="007815AD"/>
    <w:rsid w:val="00781916"/>
    <w:rsid w:val="00781C3F"/>
    <w:rsid w:val="00781D14"/>
    <w:rsid w:val="00781F57"/>
    <w:rsid w:val="00782035"/>
    <w:rsid w:val="007820B6"/>
    <w:rsid w:val="007825FD"/>
    <w:rsid w:val="007826E4"/>
    <w:rsid w:val="0078383F"/>
    <w:rsid w:val="00783BB1"/>
    <w:rsid w:val="00783BB4"/>
    <w:rsid w:val="00783E53"/>
    <w:rsid w:val="00783F50"/>
    <w:rsid w:val="00784538"/>
    <w:rsid w:val="00784B1B"/>
    <w:rsid w:val="00784E80"/>
    <w:rsid w:val="00785302"/>
    <w:rsid w:val="00785330"/>
    <w:rsid w:val="007854FE"/>
    <w:rsid w:val="00785647"/>
    <w:rsid w:val="0078567D"/>
    <w:rsid w:val="007856EB"/>
    <w:rsid w:val="00786E22"/>
    <w:rsid w:val="00787035"/>
    <w:rsid w:val="0078711F"/>
    <w:rsid w:val="007871D6"/>
    <w:rsid w:val="0078724C"/>
    <w:rsid w:val="00787ADE"/>
    <w:rsid w:val="007908E0"/>
    <w:rsid w:val="00790997"/>
    <w:rsid w:val="00790A9F"/>
    <w:rsid w:val="00790FE1"/>
    <w:rsid w:val="0079143B"/>
    <w:rsid w:val="007916C7"/>
    <w:rsid w:val="007916EF"/>
    <w:rsid w:val="00791CE5"/>
    <w:rsid w:val="00791FE7"/>
    <w:rsid w:val="0079230D"/>
    <w:rsid w:val="007926E7"/>
    <w:rsid w:val="00792AEA"/>
    <w:rsid w:val="00792C00"/>
    <w:rsid w:val="0079328B"/>
    <w:rsid w:val="0079485A"/>
    <w:rsid w:val="00794C5A"/>
    <w:rsid w:val="00794C8E"/>
    <w:rsid w:val="007952F5"/>
    <w:rsid w:val="0079538E"/>
    <w:rsid w:val="007954B4"/>
    <w:rsid w:val="0079573B"/>
    <w:rsid w:val="00795C83"/>
    <w:rsid w:val="007966BB"/>
    <w:rsid w:val="007968F7"/>
    <w:rsid w:val="00796B89"/>
    <w:rsid w:val="00796BBB"/>
    <w:rsid w:val="00796F4B"/>
    <w:rsid w:val="00797031"/>
    <w:rsid w:val="00797CDF"/>
    <w:rsid w:val="007A03EF"/>
    <w:rsid w:val="007A0585"/>
    <w:rsid w:val="007A066D"/>
    <w:rsid w:val="007A06F1"/>
    <w:rsid w:val="007A06FB"/>
    <w:rsid w:val="007A1ADE"/>
    <w:rsid w:val="007A1C12"/>
    <w:rsid w:val="007A1D39"/>
    <w:rsid w:val="007A25FC"/>
    <w:rsid w:val="007A28DB"/>
    <w:rsid w:val="007A2D3B"/>
    <w:rsid w:val="007A3567"/>
    <w:rsid w:val="007A3896"/>
    <w:rsid w:val="007A38F0"/>
    <w:rsid w:val="007A3A5F"/>
    <w:rsid w:val="007A3AF7"/>
    <w:rsid w:val="007A3C55"/>
    <w:rsid w:val="007A3D56"/>
    <w:rsid w:val="007A3E39"/>
    <w:rsid w:val="007A3F5A"/>
    <w:rsid w:val="007A4574"/>
    <w:rsid w:val="007A47CB"/>
    <w:rsid w:val="007A4A53"/>
    <w:rsid w:val="007A4AC2"/>
    <w:rsid w:val="007A50FE"/>
    <w:rsid w:val="007A5220"/>
    <w:rsid w:val="007A5336"/>
    <w:rsid w:val="007A5732"/>
    <w:rsid w:val="007A76CF"/>
    <w:rsid w:val="007A7AB2"/>
    <w:rsid w:val="007A7B61"/>
    <w:rsid w:val="007B01DE"/>
    <w:rsid w:val="007B029B"/>
    <w:rsid w:val="007B0779"/>
    <w:rsid w:val="007B07EE"/>
    <w:rsid w:val="007B1091"/>
    <w:rsid w:val="007B1CB3"/>
    <w:rsid w:val="007B1F3B"/>
    <w:rsid w:val="007B21DD"/>
    <w:rsid w:val="007B2BEC"/>
    <w:rsid w:val="007B351F"/>
    <w:rsid w:val="007B3748"/>
    <w:rsid w:val="007B393C"/>
    <w:rsid w:val="007B3DE2"/>
    <w:rsid w:val="007B4B59"/>
    <w:rsid w:val="007B4D16"/>
    <w:rsid w:val="007B512A"/>
    <w:rsid w:val="007B555E"/>
    <w:rsid w:val="007B55D3"/>
    <w:rsid w:val="007B5D18"/>
    <w:rsid w:val="007B5ED4"/>
    <w:rsid w:val="007B6426"/>
    <w:rsid w:val="007B66B5"/>
    <w:rsid w:val="007B6910"/>
    <w:rsid w:val="007B6F8F"/>
    <w:rsid w:val="007C0610"/>
    <w:rsid w:val="007C0773"/>
    <w:rsid w:val="007C077B"/>
    <w:rsid w:val="007C0FF9"/>
    <w:rsid w:val="007C16C7"/>
    <w:rsid w:val="007C17EF"/>
    <w:rsid w:val="007C1B68"/>
    <w:rsid w:val="007C25BE"/>
    <w:rsid w:val="007C26ED"/>
    <w:rsid w:val="007C3310"/>
    <w:rsid w:val="007C3523"/>
    <w:rsid w:val="007C39B6"/>
    <w:rsid w:val="007C3BBA"/>
    <w:rsid w:val="007C3DED"/>
    <w:rsid w:val="007C4056"/>
    <w:rsid w:val="007C4136"/>
    <w:rsid w:val="007C4577"/>
    <w:rsid w:val="007C4B58"/>
    <w:rsid w:val="007C4EF5"/>
    <w:rsid w:val="007C51AB"/>
    <w:rsid w:val="007C51C4"/>
    <w:rsid w:val="007C5327"/>
    <w:rsid w:val="007C53AA"/>
    <w:rsid w:val="007C55D9"/>
    <w:rsid w:val="007C5658"/>
    <w:rsid w:val="007C5BC0"/>
    <w:rsid w:val="007C5DD3"/>
    <w:rsid w:val="007C68F5"/>
    <w:rsid w:val="007C72F7"/>
    <w:rsid w:val="007C7AD2"/>
    <w:rsid w:val="007C7F6B"/>
    <w:rsid w:val="007D007F"/>
    <w:rsid w:val="007D08FC"/>
    <w:rsid w:val="007D16E7"/>
    <w:rsid w:val="007D1711"/>
    <w:rsid w:val="007D1968"/>
    <w:rsid w:val="007D1F33"/>
    <w:rsid w:val="007D26F3"/>
    <w:rsid w:val="007D29B0"/>
    <w:rsid w:val="007D2B40"/>
    <w:rsid w:val="007D2C7D"/>
    <w:rsid w:val="007D2E81"/>
    <w:rsid w:val="007D3D08"/>
    <w:rsid w:val="007D3D7B"/>
    <w:rsid w:val="007D44F3"/>
    <w:rsid w:val="007D4CF0"/>
    <w:rsid w:val="007D54CF"/>
    <w:rsid w:val="007D594D"/>
    <w:rsid w:val="007D5F5E"/>
    <w:rsid w:val="007D656F"/>
    <w:rsid w:val="007D7352"/>
    <w:rsid w:val="007D73CC"/>
    <w:rsid w:val="007E05C0"/>
    <w:rsid w:val="007E14D1"/>
    <w:rsid w:val="007E18B7"/>
    <w:rsid w:val="007E2013"/>
    <w:rsid w:val="007E234B"/>
    <w:rsid w:val="007E2F9B"/>
    <w:rsid w:val="007E3057"/>
    <w:rsid w:val="007E3287"/>
    <w:rsid w:val="007E415C"/>
    <w:rsid w:val="007E460A"/>
    <w:rsid w:val="007E5753"/>
    <w:rsid w:val="007E581F"/>
    <w:rsid w:val="007E5CF6"/>
    <w:rsid w:val="007E5D87"/>
    <w:rsid w:val="007E5E2B"/>
    <w:rsid w:val="007E619C"/>
    <w:rsid w:val="007E66F9"/>
    <w:rsid w:val="007E6B19"/>
    <w:rsid w:val="007E6D79"/>
    <w:rsid w:val="007E79F6"/>
    <w:rsid w:val="007E7B66"/>
    <w:rsid w:val="007E7C75"/>
    <w:rsid w:val="007E7F6B"/>
    <w:rsid w:val="007F0410"/>
    <w:rsid w:val="007F0769"/>
    <w:rsid w:val="007F09BA"/>
    <w:rsid w:val="007F0A1B"/>
    <w:rsid w:val="007F1B78"/>
    <w:rsid w:val="007F1D21"/>
    <w:rsid w:val="007F1D8A"/>
    <w:rsid w:val="007F1D93"/>
    <w:rsid w:val="007F1DA1"/>
    <w:rsid w:val="007F1DB1"/>
    <w:rsid w:val="007F1F06"/>
    <w:rsid w:val="007F221B"/>
    <w:rsid w:val="007F26F2"/>
    <w:rsid w:val="007F3307"/>
    <w:rsid w:val="007F3388"/>
    <w:rsid w:val="007F38D8"/>
    <w:rsid w:val="007F41D2"/>
    <w:rsid w:val="007F4B72"/>
    <w:rsid w:val="007F5161"/>
    <w:rsid w:val="007F569B"/>
    <w:rsid w:val="007F56A7"/>
    <w:rsid w:val="007F5776"/>
    <w:rsid w:val="007F57C4"/>
    <w:rsid w:val="007F5A7C"/>
    <w:rsid w:val="007F5FF4"/>
    <w:rsid w:val="007F6187"/>
    <w:rsid w:val="007F649C"/>
    <w:rsid w:val="007F65B3"/>
    <w:rsid w:val="007F675C"/>
    <w:rsid w:val="007F67C1"/>
    <w:rsid w:val="007F69C8"/>
    <w:rsid w:val="007F6E96"/>
    <w:rsid w:val="007F794A"/>
    <w:rsid w:val="007F7A38"/>
    <w:rsid w:val="008003A7"/>
    <w:rsid w:val="0080051D"/>
    <w:rsid w:val="0080074F"/>
    <w:rsid w:val="00800C42"/>
    <w:rsid w:val="00800F2A"/>
    <w:rsid w:val="00802A2C"/>
    <w:rsid w:val="00802A42"/>
    <w:rsid w:val="00802A86"/>
    <w:rsid w:val="008032B2"/>
    <w:rsid w:val="00803971"/>
    <w:rsid w:val="00803DB4"/>
    <w:rsid w:val="008041F4"/>
    <w:rsid w:val="008042B5"/>
    <w:rsid w:val="008055EE"/>
    <w:rsid w:val="0080575D"/>
    <w:rsid w:val="008057CA"/>
    <w:rsid w:val="0080582A"/>
    <w:rsid w:val="0080630E"/>
    <w:rsid w:val="00806C9F"/>
    <w:rsid w:val="008072B5"/>
    <w:rsid w:val="0080770C"/>
    <w:rsid w:val="00807711"/>
    <w:rsid w:val="00807B3A"/>
    <w:rsid w:val="00807C66"/>
    <w:rsid w:val="00810846"/>
    <w:rsid w:val="0081097F"/>
    <w:rsid w:val="0081099F"/>
    <w:rsid w:val="0081106C"/>
    <w:rsid w:val="00811E06"/>
    <w:rsid w:val="008124DD"/>
    <w:rsid w:val="0081255C"/>
    <w:rsid w:val="00812631"/>
    <w:rsid w:val="00812FDF"/>
    <w:rsid w:val="008134A7"/>
    <w:rsid w:val="00814058"/>
    <w:rsid w:val="008148E2"/>
    <w:rsid w:val="00814A1D"/>
    <w:rsid w:val="00814BCF"/>
    <w:rsid w:val="008150C3"/>
    <w:rsid w:val="00815311"/>
    <w:rsid w:val="00815920"/>
    <w:rsid w:val="008159C5"/>
    <w:rsid w:val="00815C44"/>
    <w:rsid w:val="00816469"/>
    <w:rsid w:val="008168FE"/>
    <w:rsid w:val="00816BC0"/>
    <w:rsid w:val="00817034"/>
    <w:rsid w:val="00817B5F"/>
    <w:rsid w:val="00817D0A"/>
    <w:rsid w:val="0082058F"/>
    <w:rsid w:val="0082089E"/>
    <w:rsid w:val="00820D5F"/>
    <w:rsid w:val="00820E81"/>
    <w:rsid w:val="008214B2"/>
    <w:rsid w:val="00821F20"/>
    <w:rsid w:val="008221BA"/>
    <w:rsid w:val="00822271"/>
    <w:rsid w:val="008223A6"/>
    <w:rsid w:val="00822717"/>
    <w:rsid w:val="00822EA5"/>
    <w:rsid w:val="008232D4"/>
    <w:rsid w:val="008233C7"/>
    <w:rsid w:val="00823575"/>
    <w:rsid w:val="00823635"/>
    <w:rsid w:val="00824069"/>
    <w:rsid w:val="0082434E"/>
    <w:rsid w:val="008244AA"/>
    <w:rsid w:val="008246B8"/>
    <w:rsid w:val="00824C64"/>
    <w:rsid w:val="0082505D"/>
    <w:rsid w:val="0082564A"/>
    <w:rsid w:val="0082569E"/>
    <w:rsid w:val="00825712"/>
    <w:rsid w:val="00825A48"/>
    <w:rsid w:val="00825B11"/>
    <w:rsid w:val="00826BC6"/>
    <w:rsid w:val="00826E96"/>
    <w:rsid w:val="0082704D"/>
    <w:rsid w:val="00827362"/>
    <w:rsid w:val="00827873"/>
    <w:rsid w:val="00827B53"/>
    <w:rsid w:val="00830E46"/>
    <w:rsid w:val="00831C84"/>
    <w:rsid w:val="00832005"/>
    <w:rsid w:val="008332D9"/>
    <w:rsid w:val="008335EF"/>
    <w:rsid w:val="008335FD"/>
    <w:rsid w:val="00833B56"/>
    <w:rsid w:val="00833C9A"/>
    <w:rsid w:val="00833EB5"/>
    <w:rsid w:val="00834319"/>
    <w:rsid w:val="008353DB"/>
    <w:rsid w:val="008355BA"/>
    <w:rsid w:val="00835B8D"/>
    <w:rsid w:val="0083621C"/>
    <w:rsid w:val="008362CF"/>
    <w:rsid w:val="00836460"/>
    <w:rsid w:val="0083729B"/>
    <w:rsid w:val="00837378"/>
    <w:rsid w:val="0083740E"/>
    <w:rsid w:val="0084002A"/>
    <w:rsid w:val="00840155"/>
    <w:rsid w:val="008405AC"/>
    <w:rsid w:val="008409D0"/>
    <w:rsid w:val="00840E34"/>
    <w:rsid w:val="00841092"/>
    <w:rsid w:val="008418A0"/>
    <w:rsid w:val="008418E0"/>
    <w:rsid w:val="00841A1D"/>
    <w:rsid w:val="00841B5C"/>
    <w:rsid w:val="00842325"/>
    <w:rsid w:val="0084286C"/>
    <w:rsid w:val="00842F27"/>
    <w:rsid w:val="00843139"/>
    <w:rsid w:val="00843212"/>
    <w:rsid w:val="00844529"/>
    <w:rsid w:val="008452BD"/>
    <w:rsid w:val="008452F0"/>
    <w:rsid w:val="008452F5"/>
    <w:rsid w:val="00845780"/>
    <w:rsid w:val="00845B6F"/>
    <w:rsid w:val="0084604F"/>
    <w:rsid w:val="008460B2"/>
    <w:rsid w:val="008463AC"/>
    <w:rsid w:val="00846668"/>
    <w:rsid w:val="00846685"/>
    <w:rsid w:val="00846F38"/>
    <w:rsid w:val="00847483"/>
    <w:rsid w:val="00847C83"/>
    <w:rsid w:val="00847CD4"/>
    <w:rsid w:val="008505CB"/>
    <w:rsid w:val="008505EC"/>
    <w:rsid w:val="008510B1"/>
    <w:rsid w:val="00851714"/>
    <w:rsid w:val="00851FCB"/>
    <w:rsid w:val="008528E2"/>
    <w:rsid w:val="00852E56"/>
    <w:rsid w:val="00852EFE"/>
    <w:rsid w:val="008537FF"/>
    <w:rsid w:val="00853C6D"/>
    <w:rsid w:val="00853D94"/>
    <w:rsid w:val="00853E8B"/>
    <w:rsid w:val="00854456"/>
    <w:rsid w:val="008546CA"/>
    <w:rsid w:val="00854BEB"/>
    <w:rsid w:val="00854E66"/>
    <w:rsid w:val="008553E4"/>
    <w:rsid w:val="008557FC"/>
    <w:rsid w:val="0085589D"/>
    <w:rsid w:val="00855CDF"/>
    <w:rsid w:val="00855ED9"/>
    <w:rsid w:val="00856A29"/>
    <w:rsid w:val="00856B33"/>
    <w:rsid w:val="008573D5"/>
    <w:rsid w:val="00857424"/>
    <w:rsid w:val="0085749C"/>
    <w:rsid w:val="00857F1D"/>
    <w:rsid w:val="00857F39"/>
    <w:rsid w:val="008602EE"/>
    <w:rsid w:val="00860A95"/>
    <w:rsid w:val="00860E52"/>
    <w:rsid w:val="00861416"/>
    <w:rsid w:val="008614F5"/>
    <w:rsid w:val="00861715"/>
    <w:rsid w:val="0086178E"/>
    <w:rsid w:val="0086241B"/>
    <w:rsid w:val="00862583"/>
    <w:rsid w:val="008627D6"/>
    <w:rsid w:val="00863114"/>
    <w:rsid w:val="008633FD"/>
    <w:rsid w:val="0086354E"/>
    <w:rsid w:val="0086357B"/>
    <w:rsid w:val="0086375E"/>
    <w:rsid w:val="00863847"/>
    <w:rsid w:val="00863BA7"/>
    <w:rsid w:val="00864037"/>
    <w:rsid w:val="008640B3"/>
    <w:rsid w:val="00864686"/>
    <w:rsid w:val="008647D3"/>
    <w:rsid w:val="00864AFF"/>
    <w:rsid w:val="00865027"/>
    <w:rsid w:val="00865835"/>
    <w:rsid w:val="008659C6"/>
    <w:rsid w:val="00865A5F"/>
    <w:rsid w:val="00865B50"/>
    <w:rsid w:val="00865BD8"/>
    <w:rsid w:val="00865EA0"/>
    <w:rsid w:val="00865F2C"/>
    <w:rsid w:val="00866C42"/>
    <w:rsid w:val="00866DB5"/>
    <w:rsid w:val="00866E4F"/>
    <w:rsid w:val="008672A7"/>
    <w:rsid w:val="00867F70"/>
    <w:rsid w:val="00870421"/>
    <w:rsid w:val="008704EE"/>
    <w:rsid w:val="00870500"/>
    <w:rsid w:val="00870663"/>
    <w:rsid w:val="008711F8"/>
    <w:rsid w:val="008714DD"/>
    <w:rsid w:val="008720ED"/>
    <w:rsid w:val="00872B6D"/>
    <w:rsid w:val="00872EF9"/>
    <w:rsid w:val="0087337B"/>
    <w:rsid w:val="008735D6"/>
    <w:rsid w:val="0087378D"/>
    <w:rsid w:val="00873ACE"/>
    <w:rsid w:val="00873E66"/>
    <w:rsid w:val="00873FEA"/>
    <w:rsid w:val="00874420"/>
    <w:rsid w:val="00874C00"/>
    <w:rsid w:val="00875761"/>
    <w:rsid w:val="00875806"/>
    <w:rsid w:val="00875B4B"/>
    <w:rsid w:val="00876E42"/>
    <w:rsid w:val="00877019"/>
    <w:rsid w:val="008771D9"/>
    <w:rsid w:val="00877E4D"/>
    <w:rsid w:val="00877F7D"/>
    <w:rsid w:val="00880485"/>
    <w:rsid w:val="0088084A"/>
    <w:rsid w:val="00880B47"/>
    <w:rsid w:val="00880C36"/>
    <w:rsid w:val="00880F42"/>
    <w:rsid w:val="00880F8C"/>
    <w:rsid w:val="0088137C"/>
    <w:rsid w:val="008813B6"/>
    <w:rsid w:val="008821FC"/>
    <w:rsid w:val="00882722"/>
    <w:rsid w:val="0088286A"/>
    <w:rsid w:val="008828B7"/>
    <w:rsid w:val="00883078"/>
    <w:rsid w:val="008834A0"/>
    <w:rsid w:val="008837D6"/>
    <w:rsid w:val="00883CC0"/>
    <w:rsid w:val="00883E67"/>
    <w:rsid w:val="0088434F"/>
    <w:rsid w:val="00884669"/>
    <w:rsid w:val="00884B21"/>
    <w:rsid w:val="00884C40"/>
    <w:rsid w:val="00884EBC"/>
    <w:rsid w:val="00885580"/>
    <w:rsid w:val="00885672"/>
    <w:rsid w:val="00886396"/>
    <w:rsid w:val="0088651A"/>
    <w:rsid w:val="00887073"/>
    <w:rsid w:val="008870AB"/>
    <w:rsid w:val="0088744F"/>
    <w:rsid w:val="0088758B"/>
    <w:rsid w:val="0089073D"/>
    <w:rsid w:val="00890B2C"/>
    <w:rsid w:val="008910DF"/>
    <w:rsid w:val="008917A4"/>
    <w:rsid w:val="008918C7"/>
    <w:rsid w:val="008919AC"/>
    <w:rsid w:val="00891BD4"/>
    <w:rsid w:val="008923F4"/>
    <w:rsid w:val="0089252A"/>
    <w:rsid w:val="00892DA0"/>
    <w:rsid w:val="0089353B"/>
    <w:rsid w:val="00893C84"/>
    <w:rsid w:val="00894804"/>
    <w:rsid w:val="008948C7"/>
    <w:rsid w:val="00894B20"/>
    <w:rsid w:val="00894BBA"/>
    <w:rsid w:val="00894EA3"/>
    <w:rsid w:val="008957CA"/>
    <w:rsid w:val="0089580B"/>
    <w:rsid w:val="00896C5B"/>
    <w:rsid w:val="00896FE8"/>
    <w:rsid w:val="0089713D"/>
    <w:rsid w:val="008973C2"/>
    <w:rsid w:val="00897438"/>
    <w:rsid w:val="00897963"/>
    <w:rsid w:val="008A03D3"/>
    <w:rsid w:val="008A057A"/>
    <w:rsid w:val="008A065A"/>
    <w:rsid w:val="008A17A2"/>
    <w:rsid w:val="008A1BB4"/>
    <w:rsid w:val="008A1E61"/>
    <w:rsid w:val="008A2363"/>
    <w:rsid w:val="008A241E"/>
    <w:rsid w:val="008A251E"/>
    <w:rsid w:val="008A297C"/>
    <w:rsid w:val="008A2FC9"/>
    <w:rsid w:val="008A31B4"/>
    <w:rsid w:val="008A371E"/>
    <w:rsid w:val="008A376F"/>
    <w:rsid w:val="008A3B15"/>
    <w:rsid w:val="008A3CF9"/>
    <w:rsid w:val="008A3F08"/>
    <w:rsid w:val="008A4C70"/>
    <w:rsid w:val="008A4D0C"/>
    <w:rsid w:val="008A554A"/>
    <w:rsid w:val="008A56BB"/>
    <w:rsid w:val="008A5F2C"/>
    <w:rsid w:val="008A7101"/>
    <w:rsid w:val="008A77A0"/>
    <w:rsid w:val="008A783F"/>
    <w:rsid w:val="008A7854"/>
    <w:rsid w:val="008A7AF7"/>
    <w:rsid w:val="008B0184"/>
    <w:rsid w:val="008B05D8"/>
    <w:rsid w:val="008B103E"/>
    <w:rsid w:val="008B107C"/>
    <w:rsid w:val="008B2251"/>
    <w:rsid w:val="008B24DC"/>
    <w:rsid w:val="008B2F6F"/>
    <w:rsid w:val="008B351B"/>
    <w:rsid w:val="008B3692"/>
    <w:rsid w:val="008B3834"/>
    <w:rsid w:val="008B3A09"/>
    <w:rsid w:val="008B43B8"/>
    <w:rsid w:val="008B4922"/>
    <w:rsid w:val="008B501B"/>
    <w:rsid w:val="008B50F0"/>
    <w:rsid w:val="008B5730"/>
    <w:rsid w:val="008B5D5B"/>
    <w:rsid w:val="008B67CE"/>
    <w:rsid w:val="008B6A5D"/>
    <w:rsid w:val="008B7257"/>
    <w:rsid w:val="008C016C"/>
    <w:rsid w:val="008C0A60"/>
    <w:rsid w:val="008C0AB4"/>
    <w:rsid w:val="008C14B5"/>
    <w:rsid w:val="008C1C64"/>
    <w:rsid w:val="008C1DA2"/>
    <w:rsid w:val="008C2233"/>
    <w:rsid w:val="008C22F0"/>
    <w:rsid w:val="008C2523"/>
    <w:rsid w:val="008C26ED"/>
    <w:rsid w:val="008C2904"/>
    <w:rsid w:val="008C2AA5"/>
    <w:rsid w:val="008C345F"/>
    <w:rsid w:val="008C3A01"/>
    <w:rsid w:val="008C463C"/>
    <w:rsid w:val="008C48AA"/>
    <w:rsid w:val="008C4E2E"/>
    <w:rsid w:val="008C6D5F"/>
    <w:rsid w:val="008C7127"/>
    <w:rsid w:val="008C72B6"/>
    <w:rsid w:val="008C775C"/>
    <w:rsid w:val="008C798A"/>
    <w:rsid w:val="008C7AD0"/>
    <w:rsid w:val="008C7D41"/>
    <w:rsid w:val="008C7E1B"/>
    <w:rsid w:val="008D0218"/>
    <w:rsid w:val="008D106F"/>
    <w:rsid w:val="008D13EC"/>
    <w:rsid w:val="008D1581"/>
    <w:rsid w:val="008D1654"/>
    <w:rsid w:val="008D1673"/>
    <w:rsid w:val="008D2729"/>
    <w:rsid w:val="008D3F68"/>
    <w:rsid w:val="008D4133"/>
    <w:rsid w:val="008D4224"/>
    <w:rsid w:val="008D43DC"/>
    <w:rsid w:val="008D508B"/>
    <w:rsid w:val="008D53A7"/>
    <w:rsid w:val="008D54A8"/>
    <w:rsid w:val="008D55B2"/>
    <w:rsid w:val="008D5B0D"/>
    <w:rsid w:val="008D755C"/>
    <w:rsid w:val="008D7DDE"/>
    <w:rsid w:val="008D7F68"/>
    <w:rsid w:val="008D7FFB"/>
    <w:rsid w:val="008E02D8"/>
    <w:rsid w:val="008E0525"/>
    <w:rsid w:val="008E1001"/>
    <w:rsid w:val="008E1035"/>
    <w:rsid w:val="008E104A"/>
    <w:rsid w:val="008E193D"/>
    <w:rsid w:val="008E1EE2"/>
    <w:rsid w:val="008E203F"/>
    <w:rsid w:val="008E24F6"/>
    <w:rsid w:val="008E2687"/>
    <w:rsid w:val="008E2DAF"/>
    <w:rsid w:val="008E2EF9"/>
    <w:rsid w:val="008E304F"/>
    <w:rsid w:val="008E351B"/>
    <w:rsid w:val="008E36FC"/>
    <w:rsid w:val="008E4379"/>
    <w:rsid w:val="008E4772"/>
    <w:rsid w:val="008E4BFC"/>
    <w:rsid w:val="008E4F5A"/>
    <w:rsid w:val="008E5015"/>
    <w:rsid w:val="008E605D"/>
    <w:rsid w:val="008E6633"/>
    <w:rsid w:val="008E66E5"/>
    <w:rsid w:val="008E6B19"/>
    <w:rsid w:val="008E6D2D"/>
    <w:rsid w:val="008E7165"/>
    <w:rsid w:val="008E7578"/>
    <w:rsid w:val="008E79F5"/>
    <w:rsid w:val="008E7E46"/>
    <w:rsid w:val="008F0621"/>
    <w:rsid w:val="008F0EAA"/>
    <w:rsid w:val="008F12A7"/>
    <w:rsid w:val="008F1776"/>
    <w:rsid w:val="008F1C1B"/>
    <w:rsid w:val="008F2D3A"/>
    <w:rsid w:val="008F3053"/>
    <w:rsid w:val="008F3BCA"/>
    <w:rsid w:val="008F3D84"/>
    <w:rsid w:val="008F3ED4"/>
    <w:rsid w:val="008F3FA0"/>
    <w:rsid w:val="008F4065"/>
    <w:rsid w:val="008F462F"/>
    <w:rsid w:val="008F486C"/>
    <w:rsid w:val="008F4B3E"/>
    <w:rsid w:val="008F4BF4"/>
    <w:rsid w:val="008F524F"/>
    <w:rsid w:val="008F52B0"/>
    <w:rsid w:val="008F58E6"/>
    <w:rsid w:val="008F6137"/>
    <w:rsid w:val="008F63BE"/>
    <w:rsid w:val="008F686C"/>
    <w:rsid w:val="008F6FAA"/>
    <w:rsid w:val="008F752F"/>
    <w:rsid w:val="008F76FD"/>
    <w:rsid w:val="009001D5"/>
    <w:rsid w:val="00900303"/>
    <w:rsid w:val="00900394"/>
    <w:rsid w:val="0090061E"/>
    <w:rsid w:val="009009E4"/>
    <w:rsid w:val="00900B08"/>
    <w:rsid w:val="0090109A"/>
    <w:rsid w:val="009010FE"/>
    <w:rsid w:val="00901B9E"/>
    <w:rsid w:val="00902194"/>
    <w:rsid w:val="0090219C"/>
    <w:rsid w:val="0090230C"/>
    <w:rsid w:val="00902F87"/>
    <w:rsid w:val="00903045"/>
    <w:rsid w:val="00903A76"/>
    <w:rsid w:val="00903C4D"/>
    <w:rsid w:val="00903DFC"/>
    <w:rsid w:val="009041CB"/>
    <w:rsid w:val="009041FF"/>
    <w:rsid w:val="009044FD"/>
    <w:rsid w:val="0090471F"/>
    <w:rsid w:val="009049F8"/>
    <w:rsid w:val="0090501D"/>
    <w:rsid w:val="0090588F"/>
    <w:rsid w:val="0090674B"/>
    <w:rsid w:val="00906861"/>
    <w:rsid w:val="00906AC4"/>
    <w:rsid w:val="00906DAF"/>
    <w:rsid w:val="00907087"/>
    <w:rsid w:val="00907175"/>
    <w:rsid w:val="00910797"/>
    <w:rsid w:val="00910A71"/>
    <w:rsid w:val="009113FB"/>
    <w:rsid w:val="009118BC"/>
    <w:rsid w:val="00911B40"/>
    <w:rsid w:val="00912C7C"/>
    <w:rsid w:val="00913374"/>
    <w:rsid w:val="0091364E"/>
    <w:rsid w:val="00913ADF"/>
    <w:rsid w:val="00913B5B"/>
    <w:rsid w:val="00913C43"/>
    <w:rsid w:val="00914173"/>
    <w:rsid w:val="00914442"/>
    <w:rsid w:val="009149B0"/>
    <w:rsid w:val="00914B21"/>
    <w:rsid w:val="00915772"/>
    <w:rsid w:val="009158C7"/>
    <w:rsid w:val="00916B43"/>
    <w:rsid w:val="00916F39"/>
    <w:rsid w:val="00917411"/>
    <w:rsid w:val="009178C4"/>
    <w:rsid w:val="00917921"/>
    <w:rsid w:val="009179C1"/>
    <w:rsid w:val="00920520"/>
    <w:rsid w:val="00920642"/>
    <w:rsid w:val="00920B11"/>
    <w:rsid w:val="00921459"/>
    <w:rsid w:val="0092151C"/>
    <w:rsid w:val="00922591"/>
    <w:rsid w:val="009228F3"/>
    <w:rsid w:val="009229DA"/>
    <w:rsid w:val="00922AA0"/>
    <w:rsid w:val="00922C22"/>
    <w:rsid w:val="0092398C"/>
    <w:rsid w:val="00923AEA"/>
    <w:rsid w:val="00923BEE"/>
    <w:rsid w:val="00925309"/>
    <w:rsid w:val="0092549B"/>
    <w:rsid w:val="00925D79"/>
    <w:rsid w:val="00925F10"/>
    <w:rsid w:val="00926931"/>
    <w:rsid w:val="00926ED5"/>
    <w:rsid w:val="00927005"/>
    <w:rsid w:val="0092778C"/>
    <w:rsid w:val="009277AA"/>
    <w:rsid w:val="00927E7E"/>
    <w:rsid w:val="00930478"/>
    <w:rsid w:val="00930A80"/>
    <w:rsid w:val="00930B24"/>
    <w:rsid w:val="00930D35"/>
    <w:rsid w:val="00930E8E"/>
    <w:rsid w:val="009313AD"/>
    <w:rsid w:val="009318F6"/>
    <w:rsid w:val="00931BF5"/>
    <w:rsid w:val="00931C40"/>
    <w:rsid w:val="00932831"/>
    <w:rsid w:val="009332BB"/>
    <w:rsid w:val="00933EE9"/>
    <w:rsid w:val="00934C66"/>
    <w:rsid w:val="00934C86"/>
    <w:rsid w:val="00934E0F"/>
    <w:rsid w:val="00934E26"/>
    <w:rsid w:val="00934FB2"/>
    <w:rsid w:val="009350A7"/>
    <w:rsid w:val="00935941"/>
    <w:rsid w:val="00935FB7"/>
    <w:rsid w:val="009362FC"/>
    <w:rsid w:val="00936381"/>
    <w:rsid w:val="009363AE"/>
    <w:rsid w:val="009377F9"/>
    <w:rsid w:val="00940514"/>
    <w:rsid w:val="00940654"/>
    <w:rsid w:val="00940C9D"/>
    <w:rsid w:val="00941126"/>
    <w:rsid w:val="0094248D"/>
    <w:rsid w:val="009429A7"/>
    <w:rsid w:val="00942ADB"/>
    <w:rsid w:val="00943B9E"/>
    <w:rsid w:val="00943DD6"/>
    <w:rsid w:val="00944319"/>
    <w:rsid w:val="0094474E"/>
    <w:rsid w:val="009450DA"/>
    <w:rsid w:val="0094541D"/>
    <w:rsid w:val="00945AB1"/>
    <w:rsid w:val="00945F7D"/>
    <w:rsid w:val="00946073"/>
    <w:rsid w:val="0094642C"/>
    <w:rsid w:val="00946867"/>
    <w:rsid w:val="00946A03"/>
    <w:rsid w:val="00946A28"/>
    <w:rsid w:val="00946A66"/>
    <w:rsid w:val="00946C84"/>
    <w:rsid w:val="00946CE4"/>
    <w:rsid w:val="00946F35"/>
    <w:rsid w:val="00946FAD"/>
    <w:rsid w:val="00947687"/>
    <w:rsid w:val="00947C08"/>
    <w:rsid w:val="00950499"/>
    <w:rsid w:val="00950F15"/>
    <w:rsid w:val="00950F7B"/>
    <w:rsid w:val="009510CC"/>
    <w:rsid w:val="00951135"/>
    <w:rsid w:val="0095190B"/>
    <w:rsid w:val="00951A2A"/>
    <w:rsid w:val="009529F5"/>
    <w:rsid w:val="009532D9"/>
    <w:rsid w:val="009535FD"/>
    <w:rsid w:val="00953AAD"/>
    <w:rsid w:val="00953C7F"/>
    <w:rsid w:val="00954249"/>
    <w:rsid w:val="00954552"/>
    <w:rsid w:val="0095576B"/>
    <w:rsid w:val="00955D25"/>
    <w:rsid w:val="00956FE5"/>
    <w:rsid w:val="009572DB"/>
    <w:rsid w:val="00957F54"/>
    <w:rsid w:val="009604EB"/>
    <w:rsid w:val="0096082B"/>
    <w:rsid w:val="00960857"/>
    <w:rsid w:val="00960947"/>
    <w:rsid w:val="0096172F"/>
    <w:rsid w:val="00961ACE"/>
    <w:rsid w:val="00962131"/>
    <w:rsid w:val="0096245D"/>
    <w:rsid w:val="0096265E"/>
    <w:rsid w:val="0096305F"/>
    <w:rsid w:val="0096314E"/>
    <w:rsid w:val="009637F0"/>
    <w:rsid w:val="0096419A"/>
    <w:rsid w:val="00964760"/>
    <w:rsid w:val="009656C2"/>
    <w:rsid w:val="00965921"/>
    <w:rsid w:val="00965955"/>
    <w:rsid w:val="00965B19"/>
    <w:rsid w:val="00965D7E"/>
    <w:rsid w:val="00965F22"/>
    <w:rsid w:val="009661B9"/>
    <w:rsid w:val="0096625C"/>
    <w:rsid w:val="009662DF"/>
    <w:rsid w:val="009664C5"/>
    <w:rsid w:val="009669E3"/>
    <w:rsid w:val="009669FA"/>
    <w:rsid w:val="00966EF8"/>
    <w:rsid w:val="00967BA4"/>
    <w:rsid w:val="009708CA"/>
    <w:rsid w:val="00970A8F"/>
    <w:rsid w:val="00971150"/>
    <w:rsid w:val="009711F5"/>
    <w:rsid w:val="00972289"/>
    <w:rsid w:val="00972DAA"/>
    <w:rsid w:val="00972F49"/>
    <w:rsid w:val="009732FF"/>
    <w:rsid w:val="00973AA2"/>
    <w:rsid w:val="00974280"/>
    <w:rsid w:val="0097485A"/>
    <w:rsid w:val="00974987"/>
    <w:rsid w:val="00974A5A"/>
    <w:rsid w:val="00975666"/>
    <w:rsid w:val="0097578A"/>
    <w:rsid w:val="00975C0E"/>
    <w:rsid w:val="00975E60"/>
    <w:rsid w:val="009768B4"/>
    <w:rsid w:val="00977145"/>
    <w:rsid w:val="00977162"/>
    <w:rsid w:val="009776F5"/>
    <w:rsid w:val="009779A4"/>
    <w:rsid w:val="009779B0"/>
    <w:rsid w:val="00977ED0"/>
    <w:rsid w:val="00980806"/>
    <w:rsid w:val="00980908"/>
    <w:rsid w:val="00980926"/>
    <w:rsid w:val="00980D9D"/>
    <w:rsid w:val="00981700"/>
    <w:rsid w:val="00982640"/>
    <w:rsid w:val="00982806"/>
    <w:rsid w:val="009828BE"/>
    <w:rsid w:val="00982ADF"/>
    <w:rsid w:val="00983058"/>
    <w:rsid w:val="009832BE"/>
    <w:rsid w:val="00983334"/>
    <w:rsid w:val="009835AA"/>
    <w:rsid w:val="00983FD7"/>
    <w:rsid w:val="0098454D"/>
    <w:rsid w:val="009847D2"/>
    <w:rsid w:val="00985053"/>
    <w:rsid w:val="00985085"/>
    <w:rsid w:val="009851A1"/>
    <w:rsid w:val="00985754"/>
    <w:rsid w:val="00985A95"/>
    <w:rsid w:val="00985BA0"/>
    <w:rsid w:val="0098647B"/>
    <w:rsid w:val="0098682B"/>
    <w:rsid w:val="009868CD"/>
    <w:rsid w:val="00986F33"/>
    <w:rsid w:val="00987546"/>
    <w:rsid w:val="00987838"/>
    <w:rsid w:val="00987C5C"/>
    <w:rsid w:val="00990255"/>
    <w:rsid w:val="009904EC"/>
    <w:rsid w:val="009905DA"/>
    <w:rsid w:val="00990F7C"/>
    <w:rsid w:val="009913ED"/>
    <w:rsid w:val="009919E3"/>
    <w:rsid w:val="00991DDF"/>
    <w:rsid w:val="00993521"/>
    <w:rsid w:val="009939C7"/>
    <w:rsid w:val="00993AD0"/>
    <w:rsid w:val="00993CCA"/>
    <w:rsid w:val="00993E49"/>
    <w:rsid w:val="00994387"/>
    <w:rsid w:val="009943CC"/>
    <w:rsid w:val="00994A2F"/>
    <w:rsid w:val="00994AE5"/>
    <w:rsid w:val="00995443"/>
    <w:rsid w:val="0099545A"/>
    <w:rsid w:val="0099588B"/>
    <w:rsid w:val="009958DA"/>
    <w:rsid w:val="00995B3E"/>
    <w:rsid w:val="00995EBF"/>
    <w:rsid w:val="00995F6E"/>
    <w:rsid w:val="00996A0D"/>
    <w:rsid w:val="00996C86"/>
    <w:rsid w:val="00997535"/>
    <w:rsid w:val="009975A8"/>
    <w:rsid w:val="00997805"/>
    <w:rsid w:val="00997BEA"/>
    <w:rsid w:val="00997FB8"/>
    <w:rsid w:val="009A05B2"/>
    <w:rsid w:val="009A06FA"/>
    <w:rsid w:val="009A0B5B"/>
    <w:rsid w:val="009A0FDE"/>
    <w:rsid w:val="009A201E"/>
    <w:rsid w:val="009A2079"/>
    <w:rsid w:val="009A20B5"/>
    <w:rsid w:val="009A24F3"/>
    <w:rsid w:val="009A2F1D"/>
    <w:rsid w:val="009A349E"/>
    <w:rsid w:val="009A35D4"/>
    <w:rsid w:val="009A40F9"/>
    <w:rsid w:val="009A413C"/>
    <w:rsid w:val="009A414B"/>
    <w:rsid w:val="009A43C8"/>
    <w:rsid w:val="009A5DD9"/>
    <w:rsid w:val="009A5E4A"/>
    <w:rsid w:val="009A614B"/>
    <w:rsid w:val="009A65DC"/>
    <w:rsid w:val="009A6EAC"/>
    <w:rsid w:val="009A7618"/>
    <w:rsid w:val="009A784B"/>
    <w:rsid w:val="009A789A"/>
    <w:rsid w:val="009B01FB"/>
    <w:rsid w:val="009B036F"/>
    <w:rsid w:val="009B0538"/>
    <w:rsid w:val="009B0884"/>
    <w:rsid w:val="009B2675"/>
    <w:rsid w:val="009B273F"/>
    <w:rsid w:val="009B2A5B"/>
    <w:rsid w:val="009B2B3B"/>
    <w:rsid w:val="009B2D78"/>
    <w:rsid w:val="009B36FB"/>
    <w:rsid w:val="009B37A0"/>
    <w:rsid w:val="009B3B5C"/>
    <w:rsid w:val="009B3C4F"/>
    <w:rsid w:val="009B4D4B"/>
    <w:rsid w:val="009B4FCA"/>
    <w:rsid w:val="009B51AF"/>
    <w:rsid w:val="009B520F"/>
    <w:rsid w:val="009B5968"/>
    <w:rsid w:val="009B6D42"/>
    <w:rsid w:val="009B6F62"/>
    <w:rsid w:val="009B72F9"/>
    <w:rsid w:val="009B7946"/>
    <w:rsid w:val="009C0161"/>
    <w:rsid w:val="009C022C"/>
    <w:rsid w:val="009C091F"/>
    <w:rsid w:val="009C157A"/>
    <w:rsid w:val="009C17C0"/>
    <w:rsid w:val="009C20FF"/>
    <w:rsid w:val="009C27A2"/>
    <w:rsid w:val="009C2BAA"/>
    <w:rsid w:val="009C2C9C"/>
    <w:rsid w:val="009C3275"/>
    <w:rsid w:val="009C347A"/>
    <w:rsid w:val="009C35DB"/>
    <w:rsid w:val="009C3DF3"/>
    <w:rsid w:val="009C404D"/>
    <w:rsid w:val="009C40E5"/>
    <w:rsid w:val="009C4A98"/>
    <w:rsid w:val="009C529B"/>
    <w:rsid w:val="009C6154"/>
    <w:rsid w:val="009C61EA"/>
    <w:rsid w:val="009C6416"/>
    <w:rsid w:val="009C6612"/>
    <w:rsid w:val="009C6650"/>
    <w:rsid w:val="009C6938"/>
    <w:rsid w:val="009C6D3E"/>
    <w:rsid w:val="009C6F01"/>
    <w:rsid w:val="009D0658"/>
    <w:rsid w:val="009D065E"/>
    <w:rsid w:val="009D0921"/>
    <w:rsid w:val="009D0BFF"/>
    <w:rsid w:val="009D1223"/>
    <w:rsid w:val="009D1587"/>
    <w:rsid w:val="009D1C31"/>
    <w:rsid w:val="009D1CD7"/>
    <w:rsid w:val="009D1EAC"/>
    <w:rsid w:val="009D2006"/>
    <w:rsid w:val="009D245E"/>
    <w:rsid w:val="009D2E57"/>
    <w:rsid w:val="009D3A70"/>
    <w:rsid w:val="009D3E94"/>
    <w:rsid w:val="009D4573"/>
    <w:rsid w:val="009D4634"/>
    <w:rsid w:val="009D47D1"/>
    <w:rsid w:val="009D5485"/>
    <w:rsid w:val="009D5684"/>
    <w:rsid w:val="009D5BEE"/>
    <w:rsid w:val="009D5EC2"/>
    <w:rsid w:val="009D7A8B"/>
    <w:rsid w:val="009D7D14"/>
    <w:rsid w:val="009D7FA4"/>
    <w:rsid w:val="009E006B"/>
    <w:rsid w:val="009E01D9"/>
    <w:rsid w:val="009E0B61"/>
    <w:rsid w:val="009E0E28"/>
    <w:rsid w:val="009E0EC4"/>
    <w:rsid w:val="009E14D0"/>
    <w:rsid w:val="009E1947"/>
    <w:rsid w:val="009E2014"/>
    <w:rsid w:val="009E2091"/>
    <w:rsid w:val="009E2A57"/>
    <w:rsid w:val="009E2D61"/>
    <w:rsid w:val="009E2D81"/>
    <w:rsid w:val="009E3C66"/>
    <w:rsid w:val="009E3E50"/>
    <w:rsid w:val="009E3F71"/>
    <w:rsid w:val="009E43B1"/>
    <w:rsid w:val="009E4578"/>
    <w:rsid w:val="009E4743"/>
    <w:rsid w:val="009E4863"/>
    <w:rsid w:val="009E48D2"/>
    <w:rsid w:val="009E491C"/>
    <w:rsid w:val="009E4FB2"/>
    <w:rsid w:val="009E4FBE"/>
    <w:rsid w:val="009E5B35"/>
    <w:rsid w:val="009E62AB"/>
    <w:rsid w:val="009E6815"/>
    <w:rsid w:val="009E698C"/>
    <w:rsid w:val="009E6AB5"/>
    <w:rsid w:val="009E6ADD"/>
    <w:rsid w:val="009E6BF7"/>
    <w:rsid w:val="009E7B67"/>
    <w:rsid w:val="009E7B93"/>
    <w:rsid w:val="009F01A7"/>
    <w:rsid w:val="009F057E"/>
    <w:rsid w:val="009F0808"/>
    <w:rsid w:val="009F0F60"/>
    <w:rsid w:val="009F0FF0"/>
    <w:rsid w:val="009F1482"/>
    <w:rsid w:val="009F1843"/>
    <w:rsid w:val="009F1A0C"/>
    <w:rsid w:val="009F26D9"/>
    <w:rsid w:val="009F2895"/>
    <w:rsid w:val="009F2955"/>
    <w:rsid w:val="009F4146"/>
    <w:rsid w:val="009F44C0"/>
    <w:rsid w:val="009F4744"/>
    <w:rsid w:val="009F494E"/>
    <w:rsid w:val="009F4F03"/>
    <w:rsid w:val="009F521E"/>
    <w:rsid w:val="009F5FBA"/>
    <w:rsid w:val="009F631F"/>
    <w:rsid w:val="009F641F"/>
    <w:rsid w:val="009F6809"/>
    <w:rsid w:val="009F6A78"/>
    <w:rsid w:val="009F709B"/>
    <w:rsid w:val="009F762F"/>
    <w:rsid w:val="009F7667"/>
    <w:rsid w:val="009F7F5C"/>
    <w:rsid w:val="00A00215"/>
    <w:rsid w:val="00A003C6"/>
    <w:rsid w:val="00A005BE"/>
    <w:rsid w:val="00A00801"/>
    <w:rsid w:val="00A00825"/>
    <w:rsid w:val="00A00C25"/>
    <w:rsid w:val="00A00F53"/>
    <w:rsid w:val="00A02092"/>
    <w:rsid w:val="00A021D6"/>
    <w:rsid w:val="00A02F75"/>
    <w:rsid w:val="00A02F7F"/>
    <w:rsid w:val="00A03768"/>
    <w:rsid w:val="00A039EF"/>
    <w:rsid w:val="00A04078"/>
    <w:rsid w:val="00A0455E"/>
    <w:rsid w:val="00A04FBF"/>
    <w:rsid w:val="00A0513C"/>
    <w:rsid w:val="00A0527B"/>
    <w:rsid w:val="00A05F55"/>
    <w:rsid w:val="00A064B9"/>
    <w:rsid w:val="00A0695E"/>
    <w:rsid w:val="00A06AF7"/>
    <w:rsid w:val="00A07099"/>
    <w:rsid w:val="00A07BE2"/>
    <w:rsid w:val="00A07C8C"/>
    <w:rsid w:val="00A101B0"/>
    <w:rsid w:val="00A1032D"/>
    <w:rsid w:val="00A11026"/>
    <w:rsid w:val="00A11518"/>
    <w:rsid w:val="00A1175B"/>
    <w:rsid w:val="00A11D60"/>
    <w:rsid w:val="00A11E25"/>
    <w:rsid w:val="00A12001"/>
    <w:rsid w:val="00A12004"/>
    <w:rsid w:val="00A12280"/>
    <w:rsid w:val="00A124D6"/>
    <w:rsid w:val="00A12AE1"/>
    <w:rsid w:val="00A12B21"/>
    <w:rsid w:val="00A12DA9"/>
    <w:rsid w:val="00A13285"/>
    <w:rsid w:val="00A13788"/>
    <w:rsid w:val="00A137F2"/>
    <w:rsid w:val="00A13B29"/>
    <w:rsid w:val="00A14C57"/>
    <w:rsid w:val="00A15541"/>
    <w:rsid w:val="00A16B08"/>
    <w:rsid w:val="00A17197"/>
    <w:rsid w:val="00A179AD"/>
    <w:rsid w:val="00A205CD"/>
    <w:rsid w:val="00A20A48"/>
    <w:rsid w:val="00A21005"/>
    <w:rsid w:val="00A216D2"/>
    <w:rsid w:val="00A21E02"/>
    <w:rsid w:val="00A221F7"/>
    <w:rsid w:val="00A223E8"/>
    <w:rsid w:val="00A227E4"/>
    <w:rsid w:val="00A228FC"/>
    <w:rsid w:val="00A23111"/>
    <w:rsid w:val="00A233B9"/>
    <w:rsid w:val="00A236FF"/>
    <w:rsid w:val="00A23967"/>
    <w:rsid w:val="00A239D0"/>
    <w:rsid w:val="00A23A21"/>
    <w:rsid w:val="00A23C32"/>
    <w:rsid w:val="00A23D11"/>
    <w:rsid w:val="00A23DA6"/>
    <w:rsid w:val="00A25605"/>
    <w:rsid w:val="00A258F2"/>
    <w:rsid w:val="00A25A55"/>
    <w:rsid w:val="00A26545"/>
    <w:rsid w:val="00A26718"/>
    <w:rsid w:val="00A2672A"/>
    <w:rsid w:val="00A267C8"/>
    <w:rsid w:val="00A2686E"/>
    <w:rsid w:val="00A26D9F"/>
    <w:rsid w:val="00A2765E"/>
    <w:rsid w:val="00A27832"/>
    <w:rsid w:val="00A27A18"/>
    <w:rsid w:val="00A302B8"/>
    <w:rsid w:val="00A30B85"/>
    <w:rsid w:val="00A30F4D"/>
    <w:rsid w:val="00A30FAB"/>
    <w:rsid w:val="00A31293"/>
    <w:rsid w:val="00A3129D"/>
    <w:rsid w:val="00A3178C"/>
    <w:rsid w:val="00A318B3"/>
    <w:rsid w:val="00A31DFF"/>
    <w:rsid w:val="00A32005"/>
    <w:rsid w:val="00A32CDB"/>
    <w:rsid w:val="00A32E44"/>
    <w:rsid w:val="00A32E7F"/>
    <w:rsid w:val="00A3300B"/>
    <w:rsid w:val="00A3377E"/>
    <w:rsid w:val="00A33DF5"/>
    <w:rsid w:val="00A34902"/>
    <w:rsid w:val="00A34E1D"/>
    <w:rsid w:val="00A34F5C"/>
    <w:rsid w:val="00A3542A"/>
    <w:rsid w:val="00A357BA"/>
    <w:rsid w:val="00A35FFE"/>
    <w:rsid w:val="00A367F7"/>
    <w:rsid w:val="00A37CAE"/>
    <w:rsid w:val="00A4029D"/>
    <w:rsid w:val="00A407A4"/>
    <w:rsid w:val="00A40B44"/>
    <w:rsid w:val="00A413B5"/>
    <w:rsid w:val="00A4221B"/>
    <w:rsid w:val="00A42962"/>
    <w:rsid w:val="00A42AAF"/>
    <w:rsid w:val="00A42C2C"/>
    <w:rsid w:val="00A42EEB"/>
    <w:rsid w:val="00A430F8"/>
    <w:rsid w:val="00A430FA"/>
    <w:rsid w:val="00A431EC"/>
    <w:rsid w:val="00A43496"/>
    <w:rsid w:val="00A43821"/>
    <w:rsid w:val="00A43AD8"/>
    <w:rsid w:val="00A44004"/>
    <w:rsid w:val="00A441E4"/>
    <w:rsid w:val="00A44949"/>
    <w:rsid w:val="00A44AAA"/>
    <w:rsid w:val="00A44ACC"/>
    <w:rsid w:val="00A45AA5"/>
    <w:rsid w:val="00A45FE0"/>
    <w:rsid w:val="00A462CB"/>
    <w:rsid w:val="00A466C2"/>
    <w:rsid w:val="00A47093"/>
    <w:rsid w:val="00A47E70"/>
    <w:rsid w:val="00A5047F"/>
    <w:rsid w:val="00A50D9A"/>
    <w:rsid w:val="00A511E3"/>
    <w:rsid w:val="00A51448"/>
    <w:rsid w:val="00A51F1F"/>
    <w:rsid w:val="00A533BD"/>
    <w:rsid w:val="00A53AB7"/>
    <w:rsid w:val="00A53CC2"/>
    <w:rsid w:val="00A542D2"/>
    <w:rsid w:val="00A5469D"/>
    <w:rsid w:val="00A54A5C"/>
    <w:rsid w:val="00A54B05"/>
    <w:rsid w:val="00A54CB5"/>
    <w:rsid w:val="00A54D8A"/>
    <w:rsid w:val="00A55AA9"/>
    <w:rsid w:val="00A55D76"/>
    <w:rsid w:val="00A55FDC"/>
    <w:rsid w:val="00A56199"/>
    <w:rsid w:val="00A562AE"/>
    <w:rsid w:val="00A56332"/>
    <w:rsid w:val="00A5684F"/>
    <w:rsid w:val="00A56FB9"/>
    <w:rsid w:val="00A5795E"/>
    <w:rsid w:val="00A57EA9"/>
    <w:rsid w:val="00A6011C"/>
    <w:rsid w:val="00A603A2"/>
    <w:rsid w:val="00A617E7"/>
    <w:rsid w:val="00A619B7"/>
    <w:rsid w:val="00A62631"/>
    <w:rsid w:val="00A627CE"/>
    <w:rsid w:val="00A6303C"/>
    <w:rsid w:val="00A63099"/>
    <w:rsid w:val="00A64151"/>
    <w:rsid w:val="00A6461B"/>
    <w:rsid w:val="00A653C4"/>
    <w:rsid w:val="00A65681"/>
    <w:rsid w:val="00A65C0D"/>
    <w:rsid w:val="00A65DB2"/>
    <w:rsid w:val="00A6622B"/>
    <w:rsid w:val="00A663EE"/>
    <w:rsid w:val="00A6782E"/>
    <w:rsid w:val="00A707C5"/>
    <w:rsid w:val="00A70954"/>
    <w:rsid w:val="00A709AA"/>
    <w:rsid w:val="00A70EB5"/>
    <w:rsid w:val="00A71147"/>
    <w:rsid w:val="00A71708"/>
    <w:rsid w:val="00A71D2D"/>
    <w:rsid w:val="00A7252D"/>
    <w:rsid w:val="00A7262F"/>
    <w:rsid w:val="00A72E99"/>
    <w:rsid w:val="00A730D1"/>
    <w:rsid w:val="00A73286"/>
    <w:rsid w:val="00A73C03"/>
    <w:rsid w:val="00A741E0"/>
    <w:rsid w:val="00A7437F"/>
    <w:rsid w:val="00A747A9"/>
    <w:rsid w:val="00A749BE"/>
    <w:rsid w:val="00A74CAD"/>
    <w:rsid w:val="00A75D4B"/>
    <w:rsid w:val="00A76022"/>
    <w:rsid w:val="00A7606F"/>
    <w:rsid w:val="00A762DB"/>
    <w:rsid w:val="00A76783"/>
    <w:rsid w:val="00A767C1"/>
    <w:rsid w:val="00A76922"/>
    <w:rsid w:val="00A76AC9"/>
    <w:rsid w:val="00A76BED"/>
    <w:rsid w:val="00A76F77"/>
    <w:rsid w:val="00A7705B"/>
    <w:rsid w:val="00A770F9"/>
    <w:rsid w:val="00A77134"/>
    <w:rsid w:val="00A776C1"/>
    <w:rsid w:val="00A778D7"/>
    <w:rsid w:val="00A77AFF"/>
    <w:rsid w:val="00A77B2A"/>
    <w:rsid w:val="00A77C27"/>
    <w:rsid w:val="00A77D39"/>
    <w:rsid w:val="00A8005A"/>
    <w:rsid w:val="00A80412"/>
    <w:rsid w:val="00A80A5D"/>
    <w:rsid w:val="00A80D5A"/>
    <w:rsid w:val="00A80EBA"/>
    <w:rsid w:val="00A812AC"/>
    <w:rsid w:val="00A81D88"/>
    <w:rsid w:val="00A82088"/>
    <w:rsid w:val="00A826FD"/>
    <w:rsid w:val="00A82B13"/>
    <w:rsid w:val="00A82FE1"/>
    <w:rsid w:val="00A83EF6"/>
    <w:rsid w:val="00A84120"/>
    <w:rsid w:val="00A846E3"/>
    <w:rsid w:val="00A84C1B"/>
    <w:rsid w:val="00A8514B"/>
    <w:rsid w:val="00A85866"/>
    <w:rsid w:val="00A85CBC"/>
    <w:rsid w:val="00A85DAB"/>
    <w:rsid w:val="00A85F22"/>
    <w:rsid w:val="00A86072"/>
    <w:rsid w:val="00A862EF"/>
    <w:rsid w:val="00A86819"/>
    <w:rsid w:val="00A86F6F"/>
    <w:rsid w:val="00A870CC"/>
    <w:rsid w:val="00A90167"/>
    <w:rsid w:val="00A90364"/>
    <w:rsid w:val="00A903E1"/>
    <w:rsid w:val="00A907D8"/>
    <w:rsid w:val="00A90A20"/>
    <w:rsid w:val="00A918A0"/>
    <w:rsid w:val="00A91A85"/>
    <w:rsid w:val="00A91B1C"/>
    <w:rsid w:val="00A91DF9"/>
    <w:rsid w:val="00A92273"/>
    <w:rsid w:val="00A923A5"/>
    <w:rsid w:val="00A924D0"/>
    <w:rsid w:val="00A934E6"/>
    <w:rsid w:val="00A93D61"/>
    <w:rsid w:val="00A93D80"/>
    <w:rsid w:val="00A94541"/>
    <w:rsid w:val="00A94CE1"/>
    <w:rsid w:val="00A958E0"/>
    <w:rsid w:val="00A95D03"/>
    <w:rsid w:val="00A96122"/>
    <w:rsid w:val="00A962E9"/>
    <w:rsid w:val="00A96FCC"/>
    <w:rsid w:val="00A96FFF"/>
    <w:rsid w:val="00A9739E"/>
    <w:rsid w:val="00A975BD"/>
    <w:rsid w:val="00A976C7"/>
    <w:rsid w:val="00A9792B"/>
    <w:rsid w:val="00A97A92"/>
    <w:rsid w:val="00A97CA3"/>
    <w:rsid w:val="00A97E57"/>
    <w:rsid w:val="00AA05E1"/>
    <w:rsid w:val="00AA0644"/>
    <w:rsid w:val="00AA0664"/>
    <w:rsid w:val="00AA08AB"/>
    <w:rsid w:val="00AA1095"/>
    <w:rsid w:val="00AA11A1"/>
    <w:rsid w:val="00AA13AA"/>
    <w:rsid w:val="00AA2258"/>
    <w:rsid w:val="00AA22A9"/>
    <w:rsid w:val="00AA357F"/>
    <w:rsid w:val="00AA522F"/>
    <w:rsid w:val="00AA53AD"/>
    <w:rsid w:val="00AA55A9"/>
    <w:rsid w:val="00AA57C3"/>
    <w:rsid w:val="00AA668C"/>
    <w:rsid w:val="00AA6B4F"/>
    <w:rsid w:val="00AA6D66"/>
    <w:rsid w:val="00AA71EB"/>
    <w:rsid w:val="00AA78AE"/>
    <w:rsid w:val="00AA7D90"/>
    <w:rsid w:val="00AA7F1E"/>
    <w:rsid w:val="00AB0756"/>
    <w:rsid w:val="00AB08C6"/>
    <w:rsid w:val="00AB0D2D"/>
    <w:rsid w:val="00AB15A9"/>
    <w:rsid w:val="00AB15CC"/>
    <w:rsid w:val="00AB1ED1"/>
    <w:rsid w:val="00AB218E"/>
    <w:rsid w:val="00AB257D"/>
    <w:rsid w:val="00AB2E13"/>
    <w:rsid w:val="00AB3446"/>
    <w:rsid w:val="00AB3913"/>
    <w:rsid w:val="00AB3A11"/>
    <w:rsid w:val="00AB3EB6"/>
    <w:rsid w:val="00AB4428"/>
    <w:rsid w:val="00AB48A0"/>
    <w:rsid w:val="00AB4DE6"/>
    <w:rsid w:val="00AB5166"/>
    <w:rsid w:val="00AB5267"/>
    <w:rsid w:val="00AB54A9"/>
    <w:rsid w:val="00AB575F"/>
    <w:rsid w:val="00AB635D"/>
    <w:rsid w:val="00AB6B75"/>
    <w:rsid w:val="00AB6EC1"/>
    <w:rsid w:val="00AB7426"/>
    <w:rsid w:val="00AB745C"/>
    <w:rsid w:val="00AB777B"/>
    <w:rsid w:val="00AB7D30"/>
    <w:rsid w:val="00AC0C8F"/>
    <w:rsid w:val="00AC12F1"/>
    <w:rsid w:val="00AC139B"/>
    <w:rsid w:val="00AC1E50"/>
    <w:rsid w:val="00AC1EAD"/>
    <w:rsid w:val="00AC1F17"/>
    <w:rsid w:val="00AC2118"/>
    <w:rsid w:val="00AC236F"/>
    <w:rsid w:val="00AC3391"/>
    <w:rsid w:val="00AC3878"/>
    <w:rsid w:val="00AC4699"/>
    <w:rsid w:val="00AC492C"/>
    <w:rsid w:val="00AC4C4A"/>
    <w:rsid w:val="00AC4C98"/>
    <w:rsid w:val="00AC530D"/>
    <w:rsid w:val="00AC5525"/>
    <w:rsid w:val="00AC5592"/>
    <w:rsid w:val="00AC5A36"/>
    <w:rsid w:val="00AC5C9B"/>
    <w:rsid w:val="00AC5FC6"/>
    <w:rsid w:val="00AC61A0"/>
    <w:rsid w:val="00AC6352"/>
    <w:rsid w:val="00AC6730"/>
    <w:rsid w:val="00AC6EA3"/>
    <w:rsid w:val="00AC71B2"/>
    <w:rsid w:val="00AC7C64"/>
    <w:rsid w:val="00AC7DD5"/>
    <w:rsid w:val="00AD0048"/>
    <w:rsid w:val="00AD08DE"/>
    <w:rsid w:val="00AD0E8F"/>
    <w:rsid w:val="00AD1507"/>
    <w:rsid w:val="00AD21F3"/>
    <w:rsid w:val="00AD2AF4"/>
    <w:rsid w:val="00AD3803"/>
    <w:rsid w:val="00AD429D"/>
    <w:rsid w:val="00AD4CB3"/>
    <w:rsid w:val="00AD5244"/>
    <w:rsid w:val="00AD5BEA"/>
    <w:rsid w:val="00AD5F0D"/>
    <w:rsid w:val="00AD5FC9"/>
    <w:rsid w:val="00AD6655"/>
    <w:rsid w:val="00AD68EB"/>
    <w:rsid w:val="00AD6EF8"/>
    <w:rsid w:val="00AD766C"/>
    <w:rsid w:val="00AD7A4B"/>
    <w:rsid w:val="00AD7AA7"/>
    <w:rsid w:val="00AE01C4"/>
    <w:rsid w:val="00AE0A08"/>
    <w:rsid w:val="00AE0CE6"/>
    <w:rsid w:val="00AE1462"/>
    <w:rsid w:val="00AE1E4B"/>
    <w:rsid w:val="00AE208C"/>
    <w:rsid w:val="00AE2164"/>
    <w:rsid w:val="00AE2166"/>
    <w:rsid w:val="00AE2305"/>
    <w:rsid w:val="00AE2400"/>
    <w:rsid w:val="00AE2E05"/>
    <w:rsid w:val="00AE34A1"/>
    <w:rsid w:val="00AE37CD"/>
    <w:rsid w:val="00AE3CEF"/>
    <w:rsid w:val="00AE46E7"/>
    <w:rsid w:val="00AE4A38"/>
    <w:rsid w:val="00AE4B40"/>
    <w:rsid w:val="00AE51AF"/>
    <w:rsid w:val="00AE5820"/>
    <w:rsid w:val="00AE58EB"/>
    <w:rsid w:val="00AE616A"/>
    <w:rsid w:val="00AE65CE"/>
    <w:rsid w:val="00AE6992"/>
    <w:rsid w:val="00AE6FB9"/>
    <w:rsid w:val="00AE7131"/>
    <w:rsid w:val="00AE7EDB"/>
    <w:rsid w:val="00AF06AA"/>
    <w:rsid w:val="00AF0C96"/>
    <w:rsid w:val="00AF1458"/>
    <w:rsid w:val="00AF15E5"/>
    <w:rsid w:val="00AF1A08"/>
    <w:rsid w:val="00AF1BF0"/>
    <w:rsid w:val="00AF224E"/>
    <w:rsid w:val="00AF2A87"/>
    <w:rsid w:val="00AF2CAF"/>
    <w:rsid w:val="00AF3D3B"/>
    <w:rsid w:val="00AF3EE9"/>
    <w:rsid w:val="00AF4742"/>
    <w:rsid w:val="00AF4C22"/>
    <w:rsid w:val="00AF4D02"/>
    <w:rsid w:val="00AF5111"/>
    <w:rsid w:val="00AF5581"/>
    <w:rsid w:val="00AF6127"/>
    <w:rsid w:val="00AF64CD"/>
    <w:rsid w:val="00AF6553"/>
    <w:rsid w:val="00AF65A6"/>
    <w:rsid w:val="00AF73A8"/>
    <w:rsid w:val="00AF769C"/>
    <w:rsid w:val="00AF7917"/>
    <w:rsid w:val="00AF798A"/>
    <w:rsid w:val="00B003F3"/>
    <w:rsid w:val="00B00841"/>
    <w:rsid w:val="00B00C33"/>
    <w:rsid w:val="00B00DA3"/>
    <w:rsid w:val="00B0110F"/>
    <w:rsid w:val="00B011C5"/>
    <w:rsid w:val="00B0163E"/>
    <w:rsid w:val="00B019A3"/>
    <w:rsid w:val="00B01CB4"/>
    <w:rsid w:val="00B01ECA"/>
    <w:rsid w:val="00B024DB"/>
    <w:rsid w:val="00B02611"/>
    <w:rsid w:val="00B02CF8"/>
    <w:rsid w:val="00B02DA7"/>
    <w:rsid w:val="00B0389E"/>
    <w:rsid w:val="00B03FC0"/>
    <w:rsid w:val="00B046BE"/>
    <w:rsid w:val="00B04748"/>
    <w:rsid w:val="00B049E1"/>
    <w:rsid w:val="00B04EAD"/>
    <w:rsid w:val="00B05ACE"/>
    <w:rsid w:val="00B06793"/>
    <w:rsid w:val="00B07578"/>
    <w:rsid w:val="00B07776"/>
    <w:rsid w:val="00B07D83"/>
    <w:rsid w:val="00B103B8"/>
    <w:rsid w:val="00B110CA"/>
    <w:rsid w:val="00B11AD1"/>
    <w:rsid w:val="00B123C2"/>
    <w:rsid w:val="00B124E9"/>
    <w:rsid w:val="00B126C4"/>
    <w:rsid w:val="00B12B9C"/>
    <w:rsid w:val="00B12BD4"/>
    <w:rsid w:val="00B12C64"/>
    <w:rsid w:val="00B13D1E"/>
    <w:rsid w:val="00B13F3C"/>
    <w:rsid w:val="00B144EC"/>
    <w:rsid w:val="00B14865"/>
    <w:rsid w:val="00B14DCF"/>
    <w:rsid w:val="00B150D8"/>
    <w:rsid w:val="00B152DF"/>
    <w:rsid w:val="00B16AFB"/>
    <w:rsid w:val="00B16BD7"/>
    <w:rsid w:val="00B17698"/>
    <w:rsid w:val="00B17883"/>
    <w:rsid w:val="00B17B8C"/>
    <w:rsid w:val="00B17DED"/>
    <w:rsid w:val="00B17E3D"/>
    <w:rsid w:val="00B20D20"/>
    <w:rsid w:val="00B21044"/>
    <w:rsid w:val="00B210AB"/>
    <w:rsid w:val="00B213FB"/>
    <w:rsid w:val="00B21519"/>
    <w:rsid w:val="00B215E4"/>
    <w:rsid w:val="00B21C88"/>
    <w:rsid w:val="00B22624"/>
    <w:rsid w:val="00B22B38"/>
    <w:rsid w:val="00B2327F"/>
    <w:rsid w:val="00B23DF8"/>
    <w:rsid w:val="00B246A8"/>
    <w:rsid w:val="00B2478E"/>
    <w:rsid w:val="00B24BD4"/>
    <w:rsid w:val="00B250A4"/>
    <w:rsid w:val="00B258BB"/>
    <w:rsid w:val="00B25B10"/>
    <w:rsid w:val="00B25F8E"/>
    <w:rsid w:val="00B2673B"/>
    <w:rsid w:val="00B269C4"/>
    <w:rsid w:val="00B276DD"/>
    <w:rsid w:val="00B2793E"/>
    <w:rsid w:val="00B27ABB"/>
    <w:rsid w:val="00B302BA"/>
    <w:rsid w:val="00B31053"/>
    <w:rsid w:val="00B31288"/>
    <w:rsid w:val="00B31814"/>
    <w:rsid w:val="00B31974"/>
    <w:rsid w:val="00B32884"/>
    <w:rsid w:val="00B329A9"/>
    <w:rsid w:val="00B33073"/>
    <w:rsid w:val="00B3312F"/>
    <w:rsid w:val="00B337B4"/>
    <w:rsid w:val="00B340B0"/>
    <w:rsid w:val="00B3451B"/>
    <w:rsid w:val="00B34526"/>
    <w:rsid w:val="00B34870"/>
    <w:rsid w:val="00B34A43"/>
    <w:rsid w:val="00B34A6F"/>
    <w:rsid w:val="00B35393"/>
    <w:rsid w:val="00B35716"/>
    <w:rsid w:val="00B35C92"/>
    <w:rsid w:val="00B35DCA"/>
    <w:rsid w:val="00B35E73"/>
    <w:rsid w:val="00B35FE3"/>
    <w:rsid w:val="00B3660B"/>
    <w:rsid w:val="00B3662E"/>
    <w:rsid w:val="00B36E0D"/>
    <w:rsid w:val="00B370E2"/>
    <w:rsid w:val="00B37205"/>
    <w:rsid w:val="00B37889"/>
    <w:rsid w:val="00B378EF"/>
    <w:rsid w:val="00B37AFD"/>
    <w:rsid w:val="00B4066C"/>
    <w:rsid w:val="00B407A1"/>
    <w:rsid w:val="00B4269A"/>
    <w:rsid w:val="00B42B00"/>
    <w:rsid w:val="00B43213"/>
    <w:rsid w:val="00B43341"/>
    <w:rsid w:val="00B435E1"/>
    <w:rsid w:val="00B438AC"/>
    <w:rsid w:val="00B43974"/>
    <w:rsid w:val="00B43F1D"/>
    <w:rsid w:val="00B43F88"/>
    <w:rsid w:val="00B444F3"/>
    <w:rsid w:val="00B4464D"/>
    <w:rsid w:val="00B44E82"/>
    <w:rsid w:val="00B44EA5"/>
    <w:rsid w:val="00B45B9B"/>
    <w:rsid w:val="00B45C1A"/>
    <w:rsid w:val="00B45D30"/>
    <w:rsid w:val="00B45FDF"/>
    <w:rsid w:val="00B467E4"/>
    <w:rsid w:val="00B46C01"/>
    <w:rsid w:val="00B46CCB"/>
    <w:rsid w:val="00B47251"/>
    <w:rsid w:val="00B47303"/>
    <w:rsid w:val="00B4735A"/>
    <w:rsid w:val="00B47627"/>
    <w:rsid w:val="00B5087E"/>
    <w:rsid w:val="00B50A5D"/>
    <w:rsid w:val="00B50EFC"/>
    <w:rsid w:val="00B50FBF"/>
    <w:rsid w:val="00B51668"/>
    <w:rsid w:val="00B51C15"/>
    <w:rsid w:val="00B51C97"/>
    <w:rsid w:val="00B52A2C"/>
    <w:rsid w:val="00B52E62"/>
    <w:rsid w:val="00B52F56"/>
    <w:rsid w:val="00B5314F"/>
    <w:rsid w:val="00B53492"/>
    <w:rsid w:val="00B53C3F"/>
    <w:rsid w:val="00B54D02"/>
    <w:rsid w:val="00B54DC1"/>
    <w:rsid w:val="00B54E77"/>
    <w:rsid w:val="00B551BF"/>
    <w:rsid w:val="00B55C17"/>
    <w:rsid w:val="00B55EE8"/>
    <w:rsid w:val="00B56013"/>
    <w:rsid w:val="00B56C2B"/>
    <w:rsid w:val="00B56EB8"/>
    <w:rsid w:val="00B56F59"/>
    <w:rsid w:val="00B57715"/>
    <w:rsid w:val="00B60480"/>
    <w:rsid w:val="00B6084E"/>
    <w:rsid w:val="00B6103F"/>
    <w:rsid w:val="00B61249"/>
    <w:rsid w:val="00B61590"/>
    <w:rsid w:val="00B61695"/>
    <w:rsid w:val="00B61B80"/>
    <w:rsid w:val="00B61C36"/>
    <w:rsid w:val="00B62B71"/>
    <w:rsid w:val="00B63988"/>
    <w:rsid w:val="00B63E8A"/>
    <w:rsid w:val="00B64CE0"/>
    <w:rsid w:val="00B64E10"/>
    <w:rsid w:val="00B64F74"/>
    <w:rsid w:val="00B64FFD"/>
    <w:rsid w:val="00B65222"/>
    <w:rsid w:val="00B652E1"/>
    <w:rsid w:val="00B654CF"/>
    <w:rsid w:val="00B65881"/>
    <w:rsid w:val="00B65DD9"/>
    <w:rsid w:val="00B6681C"/>
    <w:rsid w:val="00B66CD3"/>
    <w:rsid w:val="00B6748A"/>
    <w:rsid w:val="00B6776A"/>
    <w:rsid w:val="00B67816"/>
    <w:rsid w:val="00B67A04"/>
    <w:rsid w:val="00B67AED"/>
    <w:rsid w:val="00B67B45"/>
    <w:rsid w:val="00B67D3A"/>
    <w:rsid w:val="00B70682"/>
    <w:rsid w:val="00B70AC2"/>
    <w:rsid w:val="00B70D76"/>
    <w:rsid w:val="00B7198D"/>
    <w:rsid w:val="00B71C81"/>
    <w:rsid w:val="00B71CA5"/>
    <w:rsid w:val="00B72018"/>
    <w:rsid w:val="00B726F0"/>
    <w:rsid w:val="00B72FDE"/>
    <w:rsid w:val="00B73346"/>
    <w:rsid w:val="00B74102"/>
    <w:rsid w:val="00B74A1A"/>
    <w:rsid w:val="00B74C62"/>
    <w:rsid w:val="00B76762"/>
    <w:rsid w:val="00B76E39"/>
    <w:rsid w:val="00B77294"/>
    <w:rsid w:val="00B7731F"/>
    <w:rsid w:val="00B776C2"/>
    <w:rsid w:val="00B77A7C"/>
    <w:rsid w:val="00B77CCF"/>
    <w:rsid w:val="00B80574"/>
    <w:rsid w:val="00B809C8"/>
    <w:rsid w:val="00B80E56"/>
    <w:rsid w:val="00B810DB"/>
    <w:rsid w:val="00B81DA0"/>
    <w:rsid w:val="00B81F6B"/>
    <w:rsid w:val="00B82081"/>
    <w:rsid w:val="00B82472"/>
    <w:rsid w:val="00B82E1B"/>
    <w:rsid w:val="00B8403C"/>
    <w:rsid w:val="00B84404"/>
    <w:rsid w:val="00B84648"/>
    <w:rsid w:val="00B84943"/>
    <w:rsid w:val="00B84BEC"/>
    <w:rsid w:val="00B84C12"/>
    <w:rsid w:val="00B84E29"/>
    <w:rsid w:val="00B85524"/>
    <w:rsid w:val="00B867CC"/>
    <w:rsid w:val="00B86831"/>
    <w:rsid w:val="00B90AA2"/>
    <w:rsid w:val="00B90FFF"/>
    <w:rsid w:val="00B91A4A"/>
    <w:rsid w:val="00B92062"/>
    <w:rsid w:val="00B92355"/>
    <w:rsid w:val="00B923EA"/>
    <w:rsid w:val="00B92E76"/>
    <w:rsid w:val="00B935A5"/>
    <w:rsid w:val="00B93899"/>
    <w:rsid w:val="00B93A24"/>
    <w:rsid w:val="00B93A73"/>
    <w:rsid w:val="00B940B4"/>
    <w:rsid w:val="00B940C5"/>
    <w:rsid w:val="00B94220"/>
    <w:rsid w:val="00B94C20"/>
    <w:rsid w:val="00B94EBC"/>
    <w:rsid w:val="00B9563A"/>
    <w:rsid w:val="00B957CA"/>
    <w:rsid w:val="00B958D9"/>
    <w:rsid w:val="00B96957"/>
    <w:rsid w:val="00B96E4E"/>
    <w:rsid w:val="00B97054"/>
    <w:rsid w:val="00B97751"/>
    <w:rsid w:val="00B97989"/>
    <w:rsid w:val="00B979C2"/>
    <w:rsid w:val="00BA05E9"/>
    <w:rsid w:val="00BA0AF6"/>
    <w:rsid w:val="00BA0D1A"/>
    <w:rsid w:val="00BA0E2D"/>
    <w:rsid w:val="00BA1014"/>
    <w:rsid w:val="00BA1096"/>
    <w:rsid w:val="00BA1B72"/>
    <w:rsid w:val="00BA1F1A"/>
    <w:rsid w:val="00BA1FA3"/>
    <w:rsid w:val="00BA2024"/>
    <w:rsid w:val="00BA272B"/>
    <w:rsid w:val="00BA29A2"/>
    <w:rsid w:val="00BA2E02"/>
    <w:rsid w:val="00BA3826"/>
    <w:rsid w:val="00BA403D"/>
    <w:rsid w:val="00BA4613"/>
    <w:rsid w:val="00BA47FA"/>
    <w:rsid w:val="00BA4F77"/>
    <w:rsid w:val="00BA5037"/>
    <w:rsid w:val="00BA5719"/>
    <w:rsid w:val="00BA5BF3"/>
    <w:rsid w:val="00BA5C36"/>
    <w:rsid w:val="00BA5F0E"/>
    <w:rsid w:val="00BA6067"/>
    <w:rsid w:val="00BA6726"/>
    <w:rsid w:val="00BA6849"/>
    <w:rsid w:val="00BA7047"/>
    <w:rsid w:val="00BA7981"/>
    <w:rsid w:val="00BA7B95"/>
    <w:rsid w:val="00BB03B5"/>
    <w:rsid w:val="00BB0456"/>
    <w:rsid w:val="00BB0711"/>
    <w:rsid w:val="00BB0812"/>
    <w:rsid w:val="00BB099B"/>
    <w:rsid w:val="00BB0E38"/>
    <w:rsid w:val="00BB182D"/>
    <w:rsid w:val="00BB20DF"/>
    <w:rsid w:val="00BB3193"/>
    <w:rsid w:val="00BB32CF"/>
    <w:rsid w:val="00BB4939"/>
    <w:rsid w:val="00BB4B53"/>
    <w:rsid w:val="00BB4F3B"/>
    <w:rsid w:val="00BB540B"/>
    <w:rsid w:val="00BB5DFC"/>
    <w:rsid w:val="00BB64D3"/>
    <w:rsid w:val="00BB6DA3"/>
    <w:rsid w:val="00BB7128"/>
    <w:rsid w:val="00BB750C"/>
    <w:rsid w:val="00BB7701"/>
    <w:rsid w:val="00BB7A2D"/>
    <w:rsid w:val="00BB7E86"/>
    <w:rsid w:val="00BC0684"/>
    <w:rsid w:val="00BC0862"/>
    <w:rsid w:val="00BC1683"/>
    <w:rsid w:val="00BC1A1F"/>
    <w:rsid w:val="00BC1ADA"/>
    <w:rsid w:val="00BC1C78"/>
    <w:rsid w:val="00BC1CBB"/>
    <w:rsid w:val="00BC2177"/>
    <w:rsid w:val="00BC2575"/>
    <w:rsid w:val="00BC282C"/>
    <w:rsid w:val="00BC417B"/>
    <w:rsid w:val="00BC4C3E"/>
    <w:rsid w:val="00BC4CF8"/>
    <w:rsid w:val="00BC4E32"/>
    <w:rsid w:val="00BC523C"/>
    <w:rsid w:val="00BC57B6"/>
    <w:rsid w:val="00BC58B8"/>
    <w:rsid w:val="00BC67DC"/>
    <w:rsid w:val="00BC695A"/>
    <w:rsid w:val="00BC7595"/>
    <w:rsid w:val="00BC7A7D"/>
    <w:rsid w:val="00BC7B58"/>
    <w:rsid w:val="00BD0DEF"/>
    <w:rsid w:val="00BD10B0"/>
    <w:rsid w:val="00BD1137"/>
    <w:rsid w:val="00BD13C4"/>
    <w:rsid w:val="00BD1EF3"/>
    <w:rsid w:val="00BD1FE2"/>
    <w:rsid w:val="00BD279D"/>
    <w:rsid w:val="00BD31BB"/>
    <w:rsid w:val="00BD34D3"/>
    <w:rsid w:val="00BD3BC4"/>
    <w:rsid w:val="00BD41B5"/>
    <w:rsid w:val="00BD46FE"/>
    <w:rsid w:val="00BD47FB"/>
    <w:rsid w:val="00BD49A5"/>
    <w:rsid w:val="00BD4F84"/>
    <w:rsid w:val="00BD5AF4"/>
    <w:rsid w:val="00BD6D72"/>
    <w:rsid w:val="00BD7027"/>
    <w:rsid w:val="00BD70CA"/>
    <w:rsid w:val="00BD70F7"/>
    <w:rsid w:val="00BE1023"/>
    <w:rsid w:val="00BE1201"/>
    <w:rsid w:val="00BE1289"/>
    <w:rsid w:val="00BE1651"/>
    <w:rsid w:val="00BE1FD9"/>
    <w:rsid w:val="00BE22AB"/>
    <w:rsid w:val="00BE2964"/>
    <w:rsid w:val="00BE318E"/>
    <w:rsid w:val="00BE32C6"/>
    <w:rsid w:val="00BE37F0"/>
    <w:rsid w:val="00BE4135"/>
    <w:rsid w:val="00BE52E7"/>
    <w:rsid w:val="00BE55C7"/>
    <w:rsid w:val="00BE5808"/>
    <w:rsid w:val="00BE5A23"/>
    <w:rsid w:val="00BE6069"/>
    <w:rsid w:val="00BE6779"/>
    <w:rsid w:val="00BE6958"/>
    <w:rsid w:val="00BE6E94"/>
    <w:rsid w:val="00BE7566"/>
    <w:rsid w:val="00BE7DF7"/>
    <w:rsid w:val="00BE7F45"/>
    <w:rsid w:val="00BF052B"/>
    <w:rsid w:val="00BF0741"/>
    <w:rsid w:val="00BF0B28"/>
    <w:rsid w:val="00BF0E84"/>
    <w:rsid w:val="00BF0F7C"/>
    <w:rsid w:val="00BF1D3B"/>
    <w:rsid w:val="00BF2012"/>
    <w:rsid w:val="00BF21E8"/>
    <w:rsid w:val="00BF234B"/>
    <w:rsid w:val="00BF2A76"/>
    <w:rsid w:val="00BF319B"/>
    <w:rsid w:val="00BF3290"/>
    <w:rsid w:val="00BF33F1"/>
    <w:rsid w:val="00BF353B"/>
    <w:rsid w:val="00BF35D0"/>
    <w:rsid w:val="00BF3B7B"/>
    <w:rsid w:val="00BF3EFD"/>
    <w:rsid w:val="00BF40C0"/>
    <w:rsid w:val="00BF41FD"/>
    <w:rsid w:val="00BF435F"/>
    <w:rsid w:val="00BF59BA"/>
    <w:rsid w:val="00BF5EED"/>
    <w:rsid w:val="00BF6510"/>
    <w:rsid w:val="00BF65F2"/>
    <w:rsid w:val="00BF674A"/>
    <w:rsid w:val="00BF6AAD"/>
    <w:rsid w:val="00BF6B17"/>
    <w:rsid w:val="00BF6B91"/>
    <w:rsid w:val="00BF70B5"/>
    <w:rsid w:val="00BF70E7"/>
    <w:rsid w:val="00BF7717"/>
    <w:rsid w:val="00BF7AF6"/>
    <w:rsid w:val="00C00EC9"/>
    <w:rsid w:val="00C01C6A"/>
    <w:rsid w:val="00C02050"/>
    <w:rsid w:val="00C02376"/>
    <w:rsid w:val="00C025FF"/>
    <w:rsid w:val="00C04A34"/>
    <w:rsid w:val="00C056E4"/>
    <w:rsid w:val="00C05BE7"/>
    <w:rsid w:val="00C05DEE"/>
    <w:rsid w:val="00C062BF"/>
    <w:rsid w:val="00C06A7E"/>
    <w:rsid w:val="00C0723D"/>
    <w:rsid w:val="00C07354"/>
    <w:rsid w:val="00C07D63"/>
    <w:rsid w:val="00C07D65"/>
    <w:rsid w:val="00C10DBD"/>
    <w:rsid w:val="00C10DED"/>
    <w:rsid w:val="00C10E72"/>
    <w:rsid w:val="00C1107A"/>
    <w:rsid w:val="00C12BFC"/>
    <w:rsid w:val="00C13153"/>
    <w:rsid w:val="00C13BDF"/>
    <w:rsid w:val="00C140C5"/>
    <w:rsid w:val="00C146E7"/>
    <w:rsid w:val="00C14B34"/>
    <w:rsid w:val="00C14C9B"/>
    <w:rsid w:val="00C15361"/>
    <w:rsid w:val="00C15D09"/>
    <w:rsid w:val="00C160F7"/>
    <w:rsid w:val="00C16216"/>
    <w:rsid w:val="00C16D30"/>
    <w:rsid w:val="00C16DD2"/>
    <w:rsid w:val="00C175DB"/>
    <w:rsid w:val="00C17D3C"/>
    <w:rsid w:val="00C208C2"/>
    <w:rsid w:val="00C20FD6"/>
    <w:rsid w:val="00C21109"/>
    <w:rsid w:val="00C212C3"/>
    <w:rsid w:val="00C213F7"/>
    <w:rsid w:val="00C214A1"/>
    <w:rsid w:val="00C215AF"/>
    <w:rsid w:val="00C21926"/>
    <w:rsid w:val="00C21BB4"/>
    <w:rsid w:val="00C21C0D"/>
    <w:rsid w:val="00C21CDA"/>
    <w:rsid w:val="00C227B2"/>
    <w:rsid w:val="00C236BA"/>
    <w:rsid w:val="00C23D05"/>
    <w:rsid w:val="00C24909"/>
    <w:rsid w:val="00C24D7B"/>
    <w:rsid w:val="00C24F6C"/>
    <w:rsid w:val="00C25030"/>
    <w:rsid w:val="00C25C95"/>
    <w:rsid w:val="00C25DEE"/>
    <w:rsid w:val="00C26649"/>
    <w:rsid w:val="00C27050"/>
    <w:rsid w:val="00C27132"/>
    <w:rsid w:val="00C27336"/>
    <w:rsid w:val="00C27505"/>
    <w:rsid w:val="00C27643"/>
    <w:rsid w:val="00C27ACB"/>
    <w:rsid w:val="00C27D56"/>
    <w:rsid w:val="00C27E95"/>
    <w:rsid w:val="00C300A6"/>
    <w:rsid w:val="00C3020D"/>
    <w:rsid w:val="00C30265"/>
    <w:rsid w:val="00C303CD"/>
    <w:rsid w:val="00C303E1"/>
    <w:rsid w:val="00C30489"/>
    <w:rsid w:val="00C309DD"/>
    <w:rsid w:val="00C30E36"/>
    <w:rsid w:val="00C30E67"/>
    <w:rsid w:val="00C30F67"/>
    <w:rsid w:val="00C312AC"/>
    <w:rsid w:val="00C317A4"/>
    <w:rsid w:val="00C31AB9"/>
    <w:rsid w:val="00C31B4F"/>
    <w:rsid w:val="00C322E2"/>
    <w:rsid w:val="00C322E7"/>
    <w:rsid w:val="00C3287A"/>
    <w:rsid w:val="00C329B5"/>
    <w:rsid w:val="00C33AB6"/>
    <w:rsid w:val="00C34314"/>
    <w:rsid w:val="00C34787"/>
    <w:rsid w:val="00C353E4"/>
    <w:rsid w:val="00C35501"/>
    <w:rsid w:val="00C35667"/>
    <w:rsid w:val="00C35A8E"/>
    <w:rsid w:val="00C35E4D"/>
    <w:rsid w:val="00C36C4F"/>
    <w:rsid w:val="00C36D46"/>
    <w:rsid w:val="00C3712E"/>
    <w:rsid w:val="00C37474"/>
    <w:rsid w:val="00C378AE"/>
    <w:rsid w:val="00C37E51"/>
    <w:rsid w:val="00C401FC"/>
    <w:rsid w:val="00C422C6"/>
    <w:rsid w:val="00C42CC2"/>
    <w:rsid w:val="00C43342"/>
    <w:rsid w:val="00C43F37"/>
    <w:rsid w:val="00C4416E"/>
    <w:rsid w:val="00C44DAA"/>
    <w:rsid w:val="00C45082"/>
    <w:rsid w:val="00C4514B"/>
    <w:rsid w:val="00C45453"/>
    <w:rsid w:val="00C45625"/>
    <w:rsid w:val="00C45B9D"/>
    <w:rsid w:val="00C46078"/>
    <w:rsid w:val="00C460B7"/>
    <w:rsid w:val="00C4663E"/>
    <w:rsid w:val="00C46887"/>
    <w:rsid w:val="00C47363"/>
    <w:rsid w:val="00C47954"/>
    <w:rsid w:val="00C5009D"/>
    <w:rsid w:val="00C50870"/>
    <w:rsid w:val="00C50AEB"/>
    <w:rsid w:val="00C50FC7"/>
    <w:rsid w:val="00C51193"/>
    <w:rsid w:val="00C51267"/>
    <w:rsid w:val="00C51847"/>
    <w:rsid w:val="00C51BC2"/>
    <w:rsid w:val="00C51D5B"/>
    <w:rsid w:val="00C52FE4"/>
    <w:rsid w:val="00C5321E"/>
    <w:rsid w:val="00C558C5"/>
    <w:rsid w:val="00C55A6D"/>
    <w:rsid w:val="00C55F27"/>
    <w:rsid w:val="00C56145"/>
    <w:rsid w:val="00C562FD"/>
    <w:rsid w:val="00C57093"/>
    <w:rsid w:val="00C57674"/>
    <w:rsid w:val="00C57CF1"/>
    <w:rsid w:val="00C603DF"/>
    <w:rsid w:val="00C603FA"/>
    <w:rsid w:val="00C60D4E"/>
    <w:rsid w:val="00C61333"/>
    <w:rsid w:val="00C61C20"/>
    <w:rsid w:val="00C62394"/>
    <w:rsid w:val="00C62BA3"/>
    <w:rsid w:val="00C62EEC"/>
    <w:rsid w:val="00C631DD"/>
    <w:rsid w:val="00C63879"/>
    <w:rsid w:val="00C63F6F"/>
    <w:rsid w:val="00C64BE6"/>
    <w:rsid w:val="00C64EA5"/>
    <w:rsid w:val="00C64F98"/>
    <w:rsid w:val="00C65B5B"/>
    <w:rsid w:val="00C65FF3"/>
    <w:rsid w:val="00C663AC"/>
    <w:rsid w:val="00C666C3"/>
    <w:rsid w:val="00C67107"/>
    <w:rsid w:val="00C67240"/>
    <w:rsid w:val="00C67A6F"/>
    <w:rsid w:val="00C67F1F"/>
    <w:rsid w:val="00C701A0"/>
    <w:rsid w:val="00C70268"/>
    <w:rsid w:val="00C70419"/>
    <w:rsid w:val="00C70934"/>
    <w:rsid w:val="00C70AB5"/>
    <w:rsid w:val="00C71205"/>
    <w:rsid w:val="00C71C61"/>
    <w:rsid w:val="00C71D9F"/>
    <w:rsid w:val="00C7235C"/>
    <w:rsid w:val="00C724AC"/>
    <w:rsid w:val="00C72645"/>
    <w:rsid w:val="00C72CD7"/>
    <w:rsid w:val="00C72EA8"/>
    <w:rsid w:val="00C73478"/>
    <w:rsid w:val="00C7355E"/>
    <w:rsid w:val="00C73830"/>
    <w:rsid w:val="00C739FB"/>
    <w:rsid w:val="00C74173"/>
    <w:rsid w:val="00C74233"/>
    <w:rsid w:val="00C7428D"/>
    <w:rsid w:val="00C74678"/>
    <w:rsid w:val="00C74765"/>
    <w:rsid w:val="00C74A03"/>
    <w:rsid w:val="00C74C07"/>
    <w:rsid w:val="00C74E89"/>
    <w:rsid w:val="00C750DB"/>
    <w:rsid w:val="00C760AC"/>
    <w:rsid w:val="00C76613"/>
    <w:rsid w:val="00C76CD9"/>
    <w:rsid w:val="00C76E30"/>
    <w:rsid w:val="00C77104"/>
    <w:rsid w:val="00C809F2"/>
    <w:rsid w:val="00C80A71"/>
    <w:rsid w:val="00C80E7F"/>
    <w:rsid w:val="00C81F6F"/>
    <w:rsid w:val="00C82109"/>
    <w:rsid w:val="00C82374"/>
    <w:rsid w:val="00C82430"/>
    <w:rsid w:val="00C824EC"/>
    <w:rsid w:val="00C8290E"/>
    <w:rsid w:val="00C82AF2"/>
    <w:rsid w:val="00C82F70"/>
    <w:rsid w:val="00C83399"/>
    <w:rsid w:val="00C836D3"/>
    <w:rsid w:val="00C8370E"/>
    <w:rsid w:val="00C83AAE"/>
    <w:rsid w:val="00C83B28"/>
    <w:rsid w:val="00C848B0"/>
    <w:rsid w:val="00C84B37"/>
    <w:rsid w:val="00C84E1C"/>
    <w:rsid w:val="00C8500F"/>
    <w:rsid w:val="00C8517F"/>
    <w:rsid w:val="00C8543A"/>
    <w:rsid w:val="00C854AF"/>
    <w:rsid w:val="00C8555D"/>
    <w:rsid w:val="00C85636"/>
    <w:rsid w:val="00C859EB"/>
    <w:rsid w:val="00C85F1C"/>
    <w:rsid w:val="00C86737"/>
    <w:rsid w:val="00C86923"/>
    <w:rsid w:val="00C86EE8"/>
    <w:rsid w:val="00C871E6"/>
    <w:rsid w:val="00C8721A"/>
    <w:rsid w:val="00C8741D"/>
    <w:rsid w:val="00C8770E"/>
    <w:rsid w:val="00C87F19"/>
    <w:rsid w:val="00C907F8"/>
    <w:rsid w:val="00C90C8B"/>
    <w:rsid w:val="00C91255"/>
    <w:rsid w:val="00C92078"/>
    <w:rsid w:val="00C93107"/>
    <w:rsid w:val="00C931A4"/>
    <w:rsid w:val="00C93448"/>
    <w:rsid w:val="00C93540"/>
    <w:rsid w:val="00C937E0"/>
    <w:rsid w:val="00C9387F"/>
    <w:rsid w:val="00C939C5"/>
    <w:rsid w:val="00C93A05"/>
    <w:rsid w:val="00C93C52"/>
    <w:rsid w:val="00C93D12"/>
    <w:rsid w:val="00C93FCB"/>
    <w:rsid w:val="00C9425B"/>
    <w:rsid w:val="00C954C7"/>
    <w:rsid w:val="00C95985"/>
    <w:rsid w:val="00C965BD"/>
    <w:rsid w:val="00C96E06"/>
    <w:rsid w:val="00C96FDB"/>
    <w:rsid w:val="00C97033"/>
    <w:rsid w:val="00C9719B"/>
    <w:rsid w:val="00C971F5"/>
    <w:rsid w:val="00C97309"/>
    <w:rsid w:val="00C9761A"/>
    <w:rsid w:val="00C976D6"/>
    <w:rsid w:val="00C97877"/>
    <w:rsid w:val="00C97E74"/>
    <w:rsid w:val="00CA02A8"/>
    <w:rsid w:val="00CA0E75"/>
    <w:rsid w:val="00CA15F0"/>
    <w:rsid w:val="00CA20F9"/>
    <w:rsid w:val="00CA220A"/>
    <w:rsid w:val="00CA2635"/>
    <w:rsid w:val="00CA2789"/>
    <w:rsid w:val="00CA2B1E"/>
    <w:rsid w:val="00CA2E00"/>
    <w:rsid w:val="00CA30EB"/>
    <w:rsid w:val="00CA32DA"/>
    <w:rsid w:val="00CA398E"/>
    <w:rsid w:val="00CA3A4E"/>
    <w:rsid w:val="00CA3AC0"/>
    <w:rsid w:val="00CA3C4E"/>
    <w:rsid w:val="00CA3D81"/>
    <w:rsid w:val="00CA3E43"/>
    <w:rsid w:val="00CA4186"/>
    <w:rsid w:val="00CA42E3"/>
    <w:rsid w:val="00CA4A81"/>
    <w:rsid w:val="00CA5A8D"/>
    <w:rsid w:val="00CA5B96"/>
    <w:rsid w:val="00CA638D"/>
    <w:rsid w:val="00CA6951"/>
    <w:rsid w:val="00CA7313"/>
    <w:rsid w:val="00CA7765"/>
    <w:rsid w:val="00CB0EDE"/>
    <w:rsid w:val="00CB0F3C"/>
    <w:rsid w:val="00CB2999"/>
    <w:rsid w:val="00CB2DFE"/>
    <w:rsid w:val="00CB3643"/>
    <w:rsid w:val="00CB3750"/>
    <w:rsid w:val="00CB3762"/>
    <w:rsid w:val="00CB39AF"/>
    <w:rsid w:val="00CB3AEE"/>
    <w:rsid w:val="00CB573C"/>
    <w:rsid w:val="00CB59A0"/>
    <w:rsid w:val="00CB5B81"/>
    <w:rsid w:val="00CB5E85"/>
    <w:rsid w:val="00CB65E4"/>
    <w:rsid w:val="00CB6621"/>
    <w:rsid w:val="00CB6720"/>
    <w:rsid w:val="00CB6811"/>
    <w:rsid w:val="00CB7882"/>
    <w:rsid w:val="00CB7A9D"/>
    <w:rsid w:val="00CB7C9B"/>
    <w:rsid w:val="00CC0627"/>
    <w:rsid w:val="00CC1026"/>
    <w:rsid w:val="00CC1419"/>
    <w:rsid w:val="00CC14FA"/>
    <w:rsid w:val="00CC163F"/>
    <w:rsid w:val="00CC1A65"/>
    <w:rsid w:val="00CC1AEF"/>
    <w:rsid w:val="00CC1F18"/>
    <w:rsid w:val="00CC218B"/>
    <w:rsid w:val="00CC2273"/>
    <w:rsid w:val="00CC234C"/>
    <w:rsid w:val="00CC350F"/>
    <w:rsid w:val="00CC3568"/>
    <w:rsid w:val="00CC3660"/>
    <w:rsid w:val="00CC3CE9"/>
    <w:rsid w:val="00CC4888"/>
    <w:rsid w:val="00CC5026"/>
    <w:rsid w:val="00CC650B"/>
    <w:rsid w:val="00CC67B7"/>
    <w:rsid w:val="00CC6992"/>
    <w:rsid w:val="00CC74C3"/>
    <w:rsid w:val="00CC75B8"/>
    <w:rsid w:val="00CC7861"/>
    <w:rsid w:val="00CC7EA2"/>
    <w:rsid w:val="00CD0327"/>
    <w:rsid w:val="00CD0891"/>
    <w:rsid w:val="00CD090C"/>
    <w:rsid w:val="00CD0911"/>
    <w:rsid w:val="00CD0A87"/>
    <w:rsid w:val="00CD0B62"/>
    <w:rsid w:val="00CD0B8A"/>
    <w:rsid w:val="00CD0F6E"/>
    <w:rsid w:val="00CD1111"/>
    <w:rsid w:val="00CD19F7"/>
    <w:rsid w:val="00CD2382"/>
    <w:rsid w:val="00CD2383"/>
    <w:rsid w:val="00CD23CD"/>
    <w:rsid w:val="00CD28A9"/>
    <w:rsid w:val="00CD2FE6"/>
    <w:rsid w:val="00CD3A5C"/>
    <w:rsid w:val="00CD3C30"/>
    <w:rsid w:val="00CD42F1"/>
    <w:rsid w:val="00CD44D6"/>
    <w:rsid w:val="00CD48D2"/>
    <w:rsid w:val="00CD4A54"/>
    <w:rsid w:val="00CD4E42"/>
    <w:rsid w:val="00CD598A"/>
    <w:rsid w:val="00CD6056"/>
    <w:rsid w:val="00CD65F4"/>
    <w:rsid w:val="00CD673E"/>
    <w:rsid w:val="00CD76BF"/>
    <w:rsid w:val="00CD7AAD"/>
    <w:rsid w:val="00CD7BE9"/>
    <w:rsid w:val="00CE0611"/>
    <w:rsid w:val="00CE1577"/>
    <w:rsid w:val="00CE1BC0"/>
    <w:rsid w:val="00CE1CA9"/>
    <w:rsid w:val="00CE2111"/>
    <w:rsid w:val="00CE2C71"/>
    <w:rsid w:val="00CE2F1E"/>
    <w:rsid w:val="00CE3001"/>
    <w:rsid w:val="00CE4022"/>
    <w:rsid w:val="00CE417D"/>
    <w:rsid w:val="00CE4451"/>
    <w:rsid w:val="00CE45CF"/>
    <w:rsid w:val="00CE4932"/>
    <w:rsid w:val="00CE4B7F"/>
    <w:rsid w:val="00CE4FC8"/>
    <w:rsid w:val="00CE543C"/>
    <w:rsid w:val="00CE5A20"/>
    <w:rsid w:val="00CE63D0"/>
    <w:rsid w:val="00CE6A72"/>
    <w:rsid w:val="00CE6C9C"/>
    <w:rsid w:val="00CE70CB"/>
    <w:rsid w:val="00CE7502"/>
    <w:rsid w:val="00CE78A2"/>
    <w:rsid w:val="00CF01EC"/>
    <w:rsid w:val="00CF0576"/>
    <w:rsid w:val="00CF088D"/>
    <w:rsid w:val="00CF0C98"/>
    <w:rsid w:val="00CF0F36"/>
    <w:rsid w:val="00CF1767"/>
    <w:rsid w:val="00CF1CD1"/>
    <w:rsid w:val="00CF272F"/>
    <w:rsid w:val="00CF2835"/>
    <w:rsid w:val="00CF30AA"/>
    <w:rsid w:val="00CF30C1"/>
    <w:rsid w:val="00CF3159"/>
    <w:rsid w:val="00CF3750"/>
    <w:rsid w:val="00CF37AF"/>
    <w:rsid w:val="00CF39B3"/>
    <w:rsid w:val="00CF4276"/>
    <w:rsid w:val="00CF53BE"/>
    <w:rsid w:val="00CF55E0"/>
    <w:rsid w:val="00CF5673"/>
    <w:rsid w:val="00CF5CC0"/>
    <w:rsid w:val="00CF6108"/>
    <w:rsid w:val="00CF69C0"/>
    <w:rsid w:val="00CF71A3"/>
    <w:rsid w:val="00CF71D3"/>
    <w:rsid w:val="00CF72C7"/>
    <w:rsid w:val="00CF72E8"/>
    <w:rsid w:val="00CF7E0D"/>
    <w:rsid w:val="00CF7E4F"/>
    <w:rsid w:val="00D00A06"/>
    <w:rsid w:val="00D00D36"/>
    <w:rsid w:val="00D0128F"/>
    <w:rsid w:val="00D012B3"/>
    <w:rsid w:val="00D01308"/>
    <w:rsid w:val="00D01BA8"/>
    <w:rsid w:val="00D0231A"/>
    <w:rsid w:val="00D0340B"/>
    <w:rsid w:val="00D03FE9"/>
    <w:rsid w:val="00D046EF"/>
    <w:rsid w:val="00D04718"/>
    <w:rsid w:val="00D04779"/>
    <w:rsid w:val="00D048C4"/>
    <w:rsid w:val="00D04EDD"/>
    <w:rsid w:val="00D05468"/>
    <w:rsid w:val="00D05C88"/>
    <w:rsid w:val="00D05FDB"/>
    <w:rsid w:val="00D0678B"/>
    <w:rsid w:val="00D06862"/>
    <w:rsid w:val="00D06F9A"/>
    <w:rsid w:val="00D1031D"/>
    <w:rsid w:val="00D104CE"/>
    <w:rsid w:val="00D1080E"/>
    <w:rsid w:val="00D10AA9"/>
    <w:rsid w:val="00D10DE9"/>
    <w:rsid w:val="00D10EEA"/>
    <w:rsid w:val="00D1128C"/>
    <w:rsid w:val="00D113C5"/>
    <w:rsid w:val="00D12122"/>
    <w:rsid w:val="00D124B4"/>
    <w:rsid w:val="00D13231"/>
    <w:rsid w:val="00D13257"/>
    <w:rsid w:val="00D134CE"/>
    <w:rsid w:val="00D13549"/>
    <w:rsid w:val="00D13ECF"/>
    <w:rsid w:val="00D14488"/>
    <w:rsid w:val="00D14758"/>
    <w:rsid w:val="00D14AF4"/>
    <w:rsid w:val="00D14BCA"/>
    <w:rsid w:val="00D14FF4"/>
    <w:rsid w:val="00D156AC"/>
    <w:rsid w:val="00D15768"/>
    <w:rsid w:val="00D157A6"/>
    <w:rsid w:val="00D15A0C"/>
    <w:rsid w:val="00D16614"/>
    <w:rsid w:val="00D1663D"/>
    <w:rsid w:val="00D16AAD"/>
    <w:rsid w:val="00D16C4C"/>
    <w:rsid w:val="00D1702E"/>
    <w:rsid w:val="00D17195"/>
    <w:rsid w:val="00D171EF"/>
    <w:rsid w:val="00D1798C"/>
    <w:rsid w:val="00D20853"/>
    <w:rsid w:val="00D20ADB"/>
    <w:rsid w:val="00D20E48"/>
    <w:rsid w:val="00D212E6"/>
    <w:rsid w:val="00D2146F"/>
    <w:rsid w:val="00D215BE"/>
    <w:rsid w:val="00D21EAB"/>
    <w:rsid w:val="00D2254F"/>
    <w:rsid w:val="00D22BAE"/>
    <w:rsid w:val="00D22D73"/>
    <w:rsid w:val="00D236EE"/>
    <w:rsid w:val="00D23DAF"/>
    <w:rsid w:val="00D248C5"/>
    <w:rsid w:val="00D250BF"/>
    <w:rsid w:val="00D250FF"/>
    <w:rsid w:val="00D25360"/>
    <w:rsid w:val="00D253A8"/>
    <w:rsid w:val="00D2580C"/>
    <w:rsid w:val="00D25EA3"/>
    <w:rsid w:val="00D27770"/>
    <w:rsid w:val="00D27B27"/>
    <w:rsid w:val="00D27EF3"/>
    <w:rsid w:val="00D30982"/>
    <w:rsid w:val="00D30EF6"/>
    <w:rsid w:val="00D310A9"/>
    <w:rsid w:val="00D314FA"/>
    <w:rsid w:val="00D31830"/>
    <w:rsid w:val="00D31CD5"/>
    <w:rsid w:val="00D3201F"/>
    <w:rsid w:val="00D325D3"/>
    <w:rsid w:val="00D326FC"/>
    <w:rsid w:val="00D331C6"/>
    <w:rsid w:val="00D33931"/>
    <w:rsid w:val="00D33CCE"/>
    <w:rsid w:val="00D34793"/>
    <w:rsid w:val="00D348FD"/>
    <w:rsid w:val="00D3496F"/>
    <w:rsid w:val="00D34C8D"/>
    <w:rsid w:val="00D352A3"/>
    <w:rsid w:val="00D352E6"/>
    <w:rsid w:val="00D35C05"/>
    <w:rsid w:val="00D361FE"/>
    <w:rsid w:val="00D370FC"/>
    <w:rsid w:val="00D37EEF"/>
    <w:rsid w:val="00D402DD"/>
    <w:rsid w:val="00D405BE"/>
    <w:rsid w:val="00D40A07"/>
    <w:rsid w:val="00D40D73"/>
    <w:rsid w:val="00D41358"/>
    <w:rsid w:val="00D41477"/>
    <w:rsid w:val="00D42106"/>
    <w:rsid w:val="00D42159"/>
    <w:rsid w:val="00D427E1"/>
    <w:rsid w:val="00D4395E"/>
    <w:rsid w:val="00D44CE6"/>
    <w:rsid w:val="00D44EC2"/>
    <w:rsid w:val="00D4529E"/>
    <w:rsid w:val="00D452C2"/>
    <w:rsid w:val="00D45ECD"/>
    <w:rsid w:val="00D46559"/>
    <w:rsid w:val="00D465B1"/>
    <w:rsid w:val="00D4665E"/>
    <w:rsid w:val="00D4688F"/>
    <w:rsid w:val="00D4722A"/>
    <w:rsid w:val="00D47333"/>
    <w:rsid w:val="00D474A0"/>
    <w:rsid w:val="00D47A78"/>
    <w:rsid w:val="00D47FDB"/>
    <w:rsid w:val="00D509FA"/>
    <w:rsid w:val="00D50A22"/>
    <w:rsid w:val="00D513B0"/>
    <w:rsid w:val="00D514E9"/>
    <w:rsid w:val="00D51EB5"/>
    <w:rsid w:val="00D51EF6"/>
    <w:rsid w:val="00D5208A"/>
    <w:rsid w:val="00D5233D"/>
    <w:rsid w:val="00D52382"/>
    <w:rsid w:val="00D52F3B"/>
    <w:rsid w:val="00D53798"/>
    <w:rsid w:val="00D53EBD"/>
    <w:rsid w:val="00D54461"/>
    <w:rsid w:val="00D545A7"/>
    <w:rsid w:val="00D547C4"/>
    <w:rsid w:val="00D54BBF"/>
    <w:rsid w:val="00D552F0"/>
    <w:rsid w:val="00D55EAC"/>
    <w:rsid w:val="00D55EEC"/>
    <w:rsid w:val="00D5603E"/>
    <w:rsid w:val="00D56DA7"/>
    <w:rsid w:val="00D56DF9"/>
    <w:rsid w:val="00D56E60"/>
    <w:rsid w:val="00D57297"/>
    <w:rsid w:val="00D602B5"/>
    <w:rsid w:val="00D602FB"/>
    <w:rsid w:val="00D603EA"/>
    <w:rsid w:val="00D60CCE"/>
    <w:rsid w:val="00D6161F"/>
    <w:rsid w:val="00D61C10"/>
    <w:rsid w:val="00D61FC6"/>
    <w:rsid w:val="00D629D7"/>
    <w:rsid w:val="00D6302F"/>
    <w:rsid w:val="00D630AC"/>
    <w:rsid w:val="00D630C1"/>
    <w:rsid w:val="00D6353B"/>
    <w:rsid w:val="00D63811"/>
    <w:rsid w:val="00D63C76"/>
    <w:rsid w:val="00D63F0A"/>
    <w:rsid w:val="00D64120"/>
    <w:rsid w:val="00D6414A"/>
    <w:rsid w:val="00D642CE"/>
    <w:rsid w:val="00D6468F"/>
    <w:rsid w:val="00D64DE0"/>
    <w:rsid w:val="00D657C1"/>
    <w:rsid w:val="00D65AEB"/>
    <w:rsid w:val="00D65B55"/>
    <w:rsid w:val="00D65D40"/>
    <w:rsid w:val="00D65DC2"/>
    <w:rsid w:val="00D6603D"/>
    <w:rsid w:val="00D66C47"/>
    <w:rsid w:val="00D67161"/>
    <w:rsid w:val="00D67FAE"/>
    <w:rsid w:val="00D702BC"/>
    <w:rsid w:val="00D70511"/>
    <w:rsid w:val="00D70EF4"/>
    <w:rsid w:val="00D715D6"/>
    <w:rsid w:val="00D717D5"/>
    <w:rsid w:val="00D71CD1"/>
    <w:rsid w:val="00D72103"/>
    <w:rsid w:val="00D725E2"/>
    <w:rsid w:val="00D72765"/>
    <w:rsid w:val="00D735F8"/>
    <w:rsid w:val="00D736EB"/>
    <w:rsid w:val="00D741EC"/>
    <w:rsid w:val="00D74358"/>
    <w:rsid w:val="00D748BD"/>
    <w:rsid w:val="00D751D5"/>
    <w:rsid w:val="00D7528D"/>
    <w:rsid w:val="00D75505"/>
    <w:rsid w:val="00D7550A"/>
    <w:rsid w:val="00D75B2E"/>
    <w:rsid w:val="00D75D22"/>
    <w:rsid w:val="00D76146"/>
    <w:rsid w:val="00D76340"/>
    <w:rsid w:val="00D76E32"/>
    <w:rsid w:val="00D77184"/>
    <w:rsid w:val="00D771EA"/>
    <w:rsid w:val="00D77AED"/>
    <w:rsid w:val="00D804F5"/>
    <w:rsid w:val="00D805B4"/>
    <w:rsid w:val="00D806D7"/>
    <w:rsid w:val="00D80A9F"/>
    <w:rsid w:val="00D80BD8"/>
    <w:rsid w:val="00D80C77"/>
    <w:rsid w:val="00D810F4"/>
    <w:rsid w:val="00D813AD"/>
    <w:rsid w:val="00D81D20"/>
    <w:rsid w:val="00D81EE4"/>
    <w:rsid w:val="00D8234B"/>
    <w:rsid w:val="00D8326D"/>
    <w:rsid w:val="00D832B1"/>
    <w:rsid w:val="00D83428"/>
    <w:rsid w:val="00D83610"/>
    <w:rsid w:val="00D83ABA"/>
    <w:rsid w:val="00D83CF6"/>
    <w:rsid w:val="00D84181"/>
    <w:rsid w:val="00D8436E"/>
    <w:rsid w:val="00D847CA"/>
    <w:rsid w:val="00D84DDA"/>
    <w:rsid w:val="00D84E34"/>
    <w:rsid w:val="00D84FB2"/>
    <w:rsid w:val="00D853E5"/>
    <w:rsid w:val="00D857F4"/>
    <w:rsid w:val="00D861BE"/>
    <w:rsid w:val="00D867CF"/>
    <w:rsid w:val="00D867D5"/>
    <w:rsid w:val="00D87DEF"/>
    <w:rsid w:val="00D901CF"/>
    <w:rsid w:val="00D9085D"/>
    <w:rsid w:val="00D91050"/>
    <w:rsid w:val="00D918BD"/>
    <w:rsid w:val="00D91A96"/>
    <w:rsid w:val="00D9214C"/>
    <w:rsid w:val="00D921AF"/>
    <w:rsid w:val="00D92331"/>
    <w:rsid w:val="00D923B3"/>
    <w:rsid w:val="00D92A27"/>
    <w:rsid w:val="00D92E0C"/>
    <w:rsid w:val="00D93277"/>
    <w:rsid w:val="00D93D8B"/>
    <w:rsid w:val="00D93EC2"/>
    <w:rsid w:val="00D94107"/>
    <w:rsid w:val="00D94A5B"/>
    <w:rsid w:val="00D94E36"/>
    <w:rsid w:val="00D95A38"/>
    <w:rsid w:val="00D96B79"/>
    <w:rsid w:val="00D97006"/>
    <w:rsid w:val="00D97021"/>
    <w:rsid w:val="00D9742F"/>
    <w:rsid w:val="00D97651"/>
    <w:rsid w:val="00D97BD2"/>
    <w:rsid w:val="00DA004A"/>
    <w:rsid w:val="00DA06B0"/>
    <w:rsid w:val="00DA0EBA"/>
    <w:rsid w:val="00DA0FAA"/>
    <w:rsid w:val="00DA12DB"/>
    <w:rsid w:val="00DA12E2"/>
    <w:rsid w:val="00DA1779"/>
    <w:rsid w:val="00DA1A5E"/>
    <w:rsid w:val="00DA20BA"/>
    <w:rsid w:val="00DA213F"/>
    <w:rsid w:val="00DA235A"/>
    <w:rsid w:val="00DA28AD"/>
    <w:rsid w:val="00DA2DA8"/>
    <w:rsid w:val="00DA2E07"/>
    <w:rsid w:val="00DA2F47"/>
    <w:rsid w:val="00DA2F56"/>
    <w:rsid w:val="00DA33AE"/>
    <w:rsid w:val="00DA343B"/>
    <w:rsid w:val="00DA3B3C"/>
    <w:rsid w:val="00DA40A4"/>
    <w:rsid w:val="00DA42A0"/>
    <w:rsid w:val="00DA4BB1"/>
    <w:rsid w:val="00DA5FD1"/>
    <w:rsid w:val="00DA6B96"/>
    <w:rsid w:val="00DA7755"/>
    <w:rsid w:val="00DB0437"/>
    <w:rsid w:val="00DB0452"/>
    <w:rsid w:val="00DB04B5"/>
    <w:rsid w:val="00DB08CF"/>
    <w:rsid w:val="00DB11C1"/>
    <w:rsid w:val="00DB17CD"/>
    <w:rsid w:val="00DB1BB7"/>
    <w:rsid w:val="00DB249B"/>
    <w:rsid w:val="00DB2CDB"/>
    <w:rsid w:val="00DB2E7A"/>
    <w:rsid w:val="00DB2F8C"/>
    <w:rsid w:val="00DB33F4"/>
    <w:rsid w:val="00DB3AB9"/>
    <w:rsid w:val="00DB3DAA"/>
    <w:rsid w:val="00DB3E45"/>
    <w:rsid w:val="00DB43B0"/>
    <w:rsid w:val="00DB44DF"/>
    <w:rsid w:val="00DB5DFD"/>
    <w:rsid w:val="00DB6125"/>
    <w:rsid w:val="00DB68E9"/>
    <w:rsid w:val="00DB69B7"/>
    <w:rsid w:val="00DB6EE6"/>
    <w:rsid w:val="00DB6F99"/>
    <w:rsid w:val="00DB7230"/>
    <w:rsid w:val="00DB746A"/>
    <w:rsid w:val="00DB761D"/>
    <w:rsid w:val="00DC070B"/>
    <w:rsid w:val="00DC08BB"/>
    <w:rsid w:val="00DC16A0"/>
    <w:rsid w:val="00DC1DC6"/>
    <w:rsid w:val="00DC25CD"/>
    <w:rsid w:val="00DC276D"/>
    <w:rsid w:val="00DC2E09"/>
    <w:rsid w:val="00DC3016"/>
    <w:rsid w:val="00DC30B9"/>
    <w:rsid w:val="00DC3601"/>
    <w:rsid w:val="00DC3CF5"/>
    <w:rsid w:val="00DC4112"/>
    <w:rsid w:val="00DC4A3A"/>
    <w:rsid w:val="00DC4FD6"/>
    <w:rsid w:val="00DC565A"/>
    <w:rsid w:val="00DC7138"/>
    <w:rsid w:val="00DC73D4"/>
    <w:rsid w:val="00DD0874"/>
    <w:rsid w:val="00DD0B18"/>
    <w:rsid w:val="00DD129A"/>
    <w:rsid w:val="00DD167D"/>
    <w:rsid w:val="00DD216B"/>
    <w:rsid w:val="00DD22C5"/>
    <w:rsid w:val="00DD2357"/>
    <w:rsid w:val="00DD26D8"/>
    <w:rsid w:val="00DD2B2E"/>
    <w:rsid w:val="00DD2C29"/>
    <w:rsid w:val="00DD2D93"/>
    <w:rsid w:val="00DD2D9F"/>
    <w:rsid w:val="00DD37A8"/>
    <w:rsid w:val="00DD53E7"/>
    <w:rsid w:val="00DD5570"/>
    <w:rsid w:val="00DD59B1"/>
    <w:rsid w:val="00DD6947"/>
    <w:rsid w:val="00DD6B2F"/>
    <w:rsid w:val="00DE0175"/>
    <w:rsid w:val="00DE0313"/>
    <w:rsid w:val="00DE0B18"/>
    <w:rsid w:val="00DE1354"/>
    <w:rsid w:val="00DE16BB"/>
    <w:rsid w:val="00DE1BEE"/>
    <w:rsid w:val="00DE1F59"/>
    <w:rsid w:val="00DE24DF"/>
    <w:rsid w:val="00DE24E5"/>
    <w:rsid w:val="00DE26DC"/>
    <w:rsid w:val="00DE2F1A"/>
    <w:rsid w:val="00DE40E6"/>
    <w:rsid w:val="00DE4E4C"/>
    <w:rsid w:val="00DE625A"/>
    <w:rsid w:val="00DE6726"/>
    <w:rsid w:val="00DE6992"/>
    <w:rsid w:val="00DE712D"/>
    <w:rsid w:val="00DE7A1A"/>
    <w:rsid w:val="00DE7A9D"/>
    <w:rsid w:val="00DF0808"/>
    <w:rsid w:val="00DF0839"/>
    <w:rsid w:val="00DF09DB"/>
    <w:rsid w:val="00DF0AAC"/>
    <w:rsid w:val="00DF114F"/>
    <w:rsid w:val="00DF14E8"/>
    <w:rsid w:val="00DF1678"/>
    <w:rsid w:val="00DF181E"/>
    <w:rsid w:val="00DF1DD4"/>
    <w:rsid w:val="00DF22E6"/>
    <w:rsid w:val="00DF296E"/>
    <w:rsid w:val="00DF2C46"/>
    <w:rsid w:val="00DF3B06"/>
    <w:rsid w:val="00DF4557"/>
    <w:rsid w:val="00DF4E21"/>
    <w:rsid w:val="00DF6437"/>
    <w:rsid w:val="00DF6838"/>
    <w:rsid w:val="00DF76C7"/>
    <w:rsid w:val="00DF7E18"/>
    <w:rsid w:val="00E000BA"/>
    <w:rsid w:val="00E0056D"/>
    <w:rsid w:val="00E0072A"/>
    <w:rsid w:val="00E00D80"/>
    <w:rsid w:val="00E00E2C"/>
    <w:rsid w:val="00E0193F"/>
    <w:rsid w:val="00E01987"/>
    <w:rsid w:val="00E019C1"/>
    <w:rsid w:val="00E01ACF"/>
    <w:rsid w:val="00E01C45"/>
    <w:rsid w:val="00E01D46"/>
    <w:rsid w:val="00E02411"/>
    <w:rsid w:val="00E028D3"/>
    <w:rsid w:val="00E02D21"/>
    <w:rsid w:val="00E02E6D"/>
    <w:rsid w:val="00E02F4A"/>
    <w:rsid w:val="00E03374"/>
    <w:rsid w:val="00E03F24"/>
    <w:rsid w:val="00E03FED"/>
    <w:rsid w:val="00E0439E"/>
    <w:rsid w:val="00E04577"/>
    <w:rsid w:val="00E04A90"/>
    <w:rsid w:val="00E05B29"/>
    <w:rsid w:val="00E05BC2"/>
    <w:rsid w:val="00E05C1B"/>
    <w:rsid w:val="00E0620D"/>
    <w:rsid w:val="00E064D5"/>
    <w:rsid w:val="00E078AD"/>
    <w:rsid w:val="00E0795B"/>
    <w:rsid w:val="00E07BED"/>
    <w:rsid w:val="00E07FEC"/>
    <w:rsid w:val="00E1061A"/>
    <w:rsid w:val="00E10CBE"/>
    <w:rsid w:val="00E123A5"/>
    <w:rsid w:val="00E126D4"/>
    <w:rsid w:val="00E12719"/>
    <w:rsid w:val="00E1297F"/>
    <w:rsid w:val="00E12A56"/>
    <w:rsid w:val="00E12D2E"/>
    <w:rsid w:val="00E12DC1"/>
    <w:rsid w:val="00E1323E"/>
    <w:rsid w:val="00E13E36"/>
    <w:rsid w:val="00E1576B"/>
    <w:rsid w:val="00E15C91"/>
    <w:rsid w:val="00E162B3"/>
    <w:rsid w:val="00E16437"/>
    <w:rsid w:val="00E16B8D"/>
    <w:rsid w:val="00E17861"/>
    <w:rsid w:val="00E20153"/>
    <w:rsid w:val="00E20581"/>
    <w:rsid w:val="00E2061D"/>
    <w:rsid w:val="00E21A02"/>
    <w:rsid w:val="00E22608"/>
    <w:rsid w:val="00E22F30"/>
    <w:rsid w:val="00E23631"/>
    <w:rsid w:val="00E24461"/>
    <w:rsid w:val="00E24CA8"/>
    <w:rsid w:val="00E24CB1"/>
    <w:rsid w:val="00E2509D"/>
    <w:rsid w:val="00E25B2B"/>
    <w:rsid w:val="00E25B95"/>
    <w:rsid w:val="00E25C30"/>
    <w:rsid w:val="00E25FEA"/>
    <w:rsid w:val="00E260F5"/>
    <w:rsid w:val="00E26138"/>
    <w:rsid w:val="00E2660F"/>
    <w:rsid w:val="00E2763E"/>
    <w:rsid w:val="00E27789"/>
    <w:rsid w:val="00E279A9"/>
    <w:rsid w:val="00E27B95"/>
    <w:rsid w:val="00E302A0"/>
    <w:rsid w:val="00E30393"/>
    <w:rsid w:val="00E30586"/>
    <w:rsid w:val="00E307F3"/>
    <w:rsid w:val="00E30D84"/>
    <w:rsid w:val="00E30F98"/>
    <w:rsid w:val="00E30FC0"/>
    <w:rsid w:val="00E31469"/>
    <w:rsid w:val="00E31B37"/>
    <w:rsid w:val="00E324C7"/>
    <w:rsid w:val="00E334F1"/>
    <w:rsid w:val="00E336A2"/>
    <w:rsid w:val="00E3394F"/>
    <w:rsid w:val="00E339F1"/>
    <w:rsid w:val="00E33B0E"/>
    <w:rsid w:val="00E33BB0"/>
    <w:rsid w:val="00E34054"/>
    <w:rsid w:val="00E340A0"/>
    <w:rsid w:val="00E34205"/>
    <w:rsid w:val="00E34241"/>
    <w:rsid w:val="00E34936"/>
    <w:rsid w:val="00E35DA1"/>
    <w:rsid w:val="00E364A9"/>
    <w:rsid w:val="00E366D8"/>
    <w:rsid w:val="00E36E19"/>
    <w:rsid w:val="00E36F9A"/>
    <w:rsid w:val="00E37427"/>
    <w:rsid w:val="00E37890"/>
    <w:rsid w:val="00E40192"/>
    <w:rsid w:val="00E4056A"/>
    <w:rsid w:val="00E408B1"/>
    <w:rsid w:val="00E40CD0"/>
    <w:rsid w:val="00E41AE7"/>
    <w:rsid w:val="00E42115"/>
    <w:rsid w:val="00E423D4"/>
    <w:rsid w:val="00E425F7"/>
    <w:rsid w:val="00E42E5C"/>
    <w:rsid w:val="00E42EE0"/>
    <w:rsid w:val="00E434A7"/>
    <w:rsid w:val="00E43FF5"/>
    <w:rsid w:val="00E44893"/>
    <w:rsid w:val="00E44CC4"/>
    <w:rsid w:val="00E44CD9"/>
    <w:rsid w:val="00E45482"/>
    <w:rsid w:val="00E4550C"/>
    <w:rsid w:val="00E4559D"/>
    <w:rsid w:val="00E4568A"/>
    <w:rsid w:val="00E45AF5"/>
    <w:rsid w:val="00E466CF"/>
    <w:rsid w:val="00E469A5"/>
    <w:rsid w:val="00E46BE9"/>
    <w:rsid w:val="00E471C0"/>
    <w:rsid w:val="00E47360"/>
    <w:rsid w:val="00E479A9"/>
    <w:rsid w:val="00E47AD1"/>
    <w:rsid w:val="00E50E49"/>
    <w:rsid w:val="00E51005"/>
    <w:rsid w:val="00E51857"/>
    <w:rsid w:val="00E51BEB"/>
    <w:rsid w:val="00E51EC9"/>
    <w:rsid w:val="00E52424"/>
    <w:rsid w:val="00E5263A"/>
    <w:rsid w:val="00E52E7C"/>
    <w:rsid w:val="00E533A7"/>
    <w:rsid w:val="00E53C99"/>
    <w:rsid w:val="00E541F7"/>
    <w:rsid w:val="00E544F0"/>
    <w:rsid w:val="00E547DE"/>
    <w:rsid w:val="00E54967"/>
    <w:rsid w:val="00E54B32"/>
    <w:rsid w:val="00E54D59"/>
    <w:rsid w:val="00E55483"/>
    <w:rsid w:val="00E5557B"/>
    <w:rsid w:val="00E558A8"/>
    <w:rsid w:val="00E566F2"/>
    <w:rsid w:val="00E569CE"/>
    <w:rsid w:val="00E56B24"/>
    <w:rsid w:val="00E56C82"/>
    <w:rsid w:val="00E57132"/>
    <w:rsid w:val="00E5737C"/>
    <w:rsid w:val="00E579F9"/>
    <w:rsid w:val="00E57BB3"/>
    <w:rsid w:val="00E60A3C"/>
    <w:rsid w:val="00E60C89"/>
    <w:rsid w:val="00E6132B"/>
    <w:rsid w:val="00E616B6"/>
    <w:rsid w:val="00E6315D"/>
    <w:rsid w:val="00E63A44"/>
    <w:rsid w:val="00E63CD4"/>
    <w:rsid w:val="00E63F62"/>
    <w:rsid w:val="00E64171"/>
    <w:rsid w:val="00E64560"/>
    <w:rsid w:val="00E645B2"/>
    <w:rsid w:val="00E645BB"/>
    <w:rsid w:val="00E64E1B"/>
    <w:rsid w:val="00E64F4C"/>
    <w:rsid w:val="00E65215"/>
    <w:rsid w:val="00E653FD"/>
    <w:rsid w:val="00E66044"/>
    <w:rsid w:val="00E66208"/>
    <w:rsid w:val="00E663F1"/>
    <w:rsid w:val="00E664EF"/>
    <w:rsid w:val="00E6682A"/>
    <w:rsid w:val="00E66C94"/>
    <w:rsid w:val="00E67320"/>
    <w:rsid w:val="00E67D6B"/>
    <w:rsid w:val="00E70688"/>
    <w:rsid w:val="00E70C7A"/>
    <w:rsid w:val="00E71708"/>
    <w:rsid w:val="00E71844"/>
    <w:rsid w:val="00E71C20"/>
    <w:rsid w:val="00E72841"/>
    <w:rsid w:val="00E728AE"/>
    <w:rsid w:val="00E72919"/>
    <w:rsid w:val="00E731FB"/>
    <w:rsid w:val="00E73761"/>
    <w:rsid w:val="00E73780"/>
    <w:rsid w:val="00E73BD0"/>
    <w:rsid w:val="00E73C36"/>
    <w:rsid w:val="00E73C58"/>
    <w:rsid w:val="00E73EEB"/>
    <w:rsid w:val="00E73F7D"/>
    <w:rsid w:val="00E74611"/>
    <w:rsid w:val="00E7475A"/>
    <w:rsid w:val="00E74882"/>
    <w:rsid w:val="00E7564A"/>
    <w:rsid w:val="00E77016"/>
    <w:rsid w:val="00E77094"/>
    <w:rsid w:val="00E77139"/>
    <w:rsid w:val="00E779A9"/>
    <w:rsid w:val="00E77DE7"/>
    <w:rsid w:val="00E80276"/>
    <w:rsid w:val="00E81B8E"/>
    <w:rsid w:val="00E82022"/>
    <w:rsid w:val="00E82089"/>
    <w:rsid w:val="00E824AD"/>
    <w:rsid w:val="00E824C1"/>
    <w:rsid w:val="00E824D0"/>
    <w:rsid w:val="00E82709"/>
    <w:rsid w:val="00E82882"/>
    <w:rsid w:val="00E82D04"/>
    <w:rsid w:val="00E82DCC"/>
    <w:rsid w:val="00E8339B"/>
    <w:rsid w:val="00E83829"/>
    <w:rsid w:val="00E848FA"/>
    <w:rsid w:val="00E84B4E"/>
    <w:rsid w:val="00E856F1"/>
    <w:rsid w:val="00E857D0"/>
    <w:rsid w:val="00E8598D"/>
    <w:rsid w:val="00E85AF9"/>
    <w:rsid w:val="00E85BED"/>
    <w:rsid w:val="00E85FFB"/>
    <w:rsid w:val="00E86277"/>
    <w:rsid w:val="00E86CDD"/>
    <w:rsid w:val="00E878B5"/>
    <w:rsid w:val="00E87E8A"/>
    <w:rsid w:val="00E9086A"/>
    <w:rsid w:val="00E90DD2"/>
    <w:rsid w:val="00E90E9D"/>
    <w:rsid w:val="00E90EB6"/>
    <w:rsid w:val="00E90EDF"/>
    <w:rsid w:val="00E90F32"/>
    <w:rsid w:val="00E91CD0"/>
    <w:rsid w:val="00E9221C"/>
    <w:rsid w:val="00E92254"/>
    <w:rsid w:val="00E92852"/>
    <w:rsid w:val="00E92925"/>
    <w:rsid w:val="00E9369F"/>
    <w:rsid w:val="00E937C6"/>
    <w:rsid w:val="00E93FAE"/>
    <w:rsid w:val="00E952F2"/>
    <w:rsid w:val="00E95B1E"/>
    <w:rsid w:val="00E95B6C"/>
    <w:rsid w:val="00E95F65"/>
    <w:rsid w:val="00E962E6"/>
    <w:rsid w:val="00E962F7"/>
    <w:rsid w:val="00E96475"/>
    <w:rsid w:val="00E97081"/>
    <w:rsid w:val="00E97245"/>
    <w:rsid w:val="00E97B17"/>
    <w:rsid w:val="00E97F5A"/>
    <w:rsid w:val="00E97FE7"/>
    <w:rsid w:val="00EA0078"/>
    <w:rsid w:val="00EA01B4"/>
    <w:rsid w:val="00EA063E"/>
    <w:rsid w:val="00EA0781"/>
    <w:rsid w:val="00EA0917"/>
    <w:rsid w:val="00EA1149"/>
    <w:rsid w:val="00EA14D4"/>
    <w:rsid w:val="00EA14DE"/>
    <w:rsid w:val="00EA1FC0"/>
    <w:rsid w:val="00EA2670"/>
    <w:rsid w:val="00EA2E20"/>
    <w:rsid w:val="00EA2FFB"/>
    <w:rsid w:val="00EA3369"/>
    <w:rsid w:val="00EA36E6"/>
    <w:rsid w:val="00EA3A3A"/>
    <w:rsid w:val="00EA3FA2"/>
    <w:rsid w:val="00EA46F1"/>
    <w:rsid w:val="00EA48EF"/>
    <w:rsid w:val="00EA598A"/>
    <w:rsid w:val="00EA5DDC"/>
    <w:rsid w:val="00EA631E"/>
    <w:rsid w:val="00EA6647"/>
    <w:rsid w:val="00EA67DB"/>
    <w:rsid w:val="00EA698C"/>
    <w:rsid w:val="00EA6DF1"/>
    <w:rsid w:val="00EA7FE6"/>
    <w:rsid w:val="00EB056D"/>
    <w:rsid w:val="00EB08DF"/>
    <w:rsid w:val="00EB0A50"/>
    <w:rsid w:val="00EB0E02"/>
    <w:rsid w:val="00EB0FB9"/>
    <w:rsid w:val="00EB1749"/>
    <w:rsid w:val="00EB1EC7"/>
    <w:rsid w:val="00EB292A"/>
    <w:rsid w:val="00EB2A09"/>
    <w:rsid w:val="00EB2B5D"/>
    <w:rsid w:val="00EB3BC7"/>
    <w:rsid w:val="00EB3E4D"/>
    <w:rsid w:val="00EB43A6"/>
    <w:rsid w:val="00EB44B5"/>
    <w:rsid w:val="00EB44BD"/>
    <w:rsid w:val="00EB49BE"/>
    <w:rsid w:val="00EB49E2"/>
    <w:rsid w:val="00EB4B0F"/>
    <w:rsid w:val="00EB4F28"/>
    <w:rsid w:val="00EB512A"/>
    <w:rsid w:val="00EB552B"/>
    <w:rsid w:val="00EB5BA4"/>
    <w:rsid w:val="00EB60CD"/>
    <w:rsid w:val="00EB685C"/>
    <w:rsid w:val="00EB6962"/>
    <w:rsid w:val="00EB6F06"/>
    <w:rsid w:val="00EC0534"/>
    <w:rsid w:val="00EC127A"/>
    <w:rsid w:val="00EC1FB2"/>
    <w:rsid w:val="00EC21A7"/>
    <w:rsid w:val="00EC24AD"/>
    <w:rsid w:val="00EC2546"/>
    <w:rsid w:val="00EC2664"/>
    <w:rsid w:val="00EC26A0"/>
    <w:rsid w:val="00EC2B5A"/>
    <w:rsid w:val="00EC2FE0"/>
    <w:rsid w:val="00EC333A"/>
    <w:rsid w:val="00EC365B"/>
    <w:rsid w:val="00EC39CB"/>
    <w:rsid w:val="00EC3CA6"/>
    <w:rsid w:val="00EC3CE8"/>
    <w:rsid w:val="00EC4229"/>
    <w:rsid w:val="00EC447B"/>
    <w:rsid w:val="00EC548D"/>
    <w:rsid w:val="00EC5919"/>
    <w:rsid w:val="00EC5EE6"/>
    <w:rsid w:val="00EC6437"/>
    <w:rsid w:val="00EC66CE"/>
    <w:rsid w:val="00EC70CC"/>
    <w:rsid w:val="00EC728D"/>
    <w:rsid w:val="00EC755D"/>
    <w:rsid w:val="00EC7AB5"/>
    <w:rsid w:val="00ED05FB"/>
    <w:rsid w:val="00ED16A1"/>
    <w:rsid w:val="00ED1D4A"/>
    <w:rsid w:val="00ED1E13"/>
    <w:rsid w:val="00ED20E9"/>
    <w:rsid w:val="00ED24B8"/>
    <w:rsid w:val="00ED2913"/>
    <w:rsid w:val="00ED2918"/>
    <w:rsid w:val="00ED2A5C"/>
    <w:rsid w:val="00ED2CAA"/>
    <w:rsid w:val="00ED2E8C"/>
    <w:rsid w:val="00ED398A"/>
    <w:rsid w:val="00ED3EF4"/>
    <w:rsid w:val="00ED3EFD"/>
    <w:rsid w:val="00ED4187"/>
    <w:rsid w:val="00ED4587"/>
    <w:rsid w:val="00ED54DA"/>
    <w:rsid w:val="00ED5AA8"/>
    <w:rsid w:val="00ED5C0B"/>
    <w:rsid w:val="00ED5C79"/>
    <w:rsid w:val="00ED5E9E"/>
    <w:rsid w:val="00ED5F46"/>
    <w:rsid w:val="00ED60FD"/>
    <w:rsid w:val="00ED7047"/>
    <w:rsid w:val="00ED709A"/>
    <w:rsid w:val="00ED7B9F"/>
    <w:rsid w:val="00ED7DA3"/>
    <w:rsid w:val="00EE00B0"/>
    <w:rsid w:val="00EE0D09"/>
    <w:rsid w:val="00EE0FA3"/>
    <w:rsid w:val="00EE1BFA"/>
    <w:rsid w:val="00EE2148"/>
    <w:rsid w:val="00EE2172"/>
    <w:rsid w:val="00EE21AD"/>
    <w:rsid w:val="00EE2DFE"/>
    <w:rsid w:val="00EE313C"/>
    <w:rsid w:val="00EE33AF"/>
    <w:rsid w:val="00EE3AF2"/>
    <w:rsid w:val="00EE420C"/>
    <w:rsid w:val="00EE4964"/>
    <w:rsid w:val="00EE50CE"/>
    <w:rsid w:val="00EE5520"/>
    <w:rsid w:val="00EE574F"/>
    <w:rsid w:val="00EE701F"/>
    <w:rsid w:val="00EE793B"/>
    <w:rsid w:val="00EE7CAE"/>
    <w:rsid w:val="00EE7FE6"/>
    <w:rsid w:val="00EF02E9"/>
    <w:rsid w:val="00EF033F"/>
    <w:rsid w:val="00EF0864"/>
    <w:rsid w:val="00EF0A53"/>
    <w:rsid w:val="00EF1B14"/>
    <w:rsid w:val="00EF1CCE"/>
    <w:rsid w:val="00EF2DB3"/>
    <w:rsid w:val="00EF2DCD"/>
    <w:rsid w:val="00EF2DEE"/>
    <w:rsid w:val="00EF2FE0"/>
    <w:rsid w:val="00EF3CA6"/>
    <w:rsid w:val="00EF3E3D"/>
    <w:rsid w:val="00EF519B"/>
    <w:rsid w:val="00EF5E29"/>
    <w:rsid w:val="00EF62A7"/>
    <w:rsid w:val="00EF653B"/>
    <w:rsid w:val="00EF680E"/>
    <w:rsid w:val="00EF6822"/>
    <w:rsid w:val="00EF696F"/>
    <w:rsid w:val="00EF6BDA"/>
    <w:rsid w:val="00EF6CD4"/>
    <w:rsid w:val="00EF6D3F"/>
    <w:rsid w:val="00EF75C0"/>
    <w:rsid w:val="00EF7D7F"/>
    <w:rsid w:val="00F00019"/>
    <w:rsid w:val="00F0008C"/>
    <w:rsid w:val="00F007A3"/>
    <w:rsid w:val="00F00809"/>
    <w:rsid w:val="00F00D65"/>
    <w:rsid w:val="00F012DD"/>
    <w:rsid w:val="00F01393"/>
    <w:rsid w:val="00F01453"/>
    <w:rsid w:val="00F01676"/>
    <w:rsid w:val="00F0175E"/>
    <w:rsid w:val="00F01D81"/>
    <w:rsid w:val="00F01D86"/>
    <w:rsid w:val="00F0330A"/>
    <w:rsid w:val="00F0331E"/>
    <w:rsid w:val="00F04C73"/>
    <w:rsid w:val="00F0510E"/>
    <w:rsid w:val="00F05153"/>
    <w:rsid w:val="00F057F4"/>
    <w:rsid w:val="00F0584C"/>
    <w:rsid w:val="00F05939"/>
    <w:rsid w:val="00F05F89"/>
    <w:rsid w:val="00F06396"/>
    <w:rsid w:val="00F06A79"/>
    <w:rsid w:val="00F0713F"/>
    <w:rsid w:val="00F07825"/>
    <w:rsid w:val="00F07BE7"/>
    <w:rsid w:val="00F1010E"/>
    <w:rsid w:val="00F106A3"/>
    <w:rsid w:val="00F10F9C"/>
    <w:rsid w:val="00F1165B"/>
    <w:rsid w:val="00F1193A"/>
    <w:rsid w:val="00F11955"/>
    <w:rsid w:val="00F11AD3"/>
    <w:rsid w:val="00F120D3"/>
    <w:rsid w:val="00F1244C"/>
    <w:rsid w:val="00F12A5F"/>
    <w:rsid w:val="00F12D76"/>
    <w:rsid w:val="00F12FB1"/>
    <w:rsid w:val="00F13385"/>
    <w:rsid w:val="00F13AFA"/>
    <w:rsid w:val="00F13C63"/>
    <w:rsid w:val="00F1507F"/>
    <w:rsid w:val="00F158E5"/>
    <w:rsid w:val="00F15EE9"/>
    <w:rsid w:val="00F16356"/>
    <w:rsid w:val="00F1638A"/>
    <w:rsid w:val="00F168D6"/>
    <w:rsid w:val="00F16CB3"/>
    <w:rsid w:val="00F16EA5"/>
    <w:rsid w:val="00F171C0"/>
    <w:rsid w:val="00F174C6"/>
    <w:rsid w:val="00F17DE7"/>
    <w:rsid w:val="00F20719"/>
    <w:rsid w:val="00F20853"/>
    <w:rsid w:val="00F20CC4"/>
    <w:rsid w:val="00F20FAA"/>
    <w:rsid w:val="00F21BC8"/>
    <w:rsid w:val="00F21DFA"/>
    <w:rsid w:val="00F21EB6"/>
    <w:rsid w:val="00F21EE9"/>
    <w:rsid w:val="00F2236B"/>
    <w:rsid w:val="00F224BE"/>
    <w:rsid w:val="00F2266F"/>
    <w:rsid w:val="00F226BB"/>
    <w:rsid w:val="00F22D30"/>
    <w:rsid w:val="00F2326F"/>
    <w:rsid w:val="00F23DFC"/>
    <w:rsid w:val="00F2400A"/>
    <w:rsid w:val="00F2483A"/>
    <w:rsid w:val="00F2496D"/>
    <w:rsid w:val="00F24EA1"/>
    <w:rsid w:val="00F252CD"/>
    <w:rsid w:val="00F25C35"/>
    <w:rsid w:val="00F25C80"/>
    <w:rsid w:val="00F25D98"/>
    <w:rsid w:val="00F266A2"/>
    <w:rsid w:val="00F26EF7"/>
    <w:rsid w:val="00F270FC"/>
    <w:rsid w:val="00F27529"/>
    <w:rsid w:val="00F27A9C"/>
    <w:rsid w:val="00F27FEB"/>
    <w:rsid w:val="00F30057"/>
    <w:rsid w:val="00F300FB"/>
    <w:rsid w:val="00F30120"/>
    <w:rsid w:val="00F3097F"/>
    <w:rsid w:val="00F30A1C"/>
    <w:rsid w:val="00F30BE6"/>
    <w:rsid w:val="00F30DE9"/>
    <w:rsid w:val="00F313ED"/>
    <w:rsid w:val="00F314FF"/>
    <w:rsid w:val="00F31CA8"/>
    <w:rsid w:val="00F32E4B"/>
    <w:rsid w:val="00F33820"/>
    <w:rsid w:val="00F33CC3"/>
    <w:rsid w:val="00F341FF"/>
    <w:rsid w:val="00F343DD"/>
    <w:rsid w:val="00F343F6"/>
    <w:rsid w:val="00F35515"/>
    <w:rsid w:val="00F35909"/>
    <w:rsid w:val="00F35F98"/>
    <w:rsid w:val="00F36583"/>
    <w:rsid w:val="00F367AC"/>
    <w:rsid w:val="00F368FC"/>
    <w:rsid w:val="00F36BE2"/>
    <w:rsid w:val="00F36C5D"/>
    <w:rsid w:val="00F3737D"/>
    <w:rsid w:val="00F37A5A"/>
    <w:rsid w:val="00F37E50"/>
    <w:rsid w:val="00F37FD2"/>
    <w:rsid w:val="00F40196"/>
    <w:rsid w:val="00F41D1E"/>
    <w:rsid w:val="00F41DA0"/>
    <w:rsid w:val="00F42E0B"/>
    <w:rsid w:val="00F435D4"/>
    <w:rsid w:val="00F43764"/>
    <w:rsid w:val="00F439C7"/>
    <w:rsid w:val="00F43F9C"/>
    <w:rsid w:val="00F44B0A"/>
    <w:rsid w:val="00F44E5F"/>
    <w:rsid w:val="00F45882"/>
    <w:rsid w:val="00F45D5B"/>
    <w:rsid w:val="00F45EBD"/>
    <w:rsid w:val="00F45FF2"/>
    <w:rsid w:val="00F46395"/>
    <w:rsid w:val="00F464DC"/>
    <w:rsid w:val="00F470C5"/>
    <w:rsid w:val="00F475C3"/>
    <w:rsid w:val="00F47CCD"/>
    <w:rsid w:val="00F47FB3"/>
    <w:rsid w:val="00F5012F"/>
    <w:rsid w:val="00F504D0"/>
    <w:rsid w:val="00F505AE"/>
    <w:rsid w:val="00F50638"/>
    <w:rsid w:val="00F50CE4"/>
    <w:rsid w:val="00F50F02"/>
    <w:rsid w:val="00F515FC"/>
    <w:rsid w:val="00F51FE8"/>
    <w:rsid w:val="00F52A44"/>
    <w:rsid w:val="00F53184"/>
    <w:rsid w:val="00F532D9"/>
    <w:rsid w:val="00F537DD"/>
    <w:rsid w:val="00F538B8"/>
    <w:rsid w:val="00F53F42"/>
    <w:rsid w:val="00F54118"/>
    <w:rsid w:val="00F550F0"/>
    <w:rsid w:val="00F551B7"/>
    <w:rsid w:val="00F55826"/>
    <w:rsid w:val="00F55C67"/>
    <w:rsid w:val="00F55D62"/>
    <w:rsid w:val="00F562A6"/>
    <w:rsid w:val="00F569E1"/>
    <w:rsid w:val="00F56C19"/>
    <w:rsid w:val="00F56F20"/>
    <w:rsid w:val="00F5799D"/>
    <w:rsid w:val="00F57CC4"/>
    <w:rsid w:val="00F600F5"/>
    <w:rsid w:val="00F60366"/>
    <w:rsid w:val="00F61261"/>
    <w:rsid w:val="00F612B5"/>
    <w:rsid w:val="00F620C2"/>
    <w:rsid w:val="00F625BA"/>
    <w:rsid w:val="00F62A3B"/>
    <w:rsid w:val="00F62CA1"/>
    <w:rsid w:val="00F6323A"/>
    <w:rsid w:val="00F63381"/>
    <w:rsid w:val="00F63426"/>
    <w:rsid w:val="00F63889"/>
    <w:rsid w:val="00F63AD4"/>
    <w:rsid w:val="00F63D3B"/>
    <w:rsid w:val="00F64223"/>
    <w:rsid w:val="00F64862"/>
    <w:rsid w:val="00F648EC"/>
    <w:rsid w:val="00F648F3"/>
    <w:rsid w:val="00F64ADA"/>
    <w:rsid w:val="00F64FA8"/>
    <w:rsid w:val="00F65036"/>
    <w:rsid w:val="00F6539A"/>
    <w:rsid w:val="00F653D9"/>
    <w:rsid w:val="00F6544E"/>
    <w:rsid w:val="00F657FE"/>
    <w:rsid w:val="00F6670D"/>
    <w:rsid w:val="00F66D3A"/>
    <w:rsid w:val="00F66D81"/>
    <w:rsid w:val="00F66DEB"/>
    <w:rsid w:val="00F66FED"/>
    <w:rsid w:val="00F679E6"/>
    <w:rsid w:val="00F67B5F"/>
    <w:rsid w:val="00F67DDA"/>
    <w:rsid w:val="00F70147"/>
    <w:rsid w:val="00F703B5"/>
    <w:rsid w:val="00F70A4D"/>
    <w:rsid w:val="00F70DA8"/>
    <w:rsid w:val="00F71DE9"/>
    <w:rsid w:val="00F72223"/>
    <w:rsid w:val="00F726AA"/>
    <w:rsid w:val="00F72BA4"/>
    <w:rsid w:val="00F730EB"/>
    <w:rsid w:val="00F747A1"/>
    <w:rsid w:val="00F74A90"/>
    <w:rsid w:val="00F74CD0"/>
    <w:rsid w:val="00F74FC9"/>
    <w:rsid w:val="00F75091"/>
    <w:rsid w:val="00F75B38"/>
    <w:rsid w:val="00F75B70"/>
    <w:rsid w:val="00F76008"/>
    <w:rsid w:val="00F76C44"/>
    <w:rsid w:val="00F76CD8"/>
    <w:rsid w:val="00F76D0F"/>
    <w:rsid w:val="00F76E81"/>
    <w:rsid w:val="00F77711"/>
    <w:rsid w:val="00F77F23"/>
    <w:rsid w:val="00F77F85"/>
    <w:rsid w:val="00F80558"/>
    <w:rsid w:val="00F8080A"/>
    <w:rsid w:val="00F809C8"/>
    <w:rsid w:val="00F81047"/>
    <w:rsid w:val="00F811DA"/>
    <w:rsid w:val="00F8173F"/>
    <w:rsid w:val="00F818E9"/>
    <w:rsid w:val="00F81983"/>
    <w:rsid w:val="00F81CE9"/>
    <w:rsid w:val="00F8205A"/>
    <w:rsid w:val="00F824B9"/>
    <w:rsid w:val="00F825CC"/>
    <w:rsid w:val="00F82694"/>
    <w:rsid w:val="00F82D5B"/>
    <w:rsid w:val="00F832E5"/>
    <w:rsid w:val="00F83A90"/>
    <w:rsid w:val="00F84046"/>
    <w:rsid w:val="00F84119"/>
    <w:rsid w:val="00F843B8"/>
    <w:rsid w:val="00F8440C"/>
    <w:rsid w:val="00F84438"/>
    <w:rsid w:val="00F8459E"/>
    <w:rsid w:val="00F84699"/>
    <w:rsid w:val="00F84857"/>
    <w:rsid w:val="00F8489D"/>
    <w:rsid w:val="00F84E7E"/>
    <w:rsid w:val="00F85349"/>
    <w:rsid w:val="00F854F0"/>
    <w:rsid w:val="00F858A4"/>
    <w:rsid w:val="00F859C2"/>
    <w:rsid w:val="00F86210"/>
    <w:rsid w:val="00F865E8"/>
    <w:rsid w:val="00F86F7D"/>
    <w:rsid w:val="00F86FBF"/>
    <w:rsid w:val="00F877C8"/>
    <w:rsid w:val="00F877EE"/>
    <w:rsid w:val="00F87A39"/>
    <w:rsid w:val="00F90E68"/>
    <w:rsid w:val="00F90F0E"/>
    <w:rsid w:val="00F910D9"/>
    <w:rsid w:val="00F91540"/>
    <w:rsid w:val="00F91766"/>
    <w:rsid w:val="00F9187C"/>
    <w:rsid w:val="00F91D11"/>
    <w:rsid w:val="00F922E7"/>
    <w:rsid w:val="00F929C1"/>
    <w:rsid w:val="00F92C21"/>
    <w:rsid w:val="00F92D75"/>
    <w:rsid w:val="00F93444"/>
    <w:rsid w:val="00F93E09"/>
    <w:rsid w:val="00F93F38"/>
    <w:rsid w:val="00F93FB9"/>
    <w:rsid w:val="00F949A9"/>
    <w:rsid w:val="00F94CFE"/>
    <w:rsid w:val="00F94D6F"/>
    <w:rsid w:val="00F9598D"/>
    <w:rsid w:val="00F95B5C"/>
    <w:rsid w:val="00F95DF7"/>
    <w:rsid w:val="00F96BB9"/>
    <w:rsid w:val="00F96ED7"/>
    <w:rsid w:val="00FA098A"/>
    <w:rsid w:val="00FA0B65"/>
    <w:rsid w:val="00FA1079"/>
    <w:rsid w:val="00FA10F2"/>
    <w:rsid w:val="00FA11C4"/>
    <w:rsid w:val="00FA15E2"/>
    <w:rsid w:val="00FA1695"/>
    <w:rsid w:val="00FA1B5D"/>
    <w:rsid w:val="00FA1FCE"/>
    <w:rsid w:val="00FA2026"/>
    <w:rsid w:val="00FA2294"/>
    <w:rsid w:val="00FA2496"/>
    <w:rsid w:val="00FA2B1E"/>
    <w:rsid w:val="00FA2CD1"/>
    <w:rsid w:val="00FA3312"/>
    <w:rsid w:val="00FA41B9"/>
    <w:rsid w:val="00FA45D8"/>
    <w:rsid w:val="00FA47A1"/>
    <w:rsid w:val="00FA5302"/>
    <w:rsid w:val="00FA6661"/>
    <w:rsid w:val="00FA69DA"/>
    <w:rsid w:val="00FA6F83"/>
    <w:rsid w:val="00FA77BB"/>
    <w:rsid w:val="00FA7DCE"/>
    <w:rsid w:val="00FB00CD"/>
    <w:rsid w:val="00FB066A"/>
    <w:rsid w:val="00FB0949"/>
    <w:rsid w:val="00FB0CDB"/>
    <w:rsid w:val="00FB0F44"/>
    <w:rsid w:val="00FB13B8"/>
    <w:rsid w:val="00FB1EE9"/>
    <w:rsid w:val="00FB1FB2"/>
    <w:rsid w:val="00FB2334"/>
    <w:rsid w:val="00FB2932"/>
    <w:rsid w:val="00FB2979"/>
    <w:rsid w:val="00FB38A9"/>
    <w:rsid w:val="00FB3D75"/>
    <w:rsid w:val="00FB4896"/>
    <w:rsid w:val="00FB490A"/>
    <w:rsid w:val="00FB4DAF"/>
    <w:rsid w:val="00FB4F04"/>
    <w:rsid w:val="00FB54F6"/>
    <w:rsid w:val="00FB6386"/>
    <w:rsid w:val="00FB6582"/>
    <w:rsid w:val="00FB6758"/>
    <w:rsid w:val="00FB6E25"/>
    <w:rsid w:val="00FB6F13"/>
    <w:rsid w:val="00FB6F98"/>
    <w:rsid w:val="00FB7791"/>
    <w:rsid w:val="00FB7A26"/>
    <w:rsid w:val="00FC0038"/>
    <w:rsid w:val="00FC01A0"/>
    <w:rsid w:val="00FC0404"/>
    <w:rsid w:val="00FC0AD4"/>
    <w:rsid w:val="00FC0C0B"/>
    <w:rsid w:val="00FC19BA"/>
    <w:rsid w:val="00FC1A29"/>
    <w:rsid w:val="00FC1CAD"/>
    <w:rsid w:val="00FC20F9"/>
    <w:rsid w:val="00FC2DB4"/>
    <w:rsid w:val="00FC3C1C"/>
    <w:rsid w:val="00FC3D31"/>
    <w:rsid w:val="00FC3EBE"/>
    <w:rsid w:val="00FC4056"/>
    <w:rsid w:val="00FC4584"/>
    <w:rsid w:val="00FC4F4B"/>
    <w:rsid w:val="00FC552F"/>
    <w:rsid w:val="00FC55E2"/>
    <w:rsid w:val="00FC5A97"/>
    <w:rsid w:val="00FC5F9E"/>
    <w:rsid w:val="00FC660C"/>
    <w:rsid w:val="00FC6878"/>
    <w:rsid w:val="00FC6CC1"/>
    <w:rsid w:val="00FC6D12"/>
    <w:rsid w:val="00FC700B"/>
    <w:rsid w:val="00FD0232"/>
    <w:rsid w:val="00FD072E"/>
    <w:rsid w:val="00FD0886"/>
    <w:rsid w:val="00FD08B3"/>
    <w:rsid w:val="00FD0BF6"/>
    <w:rsid w:val="00FD1561"/>
    <w:rsid w:val="00FD1592"/>
    <w:rsid w:val="00FD1B9E"/>
    <w:rsid w:val="00FD2AFD"/>
    <w:rsid w:val="00FD2C0F"/>
    <w:rsid w:val="00FD2CE7"/>
    <w:rsid w:val="00FD32A7"/>
    <w:rsid w:val="00FD34FC"/>
    <w:rsid w:val="00FD3562"/>
    <w:rsid w:val="00FD42D2"/>
    <w:rsid w:val="00FD491A"/>
    <w:rsid w:val="00FD4ABB"/>
    <w:rsid w:val="00FD560C"/>
    <w:rsid w:val="00FD56F7"/>
    <w:rsid w:val="00FD5793"/>
    <w:rsid w:val="00FD57EA"/>
    <w:rsid w:val="00FD6544"/>
    <w:rsid w:val="00FD6585"/>
    <w:rsid w:val="00FD680A"/>
    <w:rsid w:val="00FD6BA0"/>
    <w:rsid w:val="00FD6E85"/>
    <w:rsid w:val="00FD73FB"/>
    <w:rsid w:val="00FD75C9"/>
    <w:rsid w:val="00FD7920"/>
    <w:rsid w:val="00FD7C35"/>
    <w:rsid w:val="00FD7CE9"/>
    <w:rsid w:val="00FE0373"/>
    <w:rsid w:val="00FE075D"/>
    <w:rsid w:val="00FE08CC"/>
    <w:rsid w:val="00FE16C9"/>
    <w:rsid w:val="00FE1714"/>
    <w:rsid w:val="00FE1DF4"/>
    <w:rsid w:val="00FE1F37"/>
    <w:rsid w:val="00FE2260"/>
    <w:rsid w:val="00FE2533"/>
    <w:rsid w:val="00FE29BF"/>
    <w:rsid w:val="00FE341E"/>
    <w:rsid w:val="00FE3AE6"/>
    <w:rsid w:val="00FE3CD9"/>
    <w:rsid w:val="00FE3DE8"/>
    <w:rsid w:val="00FE3E78"/>
    <w:rsid w:val="00FE3E8D"/>
    <w:rsid w:val="00FE43E8"/>
    <w:rsid w:val="00FE4602"/>
    <w:rsid w:val="00FE463E"/>
    <w:rsid w:val="00FE47F3"/>
    <w:rsid w:val="00FE47FF"/>
    <w:rsid w:val="00FE49F2"/>
    <w:rsid w:val="00FE4B6C"/>
    <w:rsid w:val="00FE50A8"/>
    <w:rsid w:val="00FE54F8"/>
    <w:rsid w:val="00FE55BC"/>
    <w:rsid w:val="00FE565E"/>
    <w:rsid w:val="00FE578A"/>
    <w:rsid w:val="00FE60A3"/>
    <w:rsid w:val="00FE6D69"/>
    <w:rsid w:val="00FE7A73"/>
    <w:rsid w:val="00FE7ED4"/>
    <w:rsid w:val="00FF012B"/>
    <w:rsid w:val="00FF0190"/>
    <w:rsid w:val="00FF0DE9"/>
    <w:rsid w:val="00FF1369"/>
    <w:rsid w:val="00FF1639"/>
    <w:rsid w:val="00FF1CD5"/>
    <w:rsid w:val="00FF22DF"/>
    <w:rsid w:val="00FF23FD"/>
    <w:rsid w:val="00FF25E5"/>
    <w:rsid w:val="00FF283B"/>
    <w:rsid w:val="00FF297B"/>
    <w:rsid w:val="00FF2C8F"/>
    <w:rsid w:val="00FF32D8"/>
    <w:rsid w:val="00FF35EF"/>
    <w:rsid w:val="00FF3FF0"/>
    <w:rsid w:val="00FF406C"/>
    <w:rsid w:val="00FF429A"/>
    <w:rsid w:val="00FF4A71"/>
    <w:rsid w:val="00FF4B14"/>
    <w:rsid w:val="00FF4B9D"/>
    <w:rsid w:val="00FF50FF"/>
    <w:rsid w:val="00FF51E5"/>
    <w:rsid w:val="00FF54D2"/>
    <w:rsid w:val="00FF560B"/>
    <w:rsid w:val="00FF639A"/>
    <w:rsid w:val="00FF66A5"/>
    <w:rsid w:val="00FF68CF"/>
    <w:rsid w:val="00FF6A43"/>
    <w:rsid w:val="00FF6BE7"/>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iPriority="99"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85CFC"/>
    <w:pPr>
      <w:spacing w:after="180"/>
    </w:pPr>
    <w:rPr>
      <w:rFonts w:ascii="Times New Roman" w:hAnsi="Times New Roman"/>
      <w:lang w:val="en-GB" w:eastAsia="en-US"/>
    </w:rPr>
  </w:style>
  <w:style w:type="paragraph" w:styleId="1">
    <w:name w:val="heading 1"/>
    <w:aliases w:val="H1,Memo Heading 1,h1 + 11 pt,Before:  6 pt,After:  0 pt"/>
    <w:next w:val="a"/>
    <w:qFormat/>
    <w:rsid w:val="00224F90"/>
    <w:pPr>
      <w:keepNext/>
      <w:keepLines/>
      <w:numPr>
        <w:numId w:val="3"/>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rsid w:val="00224F90"/>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qFormat/>
    <w:rsid w:val="00224F9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qFormat/>
    <w:rsid w:val="00224F90"/>
    <w:pPr>
      <w:numPr>
        <w:ilvl w:val="3"/>
      </w:numPr>
      <w:outlineLvl w:val="3"/>
    </w:pPr>
    <w:rPr>
      <w:sz w:val="24"/>
    </w:rPr>
  </w:style>
  <w:style w:type="paragraph" w:styleId="5">
    <w:name w:val="heading 5"/>
    <w:basedOn w:val="4"/>
    <w:next w:val="a"/>
    <w:qFormat/>
    <w:rsid w:val="00224F90"/>
    <w:pPr>
      <w:numPr>
        <w:ilvl w:val="4"/>
      </w:numPr>
      <w:outlineLvl w:val="4"/>
    </w:pPr>
    <w:rPr>
      <w:sz w:val="22"/>
    </w:rPr>
  </w:style>
  <w:style w:type="paragraph" w:styleId="6">
    <w:name w:val="heading 6"/>
    <w:basedOn w:val="H6"/>
    <w:next w:val="a"/>
    <w:qFormat/>
    <w:rsid w:val="00224F90"/>
    <w:pPr>
      <w:numPr>
        <w:ilvl w:val="5"/>
      </w:numPr>
      <w:outlineLvl w:val="5"/>
    </w:pPr>
  </w:style>
  <w:style w:type="paragraph" w:styleId="7">
    <w:name w:val="heading 7"/>
    <w:basedOn w:val="H6"/>
    <w:next w:val="a"/>
    <w:qFormat/>
    <w:rsid w:val="00224F90"/>
    <w:pPr>
      <w:numPr>
        <w:ilvl w:val="6"/>
      </w:numPr>
      <w:outlineLvl w:val="6"/>
    </w:pPr>
  </w:style>
  <w:style w:type="paragraph" w:styleId="8">
    <w:name w:val="heading 8"/>
    <w:basedOn w:val="1"/>
    <w:next w:val="a"/>
    <w:qFormat/>
    <w:rsid w:val="00224F90"/>
    <w:pPr>
      <w:numPr>
        <w:ilvl w:val="7"/>
      </w:numPr>
      <w:outlineLvl w:val="7"/>
    </w:pPr>
  </w:style>
  <w:style w:type="paragraph" w:styleId="9">
    <w:name w:val="heading 9"/>
    <w:basedOn w:val="8"/>
    <w:next w:val="a"/>
    <w:qFormat/>
    <w:rsid w:val="00224F9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224F90"/>
    <w:pPr>
      <w:spacing w:before="180"/>
      <w:ind w:left="2693" w:hanging="2693"/>
    </w:pPr>
    <w:rPr>
      <w:b/>
    </w:rPr>
  </w:style>
  <w:style w:type="paragraph" w:styleId="10">
    <w:name w:val="toc 1"/>
    <w:semiHidden/>
    <w:rsid w:val="00224F90"/>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24F90"/>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24F90"/>
    <w:pPr>
      <w:ind w:left="1701" w:hanging="1701"/>
    </w:pPr>
  </w:style>
  <w:style w:type="paragraph" w:styleId="40">
    <w:name w:val="toc 4"/>
    <w:basedOn w:val="30"/>
    <w:semiHidden/>
    <w:rsid w:val="00224F90"/>
    <w:pPr>
      <w:ind w:left="1418" w:hanging="1418"/>
    </w:pPr>
  </w:style>
  <w:style w:type="paragraph" w:styleId="30">
    <w:name w:val="toc 3"/>
    <w:basedOn w:val="20"/>
    <w:semiHidden/>
    <w:rsid w:val="00224F90"/>
    <w:pPr>
      <w:ind w:left="1134" w:hanging="1134"/>
    </w:pPr>
  </w:style>
  <w:style w:type="paragraph" w:styleId="20">
    <w:name w:val="toc 2"/>
    <w:basedOn w:val="10"/>
    <w:semiHidden/>
    <w:rsid w:val="00224F90"/>
    <w:pPr>
      <w:keepNext w:val="0"/>
      <w:spacing w:before="0"/>
      <w:ind w:left="851" w:hanging="851"/>
    </w:pPr>
    <w:rPr>
      <w:sz w:val="20"/>
    </w:rPr>
  </w:style>
  <w:style w:type="paragraph" w:styleId="21">
    <w:name w:val="index 2"/>
    <w:basedOn w:val="11"/>
    <w:semiHidden/>
    <w:rsid w:val="00224F90"/>
    <w:pPr>
      <w:ind w:left="284"/>
    </w:pPr>
  </w:style>
  <w:style w:type="paragraph" w:styleId="11">
    <w:name w:val="index 1"/>
    <w:basedOn w:val="a"/>
    <w:semiHidden/>
    <w:rsid w:val="00224F90"/>
    <w:pPr>
      <w:keepLines/>
      <w:spacing w:after="0"/>
    </w:pPr>
  </w:style>
  <w:style w:type="paragraph" w:customStyle="1" w:styleId="ZH">
    <w:name w:val="ZH"/>
    <w:rsid w:val="00224F90"/>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24F90"/>
    <w:pPr>
      <w:outlineLvl w:val="9"/>
    </w:pPr>
  </w:style>
  <w:style w:type="paragraph" w:styleId="22">
    <w:name w:val="List Number 2"/>
    <w:basedOn w:val="a3"/>
    <w:rsid w:val="00224F90"/>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224F90"/>
    <w:pPr>
      <w:widowControl w:val="0"/>
    </w:pPr>
    <w:rPr>
      <w:rFonts w:ascii="Arial" w:hAnsi="Arial"/>
      <w:b/>
      <w:noProof/>
      <w:sz w:val="18"/>
      <w:lang w:val="en-GB" w:eastAsia="en-US"/>
    </w:rPr>
  </w:style>
  <w:style w:type="character" w:styleId="a5">
    <w:name w:val="footnote reference"/>
    <w:semiHidden/>
    <w:rsid w:val="00224F90"/>
    <w:rPr>
      <w:b/>
      <w:position w:val="6"/>
      <w:sz w:val="16"/>
    </w:rPr>
  </w:style>
  <w:style w:type="paragraph" w:styleId="a6">
    <w:name w:val="footnote text"/>
    <w:basedOn w:val="a"/>
    <w:semiHidden/>
    <w:rsid w:val="00224F90"/>
    <w:pPr>
      <w:keepLines/>
      <w:spacing w:after="0"/>
      <w:ind w:left="454" w:hanging="454"/>
    </w:pPr>
    <w:rPr>
      <w:sz w:val="16"/>
    </w:rPr>
  </w:style>
  <w:style w:type="paragraph" w:customStyle="1" w:styleId="TAH">
    <w:name w:val="TAH"/>
    <w:basedOn w:val="TAC"/>
    <w:link w:val="TAHCar"/>
    <w:rsid w:val="00224F90"/>
    <w:rPr>
      <w:b/>
    </w:rPr>
  </w:style>
  <w:style w:type="paragraph" w:customStyle="1" w:styleId="TAC">
    <w:name w:val="TAC"/>
    <w:basedOn w:val="TAL"/>
    <w:link w:val="TACChar"/>
    <w:rsid w:val="00224F90"/>
    <w:pPr>
      <w:jc w:val="center"/>
    </w:pPr>
  </w:style>
  <w:style w:type="paragraph" w:customStyle="1" w:styleId="TF">
    <w:name w:val="TF"/>
    <w:basedOn w:val="TH"/>
    <w:link w:val="TFChar"/>
    <w:rsid w:val="00224F90"/>
    <w:pPr>
      <w:keepNext w:val="0"/>
      <w:spacing w:before="0" w:after="240"/>
    </w:pPr>
  </w:style>
  <w:style w:type="paragraph" w:customStyle="1" w:styleId="NO">
    <w:name w:val="NO"/>
    <w:basedOn w:val="a"/>
    <w:link w:val="NOChar"/>
    <w:rsid w:val="00224F90"/>
    <w:pPr>
      <w:keepLines/>
      <w:ind w:left="1135" w:hanging="851"/>
    </w:pPr>
    <w:rPr>
      <w:rFonts w:ascii="CG Times (WN)" w:hAnsi="CG Times (WN)"/>
    </w:rPr>
  </w:style>
  <w:style w:type="paragraph" w:styleId="90">
    <w:name w:val="toc 9"/>
    <w:basedOn w:val="80"/>
    <w:semiHidden/>
    <w:rsid w:val="00224F90"/>
    <w:pPr>
      <w:ind w:left="1418" w:hanging="1418"/>
    </w:pPr>
  </w:style>
  <w:style w:type="paragraph" w:customStyle="1" w:styleId="EX">
    <w:name w:val="EX"/>
    <w:basedOn w:val="a"/>
    <w:rsid w:val="00224F90"/>
    <w:pPr>
      <w:keepLines/>
      <w:ind w:left="1702" w:hanging="1418"/>
    </w:pPr>
  </w:style>
  <w:style w:type="paragraph" w:customStyle="1" w:styleId="FP">
    <w:name w:val="FP"/>
    <w:basedOn w:val="a"/>
    <w:rsid w:val="00224F90"/>
    <w:pPr>
      <w:spacing w:after="0"/>
    </w:pPr>
  </w:style>
  <w:style w:type="paragraph" w:customStyle="1" w:styleId="LD">
    <w:name w:val="LD"/>
    <w:rsid w:val="00224F90"/>
    <w:pPr>
      <w:keepNext/>
      <w:keepLines/>
      <w:spacing w:line="180" w:lineRule="exact"/>
    </w:pPr>
    <w:rPr>
      <w:rFonts w:ascii="MS LineDraw" w:hAnsi="MS LineDraw"/>
      <w:noProof/>
      <w:lang w:val="en-GB" w:eastAsia="en-US"/>
    </w:rPr>
  </w:style>
  <w:style w:type="paragraph" w:customStyle="1" w:styleId="NW">
    <w:name w:val="NW"/>
    <w:basedOn w:val="NO"/>
    <w:rsid w:val="00224F90"/>
    <w:pPr>
      <w:spacing w:after="0"/>
    </w:pPr>
  </w:style>
  <w:style w:type="paragraph" w:customStyle="1" w:styleId="EW">
    <w:name w:val="EW"/>
    <w:basedOn w:val="EX"/>
    <w:rsid w:val="00224F90"/>
    <w:pPr>
      <w:spacing w:after="0"/>
    </w:pPr>
  </w:style>
  <w:style w:type="paragraph" w:styleId="60">
    <w:name w:val="toc 6"/>
    <w:basedOn w:val="50"/>
    <w:next w:val="a"/>
    <w:semiHidden/>
    <w:rsid w:val="00224F90"/>
    <w:pPr>
      <w:ind w:left="1985" w:hanging="1985"/>
    </w:pPr>
  </w:style>
  <w:style w:type="paragraph" w:styleId="70">
    <w:name w:val="toc 7"/>
    <w:basedOn w:val="60"/>
    <w:next w:val="a"/>
    <w:semiHidden/>
    <w:rsid w:val="00224F90"/>
    <w:pPr>
      <w:ind w:left="2268" w:hanging="2268"/>
    </w:pPr>
  </w:style>
  <w:style w:type="paragraph" w:styleId="23">
    <w:name w:val="List Bullet 2"/>
    <w:basedOn w:val="a7"/>
    <w:rsid w:val="00224F90"/>
    <w:pPr>
      <w:ind w:left="851"/>
    </w:pPr>
  </w:style>
  <w:style w:type="paragraph" w:styleId="31">
    <w:name w:val="List Bullet 3"/>
    <w:basedOn w:val="23"/>
    <w:rsid w:val="00224F90"/>
    <w:pPr>
      <w:ind w:left="1135"/>
    </w:pPr>
  </w:style>
  <w:style w:type="paragraph" w:styleId="a3">
    <w:name w:val="List Number"/>
    <w:basedOn w:val="a8"/>
    <w:rsid w:val="00224F90"/>
  </w:style>
  <w:style w:type="paragraph" w:customStyle="1" w:styleId="EQ">
    <w:name w:val="EQ"/>
    <w:basedOn w:val="a"/>
    <w:next w:val="a"/>
    <w:rsid w:val="00224F90"/>
    <w:pPr>
      <w:keepLines/>
      <w:tabs>
        <w:tab w:val="center" w:pos="4536"/>
        <w:tab w:val="right" w:pos="9072"/>
      </w:tabs>
    </w:pPr>
    <w:rPr>
      <w:noProof/>
    </w:rPr>
  </w:style>
  <w:style w:type="paragraph" w:customStyle="1" w:styleId="TH">
    <w:name w:val="TH"/>
    <w:basedOn w:val="a"/>
    <w:link w:val="THChar"/>
    <w:rsid w:val="00224F90"/>
    <w:pPr>
      <w:keepNext/>
      <w:keepLines/>
      <w:spacing w:before="60"/>
      <w:jc w:val="center"/>
    </w:pPr>
    <w:rPr>
      <w:rFonts w:ascii="Arial" w:hAnsi="Arial"/>
      <w:b/>
    </w:rPr>
  </w:style>
  <w:style w:type="paragraph" w:customStyle="1" w:styleId="NF">
    <w:name w:val="NF"/>
    <w:basedOn w:val="NO"/>
    <w:rsid w:val="00224F90"/>
    <w:pPr>
      <w:keepNext/>
      <w:spacing w:after="0"/>
    </w:pPr>
    <w:rPr>
      <w:rFonts w:ascii="Arial" w:hAnsi="Arial"/>
      <w:sz w:val="18"/>
    </w:rPr>
  </w:style>
  <w:style w:type="paragraph" w:customStyle="1" w:styleId="PL">
    <w:name w:val="PL"/>
    <w:link w:val="PLChar"/>
    <w:rsid w:val="0022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24F90"/>
    <w:pPr>
      <w:jc w:val="right"/>
    </w:pPr>
  </w:style>
  <w:style w:type="paragraph" w:customStyle="1" w:styleId="H6">
    <w:name w:val="H6"/>
    <w:basedOn w:val="5"/>
    <w:next w:val="a"/>
    <w:rsid w:val="00224F90"/>
    <w:pPr>
      <w:ind w:left="1985" w:hanging="1985"/>
      <w:outlineLvl w:val="9"/>
    </w:pPr>
    <w:rPr>
      <w:sz w:val="20"/>
    </w:rPr>
  </w:style>
  <w:style w:type="paragraph" w:customStyle="1" w:styleId="TAN">
    <w:name w:val="TAN"/>
    <w:basedOn w:val="TAL"/>
    <w:link w:val="TANChar"/>
    <w:rsid w:val="00224F90"/>
    <w:pPr>
      <w:ind w:left="851" w:hanging="851"/>
    </w:pPr>
  </w:style>
  <w:style w:type="paragraph" w:customStyle="1" w:styleId="TAL">
    <w:name w:val="TAL"/>
    <w:basedOn w:val="a"/>
    <w:link w:val="TALCar"/>
    <w:rsid w:val="00224F90"/>
    <w:pPr>
      <w:keepNext/>
      <w:keepLines/>
      <w:spacing w:after="0"/>
    </w:pPr>
    <w:rPr>
      <w:rFonts w:ascii="Arial" w:hAnsi="Arial"/>
      <w:sz w:val="18"/>
    </w:rPr>
  </w:style>
  <w:style w:type="paragraph" w:customStyle="1" w:styleId="ZA">
    <w:name w:val="ZA"/>
    <w:rsid w:val="00224F9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24F9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24F90"/>
    <w:pPr>
      <w:framePr w:wrap="notBeside" w:vAnchor="page" w:hAnchor="margin" w:y="15764"/>
      <w:widowControl w:val="0"/>
    </w:pPr>
    <w:rPr>
      <w:rFonts w:ascii="Arial" w:hAnsi="Arial"/>
      <w:noProof/>
      <w:sz w:val="32"/>
      <w:lang w:val="en-GB" w:eastAsia="en-US"/>
    </w:rPr>
  </w:style>
  <w:style w:type="paragraph" w:customStyle="1" w:styleId="ZU">
    <w:name w:val="ZU"/>
    <w:rsid w:val="00224F9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24F90"/>
    <w:pPr>
      <w:framePr w:wrap="notBeside" w:y="16161"/>
    </w:pPr>
  </w:style>
  <w:style w:type="character" w:customStyle="1" w:styleId="ZGSM">
    <w:name w:val="ZGSM"/>
    <w:rsid w:val="00224F90"/>
  </w:style>
  <w:style w:type="paragraph" w:styleId="24">
    <w:name w:val="List 2"/>
    <w:basedOn w:val="a8"/>
    <w:rsid w:val="00224F90"/>
    <w:pPr>
      <w:ind w:left="851"/>
    </w:pPr>
  </w:style>
  <w:style w:type="paragraph" w:customStyle="1" w:styleId="ZG">
    <w:name w:val="ZG"/>
    <w:rsid w:val="00224F90"/>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224F90"/>
    <w:pPr>
      <w:ind w:left="1135"/>
    </w:pPr>
  </w:style>
  <w:style w:type="paragraph" w:styleId="41">
    <w:name w:val="List 4"/>
    <w:basedOn w:val="32"/>
    <w:rsid w:val="00224F90"/>
    <w:pPr>
      <w:ind w:left="1418"/>
    </w:pPr>
  </w:style>
  <w:style w:type="paragraph" w:styleId="51">
    <w:name w:val="List 5"/>
    <w:basedOn w:val="41"/>
    <w:rsid w:val="00224F90"/>
    <w:pPr>
      <w:ind w:left="1702"/>
    </w:pPr>
  </w:style>
  <w:style w:type="paragraph" w:customStyle="1" w:styleId="EditorsNote">
    <w:name w:val="Editor's Note"/>
    <w:basedOn w:val="NO"/>
    <w:rsid w:val="00224F90"/>
    <w:rPr>
      <w:color w:val="FF0000"/>
    </w:rPr>
  </w:style>
  <w:style w:type="paragraph" w:styleId="a8">
    <w:name w:val="List"/>
    <w:basedOn w:val="a"/>
    <w:rsid w:val="00224F90"/>
    <w:pPr>
      <w:ind w:left="568" w:hanging="284"/>
    </w:pPr>
  </w:style>
  <w:style w:type="paragraph" w:styleId="a7">
    <w:name w:val="List Bullet"/>
    <w:basedOn w:val="a8"/>
    <w:rsid w:val="00224F90"/>
  </w:style>
  <w:style w:type="paragraph" w:styleId="42">
    <w:name w:val="List Bullet 4"/>
    <w:basedOn w:val="31"/>
    <w:rsid w:val="00224F90"/>
    <w:pPr>
      <w:ind w:left="1418"/>
    </w:pPr>
  </w:style>
  <w:style w:type="paragraph" w:styleId="52">
    <w:name w:val="List Bullet 5"/>
    <w:basedOn w:val="42"/>
    <w:rsid w:val="00224F90"/>
    <w:pPr>
      <w:ind w:left="1702"/>
    </w:pPr>
  </w:style>
  <w:style w:type="paragraph" w:customStyle="1" w:styleId="B1">
    <w:name w:val="B1"/>
    <w:basedOn w:val="a8"/>
    <w:link w:val="B1Char"/>
    <w:rsid w:val="00224F90"/>
    <w:rPr>
      <w:rFonts w:ascii="CG Times (WN)" w:hAnsi="CG Times (WN)"/>
    </w:rPr>
  </w:style>
  <w:style w:type="paragraph" w:customStyle="1" w:styleId="B2">
    <w:name w:val="B2"/>
    <w:basedOn w:val="24"/>
    <w:link w:val="B2Char"/>
    <w:rsid w:val="00224F90"/>
    <w:rPr>
      <w:rFonts w:ascii="CG Times (WN)" w:hAnsi="CG Times (WN)"/>
    </w:rPr>
  </w:style>
  <w:style w:type="paragraph" w:customStyle="1" w:styleId="B3">
    <w:name w:val="B3"/>
    <w:basedOn w:val="32"/>
    <w:link w:val="B3Char2"/>
    <w:rsid w:val="00224F90"/>
    <w:rPr>
      <w:rFonts w:ascii="CG Times (WN)" w:hAnsi="CG Times (WN)"/>
    </w:rPr>
  </w:style>
  <w:style w:type="paragraph" w:customStyle="1" w:styleId="B4">
    <w:name w:val="B4"/>
    <w:basedOn w:val="41"/>
    <w:rsid w:val="00224F90"/>
  </w:style>
  <w:style w:type="paragraph" w:customStyle="1" w:styleId="B5">
    <w:name w:val="B5"/>
    <w:basedOn w:val="51"/>
    <w:rsid w:val="00224F90"/>
  </w:style>
  <w:style w:type="paragraph" w:styleId="a9">
    <w:name w:val="footer"/>
    <w:basedOn w:val="a4"/>
    <w:link w:val="Char0"/>
    <w:uiPriority w:val="99"/>
    <w:rsid w:val="00224F90"/>
    <w:pPr>
      <w:jc w:val="center"/>
    </w:pPr>
    <w:rPr>
      <w:i/>
    </w:rPr>
  </w:style>
  <w:style w:type="paragraph" w:customStyle="1" w:styleId="ZTD">
    <w:name w:val="ZTD"/>
    <w:basedOn w:val="ZB"/>
    <w:rsid w:val="00224F90"/>
    <w:pPr>
      <w:framePr w:hRule="auto" w:wrap="notBeside" w:y="852"/>
    </w:pPr>
    <w:rPr>
      <w:i w:val="0"/>
      <w:sz w:val="40"/>
    </w:rPr>
  </w:style>
  <w:style w:type="paragraph" w:customStyle="1" w:styleId="CRCoverPage">
    <w:name w:val="CR Cover Page"/>
    <w:rsid w:val="00224F90"/>
    <w:pPr>
      <w:spacing w:after="120"/>
    </w:pPr>
    <w:rPr>
      <w:rFonts w:ascii="Arial" w:hAnsi="Arial"/>
      <w:lang w:val="en-GB" w:eastAsia="en-US"/>
    </w:rPr>
  </w:style>
  <w:style w:type="paragraph" w:customStyle="1" w:styleId="tdoc-header">
    <w:name w:val="tdoc-header"/>
    <w:rsid w:val="00224F90"/>
    <w:rPr>
      <w:rFonts w:ascii="Arial" w:hAnsi="Arial"/>
      <w:noProof/>
      <w:sz w:val="24"/>
      <w:lang w:val="en-GB" w:eastAsia="en-US"/>
    </w:rPr>
  </w:style>
  <w:style w:type="character" w:styleId="aa">
    <w:name w:val="Hyperlink"/>
    <w:rsid w:val="00224F90"/>
    <w:rPr>
      <w:color w:val="0000FF"/>
      <w:u w:val="single"/>
    </w:rPr>
  </w:style>
  <w:style w:type="character" w:styleId="ab">
    <w:name w:val="annotation reference"/>
    <w:semiHidden/>
    <w:rsid w:val="00224F90"/>
    <w:rPr>
      <w:sz w:val="16"/>
    </w:rPr>
  </w:style>
  <w:style w:type="paragraph" w:styleId="ac">
    <w:name w:val="annotation text"/>
    <w:basedOn w:val="a"/>
    <w:semiHidden/>
    <w:rsid w:val="00224F90"/>
  </w:style>
  <w:style w:type="character" w:styleId="ad">
    <w:name w:val="FollowedHyperlink"/>
    <w:rsid w:val="00224F90"/>
    <w:rPr>
      <w:color w:val="800080"/>
      <w:u w:val="single"/>
    </w:rPr>
  </w:style>
  <w:style w:type="paragraph" w:styleId="ae">
    <w:name w:val="Balloon Text"/>
    <w:basedOn w:val="a"/>
    <w:semiHidden/>
    <w:rsid w:val="00224F90"/>
    <w:rPr>
      <w:rFonts w:ascii="Tahoma" w:hAnsi="Tahoma" w:cs="Tahoma"/>
      <w:sz w:val="16"/>
      <w:szCs w:val="16"/>
    </w:rPr>
  </w:style>
  <w:style w:type="paragraph" w:styleId="af">
    <w:name w:val="annotation subject"/>
    <w:basedOn w:val="ac"/>
    <w:next w:val="ac"/>
    <w:semiHidden/>
    <w:rsid w:val="00224F90"/>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aliases w:val="bt,body indent,paragraph 2,body text, ändrad,AvtalBrödtext,ändrad,Bodytext,Compliance,Response,Body3"/>
    <w:basedOn w:val="a"/>
    <w:link w:val="Char1"/>
    <w:rsid w:val="00943DD6"/>
    <w:pPr>
      <w:spacing w:after="0"/>
    </w:pPr>
    <w:rPr>
      <w:rFonts w:ascii="CG Times (WN)" w:hAnsi="CG Times (WN)"/>
      <w:sz w:val="24"/>
      <w:szCs w:val="24"/>
      <w:lang w:val="en-US"/>
    </w:rPr>
  </w:style>
  <w:style w:type="character" w:styleId="af2">
    <w:name w:val="page number"/>
    <w:basedOn w:val="a0"/>
    <w:rsid w:val="00FC4F4B"/>
  </w:style>
  <w:style w:type="paragraph" w:customStyle="1" w:styleId="Heading2Head2A2">
    <w:name w:val="Heading 2.Head2A.2"/>
    <w:basedOn w:val="1"/>
    <w:next w:val="a"/>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
    <w:rsid w:val="00E12D2E"/>
    <w:pPr>
      <w:spacing w:before="120"/>
      <w:outlineLvl w:val="2"/>
    </w:pPr>
    <w:rPr>
      <w:sz w:val="28"/>
    </w:rPr>
  </w:style>
  <w:style w:type="paragraph" w:customStyle="1" w:styleId="Reference">
    <w:name w:val="Reference"/>
    <w:basedOn w:val="a"/>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rPr>
  </w:style>
  <w:style w:type="table" w:styleId="af3">
    <w:name w:val="Table Grid"/>
    <w:basedOn w:val="a1"/>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Char1">
    <w:name w:val="正文文本 Char"/>
    <w:aliases w:val="bt Char,body indent Char,paragraph 2 Char,body text Char, ändrad Char,AvtalBrödtext Char,ändrad Char,Bodytext Char,Compliance Char,Response Char,Body3 Char"/>
    <w:link w:val="af1"/>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text4">
    <w:name w:val="bodytext4"/>
    <w:basedOn w:val="af1"/>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仿宋_GB2312" w:hAnsi="Times New Roman"/>
      <w:noProof/>
      <w:kern w:val="2"/>
      <w:sz w:val="24"/>
      <w:szCs w:val="24"/>
    </w:rPr>
  </w:style>
  <w:style w:type="character" w:customStyle="1" w:styleId="PLChar">
    <w:name w:val="PL Char"/>
    <w:link w:val="PL"/>
    <w:rsid w:val="00643598"/>
    <w:rPr>
      <w:rFonts w:ascii="Courier New" w:hAnsi="Courier New"/>
      <w:noProof/>
      <w:sz w:val="16"/>
      <w:lang w:val="en-GB" w:eastAsia="en-US" w:bidi="ar-SA"/>
    </w:rPr>
  </w:style>
  <w:style w:type="character" w:customStyle="1" w:styleId="TANChar">
    <w:name w:val="TAN Char"/>
    <w:link w:val="TAN"/>
    <w:rsid w:val="001B3745"/>
    <w:rPr>
      <w:rFonts w:ascii="Arial" w:eastAsia="宋体" w:hAnsi="Arial"/>
      <w:sz w:val="18"/>
      <w:lang w:val="en-GB" w:eastAsia="en-US" w:bidi="ar-SA"/>
    </w:rPr>
  </w:style>
  <w:style w:type="character" w:customStyle="1" w:styleId="TAHCar">
    <w:name w:val="TAH Car"/>
    <w:link w:val="TAH"/>
    <w:rsid w:val="001B3745"/>
    <w:rPr>
      <w:rFonts w:ascii="Arial" w:eastAsia="宋体" w:hAnsi="Arial"/>
      <w:b/>
      <w:sz w:val="18"/>
      <w:lang w:val="en-GB" w:eastAsia="en-US" w:bidi="ar-SA"/>
    </w:rPr>
  </w:style>
  <w:style w:type="character" w:customStyle="1" w:styleId="TFChar">
    <w:name w:val="TF Char"/>
    <w:link w:val="TF"/>
    <w:rsid w:val="008918C7"/>
    <w:rPr>
      <w:rFonts w:ascii="Arial" w:eastAsia="宋体" w:hAnsi="Arial"/>
      <w:b/>
      <w:lang w:val="en-GB" w:eastAsia="en-US" w:bidi="ar-SA"/>
    </w:rPr>
  </w:style>
  <w:style w:type="paragraph" w:styleId="af4">
    <w:name w:val="caption"/>
    <w:basedOn w:val="a"/>
    <w:next w:val="a"/>
    <w:uiPriority w:val="99"/>
    <w:unhideWhenUsed/>
    <w:qFormat/>
    <w:rsid w:val="004A651C"/>
    <w:pPr>
      <w:spacing w:before="120" w:after="240"/>
    </w:pPr>
    <w:rPr>
      <w:rFonts w:eastAsia="MS Mincho"/>
      <w:b/>
      <w:bCs/>
      <w:sz w:val="21"/>
      <w:szCs w:val="21"/>
    </w:rPr>
  </w:style>
  <w:style w:type="paragraph" w:styleId="af5">
    <w:name w:val="Revision"/>
    <w:hidden/>
    <w:uiPriority w:val="99"/>
    <w:semiHidden/>
    <w:rsid w:val="00B47627"/>
    <w:rPr>
      <w:rFonts w:ascii="Times New Roman" w:hAnsi="Times New Roman"/>
      <w:lang w:val="en-GB" w:eastAsia="en-US"/>
    </w:rPr>
  </w:style>
  <w:style w:type="paragraph" w:customStyle="1" w:styleId="ZchnZchn0">
    <w:name w:val="Zchn Zchn"/>
    <w:semiHidden/>
    <w:rsid w:val="00C52F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57486B"/>
    <w:rPr>
      <w:rFonts w:ascii="Arial" w:hAnsi="Arial"/>
      <w:b/>
      <w:noProof/>
      <w:sz w:val="18"/>
      <w:lang w:val="en-GB" w:eastAsia="en-US" w:bidi="ar-SA"/>
    </w:rPr>
  </w:style>
  <w:style w:type="character" w:customStyle="1" w:styleId="Char0">
    <w:name w:val="页脚 Char"/>
    <w:link w:val="a9"/>
    <w:uiPriority w:val="99"/>
    <w:rsid w:val="001A42B3"/>
    <w:rPr>
      <w:rFonts w:ascii="Arial" w:hAnsi="Arial"/>
      <w:b/>
      <w:i/>
      <w:noProof/>
      <w:sz w:val="18"/>
      <w:lang w:val="en-GB" w:eastAsia="en-US"/>
    </w:rPr>
  </w:style>
  <w:style w:type="paragraph" w:customStyle="1" w:styleId="references">
    <w:name w:val="references"/>
    <w:rsid w:val="001474C3"/>
    <w:pPr>
      <w:numPr>
        <w:numId w:val="5"/>
      </w:numPr>
      <w:spacing w:after="50" w:line="180" w:lineRule="exact"/>
      <w:jc w:val="both"/>
    </w:pPr>
    <w:rPr>
      <w:rFonts w:ascii="Times New Roman" w:eastAsia="MS Mincho" w:hAnsi="Times New Roman"/>
      <w:noProof/>
      <w:szCs w:val="16"/>
      <w:lang w:eastAsia="en-US"/>
    </w:rPr>
  </w:style>
  <w:style w:type="paragraph" w:customStyle="1" w:styleId="Bullet-3">
    <w:name w:val="Bullet-3"/>
    <w:basedOn w:val="a"/>
    <w:qFormat/>
    <w:rsid w:val="00076DBE"/>
    <w:pPr>
      <w:numPr>
        <w:ilvl w:val="2"/>
        <w:numId w:val="6"/>
      </w:numPr>
      <w:spacing w:after="0"/>
      <w:jc w:val="both"/>
    </w:pPr>
    <w:rPr>
      <w:rFonts w:ascii="Book Antiqua" w:eastAsia="Malgun Gothic" w:hAnsi="Book Antiqua"/>
    </w:rPr>
  </w:style>
  <w:style w:type="paragraph" w:customStyle="1" w:styleId="Bullet2">
    <w:name w:val="Bullet 2"/>
    <w:basedOn w:val="a"/>
    <w:rsid w:val="00076DBE"/>
    <w:pPr>
      <w:numPr>
        <w:ilvl w:val="5"/>
        <w:numId w:val="6"/>
      </w:numPr>
      <w:spacing w:after="0"/>
    </w:pPr>
    <w:rPr>
      <w:rFonts w:ascii="Arial" w:eastAsia="Malgun Gothic" w:hAnsi="Arial"/>
      <w:szCs w:val="24"/>
    </w:rPr>
  </w:style>
  <w:style w:type="paragraph" w:customStyle="1" w:styleId="bulletlevel1">
    <w:name w:val="bullet level 1"/>
    <w:basedOn w:val="Bullet-3"/>
    <w:qFormat/>
    <w:rsid w:val="00076DBE"/>
    <w:pPr>
      <w:numPr>
        <w:ilvl w:val="0"/>
      </w:numPr>
    </w:pPr>
    <w:rPr>
      <w:noProof/>
    </w:rPr>
  </w:style>
  <w:style w:type="paragraph" w:customStyle="1" w:styleId="bulletlevel2">
    <w:name w:val="bullet level 2"/>
    <w:basedOn w:val="Bullet-3"/>
    <w:link w:val="bulletlevel2Char"/>
    <w:qFormat/>
    <w:rsid w:val="00076DBE"/>
    <w:pPr>
      <w:numPr>
        <w:ilvl w:val="1"/>
      </w:numPr>
    </w:pPr>
    <w:rPr>
      <w:lang w:val="en-AU"/>
    </w:rPr>
  </w:style>
  <w:style w:type="paragraph" w:customStyle="1" w:styleId="bulletlevel3">
    <w:name w:val="bullet level 3"/>
    <w:basedOn w:val="Bullet-3"/>
    <w:link w:val="bulletlevel3Char"/>
    <w:qFormat/>
    <w:rsid w:val="00076DBE"/>
    <w:rPr>
      <w:lang w:val="en-AU"/>
    </w:rPr>
  </w:style>
  <w:style w:type="character" w:customStyle="1" w:styleId="bulletlevel2Char">
    <w:name w:val="bullet level 2 Char"/>
    <w:link w:val="bulletlevel2"/>
    <w:rsid w:val="00076DBE"/>
    <w:rPr>
      <w:rFonts w:ascii="Book Antiqua" w:eastAsia="Malgun Gothic" w:hAnsi="Book Antiqua"/>
      <w:lang w:val="en-AU"/>
    </w:rPr>
  </w:style>
  <w:style w:type="paragraph" w:customStyle="1" w:styleId="bulletlevel4">
    <w:name w:val="bullet level 4"/>
    <w:basedOn w:val="Bullet-3"/>
    <w:qFormat/>
    <w:rsid w:val="00076DBE"/>
    <w:pPr>
      <w:numPr>
        <w:ilvl w:val="3"/>
      </w:numPr>
    </w:pPr>
    <w:rPr>
      <w:noProof/>
      <w:lang w:val="en-AU"/>
    </w:rPr>
  </w:style>
  <w:style w:type="character" w:customStyle="1" w:styleId="bulletlevel3Char">
    <w:name w:val="bullet level 3 Char"/>
    <w:link w:val="bulletlevel3"/>
    <w:rsid w:val="00076DBE"/>
    <w:rPr>
      <w:rFonts w:ascii="Book Antiqua" w:eastAsia="Malgun Gothic" w:hAnsi="Book Antiqua"/>
      <w:lang w:val="en-AU"/>
    </w:rPr>
  </w:style>
  <w:style w:type="paragraph" w:styleId="af6">
    <w:name w:val="List Paragraph"/>
    <w:basedOn w:val="a"/>
    <w:uiPriority w:val="34"/>
    <w:qFormat/>
    <w:rsid w:val="006D687F"/>
    <w:pPr>
      <w:spacing w:after="0"/>
      <w:ind w:firstLineChars="200" w:firstLine="420"/>
    </w:pPr>
    <w:rPr>
      <w:rFonts w:ascii="宋体" w:hAnsi="宋体" w:cs="宋体"/>
      <w:sz w:val="24"/>
      <w:szCs w:val="24"/>
      <w:lang w:val="en-US" w:eastAsia="zh-CN"/>
    </w:rPr>
  </w:style>
  <w:style w:type="paragraph" w:customStyle="1" w:styleId="2222">
    <w:name w:val="스타일 스타일 스타일 스타일 양쪽 첫 줄:  2 글자 + 첫 줄:  2 글자 + 첫 줄:  2 글자 + 첫 줄:  2..."/>
    <w:basedOn w:val="a"/>
    <w:rsid w:val="00E22608"/>
    <w:pPr>
      <w:spacing w:line="336" w:lineRule="auto"/>
      <w:ind w:firstLineChars="200" w:firstLine="200"/>
      <w:jc w:val="both"/>
    </w:pPr>
    <w:rPr>
      <w:rFonts w:eastAsia="Malgun Gothic" w:cs="Batang"/>
    </w:rPr>
  </w:style>
  <w:style w:type="character" w:customStyle="1" w:styleId="apple-converted-space">
    <w:name w:val="apple-converted-space"/>
    <w:basedOn w:val="a0"/>
    <w:rsid w:val="003D4E1B"/>
  </w:style>
  <w:style w:type="character" w:customStyle="1" w:styleId="highlight">
    <w:name w:val="highlight"/>
    <w:basedOn w:val="a0"/>
    <w:rsid w:val="003D4E1B"/>
  </w:style>
  <w:style w:type="paragraph" w:styleId="af7">
    <w:name w:val="Normal (Web)"/>
    <w:basedOn w:val="a"/>
    <w:uiPriority w:val="99"/>
    <w:unhideWhenUsed/>
    <w:rsid w:val="003D4E1B"/>
    <w:pPr>
      <w:spacing w:before="100" w:beforeAutospacing="1" w:after="100" w:afterAutospacing="1"/>
    </w:pPr>
    <w:rPr>
      <w:rFonts w:ascii="宋体" w:hAnsi="宋体" w:cs="宋体"/>
      <w:sz w:val="24"/>
      <w:szCs w:val="24"/>
      <w:lang w:val="en-US" w:eastAsia="zh-CN"/>
    </w:rPr>
  </w:style>
  <w:style w:type="character" w:styleId="af8">
    <w:name w:val="Strong"/>
    <w:uiPriority w:val="22"/>
    <w:qFormat/>
    <w:rsid w:val="000D46E5"/>
    <w:rPr>
      <w:b/>
      <w:bCs/>
    </w:rPr>
  </w:style>
  <w:style w:type="paragraph" w:customStyle="1" w:styleId="maintext">
    <w:name w:val="main text"/>
    <w:basedOn w:val="a"/>
    <w:link w:val="maintextChar"/>
    <w:qFormat/>
    <w:rsid w:val="000D46E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rsid w:val="000D46E5"/>
    <w:rPr>
      <w:rFonts w:ascii="Times New Roman" w:eastAsia="Malgun Gothic" w:hAnsi="Times New Roman" w:cs="Batang"/>
      <w:lang w:val="en-GB" w:eastAsia="ko-KR"/>
    </w:rPr>
  </w:style>
  <w:style w:type="table" w:styleId="33">
    <w:name w:val="Table Classic 3"/>
    <w:basedOn w:val="a1"/>
    <w:rsid w:val="0017681B"/>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1"/>
    <w:rsid w:val="0017681B"/>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af9">
    <w:name w:val="Table Elegant"/>
    <w:basedOn w:val="a1"/>
    <w:rsid w:val="0017681B"/>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2">
    <w:name w:val="Table Grid 1"/>
    <w:basedOn w:val="a1"/>
    <w:rsid w:val="0017681B"/>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3">
    <w:name w:val="Table Grid 5"/>
    <w:basedOn w:val="a1"/>
    <w:rsid w:val="008353DB"/>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
    <w:name w:val="Default"/>
    <w:rsid w:val="00E30393"/>
    <w:pPr>
      <w:widowControl w:val="0"/>
      <w:autoSpaceDE w:val="0"/>
      <w:autoSpaceDN w:val="0"/>
      <w:adjustRightInd w:val="0"/>
    </w:pPr>
    <w:rPr>
      <w:rFonts w:ascii="Times New Roman" w:hAnsi="Times New Roman"/>
      <w:color w:val="000000"/>
      <w:sz w:val="24"/>
      <w:szCs w:val="24"/>
    </w:rPr>
  </w:style>
  <w:style w:type="paragraph" w:customStyle="1" w:styleId="afa">
    <w:name w:val="样式 页眉"/>
    <w:basedOn w:val="a4"/>
    <w:link w:val="Char2"/>
    <w:rsid w:val="003D008C"/>
    <w:pPr>
      <w:overflowPunct w:val="0"/>
      <w:autoSpaceDE w:val="0"/>
      <w:autoSpaceDN w:val="0"/>
      <w:adjustRightInd w:val="0"/>
      <w:textAlignment w:val="baseline"/>
    </w:pPr>
    <w:rPr>
      <w:rFonts w:eastAsia="Arial"/>
      <w:bCs/>
      <w:sz w:val="22"/>
    </w:rPr>
  </w:style>
  <w:style w:type="character" w:customStyle="1" w:styleId="Char2">
    <w:name w:val="样式 页眉 Char"/>
    <w:link w:val="afa"/>
    <w:rsid w:val="003D008C"/>
    <w:rPr>
      <w:rFonts w:ascii="Arial" w:eastAsia="Arial" w:hAnsi="Arial"/>
      <w:b/>
      <w:bCs/>
      <w:noProof/>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iPriority="99"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85CFC"/>
    <w:pPr>
      <w:spacing w:after="180"/>
    </w:pPr>
    <w:rPr>
      <w:rFonts w:ascii="Times New Roman" w:hAnsi="Times New Roman"/>
      <w:lang w:val="en-GB" w:eastAsia="en-US"/>
    </w:rPr>
  </w:style>
  <w:style w:type="paragraph" w:styleId="1">
    <w:name w:val="heading 1"/>
    <w:aliases w:val="H1,Memo Heading 1,h1 + 11 pt,Before:  6 pt,After:  0 pt"/>
    <w:next w:val="a"/>
    <w:qFormat/>
    <w:rsid w:val="00224F90"/>
    <w:pPr>
      <w:keepNext/>
      <w:keepLines/>
      <w:numPr>
        <w:numId w:val="3"/>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rsid w:val="00224F90"/>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qFormat/>
    <w:rsid w:val="00224F9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qFormat/>
    <w:rsid w:val="00224F90"/>
    <w:pPr>
      <w:numPr>
        <w:ilvl w:val="3"/>
      </w:numPr>
      <w:outlineLvl w:val="3"/>
    </w:pPr>
    <w:rPr>
      <w:sz w:val="24"/>
    </w:rPr>
  </w:style>
  <w:style w:type="paragraph" w:styleId="5">
    <w:name w:val="heading 5"/>
    <w:basedOn w:val="4"/>
    <w:next w:val="a"/>
    <w:qFormat/>
    <w:rsid w:val="00224F90"/>
    <w:pPr>
      <w:numPr>
        <w:ilvl w:val="4"/>
      </w:numPr>
      <w:outlineLvl w:val="4"/>
    </w:pPr>
    <w:rPr>
      <w:sz w:val="22"/>
    </w:rPr>
  </w:style>
  <w:style w:type="paragraph" w:styleId="6">
    <w:name w:val="heading 6"/>
    <w:basedOn w:val="H6"/>
    <w:next w:val="a"/>
    <w:qFormat/>
    <w:rsid w:val="00224F90"/>
    <w:pPr>
      <w:numPr>
        <w:ilvl w:val="5"/>
      </w:numPr>
      <w:outlineLvl w:val="5"/>
    </w:pPr>
  </w:style>
  <w:style w:type="paragraph" w:styleId="7">
    <w:name w:val="heading 7"/>
    <w:basedOn w:val="H6"/>
    <w:next w:val="a"/>
    <w:qFormat/>
    <w:rsid w:val="00224F90"/>
    <w:pPr>
      <w:numPr>
        <w:ilvl w:val="6"/>
      </w:numPr>
      <w:outlineLvl w:val="6"/>
    </w:pPr>
  </w:style>
  <w:style w:type="paragraph" w:styleId="8">
    <w:name w:val="heading 8"/>
    <w:basedOn w:val="1"/>
    <w:next w:val="a"/>
    <w:qFormat/>
    <w:rsid w:val="00224F90"/>
    <w:pPr>
      <w:numPr>
        <w:ilvl w:val="7"/>
      </w:numPr>
      <w:outlineLvl w:val="7"/>
    </w:pPr>
  </w:style>
  <w:style w:type="paragraph" w:styleId="9">
    <w:name w:val="heading 9"/>
    <w:basedOn w:val="8"/>
    <w:next w:val="a"/>
    <w:qFormat/>
    <w:rsid w:val="00224F9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224F90"/>
    <w:pPr>
      <w:spacing w:before="180"/>
      <w:ind w:left="2693" w:hanging="2693"/>
    </w:pPr>
    <w:rPr>
      <w:b/>
    </w:rPr>
  </w:style>
  <w:style w:type="paragraph" w:styleId="10">
    <w:name w:val="toc 1"/>
    <w:semiHidden/>
    <w:rsid w:val="00224F90"/>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24F90"/>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24F90"/>
    <w:pPr>
      <w:ind w:left="1701" w:hanging="1701"/>
    </w:pPr>
  </w:style>
  <w:style w:type="paragraph" w:styleId="40">
    <w:name w:val="toc 4"/>
    <w:basedOn w:val="30"/>
    <w:semiHidden/>
    <w:rsid w:val="00224F90"/>
    <w:pPr>
      <w:ind w:left="1418" w:hanging="1418"/>
    </w:pPr>
  </w:style>
  <w:style w:type="paragraph" w:styleId="30">
    <w:name w:val="toc 3"/>
    <w:basedOn w:val="20"/>
    <w:semiHidden/>
    <w:rsid w:val="00224F90"/>
    <w:pPr>
      <w:ind w:left="1134" w:hanging="1134"/>
    </w:pPr>
  </w:style>
  <w:style w:type="paragraph" w:styleId="20">
    <w:name w:val="toc 2"/>
    <w:basedOn w:val="10"/>
    <w:semiHidden/>
    <w:rsid w:val="00224F90"/>
    <w:pPr>
      <w:keepNext w:val="0"/>
      <w:spacing w:before="0"/>
      <w:ind w:left="851" w:hanging="851"/>
    </w:pPr>
    <w:rPr>
      <w:sz w:val="20"/>
    </w:rPr>
  </w:style>
  <w:style w:type="paragraph" w:styleId="21">
    <w:name w:val="index 2"/>
    <w:basedOn w:val="11"/>
    <w:semiHidden/>
    <w:rsid w:val="00224F90"/>
    <w:pPr>
      <w:ind w:left="284"/>
    </w:pPr>
  </w:style>
  <w:style w:type="paragraph" w:styleId="11">
    <w:name w:val="index 1"/>
    <w:basedOn w:val="a"/>
    <w:semiHidden/>
    <w:rsid w:val="00224F90"/>
    <w:pPr>
      <w:keepLines/>
      <w:spacing w:after="0"/>
    </w:pPr>
  </w:style>
  <w:style w:type="paragraph" w:customStyle="1" w:styleId="ZH">
    <w:name w:val="ZH"/>
    <w:rsid w:val="00224F90"/>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24F90"/>
    <w:pPr>
      <w:outlineLvl w:val="9"/>
    </w:pPr>
  </w:style>
  <w:style w:type="paragraph" w:styleId="22">
    <w:name w:val="List Number 2"/>
    <w:basedOn w:val="a3"/>
    <w:rsid w:val="00224F90"/>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224F90"/>
    <w:pPr>
      <w:widowControl w:val="0"/>
    </w:pPr>
    <w:rPr>
      <w:rFonts w:ascii="Arial" w:hAnsi="Arial"/>
      <w:b/>
      <w:noProof/>
      <w:sz w:val="18"/>
      <w:lang w:val="en-GB" w:eastAsia="en-US"/>
    </w:rPr>
  </w:style>
  <w:style w:type="character" w:styleId="a5">
    <w:name w:val="footnote reference"/>
    <w:semiHidden/>
    <w:rsid w:val="00224F90"/>
    <w:rPr>
      <w:b/>
      <w:position w:val="6"/>
      <w:sz w:val="16"/>
    </w:rPr>
  </w:style>
  <w:style w:type="paragraph" w:styleId="a6">
    <w:name w:val="footnote text"/>
    <w:basedOn w:val="a"/>
    <w:semiHidden/>
    <w:rsid w:val="00224F90"/>
    <w:pPr>
      <w:keepLines/>
      <w:spacing w:after="0"/>
      <w:ind w:left="454" w:hanging="454"/>
    </w:pPr>
    <w:rPr>
      <w:sz w:val="16"/>
    </w:rPr>
  </w:style>
  <w:style w:type="paragraph" w:customStyle="1" w:styleId="TAH">
    <w:name w:val="TAH"/>
    <w:basedOn w:val="TAC"/>
    <w:link w:val="TAHCar"/>
    <w:rsid w:val="00224F90"/>
    <w:rPr>
      <w:b/>
    </w:rPr>
  </w:style>
  <w:style w:type="paragraph" w:customStyle="1" w:styleId="TAC">
    <w:name w:val="TAC"/>
    <w:basedOn w:val="TAL"/>
    <w:link w:val="TACChar"/>
    <w:rsid w:val="00224F90"/>
    <w:pPr>
      <w:jc w:val="center"/>
    </w:pPr>
  </w:style>
  <w:style w:type="paragraph" w:customStyle="1" w:styleId="TF">
    <w:name w:val="TF"/>
    <w:basedOn w:val="TH"/>
    <w:link w:val="TFChar"/>
    <w:rsid w:val="00224F90"/>
    <w:pPr>
      <w:keepNext w:val="0"/>
      <w:spacing w:before="0" w:after="240"/>
    </w:pPr>
  </w:style>
  <w:style w:type="paragraph" w:customStyle="1" w:styleId="NO">
    <w:name w:val="NO"/>
    <w:basedOn w:val="a"/>
    <w:link w:val="NOChar"/>
    <w:rsid w:val="00224F90"/>
    <w:pPr>
      <w:keepLines/>
      <w:ind w:left="1135" w:hanging="851"/>
    </w:pPr>
    <w:rPr>
      <w:rFonts w:ascii="CG Times (WN)" w:hAnsi="CG Times (WN)"/>
    </w:rPr>
  </w:style>
  <w:style w:type="paragraph" w:styleId="90">
    <w:name w:val="toc 9"/>
    <w:basedOn w:val="80"/>
    <w:semiHidden/>
    <w:rsid w:val="00224F90"/>
    <w:pPr>
      <w:ind w:left="1418" w:hanging="1418"/>
    </w:pPr>
  </w:style>
  <w:style w:type="paragraph" w:customStyle="1" w:styleId="EX">
    <w:name w:val="EX"/>
    <w:basedOn w:val="a"/>
    <w:rsid w:val="00224F90"/>
    <w:pPr>
      <w:keepLines/>
      <w:ind w:left="1702" w:hanging="1418"/>
    </w:pPr>
  </w:style>
  <w:style w:type="paragraph" w:customStyle="1" w:styleId="FP">
    <w:name w:val="FP"/>
    <w:basedOn w:val="a"/>
    <w:rsid w:val="00224F90"/>
    <w:pPr>
      <w:spacing w:after="0"/>
    </w:pPr>
  </w:style>
  <w:style w:type="paragraph" w:customStyle="1" w:styleId="LD">
    <w:name w:val="LD"/>
    <w:rsid w:val="00224F90"/>
    <w:pPr>
      <w:keepNext/>
      <w:keepLines/>
      <w:spacing w:line="180" w:lineRule="exact"/>
    </w:pPr>
    <w:rPr>
      <w:rFonts w:ascii="MS LineDraw" w:hAnsi="MS LineDraw"/>
      <w:noProof/>
      <w:lang w:val="en-GB" w:eastAsia="en-US"/>
    </w:rPr>
  </w:style>
  <w:style w:type="paragraph" w:customStyle="1" w:styleId="NW">
    <w:name w:val="NW"/>
    <w:basedOn w:val="NO"/>
    <w:rsid w:val="00224F90"/>
    <w:pPr>
      <w:spacing w:after="0"/>
    </w:pPr>
  </w:style>
  <w:style w:type="paragraph" w:customStyle="1" w:styleId="EW">
    <w:name w:val="EW"/>
    <w:basedOn w:val="EX"/>
    <w:rsid w:val="00224F90"/>
    <w:pPr>
      <w:spacing w:after="0"/>
    </w:pPr>
  </w:style>
  <w:style w:type="paragraph" w:styleId="60">
    <w:name w:val="toc 6"/>
    <w:basedOn w:val="50"/>
    <w:next w:val="a"/>
    <w:semiHidden/>
    <w:rsid w:val="00224F90"/>
    <w:pPr>
      <w:ind w:left="1985" w:hanging="1985"/>
    </w:pPr>
  </w:style>
  <w:style w:type="paragraph" w:styleId="70">
    <w:name w:val="toc 7"/>
    <w:basedOn w:val="60"/>
    <w:next w:val="a"/>
    <w:semiHidden/>
    <w:rsid w:val="00224F90"/>
    <w:pPr>
      <w:ind w:left="2268" w:hanging="2268"/>
    </w:pPr>
  </w:style>
  <w:style w:type="paragraph" w:styleId="23">
    <w:name w:val="List Bullet 2"/>
    <w:basedOn w:val="a7"/>
    <w:rsid w:val="00224F90"/>
    <w:pPr>
      <w:ind w:left="851"/>
    </w:pPr>
  </w:style>
  <w:style w:type="paragraph" w:styleId="31">
    <w:name w:val="List Bullet 3"/>
    <w:basedOn w:val="23"/>
    <w:rsid w:val="00224F90"/>
    <w:pPr>
      <w:ind w:left="1135"/>
    </w:pPr>
  </w:style>
  <w:style w:type="paragraph" w:styleId="a3">
    <w:name w:val="List Number"/>
    <w:basedOn w:val="a8"/>
    <w:rsid w:val="00224F90"/>
  </w:style>
  <w:style w:type="paragraph" w:customStyle="1" w:styleId="EQ">
    <w:name w:val="EQ"/>
    <w:basedOn w:val="a"/>
    <w:next w:val="a"/>
    <w:rsid w:val="00224F90"/>
    <w:pPr>
      <w:keepLines/>
      <w:tabs>
        <w:tab w:val="center" w:pos="4536"/>
        <w:tab w:val="right" w:pos="9072"/>
      </w:tabs>
    </w:pPr>
    <w:rPr>
      <w:noProof/>
    </w:rPr>
  </w:style>
  <w:style w:type="paragraph" w:customStyle="1" w:styleId="TH">
    <w:name w:val="TH"/>
    <w:basedOn w:val="a"/>
    <w:link w:val="THChar"/>
    <w:rsid w:val="00224F90"/>
    <w:pPr>
      <w:keepNext/>
      <w:keepLines/>
      <w:spacing w:before="60"/>
      <w:jc w:val="center"/>
    </w:pPr>
    <w:rPr>
      <w:rFonts w:ascii="Arial" w:hAnsi="Arial"/>
      <w:b/>
    </w:rPr>
  </w:style>
  <w:style w:type="paragraph" w:customStyle="1" w:styleId="NF">
    <w:name w:val="NF"/>
    <w:basedOn w:val="NO"/>
    <w:rsid w:val="00224F90"/>
    <w:pPr>
      <w:keepNext/>
      <w:spacing w:after="0"/>
    </w:pPr>
    <w:rPr>
      <w:rFonts w:ascii="Arial" w:hAnsi="Arial"/>
      <w:sz w:val="18"/>
    </w:rPr>
  </w:style>
  <w:style w:type="paragraph" w:customStyle="1" w:styleId="PL">
    <w:name w:val="PL"/>
    <w:link w:val="PLChar"/>
    <w:rsid w:val="0022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24F90"/>
    <w:pPr>
      <w:jc w:val="right"/>
    </w:pPr>
  </w:style>
  <w:style w:type="paragraph" w:customStyle="1" w:styleId="H6">
    <w:name w:val="H6"/>
    <w:basedOn w:val="5"/>
    <w:next w:val="a"/>
    <w:rsid w:val="00224F90"/>
    <w:pPr>
      <w:ind w:left="1985" w:hanging="1985"/>
      <w:outlineLvl w:val="9"/>
    </w:pPr>
    <w:rPr>
      <w:sz w:val="20"/>
    </w:rPr>
  </w:style>
  <w:style w:type="paragraph" w:customStyle="1" w:styleId="TAN">
    <w:name w:val="TAN"/>
    <w:basedOn w:val="TAL"/>
    <w:link w:val="TANChar"/>
    <w:rsid w:val="00224F90"/>
    <w:pPr>
      <w:ind w:left="851" w:hanging="851"/>
    </w:pPr>
  </w:style>
  <w:style w:type="paragraph" w:customStyle="1" w:styleId="TAL">
    <w:name w:val="TAL"/>
    <w:basedOn w:val="a"/>
    <w:link w:val="TALCar"/>
    <w:rsid w:val="00224F90"/>
    <w:pPr>
      <w:keepNext/>
      <w:keepLines/>
      <w:spacing w:after="0"/>
    </w:pPr>
    <w:rPr>
      <w:rFonts w:ascii="Arial" w:hAnsi="Arial"/>
      <w:sz w:val="18"/>
    </w:rPr>
  </w:style>
  <w:style w:type="paragraph" w:customStyle="1" w:styleId="ZA">
    <w:name w:val="ZA"/>
    <w:rsid w:val="00224F9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24F9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24F90"/>
    <w:pPr>
      <w:framePr w:wrap="notBeside" w:vAnchor="page" w:hAnchor="margin" w:y="15764"/>
      <w:widowControl w:val="0"/>
    </w:pPr>
    <w:rPr>
      <w:rFonts w:ascii="Arial" w:hAnsi="Arial"/>
      <w:noProof/>
      <w:sz w:val="32"/>
      <w:lang w:val="en-GB" w:eastAsia="en-US"/>
    </w:rPr>
  </w:style>
  <w:style w:type="paragraph" w:customStyle="1" w:styleId="ZU">
    <w:name w:val="ZU"/>
    <w:rsid w:val="00224F9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24F90"/>
    <w:pPr>
      <w:framePr w:wrap="notBeside" w:y="16161"/>
    </w:pPr>
  </w:style>
  <w:style w:type="character" w:customStyle="1" w:styleId="ZGSM">
    <w:name w:val="ZGSM"/>
    <w:rsid w:val="00224F90"/>
  </w:style>
  <w:style w:type="paragraph" w:styleId="24">
    <w:name w:val="List 2"/>
    <w:basedOn w:val="a8"/>
    <w:rsid w:val="00224F90"/>
    <w:pPr>
      <w:ind w:left="851"/>
    </w:pPr>
  </w:style>
  <w:style w:type="paragraph" w:customStyle="1" w:styleId="ZG">
    <w:name w:val="ZG"/>
    <w:rsid w:val="00224F90"/>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224F90"/>
    <w:pPr>
      <w:ind w:left="1135"/>
    </w:pPr>
  </w:style>
  <w:style w:type="paragraph" w:styleId="41">
    <w:name w:val="List 4"/>
    <w:basedOn w:val="32"/>
    <w:rsid w:val="00224F90"/>
    <w:pPr>
      <w:ind w:left="1418"/>
    </w:pPr>
  </w:style>
  <w:style w:type="paragraph" w:styleId="51">
    <w:name w:val="List 5"/>
    <w:basedOn w:val="41"/>
    <w:rsid w:val="00224F90"/>
    <w:pPr>
      <w:ind w:left="1702"/>
    </w:pPr>
  </w:style>
  <w:style w:type="paragraph" w:customStyle="1" w:styleId="EditorsNote">
    <w:name w:val="Editor's Note"/>
    <w:basedOn w:val="NO"/>
    <w:rsid w:val="00224F90"/>
    <w:rPr>
      <w:color w:val="FF0000"/>
    </w:rPr>
  </w:style>
  <w:style w:type="paragraph" w:styleId="a8">
    <w:name w:val="List"/>
    <w:basedOn w:val="a"/>
    <w:rsid w:val="00224F90"/>
    <w:pPr>
      <w:ind w:left="568" w:hanging="284"/>
    </w:pPr>
  </w:style>
  <w:style w:type="paragraph" w:styleId="a7">
    <w:name w:val="List Bullet"/>
    <w:basedOn w:val="a8"/>
    <w:rsid w:val="00224F90"/>
  </w:style>
  <w:style w:type="paragraph" w:styleId="42">
    <w:name w:val="List Bullet 4"/>
    <w:basedOn w:val="31"/>
    <w:rsid w:val="00224F90"/>
    <w:pPr>
      <w:ind w:left="1418"/>
    </w:pPr>
  </w:style>
  <w:style w:type="paragraph" w:styleId="52">
    <w:name w:val="List Bullet 5"/>
    <w:basedOn w:val="42"/>
    <w:rsid w:val="00224F90"/>
    <w:pPr>
      <w:ind w:left="1702"/>
    </w:pPr>
  </w:style>
  <w:style w:type="paragraph" w:customStyle="1" w:styleId="B1">
    <w:name w:val="B1"/>
    <w:basedOn w:val="a8"/>
    <w:link w:val="B1Char"/>
    <w:rsid w:val="00224F90"/>
    <w:rPr>
      <w:rFonts w:ascii="CG Times (WN)" w:hAnsi="CG Times (WN)"/>
    </w:rPr>
  </w:style>
  <w:style w:type="paragraph" w:customStyle="1" w:styleId="B2">
    <w:name w:val="B2"/>
    <w:basedOn w:val="24"/>
    <w:link w:val="B2Char"/>
    <w:rsid w:val="00224F90"/>
    <w:rPr>
      <w:rFonts w:ascii="CG Times (WN)" w:hAnsi="CG Times (WN)"/>
    </w:rPr>
  </w:style>
  <w:style w:type="paragraph" w:customStyle="1" w:styleId="B3">
    <w:name w:val="B3"/>
    <w:basedOn w:val="32"/>
    <w:link w:val="B3Char2"/>
    <w:rsid w:val="00224F90"/>
    <w:rPr>
      <w:rFonts w:ascii="CG Times (WN)" w:hAnsi="CG Times (WN)"/>
    </w:rPr>
  </w:style>
  <w:style w:type="paragraph" w:customStyle="1" w:styleId="B4">
    <w:name w:val="B4"/>
    <w:basedOn w:val="41"/>
    <w:rsid w:val="00224F90"/>
  </w:style>
  <w:style w:type="paragraph" w:customStyle="1" w:styleId="B5">
    <w:name w:val="B5"/>
    <w:basedOn w:val="51"/>
    <w:rsid w:val="00224F90"/>
  </w:style>
  <w:style w:type="paragraph" w:styleId="a9">
    <w:name w:val="footer"/>
    <w:basedOn w:val="a4"/>
    <w:link w:val="Char0"/>
    <w:uiPriority w:val="99"/>
    <w:rsid w:val="00224F90"/>
    <w:pPr>
      <w:jc w:val="center"/>
    </w:pPr>
    <w:rPr>
      <w:i/>
    </w:rPr>
  </w:style>
  <w:style w:type="paragraph" w:customStyle="1" w:styleId="ZTD">
    <w:name w:val="ZTD"/>
    <w:basedOn w:val="ZB"/>
    <w:rsid w:val="00224F90"/>
    <w:pPr>
      <w:framePr w:hRule="auto" w:wrap="notBeside" w:y="852"/>
    </w:pPr>
    <w:rPr>
      <w:i w:val="0"/>
      <w:sz w:val="40"/>
    </w:rPr>
  </w:style>
  <w:style w:type="paragraph" w:customStyle="1" w:styleId="CRCoverPage">
    <w:name w:val="CR Cover Page"/>
    <w:rsid w:val="00224F90"/>
    <w:pPr>
      <w:spacing w:after="120"/>
    </w:pPr>
    <w:rPr>
      <w:rFonts w:ascii="Arial" w:hAnsi="Arial"/>
      <w:lang w:val="en-GB" w:eastAsia="en-US"/>
    </w:rPr>
  </w:style>
  <w:style w:type="paragraph" w:customStyle="1" w:styleId="tdoc-header">
    <w:name w:val="tdoc-header"/>
    <w:rsid w:val="00224F90"/>
    <w:rPr>
      <w:rFonts w:ascii="Arial" w:hAnsi="Arial"/>
      <w:noProof/>
      <w:sz w:val="24"/>
      <w:lang w:val="en-GB" w:eastAsia="en-US"/>
    </w:rPr>
  </w:style>
  <w:style w:type="character" w:styleId="aa">
    <w:name w:val="Hyperlink"/>
    <w:rsid w:val="00224F90"/>
    <w:rPr>
      <w:color w:val="0000FF"/>
      <w:u w:val="single"/>
    </w:rPr>
  </w:style>
  <w:style w:type="character" w:styleId="ab">
    <w:name w:val="annotation reference"/>
    <w:semiHidden/>
    <w:rsid w:val="00224F90"/>
    <w:rPr>
      <w:sz w:val="16"/>
    </w:rPr>
  </w:style>
  <w:style w:type="paragraph" w:styleId="ac">
    <w:name w:val="annotation text"/>
    <w:basedOn w:val="a"/>
    <w:semiHidden/>
    <w:rsid w:val="00224F90"/>
  </w:style>
  <w:style w:type="character" w:styleId="ad">
    <w:name w:val="FollowedHyperlink"/>
    <w:rsid w:val="00224F90"/>
    <w:rPr>
      <w:color w:val="800080"/>
      <w:u w:val="single"/>
    </w:rPr>
  </w:style>
  <w:style w:type="paragraph" w:styleId="ae">
    <w:name w:val="Balloon Text"/>
    <w:basedOn w:val="a"/>
    <w:semiHidden/>
    <w:rsid w:val="00224F90"/>
    <w:rPr>
      <w:rFonts w:ascii="Tahoma" w:hAnsi="Tahoma" w:cs="Tahoma"/>
      <w:sz w:val="16"/>
      <w:szCs w:val="16"/>
    </w:rPr>
  </w:style>
  <w:style w:type="paragraph" w:styleId="af">
    <w:name w:val="annotation subject"/>
    <w:basedOn w:val="ac"/>
    <w:next w:val="ac"/>
    <w:semiHidden/>
    <w:rsid w:val="00224F90"/>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aliases w:val="bt,body indent,paragraph 2,body text, ändrad,AvtalBrödtext,ändrad,Bodytext,Compliance,Response,Body3"/>
    <w:basedOn w:val="a"/>
    <w:link w:val="Char1"/>
    <w:rsid w:val="00943DD6"/>
    <w:pPr>
      <w:spacing w:after="0"/>
    </w:pPr>
    <w:rPr>
      <w:rFonts w:ascii="CG Times (WN)" w:hAnsi="CG Times (WN)"/>
      <w:sz w:val="24"/>
      <w:szCs w:val="24"/>
      <w:lang w:val="en-US"/>
    </w:rPr>
  </w:style>
  <w:style w:type="character" w:styleId="af2">
    <w:name w:val="page number"/>
    <w:basedOn w:val="a0"/>
    <w:rsid w:val="00FC4F4B"/>
  </w:style>
  <w:style w:type="paragraph" w:customStyle="1" w:styleId="Heading2Head2A2">
    <w:name w:val="Heading 2.Head2A.2"/>
    <w:basedOn w:val="1"/>
    <w:next w:val="a"/>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
    <w:rsid w:val="00E12D2E"/>
    <w:pPr>
      <w:spacing w:before="120"/>
      <w:outlineLvl w:val="2"/>
    </w:pPr>
    <w:rPr>
      <w:sz w:val="28"/>
    </w:rPr>
  </w:style>
  <w:style w:type="paragraph" w:customStyle="1" w:styleId="Reference">
    <w:name w:val="Reference"/>
    <w:basedOn w:val="a"/>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rPr>
  </w:style>
  <w:style w:type="table" w:styleId="af3">
    <w:name w:val="Table Grid"/>
    <w:basedOn w:val="a1"/>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Char1">
    <w:name w:val="正文文本 Char"/>
    <w:aliases w:val="bt Char,body indent Char,paragraph 2 Char,body text Char, ändrad Char,AvtalBrödtext Char,ändrad Char,Bodytext Char,Compliance Char,Response Char,Body3 Char"/>
    <w:link w:val="af1"/>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text4">
    <w:name w:val="bodytext4"/>
    <w:basedOn w:val="af1"/>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仿宋_GB2312" w:hAnsi="Times New Roman"/>
      <w:noProof/>
      <w:kern w:val="2"/>
      <w:sz w:val="24"/>
      <w:szCs w:val="24"/>
    </w:rPr>
  </w:style>
  <w:style w:type="character" w:customStyle="1" w:styleId="PLChar">
    <w:name w:val="PL Char"/>
    <w:link w:val="PL"/>
    <w:rsid w:val="00643598"/>
    <w:rPr>
      <w:rFonts w:ascii="Courier New" w:hAnsi="Courier New"/>
      <w:noProof/>
      <w:sz w:val="16"/>
      <w:lang w:val="en-GB" w:eastAsia="en-US" w:bidi="ar-SA"/>
    </w:rPr>
  </w:style>
  <w:style w:type="character" w:customStyle="1" w:styleId="TANChar">
    <w:name w:val="TAN Char"/>
    <w:link w:val="TAN"/>
    <w:rsid w:val="001B3745"/>
    <w:rPr>
      <w:rFonts w:ascii="Arial" w:eastAsia="宋体" w:hAnsi="Arial"/>
      <w:sz w:val="18"/>
      <w:lang w:val="en-GB" w:eastAsia="en-US" w:bidi="ar-SA"/>
    </w:rPr>
  </w:style>
  <w:style w:type="character" w:customStyle="1" w:styleId="TAHCar">
    <w:name w:val="TAH Car"/>
    <w:link w:val="TAH"/>
    <w:rsid w:val="001B3745"/>
    <w:rPr>
      <w:rFonts w:ascii="Arial" w:eastAsia="宋体" w:hAnsi="Arial"/>
      <w:b/>
      <w:sz w:val="18"/>
      <w:lang w:val="en-GB" w:eastAsia="en-US" w:bidi="ar-SA"/>
    </w:rPr>
  </w:style>
  <w:style w:type="character" w:customStyle="1" w:styleId="TFChar">
    <w:name w:val="TF Char"/>
    <w:link w:val="TF"/>
    <w:rsid w:val="008918C7"/>
    <w:rPr>
      <w:rFonts w:ascii="Arial" w:eastAsia="宋体" w:hAnsi="Arial"/>
      <w:b/>
      <w:lang w:val="en-GB" w:eastAsia="en-US" w:bidi="ar-SA"/>
    </w:rPr>
  </w:style>
  <w:style w:type="paragraph" w:styleId="af4">
    <w:name w:val="caption"/>
    <w:basedOn w:val="a"/>
    <w:next w:val="a"/>
    <w:uiPriority w:val="99"/>
    <w:unhideWhenUsed/>
    <w:qFormat/>
    <w:rsid w:val="004A651C"/>
    <w:pPr>
      <w:spacing w:before="120" w:after="240"/>
    </w:pPr>
    <w:rPr>
      <w:rFonts w:eastAsia="MS Mincho"/>
      <w:b/>
      <w:bCs/>
      <w:sz w:val="21"/>
      <w:szCs w:val="21"/>
    </w:rPr>
  </w:style>
  <w:style w:type="paragraph" w:styleId="af5">
    <w:name w:val="Revision"/>
    <w:hidden/>
    <w:uiPriority w:val="99"/>
    <w:semiHidden/>
    <w:rsid w:val="00B47627"/>
    <w:rPr>
      <w:rFonts w:ascii="Times New Roman" w:hAnsi="Times New Roman"/>
      <w:lang w:val="en-GB" w:eastAsia="en-US"/>
    </w:rPr>
  </w:style>
  <w:style w:type="paragraph" w:customStyle="1" w:styleId="ZchnZchn0">
    <w:name w:val="Zchn Zchn"/>
    <w:semiHidden/>
    <w:rsid w:val="00C52F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57486B"/>
    <w:rPr>
      <w:rFonts w:ascii="Arial" w:hAnsi="Arial"/>
      <w:b/>
      <w:noProof/>
      <w:sz w:val="18"/>
      <w:lang w:val="en-GB" w:eastAsia="en-US" w:bidi="ar-SA"/>
    </w:rPr>
  </w:style>
  <w:style w:type="character" w:customStyle="1" w:styleId="Char0">
    <w:name w:val="页脚 Char"/>
    <w:link w:val="a9"/>
    <w:uiPriority w:val="99"/>
    <w:rsid w:val="001A42B3"/>
    <w:rPr>
      <w:rFonts w:ascii="Arial" w:hAnsi="Arial"/>
      <w:b/>
      <w:i/>
      <w:noProof/>
      <w:sz w:val="18"/>
      <w:lang w:val="en-GB" w:eastAsia="en-US"/>
    </w:rPr>
  </w:style>
  <w:style w:type="paragraph" w:customStyle="1" w:styleId="references">
    <w:name w:val="references"/>
    <w:rsid w:val="001474C3"/>
    <w:pPr>
      <w:numPr>
        <w:numId w:val="5"/>
      </w:numPr>
      <w:spacing w:after="50" w:line="180" w:lineRule="exact"/>
      <w:jc w:val="both"/>
    </w:pPr>
    <w:rPr>
      <w:rFonts w:ascii="Times New Roman" w:eastAsia="MS Mincho" w:hAnsi="Times New Roman"/>
      <w:noProof/>
      <w:szCs w:val="16"/>
      <w:lang w:eastAsia="en-US"/>
    </w:rPr>
  </w:style>
  <w:style w:type="paragraph" w:customStyle="1" w:styleId="Bullet-3">
    <w:name w:val="Bullet-3"/>
    <w:basedOn w:val="a"/>
    <w:qFormat/>
    <w:rsid w:val="00076DBE"/>
    <w:pPr>
      <w:numPr>
        <w:ilvl w:val="2"/>
        <w:numId w:val="6"/>
      </w:numPr>
      <w:spacing w:after="0"/>
      <w:jc w:val="both"/>
    </w:pPr>
    <w:rPr>
      <w:rFonts w:ascii="Book Antiqua" w:eastAsia="Malgun Gothic" w:hAnsi="Book Antiqua"/>
    </w:rPr>
  </w:style>
  <w:style w:type="paragraph" w:customStyle="1" w:styleId="Bullet2">
    <w:name w:val="Bullet 2"/>
    <w:basedOn w:val="a"/>
    <w:rsid w:val="00076DBE"/>
    <w:pPr>
      <w:numPr>
        <w:ilvl w:val="5"/>
        <w:numId w:val="6"/>
      </w:numPr>
      <w:spacing w:after="0"/>
    </w:pPr>
    <w:rPr>
      <w:rFonts w:ascii="Arial" w:eastAsia="Malgun Gothic" w:hAnsi="Arial"/>
      <w:szCs w:val="24"/>
    </w:rPr>
  </w:style>
  <w:style w:type="paragraph" w:customStyle="1" w:styleId="bulletlevel1">
    <w:name w:val="bullet level 1"/>
    <w:basedOn w:val="Bullet-3"/>
    <w:qFormat/>
    <w:rsid w:val="00076DBE"/>
    <w:pPr>
      <w:numPr>
        <w:ilvl w:val="0"/>
      </w:numPr>
    </w:pPr>
    <w:rPr>
      <w:noProof/>
    </w:rPr>
  </w:style>
  <w:style w:type="paragraph" w:customStyle="1" w:styleId="bulletlevel2">
    <w:name w:val="bullet level 2"/>
    <w:basedOn w:val="Bullet-3"/>
    <w:link w:val="bulletlevel2Char"/>
    <w:qFormat/>
    <w:rsid w:val="00076DBE"/>
    <w:pPr>
      <w:numPr>
        <w:ilvl w:val="1"/>
      </w:numPr>
    </w:pPr>
    <w:rPr>
      <w:lang w:val="en-AU"/>
    </w:rPr>
  </w:style>
  <w:style w:type="paragraph" w:customStyle="1" w:styleId="bulletlevel3">
    <w:name w:val="bullet level 3"/>
    <w:basedOn w:val="Bullet-3"/>
    <w:link w:val="bulletlevel3Char"/>
    <w:qFormat/>
    <w:rsid w:val="00076DBE"/>
    <w:rPr>
      <w:lang w:val="en-AU"/>
    </w:rPr>
  </w:style>
  <w:style w:type="character" w:customStyle="1" w:styleId="bulletlevel2Char">
    <w:name w:val="bullet level 2 Char"/>
    <w:link w:val="bulletlevel2"/>
    <w:rsid w:val="00076DBE"/>
    <w:rPr>
      <w:rFonts w:ascii="Book Antiqua" w:eastAsia="Malgun Gothic" w:hAnsi="Book Antiqua"/>
      <w:lang w:val="en-AU"/>
    </w:rPr>
  </w:style>
  <w:style w:type="paragraph" w:customStyle="1" w:styleId="bulletlevel4">
    <w:name w:val="bullet level 4"/>
    <w:basedOn w:val="Bullet-3"/>
    <w:qFormat/>
    <w:rsid w:val="00076DBE"/>
    <w:pPr>
      <w:numPr>
        <w:ilvl w:val="3"/>
      </w:numPr>
    </w:pPr>
    <w:rPr>
      <w:noProof/>
      <w:lang w:val="en-AU"/>
    </w:rPr>
  </w:style>
  <w:style w:type="character" w:customStyle="1" w:styleId="bulletlevel3Char">
    <w:name w:val="bullet level 3 Char"/>
    <w:link w:val="bulletlevel3"/>
    <w:rsid w:val="00076DBE"/>
    <w:rPr>
      <w:rFonts w:ascii="Book Antiqua" w:eastAsia="Malgun Gothic" w:hAnsi="Book Antiqua"/>
      <w:lang w:val="en-AU"/>
    </w:rPr>
  </w:style>
  <w:style w:type="paragraph" w:styleId="af6">
    <w:name w:val="List Paragraph"/>
    <w:basedOn w:val="a"/>
    <w:uiPriority w:val="34"/>
    <w:qFormat/>
    <w:rsid w:val="006D687F"/>
    <w:pPr>
      <w:spacing w:after="0"/>
      <w:ind w:firstLineChars="200" w:firstLine="420"/>
    </w:pPr>
    <w:rPr>
      <w:rFonts w:ascii="宋体" w:hAnsi="宋体" w:cs="宋体"/>
      <w:sz w:val="24"/>
      <w:szCs w:val="24"/>
      <w:lang w:val="en-US" w:eastAsia="zh-CN"/>
    </w:rPr>
  </w:style>
  <w:style w:type="paragraph" w:customStyle="1" w:styleId="2222">
    <w:name w:val="스타일 스타일 스타일 스타일 양쪽 첫 줄:  2 글자 + 첫 줄:  2 글자 + 첫 줄:  2 글자 + 첫 줄:  2..."/>
    <w:basedOn w:val="a"/>
    <w:rsid w:val="00E22608"/>
    <w:pPr>
      <w:spacing w:line="336" w:lineRule="auto"/>
      <w:ind w:firstLineChars="200" w:firstLine="200"/>
      <w:jc w:val="both"/>
    </w:pPr>
    <w:rPr>
      <w:rFonts w:eastAsia="Malgun Gothic" w:cs="Batang"/>
    </w:rPr>
  </w:style>
  <w:style w:type="character" w:customStyle="1" w:styleId="apple-converted-space">
    <w:name w:val="apple-converted-space"/>
    <w:basedOn w:val="a0"/>
    <w:rsid w:val="003D4E1B"/>
  </w:style>
  <w:style w:type="character" w:customStyle="1" w:styleId="highlight">
    <w:name w:val="highlight"/>
    <w:basedOn w:val="a0"/>
    <w:rsid w:val="003D4E1B"/>
  </w:style>
  <w:style w:type="paragraph" w:styleId="af7">
    <w:name w:val="Normal (Web)"/>
    <w:basedOn w:val="a"/>
    <w:uiPriority w:val="99"/>
    <w:unhideWhenUsed/>
    <w:rsid w:val="003D4E1B"/>
    <w:pPr>
      <w:spacing w:before="100" w:beforeAutospacing="1" w:after="100" w:afterAutospacing="1"/>
    </w:pPr>
    <w:rPr>
      <w:rFonts w:ascii="宋体" w:hAnsi="宋体" w:cs="宋体"/>
      <w:sz w:val="24"/>
      <w:szCs w:val="24"/>
      <w:lang w:val="en-US" w:eastAsia="zh-CN"/>
    </w:rPr>
  </w:style>
  <w:style w:type="character" w:styleId="af8">
    <w:name w:val="Strong"/>
    <w:uiPriority w:val="22"/>
    <w:qFormat/>
    <w:rsid w:val="000D46E5"/>
    <w:rPr>
      <w:b/>
      <w:bCs/>
    </w:rPr>
  </w:style>
  <w:style w:type="paragraph" w:customStyle="1" w:styleId="maintext">
    <w:name w:val="main text"/>
    <w:basedOn w:val="a"/>
    <w:link w:val="maintextChar"/>
    <w:qFormat/>
    <w:rsid w:val="000D46E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rsid w:val="000D46E5"/>
    <w:rPr>
      <w:rFonts w:ascii="Times New Roman" w:eastAsia="Malgun Gothic" w:hAnsi="Times New Roman" w:cs="Batang"/>
      <w:lang w:val="en-GB" w:eastAsia="ko-KR"/>
    </w:rPr>
  </w:style>
  <w:style w:type="table" w:styleId="33">
    <w:name w:val="Table Classic 3"/>
    <w:basedOn w:val="a1"/>
    <w:rsid w:val="0017681B"/>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1"/>
    <w:rsid w:val="0017681B"/>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af9">
    <w:name w:val="Table Elegant"/>
    <w:basedOn w:val="a1"/>
    <w:rsid w:val="0017681B"/>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2">
    <w:name w:val="Table Grid 1"/>
    <w:basedOn w:val="a1"/>
    <w:rsid w:val="0017681B"/>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3">
    <w:name w:val="Table Grid 5"/>
    <w:basedOn w:val="a1"/>
    <w:rsid w:val="008353DB"/>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
    <w:name w:val="Default"/>
    <w:rsid w:val="00E30393"/>
    <w:pPr>
      <w:widowControl w:val="0"/>
      <w:autoSpaceDE w:val="0"/>
      <w:autoSpaceDN w:val="0"/>
      <w:adjustRightInd w:val="0"/>
    </w:pPr>
    <w:rPr>
      <w:rFonts w:ascii="Times New Roman" w:hAnsi="Times New Roman"/>
      <w:color w:val="000000"/>
      <w:sz w:val="24"/>
      <w:szCs w:val="24"/>
    </w:rPr>
  </w:style>
  <w:style w:type="paragraph" w:customStyle="1" w:styleId="afa">
    <w:name w:val="样式 页眉"/>
    <w:basedOn w:val="a4"/>
    <w:link w:val="Char2"/>
    <w:rsid w:val="003D008C"/>
    <w:pPr>
      <w:overflowPunct w:val="0"/>
      <w:autoSpaceDE w:val="0"/>
      <w:autoSpaceDN w:val="0"/>
      <w:adjustRightInd w:val="0"/>
      <w:textAlignment w:val="baseline"/>
    </w:pPr>
    <w:rPr>
      <w:rFonts w:eastAsia="Arial"/>
      <w:bCs/>
      <w:sz w:val="22"/>
    </w:rPr>
  </w:style>
  <w:style w:type="character" w:customStyle="1" w:styleId="Char2">
    <w:name w:val="样式 页眉 Char"/>
    <w:link w:val="afa"/>
    <w:rsid w:val="003D008C"/>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72824">
      <w:bodyDiv w:val="1"/>
      <w:marLeft w:val="0"/>
      <w:marRight w:val="0"/>
      <w:marTop w:val="0"/>
      <w:marBottom w:val="0"/>
      <w:divBdr>
        <w:top w:val="none" w:sz="0" w:space="0" w:color="auto"/>
        <w:left w:val="none" w:sz="0" w:space="0" w:color="auto"/>
        <w:bottom w:val="none" w:sz="0" w:space="0" w:color="auto"/>
        <w:right w:val="none" w:sz="0" w:space="0" w:color="auto"/>
      </w:divBdr>
      <w:divsChild>
        <w:div w:id="59253455">
          <w:marLeft w:val="1440"/>
          <w:marRight w:val="0"/>
          <w:marTop w:val="0"/>
          <w:marBottom w:val="0"/>
          <w:divBdr>
            <w:top w:val="none" w:sz="0" w:space="0" w:color="auto"/>
            <w:left w:val="none" w:sz="0" w:space="0" w:color="auto"/>
            <w:bottom w:val="none" w:sz="0" w:space="0" w:color="auto"/>
            <w:right w:val="none" w:sz="0" w:space="0" w:color="auto"/>
          </w:divBdr>
        </w:div>
        <w:div w:id="163471417">
          <w:marLeft w:val="720"/>
          <w:marRight w:val="0"/>
          <w:marTop w:val="0"/>
          <w:marBottom w:val="0"/>
          <w:divBdr>
            <w:top w:val="none" w:sz="0" w:space="0" w:color="auto"/>
            <w:left w:val="none" w:sz="0" w:space="0" w:color="auto"/>
            <w:bottom w:val="none" w:sz="0" w:space="0" w:color="auto"/>
            <w:right w:val="none" w:sz="0" w:space="0" w:color="auto"/>
          </w:divBdr>
        </w:div>
        <w:div w:id="216549763">
          <w:marLeft w:val="1440"/>
          <w:marRight w:val="0"/>
          <w:marTop w:val="0"/>
          <w:marBottom w:val="0"/>
          <w:divBdr>
            <w:top w:val="none" w:sz="0" w:space="0" w:color="auto"/>
            <w:left w:val="none" w:sz="0" w:space="0" w:color="auto"/>
            <w:bottom w:val="none" w:sz="0" w:space="0" w:color="auto"/>
            <w:right w:val="none" w:sz="0" w:space="0" w:color="auto"/>
          </w:divBdr>
        </w:div>
        <w:div w:id="382367583">
          <w:marLeft w:val="1440"/>
          <w:marRight w:val="0"/>
          <w:marTop w:val="0"/>
          <w:marBottom w:val="0"/>
          <w:divBdr>
            <w:top w:val="none" w:sz="0" w:space="0" w:color="auto"/>
            <w:left w:val="none" w:sz="0" w:space="0" w:color="auto"/>
            <w:bottom w:val="none" w:sz="0" w:space="0" w:color="auto"/>
            <w:right w:val="none" w:sz="0" w:space="0" w:color="auto"/>
          </w:divBdr>
        </w:div>
        <w:div w:id="730541960">
          <w:marLeft w:val="1440"/>
          <w:marRight w:val="0"/>
          <w:marTop w:val="0"/>
          <w:marBottom w:val="0"/>
          <w:divBdr>
            <w:top w:val="none" w:sz="0" w:space="0" w:color="auto"/>
            <w:left w:val="none" w:sz="0" w:space="0" w:color="auto"/>
            <w:bottom w:val="none" w:sz="0" w:space="0" w:color="auto"/>
            <w:right w:val="none" w:sz="0" w:space="0" w:color="auto"/>
          </w:divBdr>
        </w:div>
        <w:div w:id="881474831">
          <w:marLeft w:val="1440"/>
          <w:marRight w:val="0"/>
          <w:marTop w:val="0"/>
          <w:marBottom w:val="0"/>
          <w:divBdr>
            <w:top w:val="none" w:sz="0" w:space="0" w:color="auto"/>
            <w:left w:val="none" w:sz="0" w:space="0" w:color="auto"/>
            <w:bottom w:val="none" w:sz="0" w:space="0" w:color="auto"/>
            <w:right w:val="none" w:sz="0" w:space="0" w:color="auto"/>
          </w:divBdr>
        </w:div>
        <w:div w:id="1308820897">
          <w:marLeft w:val="720"/>
          <w:marRight w:val="0"/>
          <w:marTop w:val="0"/>
          <w:marBottom w:val="0"/>
          <w:divBdr>
            <w:top w:val="none" w:sz="0" w:space="0" w:color="auto"/>
            <w:left w:val="none" w:sz="0" w:space="0" w:color="auto"/>
            <w:bottom w:val="none" w:sz="0" w:space="0" w:color="auto"/>
            <w:right w:val="none" w:sz="0" w:space="0" w:color="auto"/>
          </w:divBdr>
        </w:div>
        <w:div w:id="1359625684">
          <w:marLeft w:val="1440"/>
          <w:marRight w:val="0"/>
          <w:marTop w:val="0"/>
          <w:marBottom w:val="0"/>
          <w:divBdr>
            <w:top w:val="none" w:sz="0" w:space="0" w:color="auto"/>
            <w:left w:val="none" w:sz="0" w:space="0" w:color="auto"/>
            <w:bottom w:val="none" w:sz="0" w:space="0" w:color="auto"/>
            <w:right w:val="none" w:sz="0" w:space="0" w:color="auto"/>
          </w:divBdr>
        </w:div>
        <w:div w:id="1441140473">
          <w:marLeft w:val="1440"/>
          <w:marRight w:val="0"/>
          <w:marTop w:val="0"/>
          <w:marBottom w:val="0"/>
          <w:divBdr>
            <w:top w:val="none" w:sz="0" w:space="0" w:color="auto"/>
            <w:left w:val="none" w:sz="0" w:space="0" w:color="auto"/>
            <w:bottom w:val="none" w:sz="0" w:space="0" w:color="auto"/>
            <w:right w:val="none" w:sz="0" w:space="0" w:color="auto"/>
          </w:divBdr>
        </w:div>
        <w:div w:id="1772583287">
          <w:marLeft w:val="1440"/>
          <w:marRight w:val="0"/>
          <w:marTop w:val="0"/>
          <w:marBottom w:val="0"/>
          <w:divBdr>
            <w:top w:val="none" w:sz="0" w:space="0" w:color="auto"/>
            <w:left w:val="none" w:sz="0" w:space="0" w:color="auto"/>
            <w:bottom w:val="none" w:sz="0" w:space="0" w:color="auto"/>
            <w:right w:val="none" w:sz="0" w:space="0" w:color="auto"/>
          </w:divBdr>
        </w:div>
        <w:div w:id="1914004602">
          <w:marLeft w:val="720"/>
          <w:marRight w:val="0"/>
          <w:marTop w:val="0"/>
          <w:marBottom w:val="0"/>
          <w:divBdr>
            <w:top w:val="none" w:sz="0" w:space="0" w:color="auto"/>
            <w:left w:val="none" w:sz="0" w:space="0" w:color="auto"/>
            <w:bottom w:val="none" w:sz="0" w:space="0" w:color="auto"/>
            <w:right w:val="none" w:sz="0" w:space="0" w:color="auto"/>
          </w:divBdr>
        </w:div>
        <w:div w:id="2088961927">
          <w:marLeft w:val="1440"/>
          <w:marRight w:val="0"/>
          <w:marTop w:val="0"/>
          <w:marBottom w:val="0"/>
          <w:divBdr>
            <w:top w:val="none" w:sz="0" w:space="0" w:color="auto"/>
            <w:left w:val="none" w:sz="0" w:space="0" w:color="auto"/>
            <w:bottom w:val="none" w:sz="0" w:space="0" w:color="auto"/>
            <w:right w:val="none" w:sz="0" w:space="0" w:color="auto"/>
          </w:divBdr>
        </w:div>
      </w:divsChild>
    </w:div>
    <w:div w:id="28073204">
      <w:bodyDiv w:val="1"/>
      <w:marLeft w:val="0"/>
      <w:marRight w:val="0"/>
      <w:marTop w:val="0"/>
      <w:marBottom w:val="0"/>
      <w:divBdr>
        <w:top w:val="none" w:sz="0" w:space="0" w:color="auto"/>
        <w:left w:val="none" w:sz="0" w:space="0" w:color="auto"/>
        <w:bottom w:val="none" w:sz="0" w:space="0" w:color="auto"/>
        <w:right w:val="none" w:sz="0" w:space="0" w:color="auto"/>
      </w:divBdr>
    </w:div>
    <w:div w:id="29644790">
      <w:bodyDiv w:val="1"/>
      <w:marLeft w:val="0"/>
      <w:marRight w:val="0"/>
      <w:marTop w:val="0"/>
      <w:marBottom w:val="0"/>
      <w:divBdr>
        <w:top w:val="none" w:sz="0" w:space="0" w:color="auto"/>
        <w:left w:val="none" w:sz="0" w:space="0" w:color="auto"/>
        <w:bottom w:val="none" w:sz="0" w:space="0" w:color="auto"/>
        <w:right w:val="none" w:sz="0" w:space="0" w:color="auto"/>
      </w:divBdr>
      <w:divsChild>
        <w:div w:id="1996032257">
          <w:marLeft w:val="720"/>
          <w:marRight w:val="0"/>
          <w:marTop w:val="0"/>
          <w:marBottom w:val="0"/>
          <w:divBdr>
            <w:top w:val="none" w:sz="0" w:space="0" w:color="auto"/>
            <w:left w:val="none" w:sz="0" w:space="0" w:color="auto"/>
            <w:bottom w:val="none" w:sz="0" w:space="0" w:color="auto"/>
            <w:right w:val="none" w:sz="0" w:space="0" w:color="auto"/>
          </w:divBdr>
        </w:div>
      </w:divsChild>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73938276">
      <w:bodyDiv w:val="1"/>
      <w:marLeft w:val="0"/>
      <w:marRight w:val="0"/>
      <w:marTop w:val="0"/>
      <w:marBottom w:val="0"/>
      <w:divBdr>
        <w:top w:val="none" w:sz="0" w:space="0" w:color="auto"/>
        <w:left w:val="none" w:sz="0" w:space="0" w:color="auto"/>
        <w:bottom w:val="none" w:sz="0" w:space="0" w:color="auto"/>
        <w:right w:val="none" w:sz="0" w:space="0" w:color="auto"/>
      </w:divBdr>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88684755">
      <w:bodyDiv w:val="1"/>
      <w:marLeft w:val="0"/>
      <w:marRight w:val="0"/>
      <w:marTop w:val="0"/>
      <w:marBottom w:val="0"/>
      <w:divBdr>
        <w:top w:val="none" w:sz="0" w:space="0" w:color="auto"/>
        <w:left w:val="none" w:sz="0" w:space="0" w:color="auto"/>
        <w:bottom w:val="none" w:sz="0" w:space="0" w:color="auto"/>
        <w:right w:val="none" w:sz="0" w:space="0" w:color="auto"/>
      </w:divBdr>
    </w:div>
    <w:div w:id="199904946">
      <w:bodyDiv w:val="1"/>
      <w:marLeft w:val="0"/>
      <w:marRight w:val="0"/>
      <w:marTop w:val="0"/>
      <w:marBottom w:val="0"/>
      <w:divBdr>
        <w:top w:val="none" w:sz="0" w:space="0" w:color="auto"/>
        <w:left w:val="none" w:sz="0" w:space="0" w:color="auto"/>
        <w:bottom w:val="none" w:sz="0" w:space="0" w:color="auto"/>
        <w:right w:val="none" w:sz="0" w:space="0" w:color="auto"/>
      </w:divBdr>
      <w:divsChild>
        <w:div w:id="440224419">
          <w:marLeft w:val="547"/>
          <w:marRight w:val="0"/>
          <w:marTop w:val="0"/>
          <w:marBottom w:val="0"/>
          <w:divBdr>
            <w:top w:val="none" w:sz="0" w:space="0" w:color="auto"/>
            <w:left w:val="none" w:sz="0" w:space="0" w:color="auto"/>
            <w:bottom w:val="none" w:sz="0" w:space="0" w:color="auto"/>
            <w:right w:val="none" w:sz="0" w:space="0" w:color="auto"/>
          </w:divBdr>
        </w:div>
        <w:div w:id="669522256">
          <w:marLeft w:val="1267"/>
          <w:marRight w:val="0"/>
          <w:marTop w:val="0"/>
          <w:marBottom w:val="0"/>
          <w:divBdr>
            <w:top w:val="none" w:sz="0" w:space="0" w:color="auto"/>
            <w:left w:val="none" w:sz="0" w:space="0" w:color="auto"/>
            <w:bottom w:val="none" w:sz="0" w:space="0" w:color="auto"/>
            <w:right w:val="none" w:sz="0" w:space="0" w:color="auto"/>
          </w:divBdr>
        </w:div>
        <w:div w:id="761413839">
          <w:marLeft w:val="1267"/>
          <w:marRight w:val="0"/>
          <w:marTop w:val="0"/>
          <w:marBottom w:val="0"/>
          <w:divBdr>
            <w:top w:val="none" w:sz="0" w:space="0" w:color="auto"/>
            <w:left w:val="none" w:sz="0" w:space="0" w:color="auto"/>
            <w:bottom w:val="none" w:sz="0" w:space="0" w:color="auto"/>
            <w:right w:val="none" w:sz="0" w:space="0" w:color="auto"/>
          </w:divBdr>
        </w:div>
        <w:div w:id="847871681">
          <w:marLeft w:val="1267"/>
          <w:marRight w:val="0"/>
          <w:marTop w:val="0"/>
          <w:marBottom w:val="0"/>
          <w:divBdr>
            <w:top w:val="none" w:sz="0" w:space="0" w:color="auto"/>
            <w:left w:val="none" w:sz="0" w:space="0" w:color="auto"/>
            <w:bottom w:val="none" w:sz="0" w:space="0" w:color="auto"/>
            <w:right w:val="none" w:sz="0" w:space="0" w:color="auto"/>
          </w:divBdr>
        </w:div>
        <w:div w:id="974531115">
          <w:marLeft w:val="547"/>
          <w:marRight w:val="0"/>
          <w:marTop w:val="0"/>
          <w:marBottom w:val="0"/>
          <w:divBdr>
            <w:top w:val="none" w:sz="0" w:space="0" w:color="auto"/>
            <w:left w:val="none" w:sz="0" w:space="0" w:color="auto"/>
            <w:bottom w:val="none" w:sz="0" w:space="0" w:color="auto"/>
            <w:right w:val="none" w:sz="0" w:space="0" w:color="auto"/>
          </w:divBdr>
        </w:div>
        <w:div w:id="999700607">
          <w:marLeft w:val="1267"/>
          <w:marRight w:val="0"/>
          <w:marTop w:val="0"/>
          <w:marBottom w:val="0"/>
          <w:divBdr>
            <w:top w:val="none" w:sz="0" w:space="0" w:color="auto"/>
            <w:left w:val="none" w:sz="0" w:space="0" w:color="auto"/>
            <w:bottom w:val="none" w:sz="0" w:space="0" w:color="auto"/>
            <w:right w:val="none" w:sz="0" w:space="0" w:color="auto"/>
          </w:divBdr>
        </w:div>
        <w:div w:id="1006984860">
          <w:marLeft w:val="547"/>
          <w:marRight w:val="0"/>
          <w:marTop w:val="0"/>
          <w:marBottom w:val="0"/>
          <w:divBdr>
            <w:top w:val="none" w:sz="0" w:space="0" w:color="auto"/>
            <w:left w:val="none" w:sz="0" w:space="0" w:color="auto"/>
            <w:bottom w:val="none" w:sz="0" w:space="0" w:color="auto"/>
            <w:right w:val="none" w:sz="0" w:space="0" w:color="auto"/>
          </w:divBdr>
        </w:div>
        <w:div w:id="1487279740">
          <w:marLeft w:val="547"/>
          <w:marRight w:val="0"/>
          <w:marTop w:val="0"/>
          <w:marBottom w:val="0"/>
          <w:divBdr>
            <w:top w:val="none" w:sz="0" w:space="0" w:color="auto"/>
            <w:left w:val="none" w:sz="0" w:space="0" w:color="auto"/>
            <w:bottom w:val="none" w:sz="0" w:space="0" w:color="auto"/>
            <w:right w:val="none" w:sz="0" w:space="0" w:color="auto"/>
          </w:divBdr>
        </w:div>
        <w:div w:id="1522625358">
          <w:marLeft w:val="1267"/>
          <w:marRight w:val="0"/>
          <w:marTop w:val="0"/>
          <w:marBottom w:val="0"/>
          <w:divBdr>
            <w:top w:val="none" w:sz="0" w:space="0" w:color="auto"/>
            <w:left w:val="none" w:sz="0" w:space="0" w:color="auto"/>
            <w:bottom w:val="none" w:sz="0" w:space="0" w:color="auto"/>
            <w:right w:val="none" w:sz="0" w:space="0" w:color="auto"/>
          </w:divBdr>
        </w:div>
        <w:div w:id="1585841449">
          <w:marLeft w:val="1267"/>
          <w:marRight w:val="0"/>
          <w:marTop w:val="0"/>
          <w:marBottom w:val="0"/>
          <w:divBdr>
            <w:top w:val="none" w:sz="0" w:space="0" w:color="auto"/>
            <w:left w:val="none" w:sz="0" w:space="0" w:color="auto"/>
            <w:bottom w:val="none" w:sz="0" w:space="0" w:color="auto"/>
            <w:right w:val="none" w:sz="0" w:space="0" w:color="auto"/>
          </w:divBdr>
        </w:div>
        <w:div w:id="1896118821">
          <w:marLeft w:val="1267"/>
          <w:marRight w:val="0"/>
          <w:marTop w:val="0"/>
          <w:marBottom w:val="0"/>
          <w:divBdr>
            <w:top w:val="none" w:sz="0" w:space="0" w:color="auto"/>
            <w:left w:val="none" w:sz="0" w:space="0" w:color="auto"/>
            <w:bottom w:val="none" w:sz="0" w:space="0" w:color="auto"/>
            <w:right w:val="none" w:sz="0" w:space="0" w:color="auto"/>
          </w:divBdr>
        </w:div>
        <w:div w:id="2139759363">
          <w:marLeft w:val="1267"/>
          <w:marRight w:val="0"/>
          <w:marTop w:val="0"/>
          <w:marBottom w:val="0"/>
          <w:divBdr>
            <w:top w:val="none" w:sz="0" w:space="0" w:color="auto"/>
            <w:left w:val="none" w:sz="0" w:space="0" w:color="auto"/>
            <w:bottom w:val="none" w:sz="0" w:space="0" w:color="auto"/>
            <w:right w:val="none" w:sz="0" w:space="0" w:color="auto"/>
          </w:divBdr>
        </w:div>
      </w:divsChild>
    </w:div>
    <w:div w:id="207642683">
      <w:bodyDiv w:val="1"/>
      <w:marLeft w:val="0"/>
      <w:marRight w:val="0"/>
      <w:marTop w:val="0"/>
      <w:marBottom w:val="0"/>
      <w:divBdr>
        <w:top w:val="none" w:sz="0" w:space="0" w:color="auto"/>
        <w:left w:val="none" w:sz="0" w:space="0" w:color="auto"/>
        <w:bottom w:val="none" w:sz="0" w:space="0" w:color="auto"/>
        <w:right w:val="none" w:sz="0" w:space="0" w:color="auto"/>
      </w:divBdr>
      <w:divsChild>
        <w:div w:id="654335199">
          <w:marLeft w:val="1987"/>
          <w:marRight w:val="0"/>
          <w:marTop w:val="0"/>
          <w:marBottom w:val="0"/>
          <w:divBdr>
            <w:top w:val="none" w:sz="0" w:space="0" w:color="auto"/>
            <w:left w:val="none" w:sz="0" w:space="0" w:color="auto"/>
            <w:bottom w:val="none" w:sz="0" w:space="0" w:color="auto"/>
            <w:right w:val="none" w:sz="0" w:space="0" w:color="auto"/>
          </w:divBdr>
        </w:div>
        <w:div w:id="1197162371">
          <w:marLeft w:val="1987"/>
          <w:marRight w:val="0"/>
          <w:marTop w:val="0"/>
          <w:marBottom w:val="0"/>
          <w:divBdr>
            <w:top w:val="none" w:sz="0" w:space="0" w:color="auto"/>
            <w:left w:val="none" w:sz="0" w:space="0" w:color="auto"/>
            <w:bottom w:val="none" w:sz="0" w:space="0" w:color="auto"/>
            <w:right w:val="none" w:sz="0" w:space="0" w:color="auto"/>
          </w:divBdr>
        </w:div>
      </w:divsChild>
    </w:div>
    <w:div w:id="261185900">
      <w:bodyDiv w:val="1"/>
      <w:marLeft w:val="0"/>
      <w:marRight w:val="0"/>
      <w:marTop w:val="0"/>
      <w:marBottom w:val="0"/>
      <w:divBdr>
        <w:top w:val="none" w:sz="0" w:space="0" w:color="auto"/>
        <w:left w:val="none" w:sz="0" w:space="0" w:color="auto"/>
        <w:bottom w:val="none" w:sz="0" w:space="0" w:color="auto"/>
        <w:right w:val="none" w:sz="0" w:space="0" w:color="auto"/>
      </w:divBdr>
    </w:div>
    <w:div w:id="268271191">
      <w:bodyDiv w:val="1"/>
      <w:marLeft w:val="0"/>
      <w:marRight w:val="0"/>
      <w:marTop w:val="0"/>
      <w:marBottom w:val="0"/>
      <w:divBdr>
        <w:top w:val="none" w:sz="0" w:space="0" w:color="auto"/>
        <w:left w:val="none" w:sz="0" w:space="0" w:color="auto"/>
        <w:bottom w:val="none" w:sz="0" w:space="0" w:color="auto"/>
        <w:right w:val="none" w:sz="0" w:space="0" w:color="auto"/>
      </w:divBdr>
    </w:div>
    <w:div w:id="280190802">
      <w:bodyDiv w:val="1"/>
      <w:marLeft w:val="0"/>
      <w:marRight w:val="0"/>
      <w:marTop w:val="0"/>
      <w:marBottom w:val="0"/>
      <w:divBdr>
        <w:top w:val="none" w:sz="0" w:space="0" w:color="auto"/>
        <w:left w:val="none" w:sz="0" w:space="0" w:color="auto"/>
        <w:bottom w:val="none" w:sz="0" w:space="0" w:color="auto"/>
        <w:right w:val="none" w:sz="0" w:space="0" w:color="auto"/>
      </w:divBdr>
    </w:div>
    <w:div w:id="299456283">
      <w:bodyDiv w:val="1"/>
      <w:marLeft w:val="0"/>
      <w:marRight w:val="0"/>
      <w:marTop w:val="0"/>
      <w:marBottom w:val="0"/>
      <w:divBdr>
        <w:top w:val="none" w:sz="0" w:space="0" w:color="auto"/>
        <w:left w:val="none" w:sz="0" w:space="0" w:color="auto"/>
        <w:bottom w:val="none" w:sz="0" w:space="0" w:color="auto"/>
        <w:right w:val="none" w:sz="0" w:space="0" w:color="auto"/>
      </w:divBdr>
      <w:divsChild>
        <w:div w:id="1963266226">
          <w:marLeft w:val="1166"/>
          <w:marRight w:val="0"/>
          <w:marTop w:val="96"/>
          <w:marBottom w:val="0"/>
          <w:divBdr>
            <w:top w:val="none" w:sz="0" w:space="0" w:color="auto"/>
            <w:left w:val="none" w:sz="0" w:space="0" w:color="auto"/>
            <w:bottom w:val="none" w:sz="0" w:space="0" w:color="auto"/>
            <w:right w:val="none" w:sz="0" w:space="0" w:color="auto"/>
          </w:divBdr>
        </w:div>
      </w:divsChild>
    </w:div>
    <w:div w:id="385027982">
      <w:bodyDiv w:val="1"/>
      <w:marLeft w:val="0"/>
      <w:marRight w:val="0"/>
      <w:marTop w:val="0"/>
      <w:marBottom w:val="0"/>
      <w:divBdr>
        <w:top w:val="none" w:sz="0" w:space="0" w:color="auto"/>
        <w:left w:val="none" w:sz="0" w:space="0" w:color="auto"/>
        <w:bottom w:val="none" w:sz="0" w:space="0" w:color="auto"/>
        <w:right w:val="none" w:sz="0" w:space="0" w:color="auto"/>
      </w:divBdr>
    </w:div>
    <w:div w:id="393431595">
      <w:bodyDiv w:val="1"/>
      <w:marLeft w:val="0"/>
      <w:marRight w:val="0"/>
      <w:marTop w:val="0"/>
      <w:marBottom w:val="0"/>
      <w:divBdr>
        <w:top w:val="none" w:sz="0" w:space="0" w:color="auto"/>
        <w:left w:val="none" w:sz="0" w:space="0" w:color="auto"/>
        <w:bottom w:val="none" w:sz="0" w:space="0" w:color="auto"/>
        <w:right w:val="none" w:sz="0" w:space="0" w:color="auto"/>
      </w:divBdr>
      <w:divsChild>
        <w:div w:id="1308361525">
          <w:marLeft w:val="2520"/>
          <w:marRight w:val="0"/>
          <w:marTop w:val="0"/>
          <w:marBottom w:val="120"/>
          <w:divBdr>
            <w:top w:val="none" w:sz="0" w:space="0" w:color="auto"/>
            <w:left w:val="none" w:sz="0" w:space="0" w:color="auto"/>
            <w:bottom w:val="none" w:sz="0" w:space="0" w:color="auto"/>
            <w:right w:val="none" w:sz="0" w:space="0" w:color="auto"/>
          </w:divBdr>
        </w:div>
        <w:div w:id="1602882082">
          <w:marLeft w:val="1800"/>
          <w:marRight w:val="0"/>
          <w:marTop w:val="0"/>
          <w:marBottom w:val="120"/>
          <w:divBdr>
            <w:top w:val="none" w:sz="0" w:space="0" w:color="auto"/>
            <w:left w:val="none" w:sz="0" w:space="0" w:color="auto"/>
            <w:bottom w:val="none" w:sz="0" w:space="0" w:color="auto"/>
            <w:right w:val="none" w:sz="0" w:space="0" w:color="auto"/>
          </w:divBdr>
        </w:div>
      </w:divsChild>
    </w:div>
    <w:div w:id="417991191">
      <w:bodyDiv w:val="1"/>
      <w:marLeft w:val="0"/>
      <w:marRight w:val="0"/>
      <w:marTop w:val="0"/>
      <w:marBottom w:val="0"/>
      <w:divBdr>
        <w:top w:val="none" w:sz="0" w:space="0" w:color="auto"/>
        <w:left w:val="none" w:sz="0" w:space="0" w:color="auto"/>
        <w:bottom w:val="none" w:sz="0" w:space="0" w:color="auto"/>
        <w:right w:val="none" w:sz="0" w:space="0" w:color="auto"/>
      </w:divBdr>
      <w:divsChild>
        <w:div w:id="155390351">
          <w:marLeft w:val="1987"/>
          <w:marRight w:val="0"/>
          <w:marTop w:val="0"/>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03669634">
      <w:bodyDiv w:val="1"/>
      <w:marLeft w:val="0"/>
      <w:marRight w:val="0"/>
      <w:marTop w:val="0"/>
      <w:marBottom w:val="0"/>
      <w:divBdr>
        <w:top w:val="none" w:sz="0" w:space="0" w:color="auto"/>
        <w:left w:val="none" w:sz="0" w:space="0" w:color="auto"/>
        <w:bottom w:val="none" w:sz="0" w:space="0" w:color="auto"/>
        <w:right w:val="none" w:sz="0" w:space="0" w:color="auto"/>
      </w:divBdr>
    </w:div>
    <w:div w:id="505095335">
      <w:bodyDiv w:val="1"/>
      <w:marLeft w:val="0"/>
      <w:marRight w:val="0"/>
      <w:marTop w:val="0"/>
      <w:marBottom w:val="0"/>
      <w:divBdr>
        <w:top w:val="none" w:sz="0" w:space="0" w:color="auto"/>
        <w:left w:val="none" w:sz="0" w:space="0" w:color="auto"/>
        <w:bottom w:val="none" w:sz="0" w:space="0" w:color="auto"/>
        <w:right w:val="none" w:sz="0" w:space="0" w:color="auto"/>
      </w:divBdr>
      <w:divsChild>
        <w:div w:id="241451730">
          <w:marLeft w:val="1166"/>
          <w:marRight w:val="0"/>
          <w:marTop w:val="62"/>
          <w:marBottom w:val="0"/>
          <w:divBdr>
            <w:top w:val="none" w:sz="0" w:space="0" w:color="auto"/>
            <w:left w:val="none" w:sz="0" w:space="0" w:color="auto"/>
            <w:bottom w:val="none" w:sz="0" w:space="0" w:color="auto"/>
            <w:right w:val="none" w:sz="0" w:space="0" w:color="auto"/>
          </w:divBdr>
        </w:div>
        <w:div w:id="700279042">
          <w:marLeft w:val="1166"/>
          <w:marRight w:val="0"/>
          <w:marTop w:val="62"/>
          <w:marBottom w:val="0"/>
          <w:divBdr>
            <w:top w:val="none" w:sz="0" w:space="0" w:color="auto"/>
            <w:left w:val="none" w:sz="0" w:space="0" w:color="auto"/>
            <w:bottom w:val="none" w:sz="0" w:space="0" w:color="auto"/>
            <w:right w:val="none" w:sz="0" w:space="0" w:color="auto"/>
          </w:divBdr>
        </w:div>
        <w:div w:id="931203605">
          <w:marLeft w:val="547"/>
          <w:marRight w:val="0"/>
          <w:marTop w:val="82"/>
          <w:marBottom w:val="0"/>
          <w:divBdr>
            <w:top w:val="none" w:sz="0" w:space="0" w:color="auto"/>
            <w:left w:val="none" w:sz="0" w:space="0" w:color="auto"/>
            <w:bottom w:val="none" w:sz="0" w:space="0" w:color="auto"/>
            <w:right w:val="none" w:sz="0" w:space="0" w:color="auto"/>
          </w:divBdr>
        </w:div>
        <w:div w:id="1104033910">
          <w:marLeft w:val="1166"/>
          <w:marRight w:val="0"/>
          <w:marTop w:val="62"/>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40938875">
      <w:bodyDiv w:val="1"/>
      <w:marLeft w:val="0"/>
      <w:marRight w:val="0"/>
      <w:marTop w:val="0"/>
      <w:marBottom w:val="0"/>
      <w:divBdr>
        <w:top w:val="none" w:sz="0" w:space="0" w:color="auto"/>
        <w:left w:val="none" w:sz="0" w:space="0" w:color="auto"/>
        <w:bottom w:val="none" w:sz="0" w:space="0" w:color="auto"/>
        <w:right w:val="none" w:sz="0" w:space="0" w:color="auto"/>
      </w:divBdr>
      <w:divsChild>
        <w:div w:id="160661310">
          <w:marLeft w:val="720"/>
          <w:marRight w:val="0"/>
          <w:marTop w:val="0"/>
          <w:marBottom w:val="0"/>
          <w:divBdr>
            <w:top w:val="none" w:sz="0" w:space="0" w:color="auto"/>
            <w:left w:val="none" w:sz="0" w:space="0" w:color="auto"/>
            <w:bottom w:val="none" w:sz="0" w:space="0" w:color="auto"/>
            <w:right w:val="none" w:sz="0" w:space="0" w:color="auto"/>
          </w:divBdr>
        </w:div>
        <w:div w:id="346445732">
          <w:marLeft w:val="1440"/>
          <w:marRight w:val="0"/>
          <w:marTop w:val="0"/>
          <w:marBottom w:val="0"/>
          <w:divBdr>
            <w:top w:val="none" w:sz="0" w:space="0" w:color="auto"/>
            <w:left w:val="none" w:sz="0" w:space="0" w:color="auto"/>
            <w:bottom w:val="none" w:sz="0" w:space="0" w:color="auto"/>
            <w:right w:val="none" w:sz="0" w:space="0" w:color="auto"/>
          </w:divBdr>
        </w:div>
        <w:div w:id="821117337">
          <w:marLeft w:val="720"/>
          <w:marRight w:val="0"/>
          <w:marTop w:val="0"/>
          <w:marBottom w:val="0"/>
          <w:divBdr>
            <w:top w:val="none" w:sz="0" w:space="0" w:color="auto"/>
            <w:left w:val="none" w:sz="0" w:space="0" w:color="auto"/>
            <w:bottom w:val="none" w:sz="0" w:space="0" w:color="auto"/>
            <w:right w:val="none" w:sz="0" w:space="0" w:color="auto"/>
          </w:divBdr>
        </w:div>
        <w:div w:id="1537111495">
          <w:marLeft w:val="1440"/>
          <w:marRight w:val="0"/>
          <w:marTop w:val="0"/>
          <w:marBottom w:val="0"/>
          <w:divBdr>
            <w:top w:val="none" w:sz="0" w:space="0" w:color="auto"/>
            <w:left w:val="none" w:sz="0" w:space="0" w:color="auto"/>
            <w:bottom w:val="none" w:sz="0" w:space="0" w:color="auto"/>
            <w:right w:val="none" w:sz="0" w:space="0" w:color="auto"/>
          </w:divBdr>
        </w:div>
        <w:div w:id="1957364644">
          <w:marLeft w:val="1440"/>
          <w:marRight w:val="0"/>
          <w:marTop w:val="0"/>
          <w:marBottom w:val="0"/>
          <w:divBdr>
            <w:top w:val="none" w:sz="0" w:space="0" w:color="auto"/>
            <w:left w:val="none" w:sz="0" w:space="0" w:color="auto"/>
            <w:bottom w:val="none" w:sz="0" w:space="0" w:color="auto"/>
            <w:right w:val="none" w:sz="0" w:space="0" w:color="auto"/>
          </w:divBdr>
        </w:div>
      </w:divsChild>
    </w:div>
    <w:div w:id="542911788">
      <w:bodyDiv w:val="1"/>
      <w:marLeft w:val="0"/>
      <w:marRight w:val="0"/>
      <w:marTop w:val="0"/>
      <w:marBottom w:val="0"/>
      <w:divBdr>
        <w:top w:val="none" w:sz="0" w:space="0" w:color="auto"/>
        <w:left w:val="none" w:sz="0" w:space="0" w:color="auto"/>
        <w:bottom w:val="none" w:sz="0" w:space="0" w:color="auto"/>
        <w:right w:val="none" w:sz="0" w:space="0" w:color="auto"/>
      </w:divBdr>
    </w:div>
    <w:div w:id="57069808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00726177">
      <w:bodyDiv w:val="1"/>
      <w:marLeft w:val="0"/>
      <w:marRight w:val="0"/>
      <w:marTop w:val="0"/>
      <w:marBottom w:val="0"/>
      <w:divBdr>
        <w:top w:val="none" w:sz="0" w:space="0" w:color="auto"/>
        <w:left w:val="none" w:sz="0" w:space="0" w:color="auto"/>
        <w:bottom w:val="none" w:sz="0" w:space="0" w:color="auto"/>
        <w:right w:val="none" w:sz="0" w:space="0" w:color="auto"/>
      </w:divBdr>
    </w:div>
    <w:div w:id="606815381">
      <w:bodyDiv w:val="1"/>
      <w:marLeft w:val="0"/>
      <w:marRight w:val="0"/>
      <w:marTop w:val="0"/>
      <w:marBottom w:val="0"/>
      <w:divBdr>
        <w:top w:val="none" w:sz="0" w:space="0" w:color="auto"/>
        <w:left w:val="none" w:sz="0" w:space="0" w:color="auto"/>
        <w:bottom w:val="none" w:sz="0" w:space="0" w:color="auto"/>
        <w:right w:val="none" w:sz="0" w:space="0" w:color="auto"/>
      </w:divBdr>
    </w:div>
    <w:div w:id="639071512">
      <w:bodyDiv w:val="1"/>
      <w:marLeft w:val="0"/>
      <w:marRight w:val="0"/>
      <w:marTop w:val="0"/>
      <w:marBottom w:val="0"/>
      <w:divBdr>
        <w:top w:val="none" w:sz="0" w:space="0" w:color="auto"/>
        <w:left w:val="none" w:sz="0" w:space="0" w:color="auto"/>
        <w:bottom w:val="none" w:sz="0" w:space="0" w:color="auto"/>
        <w:right w:val="none" w:sz="0" w:space="0" w:color="auto"/>
      </w:divBdr>
    </w:div>
    <w:div w:id="652219635">
      <w:bodyDiv w:val="1"/>
      <w:marLeft w:val="0"/>
      <w:marRight w:val="0"/>
      <w:marTop w:val="0"/>
      <w:marBottom w:val="0"/>
      <w:divBdr>
        <w:top w:val="none" w:sz="0" w:space="0" w:color="auto"/>
        <w:left w:val="none" w:sz="0" w:space="0" w:color="auto"/>
        <w:bottom w:val="none" w:sz="0" w:space="0" w:color="auto"/>
        <w:right w:val="none" w:sz="0" w:space="0" w:color="auto"/>
      </w:divBdr>
      <w:divsChild>
        <w:div w:id="12852080">
          <w:marLeft w:val="547"/>
          <w:marRight w:val="0"/>
          <w:marTop w:val="86"/>
          <w:marBottom w:val="0"/>
          <w:divBdr>
            <w:top w:val="none" w:sz="0" w:space="0" w:color="auto"/>
            <w:left w:val="none" w:sz="0" w:space="0" w:color="auto"/>
            <w:bottom w:val="none" w:sz="0" w:space="0" w:color="auto"/>
            <w:right w:val="none" w:sz="0" w:space="0" w:color="auto"/>
          </w:divBdr>
        </w:div>
        <w:div w:id="164587984">
          <w:marLeft w:val="1166"/>
          <w:marRight w:val="0"/>
          <w:marTop w:val="67"/>
          <w:marBottom w:val="0"/>
          <w:divBdr>
            <w:top w:val="none" w:sz="0" w:space="0" w:color="auto"/>
            <w:left w:val="none" w:sz="0" w:space="0" w:color="auto"/>
            <w:bottom w:val="none" w:sz="0" w:space="0" w:color="auto"/>
            <w:right w:val="none" w:sz="0" w:space="0" w:color="auto"/>
          </w:divBdr>
        </w:div>
        <w:div w:id="260917625">
          <w:marLeft w:val="547"/>
          <w:marRight w:val="0"/>
          <w:marTop w:val="86"/>
          <w:marBottom w:val="0"/>
          <w:divBdr>
            <w:top w:val="none" w:sz="0" w:space="0" w:color="auto"/>
            <w:left w:val="none" w:sz="0" w:space="0" w:color="auto"/>
            <w:bottom w:val="none" w:sz="0" w:space="0" w:color="auto"/>
            <w:right w:val="none" w:sz="0" w:space="0" w:color="auto"/>
          </w:divBdr>
        </w:div>
        <w:div w:id="342053711">
          <w:marLeft w:val="547"/>
          <w:marRight w:val="0"/>
          <w:marTop w:val="86"/>
          <w:marBottom w:val="0"/>
          <w:divBdr>
            <w:top w:val="none" w:sz="0" w:space="0" w:color="auto"/>
            <w:left w:val="none" w:sz="0" w:space="0" w:color="auto"/>
            <w:bottom w:val="none" w:sz="0" w:space="0" w:color="auto"/>
            <w:right w:val="none" w:sz="0" w:space="0" w:color="auto"/>
          </w:divBdr>
        </w:div>
        <w:div w:id="1039629758">
          <w:marLeft w:val="547"/>
          <w:marRight w:val="0"/>
          <w:marTop w:val="86"/>
          <w:marBottom w:val="0"/>
          <w:divBdr>
            <w:top w:val="none" w:sz="0" w:space="0" w:color="auto"/>
            <w:left w:val="none" w:sz="0" w:space="0" w:color="auto"/>
            <w:bottom w:val="none" w:sz="0" w:space="0" w:color="auto"/>
            <w:right w:val="none" w:sz="0" w:space="0" w:color="auto"/>
          </w:divBdr>
        </w:div>
        <w:div w:id="1447233503">
          <w:marLeft w:val="547"/>
          <w:marRight w:val="0"/>
          <w:marTop w:val="86"/>
          <w:marBottom w:val="0"/>
          <w:divBdr>
            <w:top w:val="none" w:sz="0" w:space="0" w:color="auto"/>
            <w:left w:val="none" w:sz="0" w:space="0" w:color="auto"/>
            <w:bottom w:val="none" w:sz="0" w:space="0" w:color="auto"/>
            <w:right w:val="none" w:sz="0" w:space="0" w:color="auto"/>
          </w:divBdr>
        </w:div>
        <w:div w:id="2098750531">
          <w:marLeft w:val="1166"/>
          <w:marRight w:val="0"/>
          <w:marTop w:val="67"/>
          <w:marBottom w:val="0"/>
          <w:divBdr>
            <w:top w:val="none" w:sz="0" w:space="0" w:color="auto"/>
            <w:left w:val="none" w:sz="0" w:space="0" w:color="auto"/>
            <w:bottom w:val="none" w:sz="0" w:space="0" w:color="auto"/>
            <w:right w:val="none" w:sz="0" w:space="0" w:color="auto"/>
          </w:divBdr>
        </w:div>
      </w:divsChild>
    </w:div>
    <w:div w:id="667362643">
      <w:bodyDiv w:val="1"/>
      <w:marLeft w:val="0"/>
      <w:marRight w:val="0"/>
      <w:marTop w:val="0"/>
      <w:marBottom w:val="0"/>
      <w:divBdr>
        <w:top w:val="none" w:sz="0" w:space="0" w:color="auto"/>
        <w:left w:val="none" w:sz="0" w:space="0" w:color="auto"/>
        <w:bottom w:val="none" w:sz="0" w:space="0" w:color="auto"/>
        <w:right w:val="none" w:sz="0" w:space="0" w:color="auto"/>
      </w:divBdr>
    </w:div>
    <w:div w:id="734088413">
      <w:bodyDiv w:val="1"/>
      <w:marLeft w:val="0"/>
      <w:marRight w:val="0"/>
      <w:marTop w:val="0"/>
      <w:marBottom w:val="0"/>
      <w:divBdr>
        <w:top w:val="none" w:sz="0" w:space="0" w:color="auto"/>
        <w:left w:val="none" w:sz="0" w:space="0" w:color="auto"/>
        <w:bottom w:val="none" w:sz="0" w:space="0" w:color="auto"/>
        <w:right w:val="none" w:sz="0" w:space="0" w:color="auto"/>
      </w:divBdr>
    </w:div>
    <w:div w:id="752895704">
      <w:bodyDiv w:val="1"/>
      <w:marLeft w:val="0"/>
      <w:marRight w:val="0"/>
      <w:marTop w:val="0"/>
      <w:marBottom w:val="0"/>
      <w:divBdr>
        <w:top w:val="none" w:sz="0" w:space="0" w:color="auto"/>
        <w:left w:val="none" w:sz="0" w:space="0" w:color="auto"/>
        <w:bottom w:val="none" w:sz="0" w:space="0" w:color="auto"/>
        <w:right w:val="none" w:sz="0" w:space="0" w:color="auto"/>
      </w:divBdr>
      <w:divsChild>
        <w:div w:id="756748827">
          <w:marLeft w:val="1166"/>
          <w:marRight w:val="0"/>
          <w:marTop w:val="77"/>
          <w:marBottom w:val="0"/>
          <w:divBdr>
            <w:top w:val="none" w:sz="0" w:space="0" w:color="auto"/>
            <w:left w:val="none" w:sz="0" w:space="0" w:color="auto"/>
            <w:bottom w:val="none" w:sz="0" w:space="0" w:color="auto"/>
            <w:right w:val="none" w:sz="0" w:space="0" w:color="auto"/>
          </w:divBdr>
        </w:div>
        <w:div w:id="1063597456">
          <w:marLeft w:val="547"/>
          <w:marRight w:val="0"/>
          <w:marTop w:val="77"/>
          <w:marBottom w:val="0"/>
          <w:divBdr>
            <w:top w:val="none" w:sz="0" w:space="0" w:color="auto"/>
            <w:left w:val="none" w:sz="0" w:space="0" w:color="auto"/>
            <w:bottom w:val="none" w:sz="0" w:space="0" w:color="auto"/>
            <w:right w:val="none" w:sz="0" w:space="0" w:color="auto"/>
          </w:divBdr>
        </w:div>
        <w:div w:id="1635986806">
          <w:marLeft w:val="1166"/>
          <w:marRight w:val="0"/>
          <w:marTop w:val="77"/>
          <w:marBottom w:val="0"/>
          <w:divBdr>
            <w:top w:val="none" w:sz="0" w:space="0" w:color="auto"/>
            <w:left w:val="none" w:sz="0" w:space="0" w:color="auto"/>
            <w:bottom w:val="none" w:sz="0" w:space="0" w:color="auto"/>
            <w:right w:val="none" w:sz="0" w:space="0" w:color="auto"/>
          </w:divBdr>
        </w:div>
      </w:divsChild>
    </w:div>
    <w:div w:id="766122750">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89472772">
      <w:bodyDiv w:val="1"/>
      <w:marLeft w:val="0"/>
      <w:marRight w:val="0"/>
      <w:marTop w:val="0"/>
      <w:marBottom w:val="0"/>
      <w:divBdr>
        <w:top w:val="none" w:sz="0" w:space="0" w:color="auto"/>
        <w:left w:val="none" w:sz="0" w:space="0" w:color="auto"/>
        <w:bottom w:val="none" w:sz="0" w:space="0" w:color="auto"/>
        <w:right w:val="none" w:sz="0" w:space="0" w:color="auto"/>
      </w:divBdr>
    </w:div>
    <w:div w:id="809711210">
      <w:bodyDiv w:val="1"/>
      <w:marLeft w:val="0"/>
      <w:marRight w:val="0"/>
      <w:marTop w:val="0"/>
      <w:marBottom w:val="0"/>
      <w:divBdr>
        <w:top w:val="none" w:sz="0" w:space="0" w:color="auto"/>
        <w:left w:val="none" w:sz="0" w:space="0" w:color="auto"/>
        <w:bottom w:val="none" w:sz="0" w:space="0" w:color="auto"/>
        <w:right w:val="none" w:sz="0" w:space="0" w:color="auto"/>
      </w:divBdr>
      <w:divsChild>
        <w:div w:id="1412241761">
          <w:marLeft w:val="0"/>
          <w:marRight w:val="0"/>
          <w:marTop w:val="0"/>
          <w:marBottom w:val="0"/>
          <w:divBdr>
            <w:top w:val="none" w:sz="0" w:space="0" w:color="auto"/>
            <w:left w:val="none" w:sz="0" w:space="0" w:color="auto"/>
            <w:bottom w:val="none" w:sz="0" w:space="0" w:color="auto"/>
            <w:right w:val="none" w:sz="0" w:space="0" w:color="auto"/>
          </w:divBdr>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8765598">
      <w:bodyDiv w:val="1"/>
      <w:marLeft w:val="0"/>
      <w:marRight w:val="0"/>
      <w:marTop w:val="0"/>
      <w:marBottom w:val="0"/>
      <w:divBdr>
        <w:top w:val="none" w:sz="0" w:space="0" w:color="auto"/>
        <w:left w:val="none" w:sz="0" w:space="0" w:color="auto"/>
        <w:bottom w:val="none" w:sz="0" w:space="0" w:color="auto"/>
        <w:right w:val="none" w:sz="0" w:space="0" w:color="auto"/>
      </w:divBdr>
      <w:divsChild>
        <w:div w:id="283659789">
          <w:marLeft w:val="547"/>
          <w:marRight w:val="0"/>
          <w:marTop w:val="77"/>
          <w:marBottom w:val="0"/>
          <w:divBdr>
            <w:top w:val="none" w:sz="0" w:space="0" w:color="auto"/>
            <w:left w:val="none" w:sz="0" w:space="0" w:color="auto"/>
            <w:bottom w:val="none" w:sz="0" w:space="0" w:color="auto"/>
            <w:right w:val="none" w:sz="0" w:space="0" w:color="auto"/>
          </w:divBdr>
        </w:div>
        <w:div w:id="532959400">
          <w:marLeft w:val="547"/>
          <w:marRight w:val="0"/>
          <w:marTop w:val="77"/>
          <w:marBottom w:val="0"/>
          <w:divBdr>
            <w:top w:val="none" w:sz="0" w:space="0" w:color="auto"/>
            <w:left w:val="none" w:sz="0" w:space="0" w:color="auto"/>
            <w:bottom w:val="none" w:sz="0" w:space="0" w:color="auto"/>
            <w:right w:val="none" w:sz="0" w:space="0" w:color="auto"/>
          </w:divBdr>
        </w:div>
        <w:div w:id="744647907">
          <w:marLeft w:val="1166"/>
          <w:marRight w:val="0"/>
          <w:marTop w:val="67"/>
          <w:marBottom w:val="0"/>
          <w:divBdr>
            <w:top w:val="none" w:sz="0" w:space="0" w:color="auto"/>
            <w:left w:val="none" w:sz="0" w:space="0" w:color="auto"/>
            <w:bottom w:val="none" w:sz="0" w:space="0" w:color="auto"/>
            <w:right w:val="none" w:sz="0" w:space="0" w:color="auto"/>
          </w:divBdr>
        </w:div>
        <w:div w:id="1296369308">
          <w:marLeft w:val="547"/>
          <w:marRight w:val="0"/>
          <w:marTop w:val="77"/>
          <w:marBottom w:val="0"/>
          <w:divBdr>
            <w:top w:val="none" w:sz="0" w:space="0" w:color="auto"/>
            <w:left w:val="none" w:sz="0" w:space="0" w:color="auto"/>
            <w:bottom w:val="none" w:sz="0" w:space="0" w:color="auto"/>
            <w:right w:val="none" w:sz="0" w:space="0" w:color="auto"/>
          </w:divBdr>
        </w:div>
        <w:div w:id="1386559805">
          <w:marLeft w:val="1166"/>
          <w:marRight w:val="0"/>
          <w:marTop w:val="67"/>
          <w:marBottom w:val="0"/>
          <w:divBdr>
            <w:top w:val="none" w:sz="0" w:space="0" w:color="auto"/>
            <w:left w:val="none" w:sz="0" w:space="0" w:color="auto"/>
            <w:bottom w:val="none" w:sz="0" w:space="0" w:color="auto"/>
            <w:right w:val="none" w:sz="0" w:space="0" w:color="auto"/>
          </w:divBdr>
        </w:div>
        <w:div w:id="1430739006">
          <w:marLeft w:val="547"/>
          <w:marRight w:val="0"/>
          <w:marTop w:val="77"/>
          <w:marBottom w:val="0"/>
          <w:divBdr>
            <w:top w:val="none" w:sz="0" w:space="0" w:color="auto"/>
            <w:left w:val="none" w:sz="0" w:space="0" w:color="auto"/>
            <w:bottom w:val="none" w:sz="0" w:space="0" w:color="auto"/>
            <w:right w:val="none" w:sz="0" w:space="0" w:color="auto"/>
          </w:divBdr>
        </w:div>
        <w:div w:id="1578518950">
          <w:marLeft w:val="1166"/>
          <w:marRight w:val="0"/>
          <w:marTop w:val="67"/>
          <w:marBottom w:val="0"/>
          <w:divBdr>
            <w:top w:val="none" w:sz="0" w:space="0" w:color="auto"/>
            <w:left w:val="none" w:sz="0" w:space="0" w:color="auto"/>
            <w:bottom w:val="none" w:sz="0" w:space="0" w:color="auto"/>
            <w:right w:val="none" w:sz="0" w:space="0" w:color="auto"/>
          </w:divBdr>
        </w:div>
        <w:div w:id="1880119950">
          <w:marLeft w:val="547"/>
          <w:marRight w:val="0"/>
          <w:marTop w:val="77"/>
          <w:marBottom w:val="0"/>
          <w:divBdr>
            <w:top w:val="none" w:sz="0" w:space="0" w:color="auto"/>
            <w:left w:val="none" w:sz="0" w:space="0" w:color="auto"/>
            <w:bottom w:val="none" w:sz="0" w:space="0" w:color="auto"/>
            <w:right w:val="none" w:sz="0" w:space="0" w:color="auto"/>
          </w:divBdr>
        </w:div>
        <w:div w:id="2036543336">
          <w:marLeft w:val="547"/>
          <w:marRight w:val="0"/>
          <w:marTop w:val="77"/>
          <w:marBottom w:val="0"/>
          <w:divBdr>
            <w:top w:val="none" w:sz="0" w:space="0" w:color="auto"/>
            <w:left w:val="none" w:sz="0" w:space="0" w:color="auto"/>
            <w:bottom w:val="none" w:sz="0" w:space="0" w:color="auto"/>
            <w:right w:val="none" w:sz="0" w:space="0" w:color="auto"/>
          </w:divBdr>
        </w:div>
      </w:divsChild>
    </w:div>
    <w:div w:id="836574878">
      <w:bodyDiv w:val="1"/>
      <w:marLeft w:val="0"/>
      <w:marRight w:val="0"/>
      <w:marTop w:val="0"/>
      <w:marBottom w:val="0"/>
      <w:divBdr>
        <w:top w:val="none" w:sz="0" w:space="0" w:color="auto"/>
        <w:left w:val="none" w:sz="0" w:space="0" w:color="auto"/>
        <w:bottom w:val="none" w:sz="0" w:space="0" w:color="auto"/>
        <w:right w:val="none" w:sz="0" w:space="0" w:color="auto"/>
      </w:divBdr>
      <w:divsChild>
        <w:div w:id="1788620316">
          <w:marLeft w:val="432"/>
          <w:marRight w:val="0"/>
          <w:marTop w:val="86"/>
          <w:marBottom w:val="0"/>
          <w:divBdr>
            <w:top w:val="none" w:sz="0" w:space="0" w:color="auto"/>
            <w:left w:val="none" w:sz="0" w:space="0" w:color="auto"/>
            <w:bottom w:val="none" w:sz="0" w:space="0" w:color="auto"/>
            <w:right w:val="none" w:sz="0" w:space="0" w:color="auto"/>
          </w:divBdr>
        </w:div>
        <w:div w:id="64839575">
          <w:marLeft w:val="850"/>
          <w:marRight w:val="0"/>
          <w:marTop w:val="77"/>
          <w:marBottom w:val="0"/>
          <w:divBdr>
            <w:top w:val="none" w:sz="0" w:space="0" w:color="auto"/>
            <w:left w:val="none" w:sz="0" w:space="0" w:color="auto"/>
            <w:bottom w:val="none" w:sz="0" w:space="0" w:color="auto"/>
            <w:right w:val="none" w:sz="0" w:space="0" w:color="auto"/>
          </w:divBdr>
        </w:div>
        <w:div w:id="1929581323">
          <w:marLeft w:val="432"/>
          <w:marRight w:val="0"/>
          <w:marTop w:val="86"/>
          <w:marBottom w:val="0"/>
          <w:divBdr>
            <w:top w:val="none" w:sz="0" w:space="0" w:color="auto"/>
            <w:left w:val="none" w:sz="0" w:space="0" w:color="auto"/>
            <w:bottom w:val="none" w:sz="0" w:space="0" w:color="auto"/>
            <w:right w:val="none" w:sz="0" w:space="0" w:color="auto"/>
          </w:divBdr>
        </w:div>
        <w:div w:id="81218479">
          <w:marLeft w:val="850"/>
          <w:marRight w:val="0"/>
          <w:marTop w:val="77"/>
          <w:marBottom w:val="0"/>
          <w:divBdr>
            <w:top w:val="none" w:sz="0" w:space="0" w:color="auto"/>
            <w:left w:val="none" w:sz="0" w:space="0" w:color="auto"/>
            <w:bottom w:val="none" w:sz="0" w:space="0" w:color="auto"/>
            <w:right w:val="none" w:sz="0" w:space="0" w:color="auto"/>
          </w:divBdr>
        </w:div>
        <w:div w:id="978611976">
          <w:marLeft w:val="850"/>
          <w:marRight w:val="0"/>
          <w:marTop w:val="77"/>
          <w:marBottom w:val="0"/>
          <w:divBdr>
            <w:top w:val="none" w:sz="0" w:space="0" w:color="auto"/>
            <w:left w:val="none" w:sz="0" w:space="0" w:color="auto"/>
            <w:bottom w:val="none" w:sz="0" w:space="0" w:color="auto"/>
            <w:right w:val="none" w:sz="0" w:space="0" w:color="auto"/>
          </w:divBdr>
        </w:div>
        <w:div w:id="1005981158">
          <w:marLeft w:val="1267"/>
          <w:marRight w:val="0"/>
          <w:marTop w:val="77"/>
          <w:marBottom w:val="0"/>
          <w:divBdr>
            <w:top w:val="none" w:sz="0" w:space="0" w:color="auto"/>
            <w:left w:val="none" w:sz="0" w:space="0" w:color="auto"/>
            <w:bottom w:val="none" w:sz="0" w:space="0" w:color="auto"/>
            <w:right w:val="none" w:sz="0" w:space="0" w:color="auto"/>
          </w:divBdr>
        </w:div>
        <w:div w:id="869998925">
          <w:marLeft w:val="850"/>
          <w:marRight w:val="0"/>
          <w:marTop w:val="77"/>
          <w:marBottom w:val="0"/>
          <w:divBdr>
            <w:top w:val="none" w:sz="0" w:space="0" w:color="auto"/>
            <w:left w:val="none" w:sz="0" w:space="0" w:color="auto"/>
            <w:bottom w:val="none" w:sz="0" w:space="0" w:color="auto"/>
            <w:right w:val="none" w:sz="0" w:space="0" w:color="auto"/>
          </w:divBdr>
        </w:div>
        <w:div w:id="2010912276">
          <w:marLeft w:val="432"/>
          <w:marRight w:val="0"/>
          <w:marTop w:val="86"/>
          <w:marBottom w:val="0"/>
          <w:divBdr>
            <w:top w:val="none" w:sz="0" w:space="0" w:color="auto"/>
            <w:left w:val="none" w:sz="0" w:space="0" w:color="auto"/>
            <w:bottom w:val="none" w:sz="0" w:space="0" w:color="auto"/>
            <w:right w:val="none" w:sz="0" w:space="0" w:color="auto"/>
          </w:divBdr>
        </w:div>
        <w:div w:id="80570940">
          <w:marLeft w:val="432"/>
          <w:marRight w:val="0"/>
          <w:marTop w:val="86"/>
          <w:marBottom w:val="0"/>
          <w:divBdr>
            <w:top w:val="none" w:sz="0" w:space="0" w:color="auto"/>
            <w:left w:val="none" w:sz="0" w:space="0" w:color="auto"/>
            <w:bottom w:val="none" w:sz="0" w:space="0" w:color="auto"/>
            <w:right w:val="none" w:sz="0" w:space="0" w:color="auto"/>
          </w:divBdr>
        </w:div>
      </w:divsChild>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96087304">
      <w:bodyDiv w:val="1"/>
      <w:marLeft w:val="0"/>
      <w:marRight w:val="0"/>
      <w:marTop w:val="0"/>
      <w:marBottom w:val="0"/>
      <w:divBdr>
        <w:top w:val="none" w:sz="0" w:space="0" w:color="auto"/>
        <w:left w:val="none" w:sz="0" w:space="0" w:color="auto"/>
        <w:bottom w:val="none" w:sz="0" w:space="0" w:color="auto"/>
        <w:right w:val="none" w:sz="0" w:space="0" w:color="auto"/>
      </w:divBdr>
    </w:div>
    <w:div w:id="919405144">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0669610">
      <w:bodyDiv w:val="1"/>
      <w:marLeft w:val="0"/>
      <w:marRight w:val="0"/>
      <w:marTop w:val="0"/>
      <w:marBottom w:val="0"/>
      <w:divBdr>
        <w:top w:val="none" w:sz="0" w:space="0" w:color="auto"/>
        <w:left w:val="none" w:sz="0" w:space="0" w:color="auto"/>
        <w:bottom w:val="none" w:sz="0" w:space="0" w:color="auto"/>
        <w:right w:val="none" w:sz="0" w:space="0" w:color="auto"/>
      </w:divBdr>
      <w:divsChild>
        <w:div w:id="351734516">
          <w:marLeft w:val="2160"/>
          <w:marRight w:val="0"/>
          <w:marTop w:val="0"/>
          <w:marBottom w:val="0"/>
          <w:divBdr>
            <w:top w:val="none" w:sz="0" w:space="0" w:color="auto"/>
            <w:left w:val="none" w:sz="0" w:space="0" w:color="auto"/>
            <w:bottom w:val="none" w:sz="0" w:space="0" w:color="auto"/>
            <w:right w:val="none" w:sz="0" w:space="0" w:color="auto"/>
          </w:divBdr>
        </w:div>
        <w:div w:id="635262120">
          <w:marLeft w:val="2880"/>
          <w:marRight w:val="0"/>
          <w:marTop w:val="0"/>
          <w:marBottom w:val="0"/>
          <w:divBdr>
            <w:top w:val="none" w:sz="0" w:space="0" w:color="auto"/>
            <w:left w:val="none" w:sz="0" w:space="0" w:color="auto"/>
            <w:bottom w:val="none" w:sz="0" w:space="0" w:color="auto"/>
            <w:right w:val="none" w:sz="0" w:space="0" w:color="auto"/>
          </w:divBdr>
        </w:div>
        <w:div w:id="810754411">
          <w:marLeft w:val="2160"/>
          <w:marRight w:val="0"/>
          <w:marTop w:val="0"/>
          <w:marBottom w:val="0"/>
          <w:divBdr>
            <w:top w:val="none" w:sz="0" w:space="0" w:color="auto"/>
            <w:left w:val="none" w:sz="0" w:space="0" w:color="auto"/>
            <w:bottom w:val="none" w:sz="0" w:space="0" w:color="auto"/>
            <w:right w:val="none" w:sz="0" w:space="0" w:color="auto"/>
          </w:divBdr>
        </w:div>
        <w:div w:id="1646274930">
          <w:marLeft w:val="2880"/>
          <w:marRight w:val="0"/>
          <w:marTop w:val="0"/>
          <w:marBottom w:val="0"/>
          <w:divBdr>
            <w:top w:val="none" w:sz="0" w:space="0" w:color="auto"/>
            <w:left w:val="none" w:sz="0" w:space="0" w:color="auto"/>
            <w:bottom w:val="none" w:sz="0" w:space="0" w:color="auto"/>
            <w:right w:val="none" w:sz="0" w:space="0" w:color="auto"/>
          </w:divBdr>
        </w:div>
      </w:divsChild>
    </w:div>
    <w:div w:id="974068850">
      <w:bodyDiv w:val="1"/>
      <w:marLeft w:val="0"/>
      <w:marRight w:val="0"/>
      <w:marTop w:val="0"/>
      <w:marBottom w:val="0"/>
      <w:divBdr>
        <w:top w:val="none" w:sz="0" w:space="0" w:color="auto"/>
        <w:left w:val="none" w:sz="0" w:space="0" w:color="auto"/>
        <w:bottom w:val="none" w:sz="0" w:space="0" w:color="auto"/>
        <w:right w:val="none" w:sz="0" w:space="0" w:color="auto"/>
      </w:divBdr>
      <w:divsChild>
        <w:div w:id="343749950">
          <w:marLeft w:val="1440"/>
          <w:marRight w:val="0"/>
          <w:marTop w:val="0"/>
          <w:marBottom w:val="0"/>
          <w:divBdr>
            <w:top w:val="none" w:sz="0" w:space="0" w:color="auto"/>
            <w:left w:val="none" w:sz="0" w:space="0" w:color="auto"/>
            <w:bottom w:val="none" w:sz="0" w:space="0" w:color="auto"/>
            <w:right w:val="none" w:sz="0" w:space="0" w:color="auto"/>
          </w:divBdr>
        </w:div>
        <w:div w:id="431633222">
          <w:marLeft w:val="1440"/>
          <w:marRight w:val="0"/>
          <w:marTop w:val="0"/>
          <w:marBottom w:val="0"/>
          <w:divBdr>
            <w:top w:val="none" w:sz="0" w:space="0" w:color="auto"/>
            <w:left w:val="none" w:sz="0" w:space="0" w:color="auto"/>
            <w:bottom w:val="none" w:sz="0" w:space="0" w:color="auto"/>
            <w:right w:val="none" w:sz="0" w:space="0" w:color="auto"/>
          </w:divBdr>
        </w:div>
        <w:div w:id="475806855">
          <w:marLeft w:val="720"/>
          <w:marRight w:val="0"/>
          <w:marTop w:val="0"/>
          <w:marBottom w:val="0"/>
          <w:divBdr>
            <w:top w:val="none" w:sz="0" w:space="0" w:color="auto"/>
            <w:left w:val="none" w:sz="0" w:space="0" w:color="auto"/>
            <w:bottom w:val="none" w:sz="0" w:space="0" w:color="auto"/>
            <w:right w:val="none" w:sz="0" w:space="0" w:color="auto"/>
          </w:divBdr>
        </w:div>
        <w:div w:id="628976149">
          <w:marLeft w:val="1440"/>
          <w:marRight w:val="0"/>
          <w:marTop w:val="0"/>
          <w:marBottom w:val="0"/>
          <w:divBdr>
            <w:top w:val="none" w:sz="0" w:space="0" w:color="auto"/>
            <w:left w:val="none" w:sz="0" w:space="0" w:color="auto"/>
            <w:bottom w:val="none" w:sz="0" w:space="0" w:color="auto"/>
            <w:right w:val="none" w:sz="0" w:space="0" w:color="auto"/>
          </w:divBdr>
        </w:div>
        <w:div w:id="722290442">
          <w:marLeft w:val="1440"/>
          <w:marRight w:val="0"/>
          <w:marTop w:val="0"/>
          <w:marBottom w:val="0"/>
          <w:divBdr>
            <w:top w:val="none" w:sz="0" w:space="0" w:color="auto"/>
            <w:left w:val="none" w:sz="0" w:space="0" w:color="auto"/>
            <w:bottom w:val="none" w:sz="0" w:space="0" w:color="auto"/>
            <w:right w:val="none" w:sz="0" w:space="0" w:color="auto"/>
          </w:divBdr>
        </w:div>
        <w:div w:id="1041780669">
          <w:marLeft w:val="1440"/>
          <w:marRight w:val="0"/>
          <w:marTop w:val="0"/>
          <w:marBottom w:val="0"/>
          <w:divBdr>
            <w:top w:val="none" w:sz="0" w:space="0" w:color="auto"/>
            <w:left w:val="none" w:sz="0" w:space="0" w:color="auto"/>
            <w:bottom w:val="none" w:sz="0" w:space="0" w:color="auto"/>
            <w:right w:val="none" w:sz="0" w:space="0" w:color="auto"/>
          </w:divBdr>
        </w:div>
        <w:div w:id="1312323717">
          <w:marLeft w:val="720"/>
          <w:marRight w:val="0"/>
          <w:marTop w:val="0"/>
          <w:marBottom w:val="0"/>
          <w:divBdr>
            <w:top w:val="none" w:sz="0" w:space="0" w:color="auto"/>
            <w:left w:val="none" w:sz="0" w:space="0" w:color="auto"/>
            <w:bottom w:val="none" w:sz="0" w:space="0" w:color="auto"/>
            <w:right w:val="none" w:sz="0" w:space="0" w:color="auto"/>
          </w:divBdr>
        </w:div>
        <w:div w:id="1447843839">
          <w:marLeft w:val="1440"/>
          <w:marRight w:val="0"/>
          <w:marTop w:val="0"/>
          <w:marBottom w:val="0"/>
          <w:divBdr>
            <w:top w:val="none" w:sz="0" w:space="0" w:color="auto"/>
            <w:left w:val="none" w:sz="0" w:space="0" w:color="auto"/>
            <w:bottom w:val="none" w:sz="0" w:space="0" w:color="auto"/>
            <w:right w:val="none" w:sz="0" w:space="0" w:color="auto"/>
          </w:divBdr>
        </w:div>
        <w:div w:id="1632635202">
          <w:marLeft w:val="1440"/>
          <w:marRight w:val="0"/>
          <w:marTop w:val="0"/>
          <w:marBottom w:val="0"/>
          <w:divBdr>
            <w:top w:val="none" w:sz="0" w:space="0" w:color="auto"/>
            <w:left w:val="none" w:sz="0" w:space="0" w:color="auto"/>
            <w:bottom w:val="none" w:sz="0" w:space="0" w:color="auto"/>
            <w:right w:val="none" w:sz="0" w:space="0" w:color="auto"/>
          </w:divBdr>
        </w:div>
        <w:div w:id="1928149895">
          <w:marLeft w:val="547"/>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675624">
      <w:bodyDiv w:val="1"/>
      <w:marLeft w:val="0"/>
      <w:marRight w:val="0"/>
      <w:marTop w:val="0"/>
      <w:marBottom w:val="0"/>
      <w:divBdr>
        <w:top w:val="none" w:sz="0" w:space="0" w:color="auto"/>
        <w:left w:val="none" w:sz="0" w:space="0" w:color="auto"/>
        <w:bottom w:val="none" w:sz="0" w:space="0" w:color="auto"/>
        <w:right w:val="none" w:sz="0" w:space="0" w:color="auto"/>
      </w:divBdr>
      <w:divsChild>
        <w:div w:id="461583061">
          <w:marLeft w:val="1987"/>
          <w:marRight w:val="0"/>
          <w:marTop w:val="0"/>
          <w:marBottom w:val="0"/>
          <w:divBdr>
            <w:top w:val="none" w:sz="0" w:space="0" w:color="auto"/>
            <w:left w:val="none" w:sz="0" w:space="0" w:color="auto"/>
            <w:bottom w:val="none" w:sz="0" w:space="0" w:color="auto"/>
            <w:right w:val="none" w:sz="0" w:space="0" w:color="auto"/>
          </w:divBdr>
        </w:div>
        <w:div w:id="710375747">
          <w:marLeft w:val="1267"/>
          <w:marRight w:val="0"/>
          <w:marTop w:val="0"/>
          <w:marBottom w:val="0"/>
          <w:divBdr>
            <w:top w:val="none" w:sz="0" w:space="0" w:color="auto"/>
            <w:left w:val="none" w:sz="0" w:space="0" w:color="auto"/>
            <w:bottom w:val="none" w:sz="0" w:space="0" w:color="auto"/>
            <w:right w:val="none" w:sz="0" w:space="0" w:color="auto"/>
          </w:divBdr>
        </w:div>
        <w:div w:id="805584932">
          <w:marLeft w:val="1987"/>
          <w:marRight w:val="0"/>
          <w:marTop w:val="0"/>
          <w:marBottom w:val="0"/>
          <w:divBdr>
            <w:top w:val="none" w:sz="0" w:space="0" w:color="auto"/>
            <w:left w:val="none" w:sz="0" w:space="0" w:color="auto"/>
            <w:bottom w:val="none" w:sz="0" w:space="0" w:color="auto"/>
            <w:right w:val="none" w:sz="0" w:space="0" w:color="auto"/>
          </w:divBdr>
        </w:div>
      </w:divsChild>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517185">
      <w:bodyDiv w:val="1"/>
      <w:marLeft w:val="0"/>
      <w:marRight w:val="0"/>
      <w:marTop w:val="0"/>
      <w:marBottom w:val="0"/>
      <w:divBdr>
        <w:top w:val="none" w:sz="0" w:space="0" w:color="auto"/>
        <w:left w:val="none" w:sz="0" w:space="0" w:color="auto"/>
        <w:bottom w:val="none" w:sz="0" w:space="0" w:color="auto"/>
        <w:right w:val="none" w:sz="0" w:space="0" w:color="auto"/>
      </w:divBdr>
    </w:div>
    <w:div w:id="1086456147">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48134989">
      <w:bodyDiv w:val="1"/>
      <w:marLeft w:val="0"/>
      <w:marRight w:val="0"/>
      <w:marTop w:val="0"/>
      <w:marBottom w:val="0"/>
      <w:divBdr>
        <w:top w:val="none" w:sz="0" w:space="0" w:color="auto"/>
        <w:left w:val="none" w:sz="0" w:space="0" w:color="auto"/>
        <w:bottom w:val="none" w:sz="0" w:space="0" w:color="auto"/>
        <w:right w:val="none" w:sz="0" w:space="0" w:color="auto"/>
      </w:divBdr>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552150">
      <w:bodyDiv w:val="1"/>
      <w:marLeft w:val="0"/>
      <w:marRight w:val="0"/>
      <w:marTop w:val="0"/>
      <w:marBottom w:val="0"/>
      <w:divBdr>
        <w:top w:val="none" w:sz="0" w:space="0" w:color="auto"/>
        <w:left w:val="none" w:sz="0" w:space="0" w:color="auto"/>
        <w:bottom w:val="none" w:sz="0" w:space="0" w:color="auto"/>
        <w:right w:val="none" w:sz="0" w:space="0" w:color="auto"/>
      </w:divBdr>
    </w:div>
    <w:div w:id="1196425767">
      <w:bodyDiv w:val="1"/>
      <w:marLeft w:val="0"/>
      <w:marRight w:val="0"/>
      <w:marTop w:val="0"/>
      <w:marBottom w:val="0"/>
      <w:divBdr>
        <w:top w:val="none" w:sz="0" w:space="0" w:color="auto"/>
        <w:left w:val="none" w:sz="0" w:space="0" w:color="auto"/>
        <w:bottom w:val="none" w:sz="0" w:space="0" w:color="auto"/>
        <w:right w:val="none" w:sz="0" w:space="0" w:color="auto"/>
      </w:divBdr>
    </w:div>
    <w:div w:id="1256092638">
      <w:bodyDiv w:val="1"/>
      <w:marLeft w:val="0"/>
      <w:marRight w:val="0"/>
      <w:marTop w:val="0"/>
      <w:marBottom w:val="0"/>
      <w:divBdr>
        <w:top w:val="none" w:sz="0" w:space="0" w:color="auto"/>
        <w:left w:val="none" w:sz="0" w:space="0" w:color="auto"/>
        <w:bottom w:val="none" w:sz="0" w:space="0" w:color="auto"/>
        <w:right w:val="none" w:sz="0" w:space="0" w:color="auto"/>
      </w:divBdr>
    </w:div>
    <w:div w:id="1263293542">
      <w:bodyDiv w:val="1"/>
      <w:marLeft w:val="0"/>
      <w:marRight w:val="0"/>
      <w:marTop w:val="0"/>
      <w:marBottom w:val="0"/>
      <w:divBdr>
        <w:top w:val="none" w:sz="0" w:space="0" w:color="auto"/>
        <w:left w:val="none" w:sz="0" w:space="0" w:color="auto"/>
        <w:bottom w:val="none" w:sz="0" w:space="0" w:color="auto"/>
        <w:right w:val="none" w:sz="0" w:space="0" w:color="auto"/>
      </w:divBdr>
      <w:divsChild>
        <w:div w:id="1864903890">
          <w:marLeft w:val="547"/>
          <w:marRight w:val="0"/>
          <w:marTop w:val="86"/>
          <w:marBottom w:val="0"/>
          <w:divBdr>
            <w:top w:val="none" w:sz="0" w:space="0" w:color="auto"/>
            <w:left w:val="none" w:sz="0" w:space="0" w:color="auto"/>
            <w:bottom w:val="none" w:sz="0" w:space="0" w:color="auto"/>
            <w:right w:val="none" w:sz="0" w:space="0" w:color="auto"/>
          </w:divBdr>
        </w:div>
        <w:div w:id="924531498">
          <w:marLeft w:val="1166"/>
          <w:marRight w:val="0"/>
          <w:marTop w:val="67"/>
          <w:marBottom w:val="0"/>
          <w:divBdr>
            <w:top w:val="none" w:sz="0" w:space="0" w:color="auto"/>
            <w:left w:val="none" w:sz="0" w:space="0" w:color="auto"/>
            <w:bottom w:val="none" w:sz="0" w:space="0" w:color="auto"/>
            <w:right w:val="none" w:sz="0" w:space="0" w:color="auto"/>
          </w:divBdr>
        </w:div>
        <w:div w:id="1299795992">
          <w:marLeft w:val="1166"/>
          <w:marRight w:val="0"/>
          <w:marTop w:val="77"/>
          <w:marBottom w:val="0"/>
          <w:divBdr>
            <w:top w:val="none" w:sz="0" w:space="0" w:color="auto"/>
            <w:left w:val="none" w:sz="0" w:space="0" w:color="auto"/>
            <w:bottom w:val="none" w:sz="0" w:space="0" w:color="auto"/>
            <w:right w:val="none" w:sz="0" w:space="0" w:color="auto"/>
          </w:divBdr>
        </w:div>
        <w:div w:id="1352998127">
          <w:marLeft w:val="1166"/>
          <w:marRight w:val="0"/>
          <w:marTop w:val="77"/>
          <w:marBottom w:val="0"/>
          <w:divBdr>
            <w:top w:val="none" w:sz="0" w:space="0" w:color="auto"/>
            <w:left w:val="none" w:sz="0" w:space="0" w:color="auto"/>
            <w:bottom w:val="none" w:sz="0" w:space="0" w:color="auto"/>
            <w:right w:val="none" w:sz="0" w:space="0" w:color="auto"/>
          </w:divBdr>
        </w:div>
        <w:div w:id="1469518999">
          <w:marLeft w:val="1166"/>
          <w:marRight w:val="0"/>
          <w:marTop w:val="77"/>
          <w:marBottom w:val="0"/>
          <w:divBdr>
            <w:top w:val="none" w:sz="0" w:space="0" w:color="auto"/>
            <w:left w:val="none" w:sz="0" w:space="0" w:color="auto"/>
            <w:bottom w:val="none" w:sz="0" w:space="0" w:color="auto"/>
            <w:right w:val="none" w:sz="0" w:space="0" w:color="auto"/>
          </w:divBdr>
        </w:div>
        <w:div w:id="1706757573">
          <w:marLeft w:val="1166"/>
          <w:marRight w:val="0"/>
          <w:marTop w:val="77"/>
          <w:marBottom w:val="0"/>
          <w:divBdr>
            <w:top w:val="none" w:sz="0" w:space="0" w:color="auto"/>
            <w:left w:val="none" w:sz="0" w:space="0" w:color="auto"/>
            <w:bottom w:val="none" w:sz="0" w:space="0" w:color="auto"/>
            <w:right w:val="none" w:sz="0" w:space="0" w:color="auto"/>
          </w:divBdr>
        </w:div>
        <w:div w:id="600064262">
          <w:marLeft w:val="1166"/>
          <w:marRight w:val="0"/>
          <w:marTop w:val="77"/>
          <w:marBottom w:val="0"/>
          <w:divBdr>
            <w:top w:val="none" w:sz="0" w:space="0" w:color="auto"/>
            <w:left w:val="none" w:sz="0" w:space="0" w:color="auto"/>
            <w:bottom w:val="none" w:sz="0" w:space="0" w:color="auto"/>
            <w:right w:val="none" w:sz="0" w:space="0" w:color="auto"/>
          </w:divBdr>
        </w:div>
        <w:div w:id="644773318">
          <w:marLeft w:val="1166"/>
          <w:marRight w:val="0"/>
          <w:marTop w:val="77"/>
          <w:marBottom w:val="0"/>
          <w:divBdr>
            <w:top w:val="none" w:sz="0" w:space="0" w:color="auto"/>
            <w:left w:val="none" w:sz="0" w:space="0" w:color="auto"/>
            <w:bottom w:val="none" w:sz="0" w:space="0" w:color="auto"/>
            <w:right w:val="none" w:sz="0" w:space="0" w:color="auto"/>
          </w:divBdr>
        </w:div>
      </w:divsChild>
    </w:div>
    <w:div w:id="1322466203">
      <w:bodyDiv w:val="1"/>
      <w:marLeft w:val="0"/>
      <w:marRight w:val="0"/>
      <w:marTop w:val="0"/>
      <w:marBottom w:val="0"/>
      <w:divBdr>
        <w:top w:val="none" w:sz="0" w:space="0" w:color="auto"/>
        <w:left w:val="none" w:sz="0" w:space="0" w:color="auto"/>
        <w:bottom w:val="none" w:sz="0" w:space="0" w:color="auto"/>
        <w:right w:val="none" w:sz="0" w:space="0" w:color="auto"/>
      </w:divBdr>
      <w:divsChild>
        <w:div w:id="265968758">
          <w:marLeft w:val="0"/>
          <w:marRight w:val="0"/>
          <w:marTop w:val="0"/>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0715107">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7529381">
      <w:bodyDiv w:val="1"/>
      <w:marLeft w:val="0"/>
      <w:marRight w:val="0"/>
      <w:marTop w:val="0"/>
      <w:marBottom w:val="0"/>
      <w:divBdr>
        <w:top w:val="none" w:sz="0" w:space="0" w:color="auto"/>
        <w:left w:val="none" w:sz="0" w:space="0" w:color="auto"/>
        <w:bottom w:val="none" w:sz="0" w:space="0" w:color="auto"/>
        <w:right w:val="none" w:sz="0" w:space="0" w:color="auto"/>
      </w:divBdr>
      <w:divsChild>
        <w:div w:id="2057778178">
          <w:marLeft w:val="1166"/>
          <w:marRight w:val="0"/>
          <w:marTop w:val="48"/>
          <w:marBottom w:val="0"/>
          <w:divBdr>
            <w:top w:val="none" w:sz="0" w:space="0" w:color="auto"/>
            <w:left w:val="none" w:sz="0" w:space="0" w:color="auto"/>
            <w:bottom w:val="none" w:sz="0" w:space="0" w:color="auto"/>
            <w:right w:val="none" w:sz="0" w:space="0" w:color="auto"/>
          </w:divBdr>
        </w:div>
        <w:div w:id="2139953957">
          <w:marLeft w:val="1166"/>
          <w:marRight w:val="0"/>
          <w:marTop w:val="48"/>
          <w:marBottom w:val="0"/>
          <w:divBdr>
            <w:top w:val="none" w:sz="0" w:space="0" w:color="auto"/>
            <w:left w:val="none" w:sz="0" w:space="0" w:color="auto"/>
            <w:bottom w:val="none" w:sz="0" w:space="0" w:color="auto"/>
            <w:right w:val="none" w:sz="0" w:space="0" w:color="auto"/>
          </w:divBdr>
        </w:div>
      </w:divsChild>
    </w:div>
    <w:div w:id="1420297541">
      <w:bodyDiv w:val="1"/>
      <w:marLeft w:val="0"/>
      <w:marRight w:val="0"/>
      <w:marTop w:val="0"/>
      <w:marBottom w:val="0"/>
      <w:divBdr>
        <w:top w:val="none" w:sz="0" w:space="0" w:color="auto"/>
        <w:left w:val="none" w:sz="0" w:space="0" w:color="auto"/>
        <w:bottom w:val="none" w:sz="0" w:space="0" w:color="auto"/>
        <w:right w:val="none" w:sz="0" w:space="0" w:color="auto"/>
      </w:divBdr>
      <w:divsChild>
        <w:div w:id="2096515029">
          <w:marLeft w:val="547"/>
          <w:marRight w:val="0"/>
          <w:marTop w:val="67"/>
          <w:marBottom w:val="0"/>
          <w:divBdr>
            <w:top w:val="none" w:sz="0" w:space="0" w:color="auto"/>
            <w:left w:val="none" w:sz="0" w:space="0" w:color="auto"/>
            <w:bottom w:val="none" w:sz="0" w:space="0" w:color="auto"/>
            <w:right w:val="none" w:sz="0" w:space="0" w:color="auto"/>
          </w:divBdr>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9860104">
      <w:bodyDiv w:val="1"/>
      <w:marLeft w:val="0"/>
      <w:marRight w:val="0"/>
      <w:marTop w:val="0"/>
      <w:marBottom w:val="0"/>
      <w:divBdr>
        <w:top w:val="none" w:sz="0" w:space="0" w:color="auto"/>
        <w:left w:val="none" w:sz="0" w:space="0" w:color="auto"/>
        <w:bottom w:val="none" w:sz="0" w:space="0" w:color="auto"/>
        <w:right w:val="none" w:sz="0" w:space="0" w:color="auto"/>
      </w:divBdr>
      <w:divsChild>
        <w:div w:id="2035306187">
          <w:marLeft w:val="0"/>
          <w:marRight w:val="0"/>
          <w:marTop w:val="0"/>
          <w:marBottom w:val="0"/>
          <w:divBdr>
            <w:top w:val="none" w:sz="0" w:space="0" w:color="auto"/>
            <w:left w:val="none" w:sz="0" w:space="0" w:color="auto"/>
            <w:bottom w:val="none" w:sz="0" w:space="0" w:color="auto"/>
            <w:right w:val="none" w:sz="0" w:space="0" w:color="auto"/>
          </w:divBdr>
          <w:divsChild>
            <w:div w:id="649406949">
              <w:marLeft w:val="0"/>
              <w:marRight w:val="0"/>
              <w:marTop w:val="0"/>
              <w:marBottom w:val="0"/>
              <w:divBdr>
                <w:top w:val="none" w:sz="0" w:space="0" w:color="auto"/>
                <w:left w:val="none" w:sz="0" w:space="0" w:color="auto"/>
                <w:bottom w:val="none" w:sz="0" w:space="0" w:color="auto"/>
                <w:right w:val="none" w:sz="0" w:space="0" w:color="auto"/>
              </w:divBdr>
            </w:div>
            <w:div w:id="833910368">
              <w:marLeft w:val="0"/>
              <w:marRight w:val="0"/>
              <w:marTop w:val="0"/>
              <w:marBottom w:val="0"/>
              <w:divBdr>
                <w:top w:val="none" w:sz="0" w:space="0" w:color="auto"/>
                <w:left w:val="none" w:sz="0" w:space="0" w:color="auto"/>
                <w:bottom w:val="none" w:sz="0" w:space="0" w:color="auto"/>
                <w:right w:val="none" w:sz="0" w:space="0" w:color="auto"/>
              </w:divBdr>
            </w:div>
            <w:div w:id="1044790266">
              <w:marLeft w:val="0"/>
              <w:marRight w:val="0"/>
              <w:marTop w:val="0"/>
              <w:marBottom w:val="0"/>
              <w:divBdr>
                <w:top w:val="none" w:sz="0" w:space="0" w:color="auto"/>
                <w:left w:val="none" w:sz="0" w:space="0" w:color="auto"/>
                <w:bottom w:val="none" w:sz="0" w:space="0" w:color="auto"/>
                <w:right w:val="none" w:sz="0" w:space="0" w:color="auto"/>
              </w:divBdr>
            </w:div>
            <w:div w:id="1120954490">
              <w:marLeft w:val="0"/>
              <w:marRight w:val="0"/>
              <w:marTop w:val="0"/>
              <w:marBottom w:val="0"/>
              <w:divBdr>
                <w:top w:val="none" w:sz="0" w:space="0" w:color="auto"/>
                <w:left w:val="none" w:sz="0" w:space="0" w:color="auto"/>
                <w:bottom w:val="none" w:sz="0" w:space="0" w:color="auto"/>
                <w:right w:val="none" w:sz="0" w:space="0" w:color="auto"/>
              </w:divBdr>
            </w:div>
            <w:div w:id="1147283035">
              <w:marLeft w:val="0"/>
              <w:marRight w:val="0"/>
              <w:marTop w:val="0"/>
              <w:marBottom w:val="0"/>
              <w:divBdr>
                <w:top w:val="none" w:sz="0" w:space="0" w:color="auto"/>
                <w:left w:val="none" w:sz="0" w:space="0" w:color="auto"/>
                <w:bottom w:val="none" w:sz="0" w:space="0" w:color="auto"/>
                <w:right w:val="none" w:sz="0" w:space="0" w:color="auto"/>
              </w:divBdr>
            </w:div>
            <w:div w:id="1634100065">
              <w:marLeft w:val="0"/>
              <w:marRight w:val="0"/>
              <w:marTop w:val="0"/>
              <w:marBottom w:val="0"/>
              <w:divBdr>
                <w:top w:val="none" w:sz="0" w:space="0" w:color="auto"/>
                <w:left w:val="none" w:sz="0" w:space="0" w:color="auto"/>
                <w:bottom w:val="none" w:sz="0" w:space="0" w:color="auto"/>
                <w:right w:val="none" w:sz="0" w:space="0" w:color="auto"/>
              </w:divBdr>
            </w:div>
            <w:div w:id="177027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581395">
      <w:bodyDiv w:val="1"/>
      <w:marLeft w:val="0"/>
      <w:marRight w:val="0"/>
      <w:marTop w:val="0"/>
      <w:marBottom w:val="0"/>
      <w:divBdr>
        <w:top w:val="none" w:sz="0" w:space="0" w:color="auto"/>
        <w:left w:val="none" w:sz="0" w:space="0" w:color="auto"/>
        <w:bottom w:val="none" w:sz="0" w:space="0" w:color="auto"/>
        <w:right w:val="none" w:sz="0" w:space="0" w:color="auto"/>
      </w:divBdr>
    </w:div>
    <w:div w:id="1499692520">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5636">
      <w:bodyDiv w:val="1"/>
      <w:marLeft w:val="0"/>
      <w:marRight w:val="0"/>
      <w:marTop w:val="0"/>
      <w:marBottom w:val="0"/>
      <w:divBdr>
        <w:top w:val="none" w:sz="0" w:space="0" w:color="auto"/>
        <w:left w:val="none" w:sz="0" w:space="0" w:color="auto"/>
        <w:bottom w:val="none" w:sz="0" w:space="0" w:color="auto"/>
        <w:right w:val="none" w:sz="0" w:space="0" w:color="auto"/>
      </w:divBdr>
      <w:divsChild>
        <w:div w:id="1523133166">
          <w:marLeft w:val="547"/>
          <w:marRight w:val="0"/>
          <w:marTop w:val="77"/>
          <w:marBottom w:val="0"/>
          <w:divBdr>
            <w:top w:val="none" w:sz="0" w:space="0" w:color="auto"/>
            <w:left w:val="none" w:sz="0" w:space="0" w:color="auto"/>
            <w:bottom w:val="none" w:sz="0" w:space="0" w:color="auto"/>
            <w:right w:val="none" w:sz="0" w:space="0" w:color="auto"/>
          </w:divBdr>
        </w:div>
        <w:div w:id="302663699">
          <w:marLeft w:val="1166"/>
          <w:marRight w:val="0"/>
          <w:marTop w:val="77"/>
          <w:marBottom w:val="0"/>
          <w:divBdr>
            <w:top w:val="none" w:sz="0" w:space="0" w:color="auto"/>
            <w:left w:val="none" w:sz="0" w:space="0" w:color="auto"/>
            <w:bottom w:val="none" w:sz="0" w:space="0" w:color="auto"/>
            <w:right w:val="none" w:sz="0" w:space="0" w:color="auto"/>
          </w:divBdr>
        </w:div>
        <w:div w:id="203955735">
          <w:marLeft w:val="547"/>
          <w:marRight w:val="0"/>
          <w:marTop w:val="77"/>
          <w:marBottom w:val="0"/>
          <w:divBdr>
            <w:top w:val="none" w:sz="0" w:space="0" w:color="auto"/>
            <w:left w:val="none" w:sz="0" w:space="0" w:color="auto"/>
            <w:bottom w:val="none" w:sz="0" w:space="0" w:color="auto"/>
            <w:right w:val="none" w:sz="0" w:space="0" w:color="auto"/>
          </w:divBdr>
        </w:div>
        <w:div w:id="1672567659">
          <w:marLeft w:val="1166"/>
          <w:marRight w:val="0"/>
          <w:marTop w:val="77"/>
          <w:marBottom w:val="0"/>
          <w:divBdr>
            <w:top w:val="none" w:sz="0" w:space="0" w:color="auto"/>
            <w:left w:val="none" w:sz="0" w:space="0" w:color="auto"/>
            <w:bottom w:val="none" w:sz="0" w:space="0" w:color="auto"/>
            <w:right w:val="none" w:sz="0" w:space="0" w:color="auto"/>
          </w:divBdr>
        </w:div>
        <w:div w:id="789709819">
          <w:marLeft w:val="547"/>
          <w:marRight w:val="0"/>
          <w:marTop w:val="77"/>
          <w:marBottom w:val="0"/>
          <w:divBdr>
            <w:top w:val="none" w:sz="0" w:space="0" w:color="auto"/>
            <w:left w:val="none" w:sz="0" w:space="0" w:color="auto"/>
            <w:bottom w:val="none" w:sz="0" w:space="0" w:color="auto"/>
            <w:right w:val="none" w:sz="0" w:space="0" w:color="auto"/>
          </w:divBdr>
        </w:div>
        <w:div w:id="831872980">
          <w:marLeft w:val="1166"/>
          <w:marRight w:val="0"/>
          <w:marTop w:val="58"/>
          <w:marBottom w:val="0"/>
          <w:divBdr>
            <w:top w:val="none" w:sz="0" w:space="0" w:color="auto"/>
            <w:left w:val="none" w:sz="0" w:space="0" w:color="auto"/>
            <w:bottom w:val="none" w:sz="0" w:space="0" w:color="auto"/>
            <w:right w:val="none" w:sz="0" w:space="0" w:color="auto"/>
          </w:divBdr>
        </w:div>
        <w:div w:id="1767843973">
          <w:marLeft w:val="1166"/>
          <w:marRight w:val="0"/>
          <w:marTop w:val="58"/>
          <w:marBottom w:val="0"/>
          <w:divBdr>
            <w:top w:val="none" w:sz="0" w:space="0" w:color="auto"/>
            <w:left w:val="none" w:sz="0" w:space="0" w:color="auto"/>
            <w:bottom w:val="none" w:sz="0" w:space="0" w:color="auto"/>
            <w:right w:val="none" w:sz="0" w:space="0" w:color="auto"/>
          </w:divBdr>
        </w:div>
        <w:div w:id="132912028">
          <w:marLeft w:val="1166"/>
          <w:marRight w:val="0"/>
          <w:marTop w:val="58"/>
          <w:marBottom w:val="0"/>
          <w:divBdr>
            <w:top w:val="none" w:sz="0" w:space="0" w:color="auto"/>
            <w:left w:val="none" w:sz="0" w:space="0" w:color="auto"/>
            <w:bottom w:val="none" w:sz="0" w:space="0" w:color="auto"/>
            <w:right w:val="none" w:sz="0" w:space="0" w:color="auto"/>
          </w:divBdr>
        </w:div>
        <w:div w:id="1645042928">
          <w:marLeft w:val="1166"/>
          <w:marRight w:val="0"/>
          <w:marTop w:val="58"/>
          <w:marBottom w:val="0"/>
          <w:divBdr>
            <w:top w:val="none" w:sz="0" w:space="0" w:color="auto"/>
            <w:left w:val="none" w:sz="0" w:space="0" w:color="auto"/>
            <w:bottom w:val="none" w:sz="0" w:space="0" w:color="auto"/>
            <w:right w:val="none" w:sz="0" w:space="0" w:color="auto"/>
          </w:divBdr>
        </w:div>
        <w:div w:id="271088937">
          <w:marLeft w:val="547"/>
          <w:marRight w:val="0"/>
          <w:marTop w:val="77"/>
          <w:marBottom w:val="0"/>
          <w:divBdr>
            <w:top w:val="none" w:sz="0" w:space="0" w:color="auto"/>
            <w:left w:val="none" w:sz="0" w:space="0" w:color="auto"/>
            <w:bottom w:val="none" w:sz="0" w:space="0" w:color="auto"/>
            <w:right w:val="none" w:sz="0" w:space="0" w:color="auto"/>
          </w:divBdr>
        </w:div>
        <w:div w:id="1148012704">
          <w:marLeft w:val="1166"/>
          <w:marRight w:val="0"/>
          <w:marTop w:val="77"/>
          <w:marBottom w:val="0"/>
          <w:divBdr>
            <w:top w:val="none" w:sz="0" w:space="0" w:color="auto"/>
            <w:left w:val="none" w:sz="0" w:space="0" w:color="auto"/>
            <w:bottom w:val="none" w:sz="0" w:space="0" w:color="auto"/>
            <w:right w:val="none" w:sz="0" w:space="0" w:color="auto"/>
          </w:divBdr>
        </w:div>
        <w:div w:id="1343050095">
          <w:marLeft w:val="547"/>
          <w:marRight w:val="0"/>
          <w:marTop w:val="77"/>
          <w:marBottom w:val="0"/>
          <w:divBdr>
            <w:top w:val="none" w:sz="0" w:space="0" w:color="auto"/>
            <w:left w:val="none" w:sz="0" w:space="0" w:color="auto"/>
            <w:bottom w:val="none" w:sz="0" w:space="0" w:color="auto"/>
            <w:right w:val="none" w:sz="0" w:space="0" w:color="auto"/>
          </w:divBdr>
        </w:div>
        <w:div w:id="649292710">
          <w:marLeft w:val="1166"/>
          <w:marRight w:val="0"/>
          <w:marTop w:val="77"/>
          <w:marBottom w:val="0"/>
          <w:divBdr>
            <w:top w:val="none" w:sz="0" w:space="0" w:color="auto"/>
            <w:left w:val="none" w:sz="0" w:space="0" w:color="auto"/>
            <w:bottom w:val="none" w:sz="0" w:space="0" w:color="auto"/>
            <w:right w:val="none" w:sz="0" w:space="0" w:color="auto"/>
          </w:divBdr>
        </w:div>
      </w:divsChild>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66185605">
      <w:bodyDiv w:val="1"/>
      <w:marLeft w:val="0"/>
      <w:marRight w:val="0"/>
      <w:marTop w:val="0"/>
      <w:marBottom w:val="0"/>
      <w:divBdr>
        <w:top w:val="none" w:sz="0" w:space="0" w:color="auto"/>
        <w:left w:val="none" w:sz="0" w:space="0" w:color="auto"/>
        <w:bottom w:val="none" w:sz="0" w:space="0" w:color="auto"/>
        <w:right w:val="none" w:sz="0" w:space="0" w:color="auto"/>
      </w:divBdr>
      <w:divsChild>
        <w:div w:id="1990861535">
          <w:marLeft w:val="432"/>
          <w:marRight w:val="0"/>
          <w:marTop w:val="86"/>
          <w:marBottom w:val="0"/>
          <w:divBdr>
            <w:top w:val="none" w:sz="0" w:space="0" w:color="auto"/>
            <w:left w:val="none" w:sz="0" w:space="0" w:color="auto"/>
            <w:bottom w:val="none" w:sz="0" w:space="0" w:color="auto"/>
            <w:right w:val="none" w:sz="0" w:space="0" w:color="auto"/>
          </w:divBdr>
        </w:div>
        <w:div w:id="705179455">
          <w:marLeft w:val="850"/>
          <w:marRight w:val="0"/>
          <w:marTop w:val="77"/>
          <w:marBottom w:val="0"/>
          <w:divBdr>
            <w:top w:val="none" w:sz="0" w:space="0" w:color="auto"/>
            <w:left w:val="none" w:sz="0" w:space="0" w:color="auto"/>
            <w:bottom w:val="none" w:sz="0" w:space="0" w:color="auto"/>
            <w:right w:val="none" w:sz="0" w:space="0" w:color="auto"/>
          </w:divBdr>
        </w:div>
        <w:div w:id="1527913406">
          <w:marLeft w:val="85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092659">
      <w:bodyDiv w:val="1"/>
      <w:marLeft w:val="0"/>
      <w:marRight w:val="0"/>
      <w:marTop w:val="0"/>
      <w:marBottom w:val="0"/>
      <w:divBdr>
        <w:top w:val="none" w:sz="0" w:space="0" w:color="auto"/>
        <w:left w:val="none" w:sz="0" w:space="0" w:color="auto"/>
        <w:bottom w:val="none" w:sz="0" w:space="0" w:color="auto"/>
        <w:right w:val="none" w:sz="0" w:space="0" w:color="auto"/>
      </w:divBdr>
    </w:div>
    <w:div w:id="1628001478">
      <w:bodyDiv w:val="1"/>
      <w:marLeft w:val="0"/>
      <w:marRight w:val="0"/>
      <w:marTop w:val="0"/>
      <w:marBottom w:val="0"/>
      <w:divBdr>
        <w:top w:val="none" w:sz="0" w:space="0" w:color="auto"/>
        <w:left w:val="none" w:sz="0" w:space="0" w:color="auto"/>
        <w:bottom w:val="none" w:sz="0" w:space="0" w:color="auto"/>
        <w:right w:val="none" w:sz="0" w:space="0" w:color="auto"/>
      </w:divBdr>
      <w:divsChild>
        <w:div w:id="1575898220">
          <w:marLeft w:val="720"/>
          <w:marRight w:val="0"/>
          <w:marTop w:val="0"/>
          <w:marBottom w:val="0"/>
          <w:divBdr>
            <w:top w:val="none" w:sz="0" w:space="0" w:color="auto"/>
            <w:left w:val="none" w:sz="0" w:space="0" w:color="auto"/>
            <w:bottom w:val="none" w:sz="0" w:space="0" w:color="auto"/>
            <w:right w:val="none" w:sz="0" w:space="0" w:color="auto"/>
          </w:divBdr>
        </w:div>
      </w:divsChild>
    </w:div>
    <w:div w:id="1681007555">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1925114">
      <w:bodyDiv w:val="1"/>
      <w:marLeft w:val="0"/>
      <w:marRight w:val="0"/>
      <w:marTop w:val="0"/>
      <w:marBottom w:val="0"/>
      <w:divBdr>
        <w:top w:val="none" w:sz="0" w:space="0" w:color="auto"/>
        <w:left w:val="none" w:sz="0" w:space="0" w:color="auto"/>
        <w:bottom w:val="none" w:sz="0" w:space="0" w:color="auto"/>
        <w:right w:val="none" w:sz="0" w:space="0" w:color="auto"/>
      </w:divBdr>
      <w:divsChild>
        <w:div w:id="1021322459">
          <w:marLeft w:val="1267"/>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88308766">
      <w:bodyDiv w:val="1"/>
      <w:marLeft w:val="0"/>
      <w:marRight w:val="0"/>
      <w:marTop w:val="0"/>
      <w:marBottom w:val="0"/>
      <w:divBdr>
        <w:top w:val="none" w:sz="0" w:space="0" w:color="auto"/>
        <w:left w:val="none" w:sz="0" w:space="0" w:color="auto"/>
        <w:bottom w:val="none" w:sz="0" w:space="0" w:color="auto"/>
        <w:right w:val="none" w:sz="0" w:space="0" w:color="auto"/>
      </w:divBdr>
      <w:divsChild>
        <w:div w:id="664894976">
          <w:marLeft w:val="547"/>
          <w:marRight w:val="0"/>
          <w:marTop w:val="86"/>
          <w:marBottom w:val="0"/>
          <w:divBdr>
            <w:top w:val="none" w:sz="0" w:space="0" w:color="auto"/>
            <w:left w:val="none" w:sz="0" w:space="0" w:color="auto"/>
            <w:bottom w:val="none" w:sz="0" w:space="0" w:color="auto"/>
            <w:right w:val="none" w:sz="0" w:space="0" w:color="auto"/>
          </w:divBdr>
        </w:div>
        <w:div w:id="2016567297">
          <w:marLeft w:val="547"/>
          <w:marRight w:val="0"/>
          <w:marTop w:val="86"/>
          <w:marBottom w:val="0"/>
          <w:divBdr>
            <w:top w:val="none" w:sz="0" w:space="0" w:color="auto"/>
            <w:left w:val="none" w:sz="0" w:space="0" w:color="auto"/>
            <w:bottom w:val="none" w:sz="0" w:space="0" w:color="auto"/>
            <w:right w:val="none" w:sz="0" w:space="0" w:color="auto"/>
          </w:divBdr>
        </w:div>
      </w:divsChild>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49638345">
      <w:bodyDiv w:val="1"/>
      <w:marLeft w:val="0"/>
      <w:marRight w:val="0"/>
      <w:marTop w:val="0"/>
      <w:marBottom w:val="0"/>
      <w:divBdr>
        <w:top w:val="none" w:sz="0" w:space="0" w:color="auto"/>
        <w:left w:val="none" w:sz="0" w:space="0" w:color="auto"/>
        <w:bottom w:val="none" w:sz="0" w:space="0" w:color="auto"/>
        <w:right w:val="none" w:sz="0" w:space="0" w:color="auto"/>
      </w:divBdr>
      <w:divsChild>
        <w:div w:id="360592554">
          <w:marLeft w:val="1166"/>
          <w:marRight w:val="0"/>
          <w:marTop w:val="72"/>
          <w:marBottom w:val="0"/>
          <w:divBdr>
            <w:top w:val="none" w:sz="0" w:space="0" w:color="auto"/>
            <w:left w:val="none" w:sz="0" w:space="0" w:color="auto"/>
            <w:bottom w:val="none" w:sz="0" w:space="0" w:color="auto"/>
            <w:right w:val="none" w:sz="0" w:space="0" w:color="auto"/>
          </w:divBdr>
        </w:div>
        <w:div w:id="910240303">
          <w:marLeft w:val="1166"/>
          <w:marRight w:val="0"/>
          <w:marTop w:val="72"/>
          <w:marBottom w:val="0"/>
          <w:divBdr>
            <w:top w:val="none" w:sz="0" w:space="0" w:color="auto"/>
            <w:left w:val="none" w:sz="0" w:space="0" w:color="auto"/>
            <w:bottom w:val="none" w:sz="0" w:space="0" w:color="auto"/>
            <w:right w:val="none" w:sz="0" w:space="0" w:color="auto"/>
          </w:divBdr>
        </w:div>
        <w:div w:id="1197280598">
          <w:marLeft w:val="1166"/>
          <w:marRight w:val="0"/>
          <w:marTop w:val="72"/>
          <w:marBottom w:val="0"/>
          <w:divBdr>
            <w:top w:val="none" w:sz="0" w:space="0" w:color="auto"/>
            <w:left w:val="none" w:sz="0" w:space="0" w:color="auto"/>
            <w:bottom w:val="none" w:sz="0" w:space="0" w:color="auto"/>
            <w:right w:val="none" w:sz="0" w:space="0" w:color="auto"/>
          </w:divBdr>
        </w:div>
        <w:div w:id="1799294065">
          <w:marLeft w:val="1166"/>
          <w:marRight w:val="0"/>
          <w:marTop w:val="72"/>
          <w:marBottom w:val="0"/>
          <w:divBdr>
            <w:top w:val="none" w:sz="0" w:space="0" w:color="auto"/>
            <w:left w:val="none" w:sz="0" w:space="0" w:color="auto"/>
            <w:bottom w:val="none" w:sz="0" w:space="0" w:color="auto"/>
            <w:right w:val="none" w:sz="0" w:space="0" w:color="auto"/>
          </w:divBdr>
        </w:div>
      </w:divsChild>
    </w:div>
    <w:div w:id="1868324130">
      <w:bodyDiv w:val="1"/>
      <w:marLeft w:val="0"/>
      <w:marRight w:val="0"/>
      <w:marTop w:val="0"/>
      <w:marBottom w:val="0"/>
      <w:divBdr>
        <w:top w:val="none" w:sz="0" w:space="0" w:color="auto"/>
        <w:left w:val="none" w:sz="0" w:space="0" w:color="auto"/>
        <w:bottom w:val="none" w:sz="0" w:space="0" w:color="auto"/>
        <w:right w:val="none" w:sz="0" w:space="0" w:color="auto"/>
      </w:divBdr>
    </w:div>
    <w:div w:id="1897815305">
      <w:bodyDiv w:val="1"/>
      <w:marLeft w:val="0"/>
      <w:marRight w:val="0"/>
      <w:marTop w:val="0"/>
      <w:marBottom w:val="0"/>
      <w:divBdr>
        <w:top w:val="none" w:sz="0" w:space="0" w:color="auto"/>
        <w:left w:val="none" w:sz="0" w:space="0" w:color="auto"/>
        <w:bottom w:val="none" w:sz="0" w:space="0" w:color="auto"/>
        <w:right w:val="none" w:sz="0" w:space="0" w:color="auto"/>
      </w:divBdr>
      <w:divsChild>
        <w:div w:id="120729879">
          <w:marLeft w:val="1267"/>
          <w:marRight w:val="0"/>
          <w:marTop w:val="0"/>
          <w:marBottom w:val="0"/>
          <w:divBdr>
            <w:top w:val="none" w:sz="0" w:space="0" w:color="auto"/>
            <w:left w:val="none" w:sz="0" w:space="0" w:color="auto"/>
            <w:bottom w:val="none" w:sz="0" w:space="0" w:color="auto"/>
            <w:right w:val="none" w:sz="0" w:space="0" w:color="auto"/>
          </w:divBdr>
        </w:div>
        <w:div w:id="174810256">
          <w:marLeft w:val="2707"/>
          <w:marRight w:val="0"/>
          <w:marTop w:val="0"/>
          <w:marBottom w:val="0"/>
          <w:divBdr>
            <w:top w:val="none" w:sz="0" w:space="0" w:color="auto"/>
            <w:left w:val="none" w:sz="0" w:space="0" w:color="auto"/>
            <w:bottom w:val="none" w:sz="0" w:space="0" w:color="auto"/>
            <w:right w:val="none" w:sz="0" w:space="0" w:color="auto"/>
          </w:divBdr>
        </w:div>
        <w:div w:id="290863798">
          <w:marLeft w:val="2707"/>
          <w:marRight w:val="0"/>
          <w:marTop w:val="0"/>
          <w:marBottom w:val="0"/>
          <w:divBdr>
            <w:top w:val="none" w:sz="0" w:space="0" w:color="auto"/>
            <w:left w:val="none" w:sz="0" w:space="0" w:color="auto"/>
            <w:bottom w:val="none" w:sz="0" w:space="0" w:color="auto"/>
            <w:right w:val="none" w:sz="0" w:space="0" w:color="auto"/>
          </w:divBdr>
        </w:div>
        <w:div w:id="294218778">
          <w:marLeft w:val="1987"/>
          <w:marRight w:val="0"/>
          <w:marTop w:val="0"/>
          <w:marBottom w:val="0"/>
          <w:divBdr>
            <w:top w:val="none" w:sz="0" w:space="0" w:color="auto"/>
            <w:left w:val="none" w:sz="0" w:space="0" w:color="auto"/>
            <w:bottom w:val="none" w:sz="0" w:space="0" w:color="auto"/>
            <w:right w:val="none" w:sz="0" w:space="0" w:color="auto"/>
          </w:divBdr>
        </w:div>
        <w:div w:id="305672024">
          <w:marLeft w:val="1987"/>
          <w:marRight w:val="0"/>
          <w:marTop w:val="0"/>
          <w:marBottom w:val="0"/>
          <w:divBdr>
            <w:top w:val="none" w:sz="0" w:space="0" w:color="auto"/>
            <w:left w:val="none" w:sz="0" w:space="0" w:color="auto"/>
            <w:bottom w:val="none" w:sz="0" w:space="0" w:color="auto"/>
            <w:right w:val="none" w:sz="0" w:space="0" w:color="auto"/>
          </w:divBdr>
        </w:div>
        <w:div w:id="362752114">
          <w:marLeft w:val="1267"/>
          <w:marRight w:val="0"/>
          <w:marTop w:val="0"/>
          <w:marBottom w:val="0"/>
          <w:divBdr>
            <w:top w:val="none" w:sz="0" w:space="0" w:color="auto"/>
            <w:left w:val="none" w:sz="0" w:space="0" w:color="auto"/>
            <w:bottom w:val="none" w:sz="0" w:space="0" w:color="auto"/>
            <w:right w:val="none" w:sz="0" w:space="0" w:color="auto"/>
          </w:divBdr>
        </w:div>
        <w:div w:id="707221891">
          <w:marLeft w:val="1267"/>
          <w:marRight w:val="0"/>
          <w:marTop w:val="0"/>
          <w:marBottom w:val="0"/>
          <w:divBdr>
            <w:top w:val="none" w:sz="0" w:space="0" w:color="auto"/>
            <w:left w:val="none" w:sz="0" w:space="0" w:color="auto"/>
            <w:bottom w:val="none" w:sz="0" w:space="0" w:color="auto"/>
            <w:right w:val="none" w:sz="0" w:space="0" w:color="auto"/>
          </w:divBdr>
        </w:div>
        <w:div w:id="893004330">
          <w:marLeft w:val="1987"/>
          <w:marRight w:val="0"/>
          <w:marTop w:val="0"/>
          <w:marBottom w:val="0"/>
          <w:divBdr>
            <w:top w:val="none" w:sz="0" w:space="0" w:color="auto"/>
            <w:left w:val="none" w:sz="0" w:space="0" w:color="auto"/>
            <w:bottom w:val="none" w:sz="0" w:space="0" w:color="auto"/>
            <w:right w:val="none" w:sz="0" w:space="0" w:color="auto"/>
          </w:divBdr>
        </w:div>
        <w:div w:id="894438091">
          <w:marLeft w:val="547"/>
          <w:marRight w:val="0"/>
          <w:marTop w:val="0"/>
          <w:marBottom w:val="0"/>
          <w:divBdr>
            <w:top w:val="none" w:sz="0" w:space="0" w:color="auto"/>
            <w:left w:val="none" w:sz="0" w:space="0" w:color="auto"/>
            <w:bottom w:val="none" w:sz="0" w:space="0" w:color="auto"/>
            <w:right w:val="none" w:sz="0" w:space="0" w:color="auto"/>
          </w:divBdr>
        </w:div>
        <w:div w:id="946160742">
          <w:marLeft w:val="1267"/>
          <w:marRight w:val="0"/>
          <w:marTop w:val="0"/>
          <w:marBottom w:val="0"/>
          <w:divBdr>
            <w:top w:val="none" w:sz="0" w:space="0" w:color="auto"/>
            <w:left w:val="none" w:sz="0" w:space="0" w:color="auto"/>
            <w:bottom w:val="none" w:sz="0" w:space="0" w:color="auto"/>
            <w:right w:val="none" w:sz="0" w:space="0" w:color="auto"/>
          </w:divBdr>
        </w:div>
        <w:div w:id="1131094385">
          <w:marLeft w:val="1987"/>
          <w:marRight w:val="0"/>
          <w:marTop w:val="0"/>
          <w:marBottom w:val="0"/>
          <w:divBdr>
            <w:top w:val="none" w:sz="0" w:space="0" w:color="auto"/>
            <w:left w:val="none" w:sz="0" w:space="0" w:color="auto"/>
            <w:bottom w:val="none" w:sz="0" w:space="0" w:color="auto"/>
            <w:right w:val="none" w:sz="0" w:space="0" w:color="auto"/>
          </w:divBdr>
        </w:div>
        <w:div w:id="1255089613">
          <w:marLeft w:val="2707"/>
          <w:marRight w:val="0"/>
          <w:marTop w:val="0"/>
          <w:marBottom w:val="0"/>
          <w:divBdr>
            <w:top w:val="none" w:sz="0" w:space="0" w:color="auto"/>
            <w:left w:val="none" w:sz="0" w:space="0" w:color="auto"/>
            <w:bottom w:val="none" w:sz="0" w:space="0" w:color="auto"/>
            <w:right w:val="none" w:sz="0" w:space="0" w:color="auto"/>
          </w:divBdr>
        </w:div>
        <w:div w:id="1256133528">
          <w:marLeft w:val="2707"/>
          <w:marRight w:val="0"/>
          <w:marTop w:val="0"/>
          <w:marBottom w:val="0"/>
          <w:divBdr>
            <w:top w:val="none" w:sz="0" w:space="0" w:color="auto"/>
            <w:left w:val="none" w:sz="0" w:space="0" w:color="auto"/>
            <w:bottom w:val="none" w:sz="0" w:space="0" w:color="auto"/>
            <w:right w:val="none" w:sz="0" w:space="0" w:color="auto"/>
          </w:divBdr>
        </w:div>
        <w:div w:id="1298758060">
          <w:marLeft w:val="2707"/>
          <w:marRight w:val="0"/>
          <w:marTop w:val="0"/>
          <w:marBottom w:val="0"/>
          <w:divBdr>
            <w:top w:val="none" w:sz="0" w:space="0" w:color="auto"/>
            <w:left w:val="none" w:sz="0" w:space="0" w:color="auto"/>
            <w:bottom w:val="none" w:sz="0" w:space="0" w:color="auto"/>
            <w:right w:val="none" w:sz="0" w:space="0" w:color="auto"/>
          </w:divBdr>
        </w:div>
        <w:div w:id="1350911621">
          <w:marLeft w:val="1267"/>
          <w:marRight w:val="0"/>
          <w:marTop w:val="0"/>
          <w:marBottom w:val="0"/>
          <w:divBdr>
            <w:top w:val="none" w:sz="0" w:space="0" w:color="auto"/>
            <w:left w:val="none" w:sz="0" w:space="0" w:color="auto"/>
            <w:bottom w:val="none" w:sz="0" w:space="0" w:color="auto"/>
            <w:right w:val="none" w:sz="0" w:space="0" w:color="auto"/>
          </w:divBdr>
        </w:div>
        <w:div w:id="1445729378">
          <w:marLeft w:val="1987"/>
          <w:marRight w:val="0"/>
          <w:marTop w:val="0"/>
          <w:marBottom w:val="0"/>
          <w:divBdr>
            <w:top w:val="none" w:sz="0" w:space="0" w:color="auto"/>
            <w:left w:val="none" w:sz="0" w:space="0" w:color="auto"/>
            <w:bottom w:val="none" w:sz="0" w:space="0" w:color="auto"/>
            <w:right w:val="none" w:sz="0" w:space="0" w:color="auto"/>
          </w:divBdr>
        </w:div>
        <w:div w:id="1679188424">
          <w:marLeft w:val="2707"/>
          <w:marRight w:val="0"/>
          <w:marTop w:val="0"/>
          <w:marBottom w:val="0"/>
          <w:divBdr>
            <w:top w:val="none" w:sz="0" w:space="0" w:color="auto"/>
            <w:left w:val="none" w:sz="0" w:space="0" w:color="auto"/>
            <w:bottom w:val="none" w:sz="0" w:space="0" w:color="auto"/>
            <w:right w:val="none" w:sz="0" w:space="0" w:color="auto"/>
          </w:divBdr>
        </w:div>
        <w:div w:id="1711302098">
          <w:marLeft w:val="2707"/>
          <w:marRight w:val="0"/>
          <w:marTop w:val="0"/>
          <w:marBottom w:val="0"/>
          <w:divBdr>
            <w:top w:val="none" w:sz="0" w:space="0" w:color="auto"/>
            <w:left w:val="none" w:sz="0" w:space="0" w:color="auto"/>
            <w:bottom w:val="none" w:sz="0" w:space="0" w:color="auto"/>
            <w:right w:val="none" w:sz="0" w:space="0" w:color="auto"/>
          </w:divBdr>
        </w:div>
        <w:div w:id="1798254177">
          <w:marLeft w:val="2707"/>
          <w:marRight w:val="0"/>
          <w:marTop w:val="0"/>
          <w:marBottom w:val="0"/>
          <w:divBdr>
            <w:top w:val="none" w:sz="0" w:space="0" w:color="auto"/>
            <w:left w:val="none" w:sz="0" w:space="0" w:color="auto"/>
            <w:bottom w:val="none" w:sz="0" w:space="0" w:color="auto"/>
            <w:right w:val="none" w:sz="0" w:space="0" w:color="auto"/>
          </w:divBdr>
        </w:div>
        <w:div w:id="1809931258">
          <w:marLeft w:val="547"/>
          <w:marRight w:val="0"/>
          <w:marTop w:val="0"/>
          <w:marBottom w:val="0"/>
          <w:divBdr>
            <w:top w:val="none" w:sz="0" w:space="0" w:color="auto"/>
            <w:left w:val="none" w:sz="0" w:space="0" w:color="auto"/>
            <w:bottom w:val="none" w:sz="0" w:space="0" w:color="auto"/>
            <w:right w:val="none" w:sz="0" w:space="0" w:color="auto"/>
          </w:divBdr>
        </w:div>
        <w:div w:id="2114859895">
          <w:marLeft w:val="2707"/>
          <w:marRight w:val="0"/>
          <w:marTop w:val="0"/>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84507420">
      <w:bodyDiv w:val="1"/>
      <w:marLeft w:val="0"/>
      <w:marRight w:val="0"/>
      <w:marTop w:val="0"/>
      <w:marBottom w:val="0"/>
      <w:divBdr>
        <w:top w:val="none" w:sz="0" w:space="0" w:color="auto"/>
        <w:left w:val="none" w:sz="0" w:space="0" w:color="auto"/>
        <w:bottom w:val="none" w:sz="0" w:space="0" w:color="auto"/>
        <w:right w:val="none" w:sz="0" w:space="0" w:color="auto"/>
      </w:divBdr>
      <w:divsChild>
        <w:div w:id="48963135">
          <w:marLeft w:val="1166"/>
          <w:marRight w:val="0"/>
          <w:marTop w:val="58"/>
          <w:marBottom w:val="0"/>
          <w:divBdr>
            <w:top w:val="none" w:sz="0" w:space="0" w:color="auto"/>
            <w:left w:val="none" w:sz="0" w:space="0" w:color="auto"/>
            <w:bottom w:val="none" w:sz="0" w:space="0" w:color="auto"/>
            <w:right w:val="none" w:sz="0" w:space="0" w:color="auto"/>
          </w:divBdr>
        </w:div>
        <w:div w:id="277028850">
          <w:marLeft w:val="1166"/>
          <w:marRight w:val="0"/>
          <w:marTop w:val="58"/>
          <w:marBottom w:val="0"/>
          <w:divBdr>
            <w:top w:val="none" w:sz="0" w:space="0" w:color="auto"/>
            <w:left w:val="none" w:sz="0" w:space="0" w:color="auto"/>
            <w:bottom w:val="none" w:sz="0" w:space="0" w:color="auto"/>
            <w:right w:val="none" w:sz="0" w:space="0" w:color="auto"/>
          </w:divBdr>
        </w:div>
        <w:div w:id="460534761">
          <w:marLeft w:val="547"/>
          <w:marRight w:val="0"/>
          <w:marTop w:val="77"/>
          <w:marBottom w:val="0"/>
          <w:divBdr>
            <w:top w:val="none" w:sz="0" w:space="0" w:color="auto"/>
            <w:left w:val="none" w:sz="0" w:space="0" w:color="auto"/>
            <w:bottom w:val="none" w:sz="0" w:space="0" w:color="auto"/>
            <w:right w:val="none" w:sz="0" w:space="0" w:color="auto"/>
          </w:divBdr>
        </w:div>
        <w:div w:id="538279241">
          <w:marLeft w:val="1800"/>
          <w:marRight w:val="0"/>
          <w:marTop w:val="58"/>
          <w:marBottom w:val="0"/>
          <w:divBdr>
            <w:top w:val="none" w:sz="0" w:space="0" w:color="auto"/>
            <w:left w:val="none" w:sz="0" w:space="0" w:color="auto"/>
            <w:bottom w:val="none" w:sz="0" w:space="0" w:color="auto"/>
            <w:right w:val="none" w:sz="0" w:space="0" w:color="auto"/>
          </w:divBdr>
        </w:div>
        <w:div w:id="620036666">
          <w:marLeft w:val="547"/>
          <w:marRight w:val="0"/>
          <w:marTop w:val="77"/>
          <w:marBottom w:val="0"/>
          <w:divBdr>
            <w:top w:val="none" w:sz="0" w:space="0" w:color="auto"/>
            <w:left w:val="none" w:sz="0" w:space="0" w:color="auto"/>
            <w:bottom w:val="none" w:sz="0" w:space="0" w:color="auto"/>
            <w:right w:val="none" w:sz="0" w:space="0" w:color="auto"/>
          </w:divBdr>
        </w:div>
        <w:div w:id="630402921">
          <w:marLeft w:val="1166"/>
          <w:marRight w:val="0"/>
          <w:marTop w:val="58"/>
          <w:marBottom w:val="0"/>
          <w:divBdr>
            <w:top w:val="none" w:sz="0" w:space="0" w:color="auto"/>
            <w:left w:val="none" w:sz="0" w:space="0" w:color="auto"/>
            <w:bottom w:val="none" w:sz="0" w:space="0" w:color="auto"/>
            <w:right w:val="none" w:sz="0" w:space="0" w:color="auto"/>
          </w:divBdr>
        </w:div>
        <w:div w:id="1001858756">
          <w:marLeft w:val="1166"/>
          <w:marRight w:val="0"/>
          <w:marTop w:val="58"/>
          <w:marBottom w:val="0"/>
          <w:divBdr>
            <w:top w:val="none" w:sz="0" w:space="0" w:color="auto"/>
            <w:left w:val="none" w:sz="0" w:space="0" w:color="auto"/>
            <w:bottom w:val="none" w:sz="0" w:space="0" w:color="auto"/>
            <w:right w:val="none" w:sz="0" w:space="0" w:color="auto"/>
          </w:divBdr>
        </w:div>
        <w:div w:id="1084183764">
          <w:marLeft w:val="1800"/>
          <w:marRight w:val="0"/>
          <w:marTop w:val="58"/>
          <w:marBottom w:val="0"/>
          <w:divBdr>
            <w:top w:val="none" w:sz="0" w:space="0" w:color="auto"/>
            <w:left w:val="none" w:sz="0" w:space="0" w:color="auto"/>
            <w:bottom w:val="none" w:sz="0" w:space="0" w:color="auto"/>
            <w:right w:val="none" w:sz="0" w:space="0" w:color="auto"/>
          </w:divBdr>
        </w:div>
        <w:div w:id="1360550917">
          <w:marLeft w:val="1166"/>
          <w:marRight w:val="0"/>
          <w:marTop w:val="58"/>
          <w:marBottom w:val="0"/>
          <w:divBdr>
            <w:top w:val="none" w:sz="0" w:space="0" w:color="auto"/>
            <w:left w:val="none" w:sz="0" w:space="0" w:color="auto"/>
            <w:bottom w:val="none" w:sz="0" w:space="0" w:color="auto"/>
            <w:right w:val="none" w:sz="0" w:space="0" w:color="auto"/>
          </w:divBdr>
        </w:div>
        <w:div w:id="1504197038">
          <w:marLeft w:val="1166"/>
          <w:marRight w:val="0"/>
          <w:marTop w:val="58"/>
          <w:marBottom w:val="0"/>
          <w:divBdr>
            <w:top w:val="none" w:sz="0" w:space="0" w:color="auto"/>
            <w:left w:val="none" w:sz="0" w:space="0" w:color="auto"/>
            <w:bottom w:val="none" w:sz="0" w:space="0" w:color="auto"/>
            <w:right w:val="none" w:sz="0" w:space="0" w:color="auto"/>
          </w:divBdr>
        </w:div>
        <w:div w:id="1735935097">
          <w:marLeft w:val="1166"/>
          <w:marRight w:val="0"/>
          <w:marTop w:val="58"/>
          <w:marBottom w:val="0"/>
          <w:divBdr>
            <w:top w:val="none" w:sz="0" w:space="0" w:color="auto"/>
            <w:left w:val="none" w:sz="0" w:space="0" w:color="auto"/>
            <w:bottom w:val="none" w:sz="0" w:space="0" w:color="auto"/>
            <w:right w:val="none" w:sz="0" w:space="0" w:color="auto"/>
          </w:divBdr>
        </w:div>
        <w:div w:id="1808085083">
          <w:marLeft w:val="547"/>
          <w:marRight w:val="0"/>
          <w:marTop w:val="77"/>
          <w:marBottom w:val="0"/>
          <w:divBdr>
            <w:top w:val="none" w:sz="0" w:space="0" w:color="auto"/>
            <w:left w:val="none" w:sz="0" w:space="0" w:color="auto"/>
            <w:bottom w:val="none" w:sz="0" w:space="0" w:color="auto"/>
            <w:right w:val="none" w:sz="0" w:space="0" w:color="auto"/>
          </w:divBdr>
        </w:div>
        <w:div w:id="1816146477">
          <w:marLeft w:val="547"/>
          <w:marRight w:val="0"/>
          <w:marTop w:val="77"/>
          <w:marBottom w:val="0"/>
          <w:divBdr>
            <w:top w:val="none" w:sz="0" w:space="0" w:color="auto"/>
            <w:left w:val="none" w:sz="0" w:space="0" w:color="auto"/>
            <w:bottom w:val="none" w:sz="0" w:space="0" w:color="auto"/>
            <w:right w:val="none" w:sz="0" w:space="0" w:color="auto"/>
          </w:divBdr>
        </w:div>
        <w:div w:id="1837957718">
          <w:marLeft w:val="1800"/>
          <w:marRight w:val="0"/>
          <w:marTop w:val="58"/>
          <w:marBottom w:val="0"/>
          <w:divBdr>
            <w:top w:val="none" w:sz="0" w:space="0" w:color="auto"/>
            <w:left w:val="none" w:sz="0" w:space="0" w:color="auto"/>
            <w:bottom w:val="none" w:sz="0" w:space="0" w:color="auto"/>
            <w:right w:val="none" w:sz="0" w:space="0" w:color="auto"/>
          </w:divBdr>
        </w:div>
        <w:div w:id="1851068471">
          <w:marLeft w:val="547"/>
          <w:marRight w:val="0"/>
          <w:marTop w:val="77"/>
          <w:marBottom w:val="0"/>
          <w:divBdr>
            <w:top w:val="none" w:sz="0" w:space="0" w:color="auto"/>
            <w:left w:val="none" w:sz="0" w:space="0" w:color="auto"/>
            <w:bottom w:val="none" w:sz="0" w:space="0" w:color="auto"/>
            <w:right w:val="none" w:sz="0" w:space="0" w:color="auto"/>
          </w:divBdr>
        </w:div>
        <w:div w:id="1917398832">
          <w:marLeft w:val="1166"/>
          <w:marRight w:val="0"/>
          <w:marTop w:val="58"/>
          <w:marBottom w:val="0"/>
          <w:divBdr>
            <w:top w:val="none" w:sz="0" w:space="0" w:color="auto"/>
            <w:left w:val="none" w:sz="0" w:space="0" w:color="auto"/>
            <w:bottom w:val="none" w:sz="0" w:space="0" w:color="auto"/>
            <w:right w:val="none" w:sz="0" w:space="0" w:color="auto"/>
          </w:divBdr>
        </w:div>
        <w:div w:id="2013870355">
          <w:marLeft w:val="1800"/>
          <w:marRight w:val="0"/>
          <w:marTop w:val="58"/>
          <w:marBottom w:val="0"/>
          <w:divBdr>
            <w:top w:val="none" w:sz="0" w:space="0" w:color="auto"/>
            <w:left w:val="none" w:sz="0" w:space="0" w:color="auto"/>
            <w:bottom w:val="none" w:sz="0" w:space="0" w:color="auto"/>
            <w:right w:val="none" w:sz="0" w:space="0" w:color="auto"/>
          </w:divBdr>
        </w:div>
      </w:divsChild>
    </w:div>
    <w:div w:id="1985356355">
      <w:bodyDiv w:val="1"/>
      <w:marLeft w:val="0"/>
      <w:marRight w:val="0"/>
      <w:marTop w:val="0"/>
      <w:marBottom w:val="0"/>
      <w:divBdr>
        <w:top w:val="none" w:sz="0" w:space="0" w:color="auto"/>
        <w:left w:val="none" w:sz="0" w:space="0" w:color="auto"/>
        <w:bottom w:val="none" w:sz="0" w:space="0" w:color="auto"/>
        <w:right w:val="none" w:sz="0" w:space="0" w:color="auto"/>
      </w:divBdr>
      <w:divsChild>
        <w:div w:id="1796481068">
          <w:marLeft w:val="432"/>
          <w:marRight w:val="0"/>
          <w:marTop w:val="86"/>
          <w:marBottom w:val="0"/>
          <w:divBdr>
            <w:top w:val="none" w:sz="0" w:space="0" w:color="auto"/>
            <w:left w:val="none" w:sz="0" w:space="0" w:color="auto"/>
            <w:bottom w:val="none" w:sz="0" w:space="0" w:color="auto"/>
            <w:right w:val="none" w:sz="0" w:space="0" w:color="auto"/>
          </w:divBdr>
        </w:div>
        <w:div w:id="1464884319">
          <w:marLeft w:val="850"/>
          <w:marRight w:val="0"/>
          <w:marTop w:val="77"/>
          <w:marBottom w:val="0"/>
          <w:divBdr>
            <w:top w:val="none" w:sz="0" w:space="0" w:color="auto"/>
            <w:left w:val="none" w:sz="0" w:space="0" w:color="auto"/>
            <w:bottom w:val="none" w:sz="0" w:space="0" w:color="auto"/>
            <w:right w:val="none" w:sz="0" w:space="0" w:color="auto"/>
          </w:divBdr>
        </w:div>
        <w:div w:id="78528346">
          <w:marLeft w:val="850"/>
          <w:marRight w:val="0"/>
          <w:marTop w:val="77"/>
          <w:marBottom w:val="0"/>
          <w:divBdr>
            <w:top w:val="none" w:sz="0" w:space="0" w:color="auto"/>
            <w:left w:val="none" w:sz="0" w:space="0" w:color="auto"/>
            <w:bottom w:val="none" w:sz="0" w:space="0" w:color="auto"/>
            <w:right w:val="none" w:sz="0" w:space="0" w:color="auto"/>
          </w:divBdr>
        </w:div>
      </w:divsChild>
    </w:div>
    <w:div w:id="1999534440">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959070">
      <w:bodyDiv w:val="1"/>
      <w:marLeft w:val="0"/>
      <w:marRight w:val="0"/>
      <w:marTop w:val="0"/>
      <w:marBottom w:val="0"/>
      <w:divBdr>
        <w:top w:val="none" w:sz="0" w:space="0" w:color="auto"/>
        <w:left w:val="none" w:sz="0" w:space="0" w:color="auto"/>
        <w:bottom w:val="none" w:sz="0" w:space="0" w:color="auto"/>
        <w:right w:val="none" w:sz="0" w:space="0" w:color="auto"/>
      </w:divBdr>
      <w:divsChild>
        <w:div w:id="1903653">
          <w:marLeft w:val="720"/>
          <w:marRight w:val="0"/>
          <w:marTop w:val="0"/>
          <w:marBottom w:val="0"/>
          <w:divBdr>
            <w:top w:val="none" w:sz="0" w:space="0" w:color="auto"/>
            <w:left w:val="none" w:sz="0" w:space="0" w:color="auto"/>
            <w:bottom w:val="none" w:sz="0" w:space="0" w:color="auto"/>
            <w:right w:val="none" w:sz="0" w:space="0" w:color="auto"/>
          </w:divBdr>
        </w:div>
      </w:divsChild>
    </w:div>
    <w:div w:id="2056082356">
      <w:bodyDiv w:val="1"/>
      <w:marLeft w:val="0"/>
      <w:marRight w:val="0"/>
      <w:marTop w:val="0"/>
      <w:marBottom w:val="0"/>
      <w:divBdr>
        <w:top w:val="none" w:sz="0" w:space="0" w:color="auto"/>
        <w:left w:val="none" w:sz="0" w:space="0" w:color="auto"/>
        <w:bottom w:val="none" w:sz="0" w:space="0" w:color="auto"/>
        <w:right w:val="none" w:sz="0" w:space="0" w:color="auto"/>
      </w:divBdr>
      <w:divsChild>
        <w:div w:id="1861161264">
          <w:marLeft w:val="107"/>
          <w:marRight w:val="107"/>
          <w:marTop w:val="107"/>
          <w:marBottom w:val="107"/>
          <w:divBdr>
            <w:top w:val="none" w:sz="0" w:space="0" w:color="auto"/>
            <w:left w:val="none" w:sz="0" w:space="0" w:color="auto"/>
            <w:bottom w:val="none" w:sz="0" w:space="0" w:color="auto"/>
            <w:right w:val="none" w:sz="0" w:space="0" w:color="auto"/>
          </w:divBdr>
          <w:divsChild>
            <w:div w:id="319238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955854">
      <w:bodyDiv w:val="1"/>
      <w:marLeft w:val="0"/>
      <w:marRight w:val="0"/>
      <w:marTop w:val="0"/>
      <w:marBottom w:val="0"/>
      <w:divBdr>
        <w:top w:val="none" w:sz="0" w:space="0" w:color="auto"/>
        <w:left w:val="none" w:sz="0" w:space="0" w:color="auto"/>
        <w:bottom w:val="none" w:sz="0" w:space="0" w:color="auto"/>
        <w:right w:val="none" w:sz="0" w:space="0" w:color="auto"/>
      </w:divBdr>
      <w:divsChild>
        <w:div w:id="73554868">
          <w:marLeft w:val="2160"/>
          <w:marRight w:val="0"/>
          <w:marTop w:val="0"/>
          <w:marBottom w:val="0"/>
          <w:divBdr>
            <w:top w:val="none" w:sz="0" w:space="0" w:color="auto"/>
            <w:left w:val="none" w:sz="0" w:space="0" w:color="auto"/>
            <w:bottom w:val="none" w:sz="0" w:space="0" w:color="auto"/>
            <w:right w:val="none" w:sz="0" w:space="0" w:color="auto"/>
          </w:divBdr>
        </w:div>
        <w:div w:id="141196550">
          <w:marLeft w:val="2160"/>
          <w:marRight w:val="0"/>
          <w:marTop w:val="0"/>
          <w:marBottom w:val="0"/>
          <w:divBdr>
            <w:top w:val="none" w:sz="0" w:space="0" w:color="auto"/>
            <w:left w:val="none" w:sz="0" w:space="0" w:color="auto"/>
            <w:bottom w:val="none" w:sz="0" w:space="0" w:color="auto"/>
            <w:right w:val="none" w:sz="0" w:space="0" w:color="auto"/>
          </w:divBdr>
        </w:div>
        <w:div w:id="374278014">
          <w:marLeft w:val="1440"/>
          <w:marRight w:val="0"/>
          <w:marTop w:val="0"/>
          <w:marBottom w:val="0"/>
          <w:divBdr>
            <w:top w:val="none" w:sz="0" w:space="0" w:color="auto"/>
            <w:left w:val="none" w:sz="0" w:space="0" w:color="auto"/>
            <w:bottom w:val="none" w:sz="0" w:space="0" w:color="auto"/>
            <w:right w:val="none" w:sz="0" w:space="0" w:color="auto"/>
          </w:divBdr>
        </w:div>
        <w:div w:id="766732935">
          <w:marLeft w:val="2160"/>
          <w:marRight w:val="0"/>
          <w:marTop w:val="0"/>
          <w:marBottom w:val="0"/>
          <w:divBdr>
            <w:top w:val="none" w:sz="0" w:space="0" w:color="auto"/>
            <w:left w:val="none" w:sz="0" w:space="0" w:color="auto"/>
            <w:bottom w:val="none" w:sz="0" w:space="0" w:color="auto"/>
            <w:right w:val="none" w:sz="0" w:space="0" w:color="auto"/>
          </w:divBdr>
        </w:div>
        <w:div w:id="986400365">
          <w:marLeft w:val="2160"/>
          <w:marRight w:val="0"/>
          <w:marTop w:val="0"/>
          <w:marBottom w:val="0"/>
          <w:divBdr>
            <w:top w:val="none" w:sz="0" w:space="0" w:color="auto"/>
            <w:left w:val="none" w:sz="0" w:space="0" w:color="auto"/>
            <w:bottom w:val="none" w:sz="0" w:space="0" w:color="auto"/>
            <w:right w:val="none" w:sz="0" w:space="0" w:color="auto"/>
          </w:divBdr>
        </w:div>
        <w:div w:id="1217862484">
          <w:marLeft w:val="2880"/>
          <w:marRight w:val="0"/>
          <w:marTop w:val="0"/>
          <w:marBottom w:val="0"/>
          <w:divBdr>
            <w:top w:val="none" w:sz="0" w:space="0" w:color="auto"/>
            <w:left w:val="none" w:sz="0" w:space="0" w:color="auto"/>
            <w:bottom w:val="none" w:sz="0" w:space="0" w:color="auto"/>
            <w:right w:val="none" w:sz="0" w:space="0" w:color="auto"/>
          </w:divBdr>
        </w:div>
        <w:div w:id="1593246702">
          <w:marLeft w:val="1440"/>
          <w:marRight w:val="0"/>
          <w:marTop w:val="0"/>
          <w:marBottom w:val="0"/>
          <w:divBdr>
            <w:top w:val="none" w:sz="0" w:space="0" w:color="auto"/>
            <w:left w:val="none" w:sz="0" w:space="0" w:color="auto"/>
            <w:bottom w:val="none" w:sz="0" w:space="0" w:color="auto"/>
            <w:right w:val="none" w:sz="0" w:space="0" w:color="auto"/>
          </w:divBdr>
        </w:div>
        <w:div w:id="1894541718">
          <w:marLeft w:val="2880"/>
          <w:marRight w:val="0"/>
          <w:marTop w:val="0"/>
          <w:marBottom w:val="0"/>
          <w:divBdr>
            <w:top w:val="none" w:sz="0" w:space="0" w:color="auto"/>
            <w:left w:val="none" w:sz="0" w:space="0" w:color="auto"/>
            <w:bottom w:val="none" w:sz="0" w:space="0" w:color="auto"/>
            <w:right w:val="none" w:sz="0" w:space="0" w:color="auto"/>
          </w:divBdr>
        </w:div>
        <w:div w:id="2118479506">
          <w:marLeft w:val="2160"/>
          <w:marRight w:val="0"/>
          <w:marTop w:val="0"/>
          <w:marBottom w:val="0"/>
          <w:divBdr>
            <w:top w:val="none" w:sz="0" w:space="0" w:color="auto"/>
            <w:left w:val="none" w:sz="0" w:space="0" w:color="auto"/>
            <w:bottom w:val="none" w:sz="0" w:space="0" w:color="auto"/>
            <w:right w:val="none" w:sz="0" w:space="0" w:color="auto"/>
          </w:divBdr>
        </w:div>
      </w:divsChild>
    </w:div>
    <w:div w:id="2131825827">
      <w:bodyDiv w:val="1"/>
      <w:marLeft w:val="0"/>
      <w:marRight w:val="0"/>
      <w:marTop w:val="0"/>
      <w:marBottom w:val="0"/>
      <w:divBdr>
        <w:top w:val="none" w:sz="0" w:space="0" w:color="auto"/>
        <w:left w:val="none" w:sz="0" w:space="0" w:color="auto"/>
        <w:bottom w:val="none" w:sz="0" w:space="0" w:color="auto"/>
        <w:right w:val="none" w:sz="0" w:space="0" w:color="auto"/>
      </w:divBdr>
      <w:divsChild>
        <w:div w:id="1001351242">
          <w:marLeft w:val="216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B88A3A-BC87-4DA8-A0BA-32C975906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1878</TotalTime>
  <Pages>6</Pages>
  <Words>1255</Words>
  <Characters>7154</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Muhammad Kazmi</dc:creator>
  <cp:lastModifiedBy>Samsung Electronics</cp:lastModifiedBy>
  <cp:revision>65</cp:revision>
  <cp:lastPrinted>2007-06-18T01:31:00Z</cp:lastPrinted>
  <dcterms:created xsi:type="dcterms:W3CDTF">2017-01-03T14:27:00Z</dcterms:created>
  <dcterms:modified xsi:type="dcterms:W3CDTF">2017-02-03T09:38:00Z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