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3A" w:rsidRPr="006C0AF4" w:rsidRDefault="00496F3A" w:rsidP="00496F3A">
      <w:pPr>
        <w:pStyle w:val="a4"/>
        <w:tabs>
          <w:tab w:val="right" w:pos="10440"/>
          <w:tab w:val="right" w:pos="13323"/>
        </w:tabs>
        <w:rPr>
          <w:rFonts w:eastAsiaTheme="minorEastAsia" w:cs="Arial"/>
          <w:noProof w:val="0"/>
          <w:sz w:val="24"/>
          <w:szCs w:val="24"/>
        </w:rPr>
      </w:pPr>
      <w:bookmarkStart w:id="0" w:name="_GoBack"/>
      <w:bookmarkEnd w:id="0"/>
      <w:r w:rsidRPr="006C0AF4">
        <w:rPr>
          <w:rFonts w:cs="Arial"/>
          <w:noProof w:val="0"/>
          <w:sz w:val="24"/>
          <w:szCs w:val="24"/>
        </w:rPr>
        <w:t xml:space="preserve">3GPP TSG-RAN WG4 Meeting </w:t>
      </w:r>
      <w:r w:rsidRPr="006C0AF4">
        <w:rPr>
          <w:rFonts w:eastAsia="Malgun Gothic" w:cs="Arial"/>
          <w:noProof w:val="0"/>
          <w:sz w:val="24"/>
          <w:szCs w:val="24"/>
        </w:rPr>
        <w:t xml:space="preserve">#82                                                                  </w:t>
      </w:r>
      <w:r w:rsidRPr="006C0AF4">
        <w:rPr>
          <w:rFonts w:cs="Arial"/>
          <w:noProof w:val="0"/>
          <w:sz w:val="24"/>
          <w:szCs w:val="24"/>
        </w:rPr>
        <w:t>R4-</w:t>
      </w:r>
      <w:r w:rsidRPr="00F04C3B">
        <w:rPr>
          <w:rFonts w:eastAsia="Malgun Gothic" w:cs="Arial"/>
          <w:noProof w:val="0"/>
          <w:sz w:val="24"/>
          <w:szCs w:val="24"/>
        </w:rPr>
        <w:t>1</w:t>
      </w:r>
      <w:r w:rsidRPr="006C0AF4">
        <w:rPr>
          <w:rFonts w:eastAsia="Malgun Gothic" w:cs="Arial"/>
          <w:noProof w:val="0"/>
          <w:sz w:val="24"/>
          <w:szCs w:val="24"/>
        </w:rPr>
        <w:t>7</w:t>
      </w:r>
      <w:r w:rsidR="00F04C3B" w:rsidRPr="00F04C3B">
        <w:rPr>
          <w:rFonts w:eastAsia="Malgun Gothic" w:cs="Arial" w:hint="eastAsia"/>
          <w:noProof w:val="0"/>
          <w:sz w:val="24"/>
          <w:szCs w:val="24"/>
        </w:rPr>
        <w:t>01069</w:t>
      </w:r>
    </w:p>
    <w:p w:rsidR="00496F3A" w:rsidRPr="006C0AF4" w:rsidRDefault="00496F3A" w:rsidP="00496F3A">
      <w:pPr>
        <w:tabs>
          <w:tab w:val="left" w:pos="1985"/>
        </w:tabs>
        <w:spacing w:after="100" w:afterAutospacing="1"/>
        <w:jc w:val="both"/>
        <w:rPr>
          <w:rFonts w:ascii="Arial" w:eastAsia="Malgun Gothic" w:hAnsi="Arial" w:cs="Arial"/>
          <w:noProof/>
          <w:sz w:val="28"/>
        </w:rPr>
      </w:pPr>
      <w:r w:rsidRPr="006C0AF4">
        <w:rPr>
          <w:rFonts w:ascii="Arial" w:eastAsia="Malgun Gothic" w:hAnsi="Arial" w:cs="Arial"/>
          <w:b/>
          <w:bCs/>
          <w:noProof/>
          <w:sz w:val="24"/>
        </w:rPr>
        <w:t>Athens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, </w:t>
      </w:r>
      <w:r w:rsidRPr="006C0AF4">
        <w:rPr>
          <w:rFonts w:ascii="Arial" w:eastAsiaTheme="minorEastAsia" w:hAnsi="Arial" w:cs="Arial"/>
          <w:b/>
          <w:noProof/>
          <w:sz w:val="24"/>
        </w:rPr>
        <w:t>Greece</w:t>
      </w:r>
      <w:r w:rsidRPr="006C0AF4">
        <w:rPr>
          <w:rFonts w:ascii="Arial" w:hAnsi="Arial" w:cs="Arial"/>
          <w:b/>
          <w:noProof/>
          <w:sz w:val="24"/>
          <w:lang w:eastAsia="zh-CN"/>
        </w:rPr>
        <w:t>,</w:t>
      </w:r>
      <w:r w:rsidRPr="006C0AF4">
        <w:rPr>
          <w:rFonts w:ascii="Arial" w:hAnsi="Arial" w:cs="Arial"/>
          <w:b/>
          <w:bCs/>
          <w:noProof/>
          <w:sz w:val="24"/>
          <w:lang w:eastAsia="zh-CN"/>
        </w:rPr>
        <w:t xml:space="preserve"> 1</w:t>
      </w:r>
      <w:r w:rsidR="001E5135" w:rsidRPr="006C0AF4">
        <w:rPr>
          <w:rFonts w:ascii="Arial" w:eastAsiaTheme="minorEastAsia" w:hAnsi="Arial" w:cs="Arial"/>
          <w:b/>
          <w:bCs/>
          <w:noProof/>
          <w:sz w:val="24"/>
        </w:rPr>
        <w:t>3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 – </w:t>
      </w:r>
      <w:r w:rsidRPr="006C0AF4">
        <w:rPr>
          <w:rFonts w:ascii="Arial" w:hAnsi="Arial" w:cs="Arial"/>
          <w:b/>
          <w:bCs/>
          <w:noProof/>
          <w:sz w:val="24"/>
          <w:lang w:eastAsia="zh-CN"/>
        </w:rPr>
        <w:t>1</w:t>
      </w:r>
      <w:r w:rsidR="001E5135" w:rsidRPr="006C0AF4">
        <w:rPr>
          <w:rFonts w:ascii="Arial" w:eastAsiaTheme="minorEastAsia" w:hAnsi="Arial" w:cs="Arial"/>
          <w:b/>
          <w:bCs/>
          <w:noProof/>
          <w:sz w:val="24"/>
        </w:rPr>
        <w:t>7</w:t>
      </w:r>
      <w:r w:rsidRPr="006C0AF4">
        <w:rPr>
          <w:rFonts w:ascii="Arial" w:eastAsia="Arial" w:hAnsi="Arial" w:cs="Arial"/>
          <w:b/>
          <w:bCs/>
          <w:noProof/>
          <w:sz w:val="24"/>
        </w:rPr>
        <w:t xml:space="preserve"> </w:t>
      </w:r>
      <w:r w:rsidR="001E5135" w:rsidRPr="006C0AF4">
        <w:rPr>
          <w:rFonts w:ascii="Arial" w:eastAsia="Malgun Gothic" w:hAnsi="Arial" w:cs="Arial"/>
          <w:b/>
          <w:bCs/>
          <w:noProof/>
          <w:sz w:val="24"/>
        </w:rPr>
        <w:t>February</w:t>
      </w:r>
      <w:r w:rsidRPr="006C0AF4">
        <w:rPr>
          <w:rFonts w:ascii="Arial" w:eastAsia="Arial" w:hAnsi="Arial" w:cs="Arial"/>
          <w:b/>
          <w:bCs/>
          <w:noProof/>
          <w:sz w:val="24"/>
        </w:rPr>
        <w:t>, 201</w:t>
      </w:r>
      <w:r w:rsidRPr="006C0AF4">
        <w:rPr>
          <w:rFonts w:ascii="Arial" w:eastAsia="Malgun Gothic" w:hAnsi="Arial" w:cs="Arial"/>
          <w:b/>
          <w:bCs/>
          <w:noProof/>
          <w:sz w:val="24"/>
        </w:rPr>
        <w:t>7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before="240" w:after="0"/>
        <w:ind w:right="-28"/>
        <w:jc w:val="both"/>
        <w:rPr>
          <w:rFonts w:ascii="Arial" w:eastAsiaTheme="minorEastAsia" w:hAnsi="Arial" w:cs="Arial"/>
          <w:b/>
          <w:color w:val="000000"/>
          <w:sz w:val="24"/>
          <w:szCs w:val="24"/>
          <w:lang w:val="en-US" w:eastAsia="zh-CN"/>
        </w:rPr>
      </w:pPr>
      <w:r w:rsidRPr="006C0AF4">
        <w:rPr>
          <w:rFonts w:ascii="Arial" w:hAnsi="Arial" w:cs="Arial"/>
          <w:b/>
          <w:sz w:val="24"/>
          <w:szCs w:val="24"/>
          <w:lang w:val="en-US"/>
        </w:rPr>
        <w:t>Agenda Item:</w:t>
      </w:r>
      <w:r w:rsidRPr="006C0AF4">
        <w:rPr>
          <w:rFonts w:ascii="Arial" w:hAnsi="Arial" w:cs="Arial"/>
          <w:b/>
          <w:sz w:val="24"/>
          <w:szCs w:val="24"/>
          <w:lang w:val="en-US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  <w:lang w:val="en-US"/>
        </w:rPr>
        <w:t>10.2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color w:val="FF0000"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 xml:space="preserve">Source: </w:t>
      </w:r>
      <w:r w:rsidRPr="006C0AF4">
        <w:rPr>
          <w:rFonts w:ascii="Arial" w:hAnsi="Arial" w:cs="Arial"/>
          <w:b/>
          <w:sz w:val="24"/>
          <w:szCs w:val="24"/>
        </w:rPr>
        <w:tab/>
      </w:r>
      <w:r w:rsidRPr="006C0AF4">
        <w:rPr>
          <w:rFonts w:ascii="Arial" w:hAnsi="Arial" w:cs="Arial"/>
          <w:b/>
          <w:bCs/>
          <w:sz w:val="24"/>
          <w:szCs w:val="24"/>
          <w:lang w:eastAsia="zh-CN"/>
        </w:rPr>
        <w:t>Samsung</w:t>
      </w:r>
    </w:p>
    <w:p w:rsidR="00496F3A" w:rsidRPr="006C0AF4" w:rsidRDefault="00496F3A" w:rsidP="0056607E">
      <w:pPr>
        <w:spacing w:after="0"/>
        <w:ind w:left="1924" w:hangingChars="817" w:hanging="1924"/>
        <w:jc w:val="both"/>
        <w:rPr>
          <w:rFonts w:ascii="Arial" w:eastAsiaTheme="minorEastAsia" w:hAnsi="Arial" w:cs="Arial"/>
          <w:b/>
          <w:bCs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 xml:space="preserve">Title: 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56607E" w:rsidRPr="00301344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8D6962" w:rsidRPr="00301344">
        <w:rPr>
          <w:rFonts w:ascii="Arial" w:hAnsi="Arial" w:cs="Arial"/>
          <w:b/>
          <w:bCs/>
          <w:sz w:val="24"/>
          <w:szCs w:val="24"/>
          <w:lang w:eastAsia="zh-CN"/>
        </w:rPr>
        <w:t>Proposal on NR band from Rel-15 onwards</w:t>
      </w:r>
    </w:p>
    <w:p w:rsidR="00496F3A" w:rsidRPr="006C0AF4" w:rsidRDefault="00496F3A" w:rsidP="00496F3A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6C0AF4">
        <w:rPr>
          <w:rFonts w:ascii="Arial" w:hAnsi="Arial" w:cs="Arial"/>
          <w:b/>
          <w:sz w:val="24"/>
          <w:szCs w:val="24"/>
        </w:rPr>
        <w:t>Document for:</w:t>
      </w:r>
      <w:r w:rsidRPr="006C0AF4">
        <w:rPr>
          <w:rFonts w:ascii="Arial" w:hAnsi="Arial" w:cs="Arial"/>
          <w:b/>
          <w:sz w:val="24"/>
          <w:szCs w:val="24"/>
        </w:rPr>
        <w:tab/>
      </w:r>
      <w:r w:rsidR="001E5135" w:rsidRPr="006C0AF4">
        <w:rPr>
          <w:rFonts w:ascii="Arial" w:eastAsiaTheme="minorEastAsia" w:hAnsi="Arial" w:cs="Arial"/>
          <w:b/>
          <w:sz w:val="24"/>
          <w:szCs w:val="24"/>
        </w:rPr>
        <w:t>Approval</w:t>
      </w:r>
    </w:p>
    <w:p w:rsidR="00496F3A" w:rsidRPr="006C0AF4" w:rsidRDefault="00403F52" w:rsidP="00496F3A">
      <w:pPr>
        <w:pStyle w:val="1"/>
        <w:numPr>
          <w:ilvl w:val="0"/>
          <w:numId w:val="1"/>
        </w:numPr>
        <w:tabs>
          <w:tab w:val="left" w:pos="9781"/>
        </w:tabs>
        <w:overflowPunct/>
        <w:autoSpaceDE/>
        <w:autoSpaceDN/>
        <w:adjustRightInd/>
        <w:ind w:right="-28"/>
        <w:jc w:val="both"/>
        <w:textAlignment w:val="auto"/>
        <w:rPr>
          <w:rFonts w:cs="Arial"/>
          <w:b/>
          <w:sz w:val="32"/>
        </w:rPr>
      </w:pPr>
      <w:r w:rsidRPr="006C0AF4">
        <w:rPr>
          <w:rFonts w:cs="Arial"/>
          <w:b/>
          <w:sz w:val="32"/>
        </w:rPr>
        <w:t>Background</w:t>
      </w:r>
    </w:p>
    <w:p w:rsidR="00883C91" w:rsidRDefault="00B56DBC" w:rsidP="006242D1">
      <w:pPr>
        <w:jc w:val="both"/>
        <w:rPr>
          <w:rFonts w:eastAsiaTheme="minorEastAsia"/>
        </w:rPr>
      </w:pPr>
      <w:r>
        <w:rPr>
          <w:rFonts w:eastAsiaTheme="minorEastAsia"/>
        </w:rPr>
        <w:t>I</w:t>
      </w:r>
      <w:r>
        <w:rPr>
          <w:rFonts w:eastAsiaTheme="minorEastAsia" w:hint="eastAsia"/>
        </w:rPr>
        <w:t>n order t</w:t>
      </w:r>
      <w:r w:rsidR="006242D1" w:rsidRPr="006242D1">
        <w:rPr>
          <w:rFonts w:eastAsiaTheme="minorEastAsia"/>
        </w:rPr>
        <w:t xml:space="preserve">o expedite the RAN4 study for the first release of NR specification, WF in [1] was agreed to </w:t>
      </w:r>
      <w:r>
        <w:rPr>
          <w:rFonts w:eastAsiaTheme="minorEastAsia" w:hint="eastAsia"/>
        </w:rPr>
        <w:t xml:space="preserve">encourage </w:t>
      </w:r>
      <w:r w:rsidR="006242D1" w:rsidRPr="006242D1">
        <w:rPr>
          <w:rFonts w:eastAsiaTheme="minorEastAsia"/>
        </w:rPr>
        <w:t>operators’ input</w:t>
      </w:r>
      <w:r>
        <w:rPr>
          <w:rFonts w:eastAsiaTheme="minorEastAsia" w:hint="eastAsia"/>
        </w:rPr>
        <w:t>s</w:t>
      </w:r>
      <w:r w:rsidR="006242D1" w:rsidRPr="006242D1">
        <w:rPr>
          <w:rFonts w:eastAsiaTheme="minorEastAsia"/>
        </w:rPr>
        <w:t xml:space="preserve"> on potential NR band</w:t>
      </w:r>
      <w:r>
        <w:rPr>
          <w:rFonts w:eastAsiaTheme="minorEastAsia" w:hint="eastAsia"/>
        </w:rPr>
        <w:t>s</w:t>
      </w:r>
      <w:r w:rsidR="006242D1" w:rsidRPr="006242D1">
        <w:rPr>
          <w:rFonts w:eastAsiaTheme="minorEastAsia"/>
        </w:rPr>
        <w:t xml:space="preserve"> for deployment</w:t>
      </w:r>
      <w:r>
        <w:rPr>
          <w:rFonts w:eastAsiaTheme="minorEastAsia" w:hint="eastAsia"/>
        </w:rPr>
        <w:t>s</w:t>
      </w:r>
      <w:r w:rsidR="006242D1" w:rsidRPr="006242D1">
        <w:rPr>
          <w:rFonts w:eastAsiaTheme="minorEastAsia"/>
        </w:rPr>
        <w:t xml:space="preserve"> in </w:t>
      </w:r>
      <w:r>
        <w:rPr>
          <w:rFonts w:eastAsiaTheme="minorEastAsia" w:hint="eastAsia"/>
        </w:rPr>
        <w:t xml:space="preserve">AH meeting in </w:t>
      </w:r>
      <w:r w:rsidR="006242D1" w:rsidRPr="006242D1">
        <w:rPr>
          <w:rFonts w:eastAsiaTheme="minorEastAsia"/>
        </w:rPr>
        <w:t>Jan</w:t>
      </w:r>
      <w:r>
        <w:rPr>
          <w:rFonts w:eastAsiaTheme="minorEastAsia" w:hint="eastAsia"/>
        </w:rPr>
        <w:t>uary</w:t>
      </w:r>
      <w:r w:rsidR="006242D1" w:rsidRPr="006242D1">
        <w:rPr>
          <w:rFonts w:eastAsiaTheme="minorEastAsia"/>
        </w:rPr>
        <w:t xml:space="preserve"> first</w:t>
      </w:r>
      <w:r>
        <w:rPr>
          <w:rFonts w:eastAsiaTheme="minorEastAsia" w:hint="eastAsia"/>
        </w:rPr>
        <w:t>ly.</w:t>
      </w:r>
      <w:r w:rsidR="006242D1" w:rsidRPr="006242D1">
        <w:rPr>
          <w:rFonts w:eastAsiaTheme="minorEastAsia"/>
        </w:rPr>
        <w:t xml:space="preserve"> </w:t>
      </w:r>
      <w:r>
        <w:rPr>
          <w:rFonts w:eastAsiaTheme="minorEastAsia" w:hint="eastAsia"/>
        </w:rPr>
        <w:t xml:space="preserve">Then, RAN4 would be going to </w:t>
      </w:r>
      <w:r w:rsidR="006242D1" w:rsidRPr="006242D1">
        <w:rPr>
          <w:rFonts w:eastAsiaTheme="minorEastAsia"/>
        </w:rPr>
        <w:t xml:space="preserve">determine the final candidate frequency ranges or bands for NR WI </w:t>
      </w:r>
      <w:r w:rsidR="003F2A18">
        <w:rPr>
          <w:rFonts w:eastAsiaTheme="minorEastAsia" w:hint="eastAsia"/>
        </w:rPr>
        <w:t>of Rel-15</w:t>
      </w:r>
      <w:r>
        <w:rPr>
          <w:rFonts w:eastAsiaTheme="minorEastAsia" w:hint="eastAsia"/>
        </w:rPr>
        <w:t xml:space="preserve"> </w:t>
      </w:r>
      <w:r w:rsidR="006242D1" w:rsidRPr="006242D1">
        <w:rPr>
          <w:rFonts w:eastAsiaTheme="minorEastAsia"/>
        </w:rPr>
        <w:t xml:space="preserve">for RAN4 study in Feb RAN4 meeting with target of unanimous WI(s) in March plenary meeting. </w:t>
      </w:r>
    </w:p>
    <w:p w:rsidR="00496F3A" w:rsidRDefault="006242D1" w:rsidP="006242D1">
      <w:pPr>
        <w:jc w:val="both"/>
        <w:rPr>
          <w:rFonts w:eastAsia="宋体"/>
          <w:lang w:eastAsia="zh-CN"/>
        </w:rPr>
      </w:pPr>
      <w:r w:rsidRPr="006242D1">
        <w:rPr>
          <w:rFonts w:eastAsiaTheme="minorEastAsia"/>
        </w:rPr>
        <w:t xml:space="preserve">According to </w:t>
      </w:r>
      <w:r w:rsidR="00FB721A">
        <w:rPr>
          <w:rFonts w:eastAsiaTheme="minorEastAsia" w:hint="eastAsia"/>
        </w:rPr>
        <w:t xml:space="preserve">the </w:t>
      </w:r>
      <w:r w:rsidRPr="006242D1">
        <w:rPr>
          <w:rFonts w:eastAsiaTheme="minorEastAsia"/>
        </w:rPr>
        <w:t>input</w:t>
      </w:r>
      <w:r w:rsidR="00FB721A">
        <w:rPr>
          <w:rFonts w:eastAsiaTheme="minorEastAsia" w:hint="eastAsia"/>
        </w:rPr>
        <w:t>s</w:t>
      </w:r>
      <w:r w:rsidRPr="006242D1">
        <w:rPr>
          <w:rFonts w:eastAsiaTheme="minorEastAsia"/>
        </w:rPr>
        <w:t xml:space="preserve"> in Jan</w:t>
      </w:r>
      <w:r w:rsidR="00FB721A">
        <w:rPr>
          <w:rFonts w:eastAsiaTheme="minorEastAsia" w:hint="eastAsia"/>
        </w:rPr>
        <w:t xml:space="preserve">uary </w:t>
      </w:r>
      <w:r w:rsidRPr="006242D1">
        <w:rPr>
          <w:rFonts w:eastAsiaTheme="minorEastAsia"/>
        </w:rPr>
        <w:t xml:space="preserve">meeting, we </w:t>
      </w:r>
      <w:r w:rsidR="00FB721A">
        <w:rPr>
          <w:rFonts w:eastAsiaTheme="minorEastAsia" w:hint="eastAsia"/>
        </w:rPr>
        <w:t xml:space="preserve">would like to propose guidelines </w:t>
      </w:r>
      <w:r w:rsidRPr="006242D1">
        <w:rPr>
          <w:rFonts w:eastAsiaTheme="minorEastAsia"/>
        </w:rPr>
        <w:t>on how to decide the frequency ranges for NR standardization</w:t>
      </w:r>
      <w:r w:rsidR="00FB721A">
        <w:rPr>
          <w:rFonts w:eastAsiaTheme="minorEastAsia" w:hint="eastAsia"/>
        </w:rPr>
        <w:t xml:space="preserve"> </w:t>
      </w:r>
      <w:r w:rsidR="003F2A18">
        <w:rPr>
          <w:rFonts w:eastAsiaTheme="minorEastAsia" w:hint="eastAsia"/>
        </w:rPr>
        <w:t>of Rel-15</w:t>
      </w:r>
      <w:r w:rsidRPr="006242D1">
        <w:rPr>
          <w:rFonts w:eastAsiaTheme="minorEastAsia"/>
        </w:rPr>
        <w:t>.</w:t>
      </w:r>
    </w:p>
    <w:p w:rsidR="008D6962" w:rsidRPr="00301344" w:rsidRDefault="008D6962" w:rsidP="00301344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301344">
        <w:rPr>
          <w:rFonts w:eastAsia="Malgun Gothic" w:cs="Arial"/>
          <w:b/>
          <w:sz w:val="32"/>
        </w:rPr>
        <w:t xml:space="preserve"> Consideration on NR band WI</w:t>
      </w:r>
    </w:p>
    <w:p w:rsidR="008D6962" w:rsidRDefault="008D6962" w:rsidP="008D6962">
      <w:pPr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On the basis of proposals presented in Jan AH, there are more than 15 frequency ranges suggested for below 6GHz band and more than 5 frequency ranges provided for above 24GHz band. </w:t>
      </w:r>
      <w:r>
        <w:rPr>
          <w:bCs/>
          <w:iCs/>
          <w:lang w:eastAsia="zh-CN"/>
        </w:rPr>
        <w:t>T</w:t>
      </w:r>
      <w:r>
        <w:rPr>
          <w:rFonts w:hint="eastAsia"/>
          <w:bCs/>
          <w:iCs/>
          <w:lang w:eastAsia="zh-CN"/>
        </w:rPr>
        <w:t>he ideal case is RAN4 could cover all the frequency ranges to satisfy operators</w:t>
      </w:r>
      <w:r>
        <w:rPr>
          <w:bCs/>
          <w:iCs/>
          <w:lang w:eastAsia="zh-CN"/>
        </w:rPr>
        <w:t>’</w:t>
      </w:r>
      <w:r>
        <w:rPr>
          <w:rFonts w:hint="eastAsia"/>
          <w:bCs/>
          <w:iCs/>
          <w:lang w:eastAsia="zh-CN"/>
        </w:rPr>
        <w:t xml:space="preserve"> interests on NR </w:t>
      </w:r>
      <w:r>
        <w:rPr>
          <w:bCs/>
          <w:iCs/>
          <w:lang w:eastAsia="zh-CN"/>
        </w:rPr>
        <w:t>deployment</w:t>
      </w:r>
      <w:r>
        <w:rPr>
          <w:rFonts w:hint="eastAsia"/>
          <w:bCs/>
          <w:iCs/>
          <w:lang w:eastAsia="zh-CN"/>
        </w:rPr>
        <w:t xml:space="preserve">. However, unfortunately we should be </w:t>
      </w:r>
      <w:r>
        <w:rPr>
          <w:bCs/>
          <w:iCs/>
          <w:lang w:eastAsia="zh-CN"/>
        </w:rPr>
        <w:t>aware</w:t>
      </w:r>
      <w:r>
        <w:rPr>
          <w:rFonts w:hint="eastAsia"/>
          <w:bCs/>
          <w:iCs/>
          <w:lang w:eastAsia="zh-CN"/>
        </w:rPr>
        <w:t xml:space="preserve"> that possibility to finalize the first version of NR specification to support spectrum from 700MHz to 43.5GHz within Rel-15 timely manner around </w:t>
      </w:r>
      <w:r>
        <w:rPr>
          <w:bCs/>
          <w:iCs/>
          <w:lang w:eastAsia="zh-CN"/>
        </w:rPr>
        <w:t>mid</w:t>
      </w:r>
      <w:r>
        <w:rPr>
          <w:rFonts w:hint="eastAsia"/>
          <w:bCs/>
          <w:iCs/>
          <w:lang w:eastAsia="zh-CN"/>
        </w:rPr>
        <w:t xml:space="preserve">dle of 2018 is </w:t>
      </w:r>
      <w:r w:rsidRPr="001B457B">
        <w:rPr>
          <w:bCs/>
          <w:iCs/>
          <w:lang w:eastAsia="zh-CN"/>
        </w:rPr>
        <w:t>particularly</w:t>
      </w:r>
      <w:r>
        <w:rPr>
          <w:rFonts w:hint="eastAsia"/>
          <w:bCs/>
          <w:iCs/>
          <w:lang w:eastAsia="zh-CN"/>
        </w:rPr>
        <w:t xml:space="preserve"> challenging. And it</w:t>
      </w:r>
      <w:r>
        <w:rPr>
          <w:bCs/>
          <w:iCs/>
          <w:lang w:eastAsia="zh-CN"/>
        </w:rPr>
        <w:t>’</w:t>
      </w:r>
      <w:r>
        <w:rPr>
          <w:rFonts w:hint="eastAsia"/>
          <w:bCs/>
          <w:iCs/>
          <w:lang w:eastAsia="zh-CN"/>
        </w:rPr>
        <w:t>s already been pointed in Jan AH discussion that RAN4 have to</w:t>
      </w:r>
      <w:r w:rsidRPr="00E77A4F">
        <w:rPr>
          <w:bCs/>
          <w:iCs/>
          <w:lang w:eastAsia="zh-CN"/>
        </w:rPr>
        <w:t> </w:t>
      </w:r>
      <w:r>
        <w:rPr>
          <w:rFonts w:hint="eastAsia"/>
          <w:bCs/>
          <w:iCs/>
          <w:lang w:eastAsia="zh-CN"/>
        </w:rPr>
        <w:t>select example spectrum for the first version study considering current RAN4 work load. Hence we have below proposal:</w:t>
      </w:r>
    </w:p>
    <w:p w:rsidR="008D6962" w:rsidRPr="00F04C3B" w:rsidRDefault="008D6962" w:rsidP="008D6962">
      <w:pPr>
        <w:shd w:val="clear" w:color="auto" w:fill="FFFFFF"/>
        <w:spacing w:before="150" w:after="150"/>
        <w:jc w:val="both"/>
        <w:rPr>
          <w:rFonts w:eastAsia="宋体"/>
          <w:b/>
          <w:bCs/>
          <w:i/>
          <w:iCs/>
          <w:lang w:eastAsia="zh-CN"/>
        </w:rPr>
      </w:pPr>
      <w:r w:rsidRPr="00301344">
        <w:rPr>
          <w:b/>
          <w:bCs/>
          <w:i/>
          <w:iCs/>
          <w:u w:val="single"/>
          <w:lang w:eastAsia="zh-CN"/>
        </w:rPr>
        <w:t>Proposal 1</w:t>
      </w:r>
      <w:r w:rsidRPr="00301344">
        <w:rPr>
          <w:b/>
          <w:bCs/>
          <w:i/>
          <w:iCs/>
          <w:lang w:eastAsia="zh-CN"/>
        </w:rPr>
        <w:t>: In Rel-15 early stage, pick up limited frequency ranges as example bands to initiate RAN4 work.</w:t>
      </w:r>
    </w:p>
    <w:p w:rsidR="008D6962" w:rsidRDefault="008D6962" w:rsidP="008D6962">
      <w:pPr>
        <w:shd w:val="clear" w:color="auto" w:fill="FFFFFF"/>
        <w:spacing w:before="150" w:after="15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On top of that, if RAN4 could have good progress on the example bands and more TU is </w:t>
      </w:r>
      <w:r>
        <w:rPr>
          <w:bCs/>
          <w:iCs/>
          <w:lang w:eastAsia="zh-CN"/>
        </w:rPr>
        <w:t>available</w:t>
      </w:r>
      <w:r>
        <w:rPr>
          <w:rFonts w:hint="eastAsia"/>
          <w:bCs/>
          <w:iCs/>
          <w:lang w:eastAsia="zh-CN"/>
        </w:rPr>
        <w:t xml:space="preserve"> due to completion of certain example band in </w:t>
      </w:r>
      <w:proofErr w:type="gramStart"/>
      <w:r>
        <w:rPr>
          <w:bCs/>
          <w:iCs/>
          <w:lang w:eastAsia="zh-CN"/>
        </w:rPr>
        <w:t>advance</w:t>
      </w:r>
      <w:r>
        <w:rPr>
          <w:rFonts w:hint="eastAsia"/>
          <w:bCs/>
          <w:iCs/>
          <w:lang w:eastAsia="zh-CN"/>
        </w:rPr>
        <w:t>,</w:t>
      </w:r>
      <w:proofErr w:type="gramEnd"/>
      <w:r>
        <w:rPr>
          <w:rFonts w:hint="eastAsia"/>
          <w:bCs/>
          <w:iCs/>
          <w:lang w:eastAsia="zh-CN"/>
        </w:rPr>
        <w:t xml:space="preserve"> new bands could be considered to be invited in Rel-15 depending on request. </w:t>
      </w:r>
    </w:p>
    <w:p w:rsidR="008D6962" w:rsidRPr="009379AB" w:rsidRDefault="008D6962" w:rsidP="008D6962">
      <w:pPr>
        <w:shd w:val="clear" w:color="auto" w:fill="FFFFFF"/>
        <w:spacing w:before="150" w:after="150"/>
        <w:jc w:val="both"/>
        <w:rPr>
          <w:bCs/>
          <w:iCs/>
          <w:lang w:eastAsia="zh-CN"/>
        </w:rPr>
      </w:pPr>
      <w:r>
        <w:rPr>
          <w:rFonts w:hint="eastAsia"/>
          <w:bCs/>
          <w:iCs/>
          <w:lang w:eastAsia="zh-CN"/>
        </w:rPr>
        <w:t xml:space="preserve">Furthermore, in LTE phase TS36.307 is </w:t>
      </w:r>
      <w:r>
        <w:rPr>
          <w:bCs/>
          <w:iCs/>
          <w:lang w:eastAsia="zh-CN"/>
        </w:rPr>
        <w:t>maintained</w:t>
      </w:r>
      <w:r>
        <w:rPr>
          <w:rFonts w:hint="eastAsia"/>
          <w:bCs/>
          <w:iCs/>
          <w:lang w:eastAsia="zh-CN"/>
        </w:rPr>
        <w:t xml:space="preserve"> in RAN4 to indicate the release independent. A UE conforming to certain release could support operating bands or CA band configurations introduced in RAN4 in later release as indicated in TS36.307. In the context of NR band, this </w:t>
      </w:r>
      <w:r>
        <w:rPr>
          <w:bCs/>
          <w:iCs/>
          <w:lang w:eastAsia="zh-CN"/>
        </w:rPr>
        <w:t>approach</w:t>
      </w:r>
      <w:r>
        <w:rPr>
          <w:rFonts w:hint="eastAsia"/>
          <w:bCs/>
          <w:iCs/>
          <w:lang w:eastAsia="zh-CN"/>
        </w:rPr>
        <w:t xml:space="preserve"> is still effective and applicable.</w:t>
      </w:r>
    </w:p>
    <w:p w:rsidR="008D6962" w:rsidRPr="008D6962" w:rsidRDefault="008D6962" w:rsidP="00301344">
      <w:pPr>
        <w:shd w:val="clear" w:color="auto" w:fill="FFFFFF"/>
        <w:spacing w:before="150" w:after="150"/>
        <w:jc w:val="both"/>
        <w:rPr>
          <w:rFonts w:ascii="Calibri" w:eastAsia="宋体" w:hAnsi="Calibri"/>
          <w:sz w:val="22"/>
          <w:lang w:eastAsia="zh-CN"/>
        </w:rPr>
      </w:pPr>
      <w:r w:rsidRPr="00301344">
        <w:rPr>
          <w:b/>
          <w:bCs/>
          <w:i/>
          <w:iCs/>
          <w:u w:val="single"/>
          <w:lang w:eastAsia="zh-CN"/>
        </w:rPr>
        <w:t>Observation:</w:t>
      </w:r>
      <w:r w:rsidRPr="00301344">
        <w:rPr>
          <w:b/>
          <w:bCs/>
          <w:i/>
          <w:iCs/>
          <w:lang w:eastAsia="zh-CN"/>
        </w:rPr>
        <w:t xml:space="preserve"> </w:t>
      </w:r>
      <w:r w:rsidR="00366354">
        <w:rPr>
          <w:rFonts w:hint="eastAsia"/>
          <w:b/>
          <w:bCs/>
          <w:i/>
          <w:iCs/>
        </w:rPr>
        <w:t>L</w:t>
      </w:r>
      <w:r w:rsidRPr="00301344">
        <w:rPr>
          <w:b/>
          <w:bCs/>
          <w:i/>
          <w:iCs/>
          <w:lang w:eastAsia="zh-CN"/>
        </w:rPr>
        <w:t>egacy release independent approach is still applicable in NR era, i.e. a NR band introduced in Rel-16 timeframe or even later release, can be supported from Rel-15.</w:t>
      </w:r>
    </w:p>
    <w:p w:rsidR="00496F3A" w:rsidRPr="006C0AF4" w:rsidRDefault="00883C91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Theme="minorEastAsia" w:cs="Arial"/>
          <w:b/>
          <w:sz w:val="32"/>
          <w:lang w:eastAsia="zh-CN"/>
        </w:rPr>
      </w:pPr>
      <w:r>
        <w:rPr>
          <w:rFonts w:eastAsia="Malgun Gothic" w:cs="Arial" w:hint="eastAsia"/>
          <w:b/>
          <w:sz w:val="32"/>
        </w:rPr>
        <w:t xml:space="preserve">Proposed </w:t>
      </w:r>
      <w:r w:rsidR="00152FF8">
        <w:rPr>
          <w:rFonts w:eastAsia="Malgun Gothic" w:cs="Arial" w:hint="eastAsia"/>
          <w:b/>
          <w:sz w:val="32"/>
        </w:rPr>
        <w:t>guidelines for NR bands</w:t>
      </w:r>
    </w:p>
    <w:p w:rsidR="00496F3A" w:rsidRDefault="008D6962" w:rsidP="000246B5">
      <w:pPr>
        <w:jc w:val="both"/>
        <w:rPr>
          <w:lang w:val="en-US"/>
        </w:rPr>
      </w:pPr>
      <w:r>
        <w:rPr>
          <w:rFonts w:eastAsia="宋体" w:hint="eastAsia"/>
          <w:lang w:val="en-US" w:eastAsia="zh-CN"/>
        </w:rPr>
        <w:t>To select the proper example band</w:t>
      </w:r>
      <w:r w:rsidR="00883C91">
        <w:rPr>
          <w:rFonts w:hint="eastAsia"/>
          <w:lang w:val="en-US"/>
        </w:rPr>
        <w:t xml:space="preserve">, </w:t>
      </w:r>
      <w:r w:rsidR="00883C91" w:rsidRPr="006C0AF4">
        <w:rPr>
          <w:lang w:val="en-US" w:eastAsia="zh-CN"/>
        </w:rPr>
        <w:t xml:space="preserve">it is </w:t>
      </w:r>
      <w:r w:rsidR="007671DB" w:rsidRPr="006C0AF4">
        <w:rPr>
          <w:rFonts w:eastAsiaTheme="minorEastAsia"/>
          <w:lang w:val="en-US"/>
        </w:rPr>
        <w:t>highly</w:t>
      </w:r>
      <w:r w:rsidR="00883C91" w:rsidRPr="006C0AF4">
        <w:rPr>
          <w:rFonts w:eastAsiaTheme="minorEastAsia"/>
          <w:lang w:val="en-US"/>
        </w:rPr>
        <w:t xml:space="preserve"> recommended </w:t>
      </w:r>
      <w:r w:rsidR="00883C91" w:rsidRPr="006C0AF4">
        <w:rPr>
          <w:lang w:val="en-US" w:eastAsia="zh-CN"/>
        </w:rPr>
        <w:t xml:space="preserve">that </w:t>
      </w:r>
      <w:r w:rsidR="00883C91" w:rsidRPr="006C0AF4">
        <w:rPr>
          <w:rFonts w:eastAsiaTheme="minorEastAsia"/>
          <w:lang w:val="en-US"/>
        </w:rPr>
        <w:t xml:space="preserve">RAN4 should </w:t>
      </w:r>
      <w:r w:rsidR="00883C91">
        <w:rPr>
          <w:rFonts w:eastAsiaTheme="minorEastAsia" w:hint="eastAsia"/>
          <w:lang w:val="en-US"/>
        </w:rPr>
        <w:t>take some</w:t>
      </w:r>
      <w:r w:rsidR="00883C91" w:rsidRPr="006C0AF4">
        <w:rPr>
          <w:rFonts w:eastAsiaTheme="minorEastAsia"/>
          <w:lang w:val="en-US"/>
        </w:rPr>
        <w:t xml:space="preserve"> </w:t>
      </w:r>
      <w:r w:rsidR="00883C91">
        <w:rPr>
          <w:rFonts w:eastAsiaTheme="minorEastAsia" w:hint="eastAsia"/>
          <w:lang w:val="en-US"/>
        </w:rPr>
        <w:t xml:space="preserve">criteria in multiple perspectives. </w:t>
      </w:r>
      <w:r w:rsidR="00883C91">
        <w:rPr>
          <w:rFonts w:eastAsiaTheme="minorEastAsia"/>
          <w:lang w:val="en-US"/>
        </w:rPr>
        <w:t>F</w:t>
      </w:r>
      <w:r w:rsidR="00883C91">
        <w:rPr>
          <w:rFonts w:eastAsiaTheme="minorEastAsia" w:hint="eastAsia"/>
          <w:lang w:val="en-US"/>
        </w:rPr>
        <w:t>or example, the regional spectrum plans for 5G</w:t>
      </w:r>
      <w:r w:rsidR="00FA0FD5">
        <w:rPr>
          <w:rFonts w:eastAsiaTheme="minorEastAsia" w:hint="eastAsia"/>
          <w:lang w:val="en-US"/>
        </w:rPr>
        <w:t xml:space="preserve"> </w:t>
      </w:r>
      <w:r w:rsidR="00883C91">
        <w:rPr>
          <w:rFonts w:eastAsiaTheme="minorEastAsia" w:hint="eastAsia"/>
          <w:lang w:val="en-US"/>
        </w:rPr>
        <w:t xml:space="preserve">(NR) can be considered to find out </w:t>
      </w:r>
      <w:r w:rsidR="009C17F9">
        <w:rPr>
          <w:rFonts w:eastAsiaTheme="minorEastAsia" w:hint="eastAsia"/>
          <w:lang w:val="en-US"/>
        </w:rPr>
        <w:t>operators</w:t>
      </w:r>
      <w:r w:rsidR="009C17F9">
        <w:rPr>
          <w:rFonts w:eastAsiaTheme="minorEastAsia"/>
          <w:lang w:val="en-US"/>
        </w:rPr>
        <w:t>’</w:t>
      </w:r>
      <w:r w:rsidR="009C17F9">
        <w:rPr>
          <w:rFonts w:eastAsiaTheme="minorEastAsia" w:hint="eastAsia"/>
          <w:lang w:val="en-US"/>
        </w:rPr>
        <w:t xml:space="preserve"> </w:t>
      </w:r>
      <w:r w:rsidR="00883C91">
        <w:rPr>
          <w:rFonts w:eastAsiaTheme="minorEastAsia" w:hint="eastAsia"/>
          <w:lang w:val="en-US"/>
        </w:rPr>
        <w:t>time plans</w:t>
      </w:r>
      <w:r w:rsidR="009C17F9">
        <w:rPr>
          <w:rFonts w:eastAsiaTheme="minorEastAsia" w:hint="eastAsia"/>
          <w:lang w:val="en-US"/>
        </w:rPr>
        <w:t xml:space="preserve"> of NR deployments in order to meet the market demands at the right time. </w:t>
      </w:r>
      <w:r w:rsidR="009C17F9">
        <w:rPr>
          <w:rFonts w:eastAsiaTheme="minorEastAsia"/>
          <w:lang w:val="en-US"/>
        </w:rPr>
        <w:t>I</w:t>
      </w:r>
      <w:r w:rsidR="009C17F9">
        <w:rPr>
          <w:rFonts w:eastAsiaTheme="minorEastAsia" w:hint="eastAsia"/>
          <w:lang w:val="en-US"/>
        </w:rPr>
        <w:t xml:space="preserve">n addition, the </w:t>
      </w:r>
      <w:r w:rsidR="004F135E">
        <w:rPr>
          <w:rFonts w:eastAsiaTheme="minorEastAsia" w:hint="eastAsia"/>
          <w:lang w:val="en-US"/>
        </w:rPr>
        <w:t>product availability</w:t>
      </w:r>
      <w:r w:rsidR="009C17F9">
        <w:rPr>
          <w:rFonts w:eastAsiaTheme="minorEastAsia" w:hint="eastAsia"/>
          <w:lang w:val="en-US"/>
        </w:rPr>
        <w:t xml:space="preserve"> should be taken into account in </w:t>
      </w:r>
      <w:r w:rsidR="00DF3F02">
        <w:rPr>
          <w:rFonts w:eastAsiaTheme="minorEastAsia" w:hint="eastAsia"/>
          <w:lang w:val="en-US"/>
        </w:rPr>
        <w:t>vendors</w:t>
      </w:r>
      <w:r w:rsidR="009C17F9">
        <w:rPr>
          <w:rFonts w:eastAsiaTheme="minorEastAsia"/>
          <w:lang w:val="en-US"/>
        </w:rPr>
        <w:t>’</w:t>
      </w:r>
      <w:r w:rsidR="009C17F9">
        <w:rPr>
          <w:rFonts w:eastAsiaTheme="minorEastAsia" w:hint="eastAsia"/>
          <w:lang w:val="en-US"/>
        </w:rPr>
        <w:t xml:space="preserve"> point of view </w:t>
      </w:r>
      <w:r w:rsidR="00883C91" w:rsidRPr="006C0AF4">
        <w:rPr>
          <w:rFonts w:eastAsiaTheme="minorEastAsia"/>
          <w:lang w:val="en-US"/>
        </w:rPr>
        <w:t xml:space="preserve">for each </w:t>
      </w:r>
      <w:r w:rsidR="009C17F9">
        <w:rPr>
          <w:rFonts w:eastAsiaTheme="minorEastAsia" w:hint="eastAsia"/>
          <w:lang w:val="en-US"/>
        </w:rPr>
        <w:t xml:space="preserve">candidate </w:t>
      </w:r>
      <w:r w:rsidR="00883C91" w:rsidRPr="006C0AF4">
        <w:rPr>
          <w:rFonts w:eastAsiaTheme="minorEastAsia"/>
          <w:lang w:val="en-US"/>
        </w:rPr>
        <w:t>band</w:t>
      </w:r>
      <w:r w:rsidR="00883C91" w:rsidRPr="006C0AF4">
        <w:rPr>
          <w:lang w:val="en-US" w:eastAsia="zh-CN"/>
        </w:rPr>
        <w:t>.</w:t>
      </w:r>
    </w:p>
    <w:p w:rsidR="00DF3F02" w:rsidRDefault="00DF3F02" w:rsidP="000246B5">
      <w:pPr>
        <w:jc w:val="both"/>
        <w:rPr>
          <w:lang w:val="en-US"/>
        </w:rPr>
      </w:pPr>
      <w:r>
        <w:rPr>
          <w:rFonts w:hint="eastAsia"/>
          <w:lang w:val="en-US"/>
        </w:rPr>
        <w:t xml:space="preserve">Figure 1 illustrates the proposed guideline for NR band </w:t>
      </w:r>
      <w:r w:rsidR="003F2A18">
        <w:rPr>
          <w:rFonts w:hint="eastAsia"/>
          <w:lang w:val="en-US"/>
        </w:rPr>
        <w:t>of Rel-15</w:t>
      </w:r>
      <w:r>
        <w:rPr>
          <w:rFonts w:hint="eastAsia"/>
          <w:lang w:val="en-US"/>
        </w:rPr>
        <w:t xml:space="preserve"> which includes three aspects to consider the efficient way for future works in RAN4.</w:t>
      </w:r>
    </w:p>
    <w:p w:rsidR="00DF3F02" w:rsidRDefault="00175239" w:rsidP="00180683">
      <w:pPr>
        <w:jc w:val="center"/>
        <w:rPr>
          <w:lang w:val="en-US"/>
        </w:rPr>
      </w:pPr>
      <w:r>
        <w:rPr>
          <w:rFonts w:hint="eastAsia"/>
          <w:noProof/>
          <w:lang w:val="en-US" w:eastAsia="zh-CN"/>
        </w:rPr>
        <w:lastRenderedPageBreak/>
        <w:drawing>
          <wp:inline distT="0" distB="0" distL="0" distR="0" wp14:anchorId="179D10CD" wp14:editId="7F9A51D3">
            <wp:extent cx="5040000" cy="2961046"/>
            <wp:effectExtent l="0" t="0" r="0" b="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uideline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0000" cy="2961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DE9" w:rsidRPr="007B7DE9" w:rsidRDefault="007B7DE9" w:rsidP="007B7DE9">
      <w:pPr>
        <w:overflowPunct/>
        <w:autoSpaceDE/>
        <w:autoSpaceDN/>
        <w:adjustRightInd/>
        <w:jc w:val="center"/>
        <w:textAlignment w:val="auto"/>
        <w:rPr>
          <w:lang w:val="en-US"/>
        </w:rPr>
      </w:pPr>
      <w:r>
        <w:rPr>
          <w:rFonts w:eastAsiaTheme="minorEastAsia" w:hint="eastAsia"/>
          <w:b/>
          <w:lang w:val="en-US"/>
        </w:rPr>
        <w:t>Figure</w:t>
      </w:r>
      <w:r w:rsidRPr="00763476">
        <w:rPr>
          <w:rFonts w:eastAsiaTheme="minorEastAsia"/>
          <w:b/>
          <w:lang w:val="en-US"/>
        </w:rPr>
        <w:t xml:space="preserve"> 1: </w:t>
      </w:r>
      <w:r>
        <w:rPr>
          <w:rFonts w:eastAsiaTheme="minorEastAsia" w:hint="eastAsia"/>
          <w:b/>
          <w:lang w:val="en-US"/>
        </w:rPr>
        <w:t>Guideline for new NR band of Rel-15</w:t>
      </w:r>
    </w:p>
    <w:p w:rsidR="00FA0FD5" w:rsidRPr="007B7DE9" w:rsidRDefault="00FA0FD5" w:rsidP="00462F91">
      <w:pPr>
        <w:jc w:val="both"/>
        <w:rPr>
          <w:rStyle w:val="ae"/>
          <w:i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2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="00180683" w:rsidRPr="007B7DE9">
        <w:rPr>
          <w:rStyle w:val="ae"/>
          <w:rFonts w:hint="eastAsia"/>
          <w:i/>
        </w:rPr>
        <w:t xml:space="preserve">Regional plans should be the first </w:t>
      </w:r>
      <w:r w:rsidR="00177815">
        <w:rPr>
          <w:rStyle w:val="ae"/>
          <w:rFonts w:hint="eastAsia"/>
          <w:i/>
        </w:rPr>
        <w:t>priority</w:t>
      </w:r>
      <w:r w:rsidR="00180683" w:rsidRPr="007B7DE9">
        <w:rPr>
          <w:rStyle w:val="ae"/>
          <w:rFonts w:hint="eastAsia"/>
          <w:i/>
        </w:rPr>
        <w:t xml:space="preserve"> </w:t>
      </w:r>
      <w:r w:rsidR="00177815">
        <w:rPr>
          <w:rStyle w:val="ae"/>
          <w:rFonts w:hint="eastAsia"/>
          <w:i/>
        </w:rPr>
        <w:t xml:space="preserve">to Rel-15 WI maximizing the range of a new band </w:t>
      </w:r>
      <w:r w:rsidR="00180683" w:rsidRPr="007B7DE9">
        <w:rPr>
          <w:rStyle w:val="ae"/>
          <w:rFonts w:hint="eastAsia"/>
          <w:i/>
        </w:rPr>
        <w:t>based on the public announcement</w:t>
      </w:r>
      <w:r w:rsidR="00177815">
        <w:rPr>
          <w:rStyle w:val="ae"/>
          <w:rFonts w:hint="eastAsia"/>
          <w:i/>
        </w:rPr>
        <w:t>s. M</w:t>
      </w:r>
      <w:r w:rsidR="00672FC5" w:rsidRPr="007B7DE9">
        <w:rPr>
          <w:rStyle w:val="ae"/>
          <w:rFonts w:hint="eastAsia"/>
          <w:i/>
        </w:rPr>
        <w:t>igrat</w:t>
      </w:r>
      <w:r w:rsidR="00AD3101" w:rsidRPr="007B7DE9">
        <w:rPr>
          <w:rStyle w:val="ae"/>
          <w:rFonts w:hint="eastAsia"/>
          <w:i/>
        </w:rPr>
        <w:t>ion</w:t>
      </w:r>
      <w:r w:rsidR="00672FC5" w:rsidRPr="007B7DE9">
        <w:rPr>
          <w:rStyle w:val="ae"/>
          <w:rFonts w:hint="eastAsia"/>
          <w:i/>
        </w:rPr>
        <w:t xml:space="preserve"> bands </w:t>
      </w:r>
      <w:r w:rsidR="00AD3101" w:rsidRPr="007B7DE9">
        <w:rPr>
          <w:rStyle w:val="ae"/>
          <w:rFonts w:hint="eastAsia"/>
          <w:i/>
        </w:rPr>
        <w:t xml:space="preserve">from LTE </w:t>
      </w:r>
      <w:r w:rsidR="00672FC5" w:rsidRPr="007B7DE9">
        <w:rPr>
          <w:rStyle w:val="ae"/>
          <w:rFonts w:hint="eastAsia"/>
          <w:i/>
        </w:rPr>
        <w:t>can be moved to Rel-16 WI.</w:t>
      </w:r>
    </w:p>
    <w:p w:rsidR="00DF3F02" w:rsidRPr="007B7DE9" w:rsidRDefault="00DF3F02" w:rsidP="00462F91">
      <w:pPr>
        <w:jc w:val="both"/>
        <w:rPr>
          <w:rStyle w:val="ae"/>
          <w:i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3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="00180683" w:rsidRPr="007B7DE9">
        <w:rPr>
          <w:rStyle w:val="ae"/>
          <w:rFonts w:hint="eastAsia"/>
          <w:i/>
        </w:rPr>
        <w:t>Time plan of deployments should be considered to specify the priority of NR bands for Rel-15</w:t>
      </w:r>
      <w:r w:rsidRPr="007B7DE9">
        <w:rPr>
          <w:rStyle w:val="ae"/>
          <w:rFonts w:hint="eastAsia"/>
          <w:i/>
        </w:rPr>
        <w:t>.</w:t>
      </w:r>
    </w:p>
    <w:p w:rsidR="00DF3F02" w:rsidRPr="007B7DE9" w:rsidRDefault="00DF3F02" w:rsidP="00462F91">
      <w:pPr>
        <w:jc w:val="both"/>
        <w:rPr>
          <w:rFonts w:ascii="Calibri" w:eastAsiaTheme="minorEastAsia" w:hAnsi="Calibri"/>
          <w:i/>
          <w:sz w:val="22"/>
          <w:lang w:val="en-US"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4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="00180683" w:rsidRPr="007B7DE9">
        <w:rPr>
          <w:rStyle w:val="ae"/>
          <w:rFonts w:hint="eastAsia"/>
          <w:i/>
        </w:rPr>
        <w:t xml:space="preserve">Product availability should be considered </w:t>
      </w:r>
      <w:r w:rsidR="001C3793">
        <w:rPr>
          <w:rStyle w:val="ae"/>
          <w:rFonts w:hint="eastAsia"/>
          <w:i/>
        </w:rPr>
        <w:t xml:space="preserve">based on the </w:t>
      </w:r>
      <w:r w:rsidR="001C3793">
        <w:rPr>
          <w:rStyle w:val="ae"/>
          <w:i/>
        </w:rPr>
        <w:t>minimum</w:t>
      </w:r>
      <w:r w:rsidR="001C3793">
        <w:rPr>
          <w:rStyle w:val="ae"/>
          <w:rFonts w:hint="eastAsia"/>
          <w:i/>
        </w:rPr>
        <w:t xml:space="preserve"> implementation burden </w:t>
      </w:r>
      <w:r w:rsidR="00180683" w:rsidRPr="007B7DE9">
        <w:rPr>
          <w:rStyle w:val="ae"/>
          <w:rFonts w:hint="eastAsia"/>
          <w:i/>
        </w:rPr>
        <w:t>to meet market demand at the right time</w:t>
      </w:r>
      <w:r w:rsidRPr="007B7DE9">
        <w:rPr>
          <w:rStyle w:val="ae"/>
          <w:rFonts w:hint="eastAsia"/>
          <w:i/>
        </w:rPr>
        <w:t>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eastAsia="Malgun Gothic" w:cs="Arial"/>
          <w:b/>
          <w:sz w:val="32"/>
        </w:rPr>
      </w:pPr>
      <w:r w:rsidRPr="006C0AF4">
        <w:rPr>
          <w:rFonts w:cs="Arial"/>
          <w:b/>
          <w:sz w:val="32"/>
          <w:lang w:eastAsia="zh-CN"/>
        </w:rPr>
        <w:t>Conclusion</w:t>
      </w:r>
    </w:p>
    <w:p w:rsidR="008F43BB" w:rsidRDefault="0003640E" w:rsidP="003832DD">
      <w:pPr>
        <w:jc w:val="both"/>
        <w:rPr>
          <w:rStyle w:val="ae"/>
          <w:rFonts w:eastAsia="宋体"/>
          <w:b w:val="0"/>
          <w:lang w:eastAsia="zh-CN"/>
        </w:rPr>
      </w:pPr>
      <w:r w:rsidRPr="0003640E">
        <w:rPr>
          <w:rStyle w:val="ae"/>
          <w:b w:val="0"/>
        </w:rPr>
        <w:t xml:space="preserve">In this contribution, we provide </w:t>
      </w:r>
      <w:r w:rsidR="008F43BB">
        <w:rPr>
          <w:rStyle w:val="ae"/>
          <w:rFonts w:eastAsia="宋体" w:hint="eastAsia"/>
          <w:b w:val="0"/>
          <w:lang w:eastAsia="zh-CN"/>
        </w:rPr>
        <w:t xml:space="preserve">initial </w:t>
      </w:r>
      <w:r w:rsidR="008F43BB">
        <w:rPr>
          <w:rStyle w:val="ae"/>
          <w:rFonts w:eastAsia="宋体"/>
          <w:b w:val="0"/>
          <w:lang w:eastAsia="zh-CN"/>
        </w:rPr>
        <w:t>consideration</w:t>
      </w:r>
      <w:r w:rsidR="008F43BB">
        <w:rPr>
          <w:rStyle w:val="ae"/>
          <w:rFonts w:eastAsia="宋体" w:hint="eastAsia"/>
          <w:b w:val="0"/>
          <w:lang w:eastAsia="zh-CN"/>
        </w:rPr>
        <w:t xml:space="preserve"> on NR band WI with following </w:t>
      </w:r>
      <w:r w:rsidR="008F43BB" w:rsidRPr="0003640E">
        <w:rPr>
          <w:rStyle w:val="ae"/>
          <w:b w:val="0"/>
        </w:rPr>
        <w:t>observation and proposals</w:t>
      </w:r>
      <w:r w:rsidR="008F43BB">
        <w:rPr>
          <w:rStyle w:val="ae"/>
          <w:rFonts w:eastAsia="宋体" w:hint="eastAsia"/>
          <w:b w:val="0"/>
          <w:lang w:eastAsia="zh-CN"/>
        </w:rPr>
        <w:t>:</w:t>
      </w:r>
    </w:p>
    <w:p w:rsidR="008F43BB" w:rsidRPr="005A6050" w:rsidRDefault="008F43BB" w:rsidP="008F43BB">
      <w:pPr>
        <w:shd w:val="clear" w:color="auto" w:fill="FFFFFF"/>
        <w:spacing w:before="150" w:after="150"/>
        <w:jc w:val="both"/>
        <w:rPr>
          <w:b/>
          <w:bCs/>
          <w:i/>
          <w:iCs/>
          <w:lang w:eastAsia="zh-CN"/>
        </w:rPr>
      </w:pPr>
      <w:r w:rsidRPr="005A6050">
        <w:rPr>
          <w:rFonts w:hint="eastAsia"/>
          <w:b/>
          <w:bCs/>
          <w:i/>
          <w:iCs/>
          <w:u w:val="single"/>
          <w:lang w:eastAsia="zh-CN"/>
        </w:rPr>
        <w:t>Proposal 1</w:t>
      </w:r>
      <w:r w:rsidRPr="005A6050">
        <w:rPr>
          <w:rFonts w:hint="eastAsia"/>
          <w:b/>
          <w:bCs/>
          <w:i/>
          <w:iCs/>
          <w:lang w:eastAsia="zh-CN"/>
        </w:rPr>
        <w:t xml:space="preserve">: </w:t>
      </w:r>
      <w:r w:rsidRPr="005A6050">
        <w:rPr>
          <w:b/>
          <w:bCs/>
          <w:i/>
          <w:iCs/>
          <w:lang w:eastAsia="zh-CN"/>
        </w:rPr>
        <w:t>In Rel-15 early stage, pick up</w:t>
      </w:r>
      <w:r w:rsidRPr="005A6050">
        <w:rPr>
          <w:rFonts w:hint="eastAsia"/>
          <w:b/>
          <w:bCs/>
          <w:i/>
          <w:iCs/>
          <w:lang w:eastAsia="zh-CN"/>
        </w:rPr>
        <w:t xml:space="preserve"> limited </w:t>
      </w:r>
      <w:r w:rsidRPr="005A6050">
        <w:rPr>
          <w:b/>
          <w:bCs/>
          <w:i/>
          <w:iCs/>
          <w:lang w:eastAsia="zh-CN"/>
        </w:rPr>
        <w:t>frequency ranges as example bands to initiate RAN4 work</w:t>
      </w:r>
      <w:r w:rsidRPr="005A6050">
        <w:rPr>
          <w:rFonts w:hint="eastAsia"/>
          <w:b/>
          <w:bCs/>
          <w:i/>
          <w:iCs/>
          <w:lang w:eastAsia="zh-CN"/>
        </w:rPr>
        <w:t>.</w:t>
      </w:r>
    </w:p>
    <w:p w:rsidR="008F43BB" w:rsidRPr="00301344" w:rsidRDefault="00366354" w:rsidP="00301344">
      <w:pPr>
        <w:shd w:val="clear" w:color="auto" w:fill="FFFFFF"/>
        <w:spacing w:before="150" w:after="150"/>
        <w:jc w:val="both"/>
        <w:rPr>
          <w:rStyle w:val="ae"/>
          <w:rFonts w:eastAsia="宋体"/>
          <w:i/>
          <w:iCs/>
          <w:u w:val="single"/>
          <w:lang w:eastAsia="zh-CN"/>
        </w:rPr>
      </w:pPr>
      <w:r w:rsidRPr="00506157">
        <w:rPr>
          <w:b/>
          <w:bCs/>
          <w:i/>
          <w:iCs/>
          <w:u w:val="single"/>
          <w:lang w:eastAsia="zh-CN"/>
        </w:rPr>
        <w:t>Observation:</w:t>
      </w:r>
      <w:r w:rsidRPr="00506157">
        <w:rPr>
          <w:b/>
          <w:bCs/>
          <w:i/>
          <w:iCs/>
          <w:lang w:eastAsia="zh-CN"/>
        </w:rPr>
        <w:t xml:space="preserve"> </w:t>
      </w:r>
      <w:r>
        <w:rPr>
          <w:rFonts w:hint="eastAsia"/>
          <w:b/>
          <w:bCs/>
          <w:i/>
          <w:iCs/>
        </w:rPr>
        <w:t>L</w:t>
      </w:r>
      <w:r w:rsidRPr="00506157">
        <w:rPr>
          <w:b/>
          <w:bCs/>
          <w:i/>
          <w:iCs/>
          <w:lang w:eastAsia="zh-CN"/>
        </w:rPr>
        <w:t>egacy release independent approach is still applicable in NR era, i.e. a NR band introduced in Rel-16 timeframe or even later release, can be supported from Rel-15.</w:t>
      </w:r>
    </w:p>
    <w:p w:rsidR="0003640E" w:rsidRPr="0003640E" w:rsidRDefault="008F43BB" w:rsidP="003832DD">
      <w:pPr>
        <w:jc w:val="both"/>
        <w:rPr>
          <w:rStyle w:val="ae"/>
          <w:b w:val="0"/>
        </w:rPr>
      </w:pPr>
      <w:r>
        <w:rPr>
          <w:rStyle w:val="ae"/>
          <w:rFonts w:eastAsia="宋体" w:hint="eastAsia"/>
          <w:b w:val="0"/>
          <w:lang w:eastAsia="zh-CN"/>
        </w:rPr>
        <w:t xml:space="preserve">Furthermore, </w:t>
      </w:r>
      <w:r w:rsidR="0003640E">
        <w:rPr>
          <w:rStyle w:val="ae"/>
          <w:rFonts w:hint="eastAsia"/>
          <w:b w:val="0"/>
        </w:rPr>
        <w:t xml:space="preserve">an example of guideline </w:t>
      </w:r>
      <w:r w:rsidR="009B03F5">
        <w:rPr>
          <w:rStyle w:val="ae"/>
          <w:rFonts w:hint="eastAsia"/>
          <w:b w:val="0"/>
        </w:rPr>
        <w:t xml:space="preserve">is proposed which demonstrates </w:t>
      </w:r>
      <w:r w:rsidR="0003640E" w:rsidRPr="0003640E">
        <w:rPr>
          <w:rStyle w:val="ae"/>
          <w:b w:val="0"/>
        </w:rPr>
        <w:t xml:space="preserve">how to decide the frequency ranges for NR </w:t>
      </w:r>
      <w:r w:rsidR="009B03F5">
        <w:rPr>
          <w:rStyle w:val="ae"/>
          <w:rFonts w:hint="eastAsia"/>
          <w:b w:val="0"/>
        </w:rPr>
        <w:t xml:space="preserve">WI </w:t>
      </w:r>
      <w:r w:rsidR="003F2A18">
        <w:rPr>
          <w:rStyle w:val="ae"/>
          <w:b w:val="0"/>
        </w:rPr>
        <w:t>of Rel-15</w:t>
      </w:r>
      <w:r w:rsidR="0003640E">
        <w:rPr>
          <w:rStyle w:val="ae"/>
          <w:rFonts w:hint="eastAsia"/>
          <w:b w:val="0"/>
        </w:rPr>
        <w:t>.</w:t>
      </w:r>
      <w:r w:rsidR="00F04C3B">
        <w:rPr>
          <w:rStyle w:val="ae"/>
          <w:rFonts w:eastAsia="宋体" w:hint="eastAsia"/>
          <w:b w:val="0"/>
          <w:lang w:eastAsia="zh-CN"/>
        </w:rPr>
        <w:t xml:space="preserve"> The</w:t>
      </w:r>
      <w:r w:rsidR="0003640E" w:rsidRPr="0003640E">
        <w:rPr>
          <w:rStyle w:val="ae"/>
          <w:b w:val="0"/>
        </w:rPr>
        <w:t xml:space="preserve"> proposals are as below.</w:t>
      </w:r>
    </w:p>
    <w:p w:rsidR="001C3793" w:rsidRPr="007B7DE9" w:rsidRDefault="001C3793" w:rsidP="001C3793">
      <w:pPr>
        <w:jc w:val="both"/>
        <w:rPr>
          <w:rStyle w:val="ae"/>
          <w:i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2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Pr="007B7DE9">
        <w:rPr>
          <w:rStyle w:val="ae"/>
          <w:rFonts w:hint="eastAsia"/>
          <w:i/>
        </w:rPr>
        <w:t xml:space="preserve">Regional plans should be the first </w:t>
      </w:r>
      <w:r>
        <w:rPr>
          <w:rStyle w:val="ae"/>
          <w:rFonts w:hint="eastAsia"/>
          <w:i/>
        </w:rPr>
        <w:t>priority</w:t>
      </w:r>
      <w:r w:rsidRPr="007B7DE9">
        <w:rPr>
          <w:rStyle w:val="ae"/>
          <w:rFonts w:hint="eastAsia"/>
          <w:i/>
        </w:rPr>
        <w:t xml:space="preserve"> </w:t>
      </w:r>
      <w:r>
        <w:rPr>
          <w:rStyle w:val="ae"/>
          <w:rFonts w:hint="eastAsia"/>
          <w:i/>
        </w:rPr>
        <w:t xml:space="preserve">to Rel-15 WI maximizing the range of a new band </w:t>
      </w:r>
      <w:r w:rsidRPr="007B7DE9">
        <w:rPr>
          <w:rStyle w:val="ae"/>
          <w:rFonts w:hint="eastAsia"/>
          <w:i/>
        </w:rPr>
        <w:t>based on the public announcement</w:t>
      </w:r>
      <w:r>
        <w:rPr>
          <w:rStyle w:val="ae"/>
          <w:rFonts w:hint="eastAsia"/>
          <w:i/>
        </w:rPr>
        <w:t>s. M</w:t>
      </w:r>
      <w:r w:rsidRPr="007B7DE9">
        <w:rPr>
          <w:rStyle w:val="ae"/>
          <w:rFonts w:hint="eastAsia"/>
          <w:i/>
        </w:rPr>
        <w:t>igration bands from LTE can be moved to Rel-16 WI.</w:t>
      </w:r>
    </w:p>
    <w:p w:rsidR="001C3793" w:rsidRPr="007B7DE9" w:rsidRDefault="001C3793" w:rsidP="001C3793">
      <w:pPr>
        <w:jc w:val="both"/>
        <w:rPr>
          <w:rStyle w:val="ae"/>
          <w:i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3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Pr="007B7DE9">
        <w:rPr>
          <w:rStyle w:val="ae"/>
          <w:rFonts w:hint="eastAsia"/>
          <w:i/>
        </w:rPr>
        <w:t>Time plan of deployments should be considered to specify the priority of NR bands for Rel-15.</w:t>
      </w:r>
    </w:p>
    <w:p w:rsidR="00496F3A" w:rsidRDefault="001C3793" w:rsidP="001C3793">
      <w:pPr>
        <w:jc w:val="both"/>
        <w:rPr>
          <w:rStyle w:val="ae"/>
          <w:rFonts w:eastAsia="宋体"/>
          <w:i/>
          <w:lang w:eastAsia="zh-CN"/>
        </w:rPr>
      </w:pPr>
      <w:r w:rsidRPr="007B7DE9">
        <w:rPr>
          <w:rStyle w:val="ae"/>
          <w:rFonts w:eastAsiaTheme="minorEastAsia"/>
          <w:i/>
          <w:u w:val="single"/>
        </w:rPr>
        <w:t xml:space="preserve">Proposal </w:t>
      </w:r>
      <w:r w:rsidR="00366354">
        <w:rPr>
          <w:rStyle w:val="ae"/>
          <w:rFonts w:eastAsiaTheme="minorEastAsia" w:hint="eastAsia"/>
          <w:i/>
          <w:u w:val="single"/>
        </w:rPr>
        <w:t>4</w:t>
      </w:r>
      <w:r w:rsidRPr="007B7DE9">
        <w:rPr>
          <w:rStyle w:val="ae"/>
          <w:i/>
          <w:u w:val="single"/>
        </w:rPr>
        <w:t>:</w:t>
      </w:r>
      <w:r w:rsidRPr="007B7DE9">
        <w:rPr>
          <w:rStyle w:val="ae"/>
          <w:i/>
        </w:rPr>
        <w:t xml:space="preserve"> </w:t>
      </w:r>
      <w:r w:rsidRPr="007B7DE9">
        <w:rPr>
          <w:rStyle w:val="ae"/>
          <w:rFonts w:hint="eastAsia"/>
          <w:i/>
        </w:rPr>
        <w:t xml:space="preserve">Product availability should be considered </w:t>
      </w:r>
      <w:r>
        <w:rPr>
          <w:rStyle w:val="ae"/>
          <w:rFonts w:hint="eastAsia"/>
          <w:i/>
        </w:rPr>
        <w:t xml:space="preserve">based on the </w:t>
      </w:r>
      <w:r>
        <w:rPr>
          <w:rStyle w:val="ae"/>
          <w:i/>
        </w:rPr>
        <w:t>minimum</w:t>
      </w:r>
      <w:r>
        <w:rPr>
          <w:rStyle w:val="ae"/>
          <w:rFonts w:hint="eastAsia"/>
          <w:i/>
        </w:rPr>
        <w:t xml:space="preserve"> implementation burden </w:t>
      </w:r>
      <w:r w:rsidRPr="007B7DE9">
        <w:rPr>
          <w:rStyle w:val="ae"/>
          <w:rFonts w:hint="eastAsia"/>
          <w:i/>
        </w:rPr>
        <w:t>to meet market demand at the right time.</w:t>
      </w:r>
    </w:p>
    <w:p w:rsidR="008F43BB" w:rsidRPr="00301344" w:rsidRDefault="008F43BB" w:rsidP="001C3793">
      <w:pPr>
        <w:jc w:val="both"/>
        <w:rPr>
          <w:rFonts w:eastAsia="宋体"/>
          <w:i/>
          <w:lang w:eastAsia="zh-CN"/>
        </w:rPr>
      </w:pPr>
      <w:r>
        <w:rPr>
          <w:rFonts w:hint="eastAsia"/>
          <w:bCs/>
          <w:iCs/>
          <w:lang w:eastAsia="zh-CN"/>
        </w:rPr>
        <w:t xml:space="preserve">Our proposal on NR band is shown in companion </w:t>
      </w:r>
      <w:r>
        <w:rPr>
          <w:bCs/>
          <w:iCs/>
          <w:lang w:eastAsia="zh-CN"/>
        </w:rPr>
        <w:t>contribution [</w:t>
      </w:r>
      <w:r>
        <w:rPr>
          <w:rFonts w:eastAsia="宋体" w:hint="eastAsia"/>
          <w:bCs/>
          <w:iCs/>
          <w:lang w:eastAsia="zh-CN"/>
        </w:rPr>
        <w:t>2</w:t>
      </w:r>
      <w:r>
        <w:rPr>
          <w:rFonts w:hint="eastAsia"/>
          <w:bCs/>
          <w:iCs/>
          <w:lang w:eastAsia="zh-CN"/>
        </w:rPr>
        <w:t>] based on this guideline.</w:t>
      </w:r>
    </w:p>
    <w:p w:rsidR="00496F3A" w:rsidRPr="006C0AF4" w:rsidRDefault="00496F3A" w:rsidP="00496F3A">
      <w:pPr>
        <w:pStyle w:val="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cs="Arial"/>
          <w:b/>
          <w:sz w:val="32"/>
          <w:lang w:eastAsia="zh-CN"/>
        </w:rPr>
      </w:pPr>
      <w:r w:rsidRPr="006C0AF4">
        <w:rPr>
          <w:rFonts w:cs="Arial"/>
          <w:b/>
          <w:sz w:val="32"/>
          <w:lang w:eastAsia="zh-CN"/>
        </w:rPr>
        <w:t>Reference</w:t>
      </w:r>
    </w:p>
    <w:p w:rsidR="00236139" w:rsidRDefault="00236139" w:rsidP="00236139">
      <w:pPr>
        <w:spacing w:after="0"/>
        <w:jc w:val="both"/>
      </w:pPr>
      <w:r w:rsidRPr="008C2847">
        <w:rPr>
          <w:lang w:eastAsia="zh-CN"/>
        </w:rPr>
        <w:t>[1] R4-1610992, WF on NR Bands</w:t>
      </w:r>
    </w:p>
    <w:p w:rsidR="00236139" w:rsidRDefault="00236139" w:rsidP="00236139">
      <w:pPr>
        <w:spacing w:after="0"/>
        <w:jc w:val="both"/>
      </w:pPr>
      <w:r>
        <w:rPr>
          <w:rFonts w:hint="eastAsia"/>
        </w:rPr>
        <w:t>[</w:t>
      </w:r>
      <w:r w:rsidR="00705B59">
        <w:rPr>
          <w:rFonts w:hint="eastAsia"/>
        </w:rPr>
        <w:t>2</w:t>
      </w:r>
      <w:r>
        <w:rPr>
          <w:rFonts w:hint="eastAsia"/>
        </w:rPr>
        <w:t xml:space="preserve">] </w:t>
      </w:r>
      <w:r w:rsidR="008F43BB">
        <w:rPr>
          <w:rFonts w:eastAsia="宋体" w:hint="eastAsia"/>
          <w:lang w:eastAsia="zh-CN"/>
        </w:rPr>
        <w:t>R4-17</w:t>
      </w:r>
      <w:r w:rsidR="00F04C3B">
        <w:rPr>
          <w:rFonts w:eastAsia="宋体" w:hint="eastAsia"/>
          <w:lang w:eastAsia="zh-CN"/>
        </w:rPr>
        <w:t>01068</w:t>
      </w:r>
      <w:r w:rsidR="008F43BB">
        <w:rPr>
          <w:rFonts w:eastAsia="宋体" w:hint="eastAsia"/>
          <w:lang w:eastAsia="zh-CN"/>
        </w:rPr>
        <w:t>, Priority bands for NR</w:t>
      </w:r>
    </w:p>
    <w:p w:rsidR="00496F3A" w:rsidRPr="006C0AF4" w:rsidRDefault="00496F3A" w:rsidP="003832DD">
      <w:pPr>
        <w:jc w:val="both"/>
        <w:rPr>
          <w:sz w:val="18"/>
        </w:rPr>
      </w:pPr>
    </w:p>
    <w:sectPr w:rsidR="00496F3A" w:rsidRPr="006C0AF4">
      <w:headerReference w:type="even" r:id="rId10"/>
      <w:footnotePr>
        <w:numRestart w:val="eachSect"/>
      </w:footnotePr>
      <w:endnotePr>
        <w:numFmt w:val="chicago"/>
      </w:end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DD7" w:rsidRDefault="005C5DD7">
      <w:pPr>
        <w:spacing w:after="0"/>
      </w:pPr>
      <w:r>
        <w:separator/>
      </w:r>
    </w:p>
  </w:endnote>
  <w:endnote w:type="continuationSeparator" w:id="0">
    <w:p w:rsidR="005C5DD7" w:rsidRDefault="005C5D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DD7" w:rsidRDefault="005C5DD7">
      <w:pPr>
        <w:spacing w:after="0"/>
      </w:pPr>
      <w:r>
        <w:separator/>
      </w:r>
    </w:p>
  </w:footnote>
  <w:footnote w:type="continuationSeparator" w:id="0">
    <w:p w:rsidR="005C5DD7" w:rsidRDefault="005C5D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16D" w:rsidRDefault="00FD30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85FDA"/>
    <w:multiLevelType w:val="hybridMultilevel"/>
    <w:tmpl w:val="F650E964"/>
    <w:lvl w:ilvl="0" w:tplc="212621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58418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523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A24D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2E6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8E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E5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AB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8C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4743A9F"/>
    <w:multiLevelType w:val="hybridMultilevel"/>
    <w:tmpl w:val="6898F66C"/>
    <w:lvl w:ilvl="0" w:tplc="4ABC79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BE7DB8">
      <w:start w:val="22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A8CDE2">
      <w:start w:val="22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FA1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B8E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E2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C4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58A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D4C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4355513"/>
    <w:multiLevelType w:val="hybridMultilevel"/>
    <w:tmpl w:val="24F42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C71936"/>
    <w:multiLevelType w:val="multilevel"/>
    <w:tmpl w:val="6FE07F7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hideSpellingErrors/>
  <w:proofState w:spelling="clean" w:grammar="clean"/>
  <w:attachedTemplate r:id="rId1"/>
  <w:linkStyles/>
  <w:defaultTabStop w:val="284"/>
  <w:doNotHyphenateCaps/>
  <w:drawingGridHorizontalSpacing w:val="120"/>
  <w:drawingGridVerticalSpacing w:val="1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pos w:val="sectEnd"/>
    <w:numFmt w:val="chicago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F3A"/>
    <w:rsid w:val="000128B6"/>
    <w:rsid w:val="00014DC2"/>
    <w:rsid w:val="000246B5"/>
    <w:rsid w:val="00026F42"/>
    <w:rsid w:val="0003640E"/>
    <w:rsid w:val="000959C8"/>
    <w:rsid w:val="00107BB2"/>
    <w:rsid w:val="00152FF8"/>
    <w:rsid w:val="00175239"/>
    <w:rsid w:val="0017616D"/>
    <w:rsid w:val="00177815"/>
    <w:rsid w:val="00180683"/>
    <w:rsid w:val="001C3793"/>
    <w:rsid w:val="001E5135"/>
    <w:rsid w:val="00236139"/>
    <w:rsid w:val="00255A65"/>
    <w:rsid w:val="00301344"/>
    <w:rsid w:val="00366354"/>
    <w:rsid w:val="003832DD"/>
    <w:rsid w:val="003D6549"/>
    <w:rsid w:val="003F2A18"/>
    <w:rsid w:val="0040060A"/>
    <w:rsid w:val="00403F52"/>
    <w:rsid w:val="00461F71"/>
    <w:rsid w:val="00462F91"/>
    <w:rsid w:val="00496F3A"/>
    <w:rsid w:val="004A6E2A"/>
    <w:rsid w:val="004F135E"/>
    <w:rsid w:val="00527DFB"/>
    <w:rsid w:val="0056607E"/>
    <w:rsid w:val="005C5DD7"/>
    <w:rsid w:val="006242D1"/>
    <w:rsid w:val="006315C7"/>
    <w:rsid w:val="00672FC5"/>
    <w:rsid w:val="006C0AF4"/>
    <w:rsid w:val="007042BE"/>
    <w:rsid w:val="00705B59"/>
    <w:rsid w:val="007671DB"/>
    <w:rsid w:val="007B7DE9"/>
    <w:rsid w:val="0082416D"/>
    <w:rsid w:val="008277D0"/>
    <w:rsid w:val="00832FFC"/>
    <w:rsid w:val="00883C91"/>
    <w:rsid w:val="008D158F"/>
    <w:rsid w:val="008D6962"/>
    <w:rsid w:val="008F43BB"/>
    <w:rsid w:val="00922836"/>
    <w:rsid w:val="00935768"/>
    <w:rsid w:val="00986378"/>
    <w:rsid w:val="009B03F5"/>
    <w:rsid w:val="009C17F9"/>
    <w:rsid w:val="009E557E"/>
    <w:rsid w:val="00A145ED"/>
    <w:rsid w:val="00A940E2"/>
    <w:rsid w:val="00AD3101"/>
    <w:rsid w:val="00B56DBC"/>
    <w:rsid w:val="00C8390A"/>
    <w:rsid w:val="00CC397E"/>
    <w:rsid w:val="00CE53E8"/>
    <w:rsid w:val="00D34681"/>
    <w:rsid w:val="00D42945"/>
    <w:rsid w:val="00D80B5C"/>
    <w:rsid w:val="00DD1839"/>
    <w:rsid w:val="00DD3A0B"/>
    <w:rsid w:val="00DE73C9"/>
    <w:rsid w:val="00DF3F02"/>
    <w:rsid w:val="00E118C5"/>
    <w:rsid w:val="00E16A81"/>
    <w:rsid w:val="00F04C3B"/>
    <w:rsid w:val="00F57A5C"/>
    <w:rsid w:val="00FA0FD5"/>
    <w:rsid w:val="00FB721A"/>
    <w:rsid w:val="00FD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3663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366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36635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3663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63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6354"/>
    <w:pPr>
      <w:outlineLvl w:val="5"/>
    </w:pPr>
  </w:style>
  <w:style w:type="paragraph" w:styleId="7">
    <w:name w:val="heading 7"/>
    <w:basedOn w:val="H6"/>
    <w:next w:val="a"/>
    <w:qFormat/>
    <w:rsid w:val="00366354"/>
    <w:pPr>
      <w:outlineLvl w:val="6"/>
    </w:pPr>
  </w:style>
  <w:style w:type="paragraph" w:styleId="8">
    <w:name w:val="heading 8"/>
    <w:basedOn w:val="1"/>
    <w:next w:val="a"/>
    <w:qFormat/>
    <w:rsid w:val="003663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63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66354"/>
    <w:pPr>
      <w:spacing w:before="180"/>
      <w:ind w:left="2693" w:hanging="2693"/>
    </w:pPr>
    <w:rPr>
      <w:b/>
    </w:rPr>
  </w:style>
  <w:style w:type="paragraph" w:styleId="10">
    <w:name w:val="toc 1"/>
    <w:semiHidden/>
    <w:rsid w:val="003663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3663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366354"/>
    <w:pPr>
      <w:ind w:left="1701" w:hanging="1701"/>
    </w:pPr>
  </w:style>
  <w:style w:type="paragraph" w:styleId="40">
    <w:name w:val="toc 4"/>
    <w:basedOn w:val="30"/>
    <w:semiHidden/>
    <w:rsid w:val="00366354"/>
    <w:pPr>
      <w:ind w:left="1418" w:hanging="1418"/>
    </w:pPr>
  </w:style>
  <w:style w:type="paragraph" w:styleId="30">
    <w:name w:val="toc 3"/>
    <w:basedOn w:val="20"/>
    <w:semiHidden/>
    <w:rsid w:val="00366354"/>
    <w:pPr>
      <w:ind w:left="1134" w:hanging="1134"/>
    </w:pPr>
  </w:style>
  <w:style w:type="paragraph" w:styleId="20">
    <w:name w:val="toc 2"/>
    <w:basedOn w:val="10"/>
    <w:semiHidden/>
    <w:rsid w:val="003663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66354"/>
    <w:pPr>
      <w:ind w:left="284"/>
    </w:pPr>
  </w:style>
  <w:style w:type="paragraph" w:styleId="11">
    <w:name w:val="index 1"/>
    <w:basedOn w:val="a"/>
    <w:semiHidden/>
    <w:rsid w:val="00366354"/>
    <w:pPr>
      <w:keepLines/>
      <w:spacing w:after="0"/>
    </w:pPr>
  </w:style>
  <w:style w:type="paragraph" w:customStyle="1" w:styleId="ZH">
    <w:name w:val="ZH"/>
    <w:rsid w:val="003663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366354"/>
    <w:pPr>
      <w:outlineLvl w:val="9"/>
    </w:pPr>
  </w:style>
  <w:style w:type="paragraph" w:styleId="22">
    <w:name w:val="List Number 2"/>
    <w:basedOn w:val="a3"/>
    <w:semiHidden/>
    <w:rsid w:val="0036635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663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366354"/>
    <w:rPr>
      <w:b/>
      <w:position w:val="6"/>
      <w:sz w:val="16"/>
    </w:rPr>
  </w:style>
  <w:style w:type="paragraph" w:styleId="a6">
    <w:name w:val="footnote text"/>
    <w:basedOn w:val="a"/>
    <w:semiHidden/>
    <w:rsid w:val="00366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6354"/>
    <w:rPr>
      <w:b/>
    </w:rPr>
  </w:style>
  <w:style w:type="paragraph" w:customStyle="1" w:styleId="TAC">
    <w:name w:val="TAC"/>
    <w:basedOn w:val="TAL"/>
    <w:rsid w:val="00366354"/>
    <w:pPr>
      <w:jc w:val="center"/>
    </w:pPr>
  </w:style>
  <w:style w:type="paragraph" w:customStyle="1" w:styleId="TF">
    <w:name w:val="TF"/>
    <w:basedOn w:val="TH"/>
    <w:rsid w:val="00366354"/>
    <w:pPr>
      <w:keepNext w:val="0"/>
      <w:spacing w:before="0" w:after="240"/>
    </w:pPr>
  </w:style>
  <w:style w:type="paragraph" w:customStyle="1" w:styleId="NO">
    <w:name w:val="NO"/>
    <w:basedOn w:val="a"/>
    <w:rsid w:val="00366354"/>
    <w:pPr>
      <w:keepLines/>
      <w:ind w:left="1135" w:hanging="851"/>
    </w:pPr>
  </w:style>
  <w:style w:type="paragraph" w:styleId="90">
    <w:name w:val="toc 9"/>
    <w:basedOn w:val="80"/>
    <w:semiHidden/>
    <w:rsid w:val="00366354"/>
    <w:pPr>
      <w:ind w:left="1418" w:hanging="1418"/>
    </w:pPr>
  </w:style>
  <w:style w:type="paragraph" w:customStyle="1" w:styleId="EX">
    <w:name w:val="EX"/>
    <w:basedOn w:val="a"/>
    <w:rsid w:val="00366354"/>
    <w:pPr>
      <w:keepLines/>
      <w:ind w:left="1702" w:hanging="1418"/>
    </w:pPr>
  </w:style>
  <w:style w:type="paragraph" w:customStyle="1" w:styleId="FP">
    <w:name w:val="FP"/>
    <w:basedOn w:val="a"/>
    <w:rsid w:val="00366354"/>
    <w:pPr>
      <w:spacing w:after="0"/>
    </w:pPr>
  </w:style>
  <w:style w:type="paragraph" w:customStyle="1" w:styleId="LD">
    <w:name w:val="LD"/>
    <w:rsid w:val="003663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366354"/>
    <w:pPr>
      <w:spacing w:after="0"/>
    </w:pPr>
  </w:style>
  <w:style w:type="paragraph" w:customStyle="1" w:styleId="EW">
    <w:name w:val="EW"/>
    <w:basedOn w:val="EX"/>
    <w:rsid w:val="00366354"/>
    <w:pPr>
      <w:spacing w:after="0"/>
    </w:pPr>
  </w:style>
  <w:style w:type="paragraph" w:styleId="60">
    <w:name w:val="toc 6"/>
    <w:basedOn w:val="50"/>
    <w:next w:val="a"/>
    <w:semiHidden/>
    <w:rsid w:val="00366354"/>
    <w:pPr>
      <w:ind w:left="1985" w:hanging="1985"/>
    </w:pPr>
  </w:style>
  <w:style w:type="paragraph" w:styleId="70">
    <w:name w:val="toc 7"/>
    <w:basedOn w:val="60"/>
    <w:next w:val="a"/>
    <w:semiHidden/>
    <w:rsid w:val="00366354"/>
    <w:pPr>
      <w:ind w:left="2268" w:hanging="2268"/>
    </w:pPr>
  </w:style>
  <w:style w:type="paragraph" w:styleId="23">
    <w:name w:val="List Bullet 2"/>
    <w:basedOn w:val="a7"/>
    <w:semiHidden/>
    <w:rsid w:val="00366354"/>
    <w:pPr>
      <w:ind w:left="851"/>
    </w:pPr>
  </w:style>
  <w:style w:type="paragraph" w:styleId="31">
    <w:name w:val="List Bullet 3"/>
    <w:basedOn w:val="23"/>
    <w:semiHidden/>
    <w:rsid w:val="00366354"/>
    <w:pPr>
      <w:ind w:left="1135"/>
    </w:pPr>
  </w:style>
  <w:style w:type="paragraph" w:styleId="a3">
    <w:name w:val="List Number"/>
    <w:basedOn w:val="a8"/>
    <w:semiHidden/>
    <w:rsid w:val="00366354"/>
  </w:style>
  <w:style w:type="paragraph" w:customStyle="1" w:styleId="EQ">
    <w:name w:val="EQ"/>
    <w:basedOn w:val="a"/>
    <w:next w:val="a"/>
    <w:rsid w:val="00366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6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6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6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366354"/>
    <w:pPr>
      <w:jc w:val="right"/>
    </w:pPr>
  </w:style>
  <w:style w:type="paragraph" w:customStyle="1" w:styleId="H6">
    <w:name w:val="H6"/>
    <w:basedOn w:val="5"/>
    <w:next w:val="a"/>
    <w:rsid w:val="00366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6354"/>
    <w:pPr>
      <w:ind w:left="851" w:hanging="851"/>
    </w:pPr>
  </w:style>
  <w:style w:type="paragraph" w:customStyle="1" w:styleId="TAL">
    <w:name w:val="TAL"/>
    <w:basedOn w:val="a"/>
    <w:rsid w:val="00366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6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3663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3663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3663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366354"/>
    <w:pPr>
      <w:framePr w:wrap="notBeside" w:y="16161"/>
    </w:pPr>
  </w:style>
  <w:style w:type="character" w:customStyle="1" w:styleId="ZGSM">
    <w:name w:val="ZGSM"/>
    <w:rsid w:val="00366354"/>
  </w:style>
  <w:style w:type="paragraph" w:styleId="24">
    <w:name w:val="List 2"/>
    <w:basedOn w:val="a8"/>
    <w:semiHidden/>
    <w:rsid w:val="00366354"/>
    <w:pPr>
      <w:ind w:left="851"/>
    </w:pPr>
  </w:style>
  <w:style w:type="paragraph" w:customStyle="1" w:styleId="ZG">
    <w:name w:val="ZG"/>
    <w:rsid w:val="003663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366354"/>
    <w:pPr>
      <w:ind w:left="1135"/>
    </w:pPr>
  </w:style>
  <w:style w:type="paragraph" w:styleId="41">
    <w:name w:val="List 4"/>
    <w:basedOn w:val="32"/>
    <w:semiHidden/>
    <w:rsid w:val="00366354"/>
    <w:pPr>
      <w:ind w:left="1418"/>
    </w:pPr>
  </w:style>
  <w:style w:type="paragraph" w:styleId="51">
    <w:name w:val="List 5"/>
    <w:basedOn w:val="41"/>
    <w:semiHidden/>
    <w:rsid w:val="00366354"/>
    <w:pPr>
      <w:ind w:left="1702"/>
    </w:pPr>
  </w:style>
  <w:style w:type="paragraph" w:customStyle="1" w:styleId="EditorsNote">
    <w:name w:val="Editor's Note"/>
    <w:basedOn w:val="NO"/>
    <w:rsid w:val="00366354"/>
    <w:rPr>
      <w:color w:val="FF0000"/>
    </w:rPr>
  </w:style>
  <w:style w:type="paragraph" w:styleId="a8">
    <w:name w:val="List"/>
    <w:basedOn w:val="a"/>
    <w:semiHidden/>
    <w:rsid w:val="00366354"/>
    <w:pPr>
      <w:ind w:left="568" w:hanging="284"/>
    </w:pPr>
  </w:style>
  <w:style w:type="paragraph" w:styleId="a7">
    <w:name w:val="List Bullet"/>
    <w:basedOn w:val="a8"/>
    <w:semiHidden/>
    <w:rsid w:val="00366354"/>
  </w:style>
  <w:style w:type="paragraph" w:styleId="42">
    <w:name w:val="List Bullet 4"/>
    <w:basedOn w:val="31"/>
    <w:semiHidden/>
    <w:rsid w:val="00366354"/>
    <w:pPr>
      <w:ind w:left="1418"/>
    </w:pPr>
  </w:style>
  <w:style w:type="paragraph" w:styleId="52">
    <w:name w:val="List Bullet 5"/>
    <w:basedOn w:val="42"/>
    <w:semiHidden/>
    <w:rsid w:val="00366354"/>
    <w:pPr>
      <w:ind w:left="1702"/>
    </w:pPr>
  </w:style>
  <w:style w:type="paragraph" w:customStyle="1" w:styleId="B1">
    <w:name w:val="B1"/>
    <w:basedOn w:val="a8"/>
    <w:rsid w:val="00366354"/>
  </w:style>
  <w:style w:type="paragraph" w:customStyle="1" w:styleId="B2">
    <w:name w:val="B2"/>
    <w:basedOn w:val="24"/>
    <w:rsid w:val="00366354"/>
  </w:style>
  <w:style w:type="paragraph" w:customStyle="1" w:styleId="B3">
    <w:name w:val="B3"/>
    <w:basedOn w:val="32"/>
    <w:rsid w:val="00366354"/>
  </w:style>
  <w:style w:type="paragraph" w:customStyle="1" w:styleId="B4">
    <w:name w:val="B4"/>
    <w:basedOn w:val="41"/>
    <w:rsid w:val="00366354"/>
  </w:style>
  <w:style w:type="paragraph" w:customStyle="1" w:styleId="B5">
    <w:name w:val="B5"/>
    <w:basedOn w:val="51"/>
    <w:rsid w:val="00366354"/>
  </w:style>
  <w:style w:type="paragraph" w:styleId="a9">
    <w:name w:val="footer"/>
    <w:basedOn w:val="a4"/>
    <w:semiHidden/>
    <w:rsid w:val="00366354"/>
    <w:pPr>
      <w:jc w:val="center"/>
    </w:pPr>
    <w:rPr>
      <w:i/>
    </w:rPr>
  </w:style>
  <w:style w:type="paragraph" w:customStyle="1" w:styleId="ZTD">
    <w:name w:val="ZTD"/>
    <w:basedOn w:val="ZB"/>
    <w:rsid w:val="0036635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236139"/>
    <w:rPr>
      <w:color w:val="0000FF" w:themeColor="hyperlink"/>
      <w:u w:val="single"/>
    </w:rPr>
  </w:style>
  <w:style w:type="paragraph" w:styleId="af1">
    <w:name w:val="endnote text"/>
    <w:basedOn w:val="a"/>
    <w:link w:val="Char1"/>
    <w:uiPriority w:val="99"/>
    <w:semiHidden/>
    <w:unhideWhenUsed/>
    <w:rsid w:val="003D6549"/>
    <w:pPr>
      <w:snapToGrid w:val="0"/>
    </w:pPr>
  </w:style>
  <w:style w:type="character" w:customStyle="1" w:styleId="Char1">
    <w:name w:val="尾注文本 Char"/>
    <w:basedOn w:val="a0"/>
    <w:link w:val="af1"/>
    <w:uiPriority w:val="99"/>
    <w:semiHidden/>
    <w:rsid w:val="003D6549"/>
    <w:rPr>
      <w:rFonts w:ascii="Times New Roman" w:eastAsia="Batang" w:hAnsi="Times New Roman"/>
      <w:lang w:val="en-GB"/>
    </w:rPr>
  </w:style>
  <w:style w:type="character" w:styleId="af2">
    <w:name w:val="endnote reference"/>
    <w:basedOn w:val="a0"/>
    <w:uiPriority w:val="99"/>
    <w:semiHidden/>
    <w:unhideWhenUsed/>
    <w:rsid w:val="003D654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 5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3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/>
    </w:rPr>
  </w:style>
  <w:style w:type="paragraph" w:styleId="1">
    <w:name w:val="heading 1"/>
    <w:aliases w:val="H1,Memo Heading 1,h1 + 11 pt,Before:  6 pt,After:  0 pt"/>
    <w:next w:val="a"/>
    <w:qFormat/>
    <w:rsid w:val="003663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Batang" w:hAnsi="Arial"/>
      <w:sz w:val="36"/>
      <w:lang w:val="en-GB"/>
    </w:rPr>
  </w:style>
  <w:style w:type="paragraph" w:styleId="2">
    <w:name w:val="heading 2"/>
    <w:basedOn w:val="1"/>
    <w:next w:val="a"/>
    <w:qFormat/>
    <w:rsid w:val="003663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qFormat/>
    <w:rsid w:val="00366354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qFormat/>
    <w:rsid w:val="003663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663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66354"/>
    <w:pPr>
      <w:outlineLvl w:val="5"/>
    </w:pPr>
  </w:style>
  <w:style w:type="paragraph" w:styleId="7">
    <w:name w:val="heading 7"/>
    <w:basedOn w:val="H6"/>
    <w:next w:val="a"/>
    <w:qFormat/>
    <w:rsid w:val="00366354"/>
    <w:pPr>
      <w:outlineLvl w:val="6"/>
    </w:pPr>
  </w:style>
  <w:style w:type="paragraph" w:styleId="8">
    <w:name w:val="heading 8"/>
    <w:basedOn w:val="1"/>
    <w:next w:val="a"/>
    <w:qFormat/>
    <w:rsid w:val="003663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663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66354"/>
    <w:pPr>
      <w:spacing w:before="180"/>
      <w:ind w:left="2693" w:hanging="2693"/>
    </w:pPr>
    <w:rPr>
      <w:b/>
    </w:rPr>
  </w:style>
  <w:style w:type="paragraph" w:styleId="10">
    <w:name w:val="toc 1"/>
    <w:semiHidden/>
    <w:rsid w:val="003663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Batang" w:hAnsi="Times New Roman"/>
      <w:noProof/>
      <w:sz w:val="22"/>
    </w:rPr>
  </w:style>
  <w:style w:type="paragraph" w:customStyle="1" w:styleId="ZT">
    <w:name w:val="ZT"/>
    <w:rsid w:val="003663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Batang" w:hAnsi="Arial"/>
      <w:b/>
      <w:sz w:val="34"/>
      <w:lang w:val="en-GB"/>
    </w:rPr>
  </w:style>
  <w:style w:type="paragraph" w:styleId="50">
    <w:name w:val="toc 5"/>
    <w:basedOn w:val="40"/>
    <w:semiHidden/>
    <w:rsid w:val="00366354"/>
    <w:pPr>
      <w:ind w:left="1701" w:hanging="1701"/>
    </w:pPr>
  </w:style>
  <w:style w:type="paragraph" w:styleId="40">
    <w:name w:val="toc 4"/>
    <w:basedOn w:val="30"/>
    <w:semiHidden/>
    <w:rsid w:val="00366354"/>
    <w:pPr>
      <w:ind w:left="1418" w:hanging="1418"/>
    </w:pPr>
  </w:style>
  <w:style w:type="paragraph" w:styleId="30">
    <w:name w:val="toc 3"/>
    <w:basedOn w:val="20"/>
    <w:semiHidden/>
    <w:rsid w:val="00366354"/>
    <w:pPr>
      <w:ind w:left="1134" w:hanging="1134"/>
    </w:pPr>
  </w:style>
  <w:style w:type="paragraph" w:styleId="20">
    <w:name w:val="toc 2"/>
    <w:basedOn w:val="10"/>
    <w:semiHidden/>
    <w:rsid w:val="0036635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66354"/>
    <w:pPr>
      <w:ind w:left="284"/>
    </w:pPr>
  </w:style>
  <w:style w:type="paragraph" w:styleId="11">
    <w:name w:val="index 1"/>
    <w:basedOn w:val="a"/>
    <w:semiHidden/>
    <w:rsid w:val="00366354"/>
    <w:pPr>
      <w:keepLines/>
      <w:spacing w:after="0"/>
    </w:pPr>
  </w:style>
  <w:style w:type="paragraph" w:customStyle="1" w:styleId="ZH">
    <w:name w:val="ZH"/>
    <w:rsid w:val="003663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</w:rPr>
  </w:style>
  <w:style w:type="paragraph" w:customStyle="1" w:styleId="TT">
    <w:name w:val="TT"/>
    <w:basedOn w:val="1"/>
    <w:next w:val="a"/>
    <w:rsid w:val="00366354"/>
    <w:pPr>
      <w:outlineLvl w:val="9"/>
    </w:pPr>
  </w:style>
  <w:style w:type="paragraph" w:styleId="22">
    <w:name w:val="List Number 2"/>
    <w:basedOn w:val="a3"/>
    <w:semiHidden/>
    <w:rsid w:val="00366354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36635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b/>
      <w:noProof/>
      <w:sz w:val="18"/>
    </w:rPr>
  </w:style>
  <w:style w:type="character" w:styleId="a5">
    <w:name w:val="footnote reference"/>
    <w:basedOn w:val="a0"/>
    <w:semiHidden/>
    <w:rsid w:val="00366354"/>
    <w:rPr>
      <w:b/>
      <w:position w:val="6"/>
      <w:sz w:val="16"/>
    </w:rPr>
  </w:style>
  <w:style w:type="paragraph" w:styleId="a6">
    <w:name w:val="footnote text"/>
    <w:basedOn w:val="a"/>
    <w:semiHidden/>
    <w:rsid w:val="003663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66354"/>
    <w:rPr>
      <w:b/>
    </w:rPr>
  </w:style>
  <w:style w:type="paragraph" w:customStyle="1" w:styleId="TAC">
    <w:name w:val="TAC"/>
    <w:basedOn w:val="TAL"/>
    <w:rsid w:val="00366354"/>
    <w:pPr>
      <w:jc w:val="center"/>
    </w:pPr>
  </w:style>
  <w:style w:type="paragraph" w:customStyle="1" w:styleId="TF">
    <w:name w:val="TF"/>
    <w:basedOn w:val="TH"/>
    <w:rsid w:val="00366354"/>
    <w:pPr>
      <w:keepNext w:val="0"/>
      <w:spacing w:before="0" w:after="240"/>
    </w:pPr>
  </w:style>
  <w:style w:type="paragraph" w:customStyle="1" w:styleId="NO">
    <w:name w:val="NO"/>
    <w:basedOn w:val="a"/>
    <w:rsid w:val="00366354"/>
    <w:pPr>
      <w:keepLines/>
      <w:ind w:left="1135" w:hanging="851"/>
    </w:pPr>
  </w:style>
  <w:style w:type="paragraph" w:styleId="90">
    <w:name w:val="toc 9"/>
    <w:basedOn w:val="80"/>
    <w:semiHidden/>
    <w:rsid w:val="00366354"/>
    <w:pPr>
      <w:ind w:left="1418" w:hanging="1418"/>
    </w:pPr>
  </w:style>
  <w:style w:type="paragraph" w:customStyle="1" w:styleId="EX">
    <w:name w:val="EX"/>
    <w:basedOn w:val="a"/>
    <w:rsid w:val="00366354"/>
    <w:pPr>
      <w:keepLines/>
      <w:ind w:left="1702" w:hanging="1418"/>
    </w:pPr>
  </w:style>
  <w:style w:type="paragraph" w:customStyle="1" w:styleId="FP">
    <w:name w:val="FP"/>
    <w:basedOn w:val="a"/>
    <w:rsid w:val="00366354"/>
    <w:pPr>
      <w:spacing w:after="0"/>
    </w:pPr>
  </w:style>
  <w:style w:type="paragraph" w:customStyle="1" w:styleId="LD">
    <w:name w:val="LD"/>
    <w:rsid w:val="003663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Batang" w:hAnsi="Courier New"/>
      <w:noProof/>
    </w:rPr>
  </w:style>
  <w:style w:type="paragraph" w:customStyle="1" w:styleId="NW">
    <w:name w:val="NW"/>
    <w:basedOn w:val="NO"/>
    <w:rsid w:val="00366354"/>
    <w:pPr>
      <w:spacing w:after="0"/>
    </w:pPr>
  </w:style>
  <w:style w:type="paragraph" w:customStyle="1" w:styleId="EW">
    <w:name w:val="EW"/>
    <w:basedOn w:val="EX"/>
    <w:rsid w:val="00366354"/>
    <w:pPr>
      <w:spacing w:after="0"/>
    </w:pPr>
  </w:style>
  <w:style w:type="paragraph" w:styleId="60">
    <w:name w:val="toc 6"/>
    <w:basedOn w:val="50"/>
    <w:next w:val="a"/>
    <w:semiHidden/>
    <w:rsid w:val="00366354"/>
    <w:pPr>
      <w:ind w:left="1985" w:hanging="1985"/>
    </w:pPr>
  </w:style>
  <w:style w:type="paragraph" w:styleId="70">
    <w:name w:val="toc 7"/>
    <w:basedOn w:val="60"/>
    <w:next w:val="a"/>
    <w:semiHidden/>
    <w:rsid w:val="00366354"/>
    <w:pPr>
      <w:ind w:left="2268" w:hanging="2268"/>
    </w:pPr>
  </w:style>
  <w:style w:type="paragraph" w:styleId="23">
    <w:name w:val="List Bullet 2"/>
    <w:basedOn w:val="a7"/>
    <w:semiHidden/>
    <w:rsid w:val="00366354"/>
    <w:pPr>
      <w:ind w:left="851"/>
    </w:pPr>
  </w:style>
  <w:style w:type="paragraph" w:styleId="31">
    <w:name w:val="List Bullet 3"/>
    <w:basedOn w:val="23"/>
    <w:semiHidden/>
    <w:rsid w:val="00366354"/>
    <w:pPr>
      <w:ind w:left="1135"/>
    </w:pPr>
  </w:style>
  <w:style w:type="paragraph" w:styleId="a3">
    <w:name w:val="List Number"/>
    <w:basedOn w:val="a8"/>
    <w:semiHidden/>
    <w:rsid w:val="00366354"/>
  </w:style>
  <w:style w:type="paragraph" w:customStyle="1" w:styleId="EQ">
    <w:name w:val="EQ"/>
    <w:basedOn w:val="a"/>
    <w:next w:val="a"/>
    <w:rsid w:val="003663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663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663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663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/>
      <w:noProof/>
      <w:sz w:val="16"/>
    </w:rPr>
  </w:style>
  <w:style w:type="paragraph" w:customStyle="1" w:styleId="TAR">
    <w:name w:val="TAR"/>
    <w:basedOn w:val="TAL"/>
    <w:rsid w:val="00366354"/>
    <w:pPr>
      <w:jc w:val="right"/>
    </w:pPr>
  </w:style>
  <w:style w:type="paragraph" w:customStyle="1" w:styleId="H6">
    <w:name w:val="H6"/>
    <w:basedOn w:val="5"/>
    <w:next w:val="a"/>
    <w:rsid w:val="003663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66354"/>
    <w:pPr>
      <w:ind w:left="851" w:hanging="851"/>
    </w:pPr>
  </w:style>
  <w:style w:type="paragraph" w:customStyle="1" w:styleId="TAL">
    <w:name w:val="TAL"/>
    <w:basedOn w:val="a"/>
    <w:rsid w:val="003663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663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  <w:sz w:val="40"/>
    </w:rPr>
  </w:style>
  <w:style w:type="paragraph" w:customStyle="1" w:styleId="ZB">
    <w:name w:val="ZB"/>
    <w:rsid w:val="003663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Batang" w:hAnsi="Arial"/>
      <w:i/>
      <w:noProof/>
    </w:rPr>
  </w:style>
  <w:style w:type="paragraph" w:customStyle="1" w:styleId="ZD">
    <w:name w:val="ZD"/>
    <w:rsid w:val="003663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Batang" w:hAnsi="Arial"/>
      <w:noProof/>
      <w:sz w:val="32"/>
    </w:rPr>
  </w:style>
  <w:style w:type="paragraph" w:customStyle="1" w:styleId="ZU">
    <w:name w:val="ZU"/>
    <w:rsid w:val="003663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customStyle="1" w:styleId="ZV">
    <w:name w:val="ZV"/>
    <w:basedOn w:val="ZU"/>
    <w:rsid w:val="00366354"/>
    <w:pPr>
      <w:framePr w:wrap="notBeside" w:y="16161"/>
    </w:pPr>
  </w:style>
  <w:style w:type="character" w:customStyle="1" w:styleId="ZGSM">
    <w:name w:val="ZGSM"/>
    <w:rsid w:val="00366354"/>
  </w:style>
  <w:style w:type="paragraph" w:styleId="24">
    <w:name w:val="List 2"/>
    <w:basedOn w:val="a8"/>
    <w:semiHidden/>
    <w:rsid w:val="00366354"/>
    <w:pPr>
      <w:ind w:left="851"/>
    </w:pPr>
  </w:style>
  <w:style w:type="paragraph" w:customStyle="1" w:styleId="ZG">
    <w:name w:val="ZG"/>
    <w:rsid w:val="003663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Batang" w:hAnsi="Arial"/>
      <w:noProof/>
    </w:rPr>
  </w:style>
  <w:style w:type="paragraph" w:styleId="32">
    <w:name w:val="List 3"/>
    <w:basedOn w:val="24"/>
    <w:semiHidden/>
    <w:rsid w:val="00366354"/>
    <w:pPr>
      <w:ind w:left="1135"/>
    </w:pPr>
  </w:style>
  <w:style w:type="paragraph" w:styleId="41">
    <w:name w:val="List 4"/>
    <w:basedOn w:val="32"/>
    <w:semiHidden/>
    <w:rsid w:val="00366354"/>
    <w:pPr>
      <w:ind w:left="1418"/>
    </w:pPr>
  </w:style>
  <w:style w:type="paragraph" w:styleId="51">
    <w:name w:val="List 5"/>
    <w:basedOn w:val="41"/>
    <w:semiHidden/>
    <w:rsid w:val="00366354"/>
    <w:pPr>
      <w:ind w:left="1702"/>
    </w:pPr>
  </w:style>
  <w:style w:type="paragraph" w:customStyle="1" w:styleId="EditorsNote">
    <w:name w:val="Editor's Note"/>
    <w:basedOn w:val="NO"/>
    <w:rsid w:val="00366354"/>
    <w:rPr>
      <w:color w:val="FF0000"/>
    </w:rPr>
  </w:style>
  <w:style w:type="paragraph" w:styleId="a8">
    <w:name w:val="List"/>
    <w:basedOn w:val="a"/>
    <w:semiHidden/>
    <w:rsid w:val="00366354"/>
    <w:pPr>
      <w:ind w:left="568" w:hanging="284"/>
    </w:pPr>
  </w:style>
  <w:style w:type="paragraph" w:styleId="a7">
    <w:name w:val="List Bullet"/>
    <w:basedOn w:val="a8"/>
    <w:semiHidden/>
    <w:rsid w:val="00366354"/>
  </w:style>
  <w:style w:type="paragraph" w:styleId="42">
    <w:name w:val="List Bullet 4"/>
    <w:basedOn w:val="31"/>
    <w:semiHidden/>
    <w:rsid w:val="00366354"/>
    <w:pPr>
      <w:ind w:left="1418"/>
    </w:pPr>
  </w:style>
  <w:style w:type="paragraph" w:styleId="52">
    <w:name w:val="List Bullet 5"/>
    <w:basedOn w:val="42"/>
    <w:semiHidden/>
    <w:rsid w:val="00366354"/>
    <w:pPr>
      <w:ind w:left="1702"/>
    </w:pPr>
  </w:style>
  <w:style w:type="paragraph" w:customStyle="1" w:styleId="B1">
    <w:name w:val="B1"/>
    <w:basedOn w:val="a8"/>
    <w:rsid w:val="00366354"/>
  </w:style>
  <w:style w:type="paragraph" w:customStyle="1" w:styleId="B2">
    <w:name w:val="B2"/>
    <w:basedOn w:val="24"/>
    <w:rsid w:val="00366354"/>
  </w:style>
  <w:style w:type="paragraph" w:customStyle="1" w:styleId="B3">
    <w:name w:val="B3"/>
    <w:basedOn w:val="32"/>
    <w:rsid w:val="00366354"/>
  </w:style>
  <w:style w:type="paragraph" w:customStyle="1" w:styleId="B4">
    <w:name w:val="B4"/>
    <w:basedOn w:val="41"/>
    <w:rsid w:val="00366354"/>
  </w:style>
  <w:style w:type="paragraph" w:customStyle="1" w:styleId="B5">
    <w:name w:val="B5"/>
    <w:basedOn w:val="51"/>
    <w:rsid w:val="00366354"/>
  </w:style>
  <w:style w:type="paragraph" w:styleId="a9">
    <w:name w:val="footer"/>
    <w:basedOn w:val="a4"/>
    <w:semiHidden/>
    <w:rsid w:val="00366354"/>
    <w:pPr>
      <w:jc w:val="center"/>
    </w:pPr>
    <w:rPr>
      <w:i/>
    </w:rPr>
  </w:style>
  <w:style w:type="paragraph" w:customStyle="1" w:styleId="ZTD">
    <w:name w:val="ZTD"/>
    <w:basedOn w:val="ZB"/>
    <w:rsid w:val="00366354"/>
    <w:pPr>
      <w:framePr w:hRule="auto" w:wrap="notBeside" w:y="852"/>
    </w:pPr>
    <w:rPr>
      <w:i w:val="0"/>
      <w:sz w:val="40"/>
    </w:rPr>
  </w:style>
  <w:style w:type="table" w:styleId="aa">
    <w:name w:val="Table Grid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caption"/>
    <w:basedOn w:val="a"/>
    <w:next w:val="a"/>
    <w:unhideWhenUsed/>
    <w:qFormat/>
    <w:rsid w:val="00496F3A"/>
    <w:pPr>
      <w:spacing w:before="120" w:after="240"/>
    </w:pPr>
    <w:rPr>
      <w:rFonts w:eastAsia="MS Mincho"/>
      <w:b/>
      <w:bCs/>
      <w:sz w:val="21"/>
      <w:szCs w:val="21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a4"/>
    <w:rsid w:val="00496F3A"/>
    <w:rPr>
      <w:rFonts w:ascii="Arial" w:eastAsia="Batang" w:hAnsi="Arial"/>
      <w:b/>
      <w:noProof/>
      <w:sz w:val="18"/>
    </w:rPr>
  </w:style>
  <w:style w:type="paragraph" w:styleId="ac">
    <w:name w:val="List Paragraph"/>
    <w:basedOn w:val="a"/>
    <w:uiPriority w:val="34"/>
    <w:qFormat/>
    <w:rsid w:val="00496F3A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Normal (Web)"/>
    <w:basedOn w:val="a"/>
    <w:uiPriority w:val="99"/>
    <w:unhideWhenUsed/>
    <w:rsid w:val="00496F3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e">
    <w:name w:val="Strong"/>
    <w:uiPriority w:val="22"/>
    <w:qFormat/>
    <w:rsid w:val="00496F3A"/>
    <w:rPr>
      <w:b/>
      <w:bCs/>
    </w:rPr>
  </w:style>
  <w:style w:type="paragraph" w:customStyle="1" w:styleId="maintext">
    <w:name w:val="main text"/>
    <w:basedOn w:val="a"/>
    <w:link w:val="maintextChar"/>
    <w:qFormat/>
    <w:rsid w:val="00496F3A"/>
    <w:pPr>
      <w:spacing w:before="60" w:after="60"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aintextChar">
    <w:name w:val="main text Char"/>
    <w:link w:val="maintext"/>
    <w:rsid w:val="00496F3A"/>
    <w:rPr>
      <w:rFonts w:ascii="Times New Roman" w:eastAsia="Malgun Gothic" w:hAnsi="Times New Roman" w:cs="Batang"/>
      <w:lang w:val="en-GB"/>
    </w:rPr>
  </w:style>
  <w:style w:type="table" w:styleId="12">
    <w:name w:val="Table Grid 1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53">
    <w:name w:val="Table Grid 5"/>
    <w:basedOn w:val="a1"/>
    <w:rsid w:val="00496F3A"/>
    <w:pPr>
      <w:spacing w:after="180"/>
    </w:pPr>
    <w:rPr>
      <w:rFonts w:eastAsia="宋体"/>
      <w:lang w:eastAsia="zh-CN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">
    <w:name w:val="Default"/>
    <w:rsid w:val="00496F3A"/>
    <w:pPr>
      <w:widowControl w:val="0"/>
      <w:autoSpaceDE w:val="0"/>
      <w:autoSpaceDN w:val="0"/>
      <w:adjustRightInd w:val="0"/>
    </w:pPr>
    <w:rPr>
      <w:rFonts w:ascii="Times New Roman" w:eastAsia="宋体" w:hAnsi="Times New Roman"/>
      <w:color w:val="000000"/>
      <w:sz w:val="24"/>
      <w:szCs w:val="24"/>
      <w:lang w:eastAsia="zh-CN"/>
    </w:rPr>
  </w:style>
  <w:style w:type="paragraph" w:styleId="af">
    <w:name w:val="Balloon Text"/>
    <w:basedOn w:val="a"/>
    <w:link w:val="Char0"/>
    <w:uiPriority w:val="99"/>
    <w:semiHidden/>
    <w:unhideWhenUsed/>
    <w:rsid w:val="00496F3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0">
    <w:name w:val="批注框文本 Char"/>
    <w:basedOn w:val="a0"/>
    <w:link w:val="af"/>
    <w:uiPriority w:val="99"/>
    <w:semiHidden/>
    <w:rsid w:val="00496F3A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f0">
    <w:name w:val="Hyperlink"/>
    <w:basedOn w:val="a0"/>
    <w:uiPriority w:val="99"/>
    <w:unhideWhenUsed/>
    <w:rsid w:val="00236139"/>
    <w:rPr>
      <w:color w:val="0000FF" w:themeColor="hyperlink"/>
      <w:u w:val="single"/>
    </w:rPr>
  </w:style>
  <w:style w:type="paragraph" w:styleId="af1">
    <w:name w:val="endnote text"/>
    <w:basedOn w:val="a"/>
    <w:link w:val="Char1"/>
    <w:uiPriority w:val="99"/>
    <w:semiHidden/>
    <w:unhideWhenUsed/>
    <w:rsid w:val="003D6549"/>
    <w:pPr>
      <w:snapToGrid w:val="0"/>
    </w:pPr>
  </w:style>
  <w:style w:type="character" w:customStyle="1" w:styleId="Char1">
    <w:name w:val="尾注文本 Char"/>
    <w:basedOn w:val="a0"/>
    <w:link w:val="af1"/>
    <w:uiPriority w:val="99"/>
    <w:semiHidden/>
    <w:rsid w:val="003D6549"/>
    <w:rPr>
      <w:rFonts w:ascii="Times New Roman" w:eastAsia="Batang" w:hAnsi="Times New Roman"/>
      <w:lang w:val="en-GB"/>
    </w:rPr>
  </w:style>
  <w:style w:type="character" w:styleId="af2">
    <w:name w:val="endnote reference"/>
    <w:basedOn w:val="a0"/>
    <w:uiPriority w:val="99"/>
    <w:semiHidden/>
    <w:unhideWhenUsed/>
    <w:rsid w:val="003D65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7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Z_Regulation\9_&#54364;&#51456;&#45800;&#52404;\3GPP\RAN4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C03F9-5B0E-4829-AC75-C2C41826E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Taekhoon Kim</dc:creator>
  <cp:keywords>ESA, style sheet, Winword</cp:keywords>
  <cp:lastModifiedBy>Samsung Electronics</cp:lastModifiedBy>
  <cp:revision>4</cp:revision>
  <cp:lastPrinted>1900-12-31T16:00:00Z</cp:lastPrinted>
  <dcterms:created xsi:type="dcterms:W3CDTF">2017-02-03T11:56:00Z</dcterms:created>
  <dcterms:modified xsi:type="dcterms:W3CDTF">2017-02-03T12:05:00Z</dcterms:modified>
</cp:coreProperties>
</file>