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34" w:rsidRPr="00EC4797" w:rsidRDefault="00D50559" w:rsidP="00571A3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 xml:space="preserve">3GPP TSG-RAN4 Meeting #81         </w:t>
      </w:r>
      <w:r w:rsidR="00571A34" w:rsidRPr="00EC4797">
        <w:rPr>
          <w:rFonts w:ascii="Arial" w:hAnsi="Arial"/>
          <w:b/>
          <w:i/>
          <w:noProof/>
          <w:sz w:val="28"/>
        </w:rPr>
        <w:t xml:space="preserve">  </w:t>
      </w:r>
      <w:r w:rsidR="00571A34" w:rsidRPr="00EC4797">
        <w:rPr>
          <w:rFonts w:ascii="Arial" w:hAnsi="Arial"/>
          <w:b/>
          <w:sz w:val="18"/>
        </w:rPr>
        <w:t xml:space="preserve">  </w:t>
      </w:r>
      <w:r w:rsidR="00571A34" w:rsidRPr="00EC4797">
        <w:rPr>
          <w:rFonts w:ascii="Arial" w:hAnsi="Arial"/>
          <w:b/>
          <w:noProof/>
          <w:sz w:val="28"/>
        </w:rPr>
        <w:t xml:space="preserve">     </w:t>
      </w:r>
      <w:r w:rsidR="00571A34">
        <w:rPr>
          <w:rFonts w:ascii="Arial" w:hAnsi="Arial"/>
          <w:b/>
          <w:noProof/>
          <w:sz w:val="28"/>
        </w:rPr>
        <w:t xml:space="preserve">                               </w:t>
      </w:r>
      <w:r w:rsidR="00571A34" w:rsidRPr="00EC4797">
        <w:rPr>
          <w:rFonts w:ascii="Arial" w:hAnsi="Arial"/>
          <w:b/>
          <w:noProof/>
          <w:sz w:val="28"/>
        </w:rPr>
        <w:t xml:space="preserve"> </w:t>
      </w:r>
      <w:r>
        <w:rPr>
          <w:rFonts w:ascii="Arial" w:hAnsi="Arial"/>
          <w:b/>
          <w:noProof/>
          <w:sz w:val="28"/>
        </w:rPr>
        <w:t xml:space="preserve">   </w:t>
      </w:r>
      <w:r w:rsidR="00571A34" w:rsidRPr="00EC4797">
        <w:rPr>
          <w:rFonts w:ascii="Arial" w:hAnsi="Arial"/>
          <w:b/>
          <w:noProof/>
          <w:sz w:val="28"/>
        </w:rPr>
        <w:t xml:space="preserve"> R4-1</w:t>
      </w:r>
      <w:r w:rsidR="00E00374">
        <w:rPr>
          <w:rFonts w:ascii="Arial" w:hAnsi="Arial"/>
          <w:b/>
          <w:noProof/>
          <w:sz w:val="28"/>
        </w:rPr>
        <w:t>610504</w:t>
      </w:r>
    </w:p>
    <w:p w:rsidR="00571A34" w:rsidRPr="00EC4797" w:rsidRDefault="00D50559" w:rsidP="00571A3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Reno, USA, November 14-18</w:t>
      </w:r>
      <w:r w:rsidR="00571A34">
        <w:rPr>
          <w:rFonts w:ascii="Arial" w:hAnsi="Arial"/>
          <w:b/>
          <w:noProof/>
          <w:sz w:val="24"/>
          <w:lang w:val="it-IT"/>
        </w:rPr>
        <w:t xml:space="preserve"> 2016</w:t>
      </w:r>
    </w:p>
    <w:p w:rsidR="00571A34" w:rsidRDefault="00571A34" w:rsidP="00571A34">
      <w:pPr>
        <w:tabs>
          <w:tab w:val="left" w:pos="1985"/>
        </w:tabs>
        <w:jc w:val="both"/>
        <w:rPr>
          <w:b/>
          <w:sz w:val="22"/>
        </w:rPr>
      </w:pPr>
    </w:p>
    <w:p w:rsidR="00571A34" w:rsidRPr="00B16EEF" w:rsidRDefault="00571A34" w:rsidP="00571A34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  <w:r w:rsidR="00E00374">
        <w:rPr>
          <w:sz w:val="22"/>
        </w:rPr>
        <w:t>, Motorola Mobility LLC</w:t>
      </w:r>
    </w:p>
    <w:p w:rsidR="00571A34" w:rsidRPr="00090CC0" w:rsidRDefault="00571A34" w:rsidP="00571A34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  <w:t>UE E-UTRA bands TRP/TRS requirements</w:t>
      </w:r>
      <w:r w:rsidR="00F51FF6">
        <w:rPr>
          <w:sz w:val="22"/>
        </w:rPr>
        <w:t xml:space="preserve"> proposal</w:t>
      </w:r>
      <w:r>
        <w:rPr>
          <w:sz w:val="22"/>
        </w:rPr>
        <w:t xml:space="preserve"> </w:t>
      </w:r>
    </w:p>
    <w:p w:rsidR="00571A34" w:rsidRDefault="00571A34" w:rsidP="00571A34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sz w:val="22"/>
        </w:rPr>
        <w:t>8.13.1</w:t>
      </w:r>
    </w:p>
    <w:p w:rsidR="00571A34" w:rsidRDefault="00571A34" w:rsidP="00571A34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Approval</w:t>
      </w:r>
    </w:p>
    <w:p w:rsidR="00571A34" w:rsidRPr="003157AF" w:rsidRDefault="00571A34" w:rsidP="00571A34">
      <w:pPr>
        <w:tabs>
          <w:tab w:val="left" w:pos="1985"/>
        </w:tabs>
        <w:rPr>
          <w:sz w:val="22"/>
        </w:rPr>
      </w:pPr>
    </w:p>
    <w:p w:rsidR="00571A34" w:rsidRDefault="00571A34" w:rsidP="00571A34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BD7F0D" w:rsidRDefault="00571A34" w:rsidP="00571A3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response to the Way Forward document R4-167201 issued at R4#80</w:t>
      </w:r>
      <w:r w:rsidR="003B6C0C">
        <w:rPr>
          <w:sz w:val="22"/>
          <w:szCs w:val="22"/>
          <w:lang w:eastAsia="zh-CN"/>
        </w:rPr>
        <w:t xml:space="preserve"> has so far only partly fulfilled the expectations of collecting several parties measured TRP/TRS figures</w:t>
      </w:r>
      <w:r w:rsidR="000118AD">
        <w:rPr>
          <w:sz w:val="22"/>
          <w:szCs w:val="22"/>
          <w:lang w:eastAsia="zh-CN"/>
        </w:rPr>
        <w:t xml:space="preserve"> [1], [2]</w:t>
      </w:r>
      <w:r w:rsidR="00BD7F0D">
        <w:rPr>
          <w:sz w:val="22"/>
          <w:szCs w:val="22"/>
          <w:lang w:eastAsia="zh-CN"/>
        </w:rPr>
        <w:t>, [3], [4], [5]</w:t>
      </w:r>
      <w:r w:rsidR="003B6C0C">
        <w:rPr>
          <w:sz w:val="22"/>
          <w:szCs w:val="22"/>
          <w:lang w:eastAsia="zh-CN"/>
        </w:rPr>
        <w:t xml:space="preserve">. Instead </w:t>
      </w:r>
      <w:r w:rsidR="000118AD">
        <w:rPr>
          <w:sz w:val="22"/>
          <w:szCs w:val="22"/>
          <w:lang w:eastAsia="zh-CN"/>
        </w:rPr>
        <w:t xml:space="preserve">some </w:t>
      </w:r>
      <w:r w:rsidR="003B6C0C">
        <w:rPr>
          <w:sz w:val="22"/>
          <w:szCs w:val="22"/>
          <w:lang w:eastAsia="zh-CN"/>
        </w:rPr>
        <w:t xml:space="preserve">suggestions on requirements were received for </w:t>
      </w:r>
      <w:r w:rsidR="000118AD">
        <w:rPr>
          <w:sz w:val="22"/>
          <w:szCs w:val="22"/>
          <w:lang w:eastAsia="zh-CN"/>
        </w:rPr>
        <w:t xml:space="preserve">the </w:t>
      </w:r>
      <w:r w:rsidR="003B6C0C">
        <w:rPr>
          <w:sz w:val="22"/>
          <w:szCs w:val="22"/>
          <w:lang w:eastAsia="zh-CN"/>
        </w:rPr>
        <w:t>R4#80bis</w:t>
      </w:r>
      <w:r w:rsidR="000118AD">
        <w:rPr>
          <w:sz w:val="22"/>
          <w:szCs w:val="22"/>
          <w:lang w:eastAsia="zh-CN"/>
        </w:rPr>
        <w:t xml:space="preserve"> meeting</w:t>
      </w:r>
      <w:r w:rsidR="00D50559">
        <w:rPr>
          <w:sz w:val="22"/>
          <w:szCs w:val="22"/>
          <w:lang w:eastAsia="zh-CN"/>
        </w:rPr>
        <w:t xml:space="preserve"> [1], [6] and</w:t>
      </w:r>
      <w:r w:rsidR="00BD7F0D">
        <w:rPr>
          <w:sz w:val="22"/>
          <w:szCs w:val="22"/>
          <w:lang w:eastAsia="zh-CN"/>
        </w:rPr>
        <w:t xml:space="preserve"> [7</w:t>
      </w:r>
      <w:r w:rsidR="003B6C0C">
        <w:rPr>
          <w:sz w:val="22"/>
          <w:szCs w:val="22"/>
          <w:lang w:eastAsia="zh-CN"/>
        </w:rPr>
        <w:t>]</w:t>
      </w:r>
      <w:r w:rsidR="000118AD">
        <w:rPr>
          <w:sz w:val="22"/>
          <w:szCs w:val="22"/>
          <w:lang w:eastAsia="zh-CN"/>
        </w:rPr>
        <w:t>.</w:t>
      </w:r>
      <w:r w:rsidR="00BD7F0D">
        <w:rPr>
          <w:sz w:val="22"/>
          <w:szCs w:val="22"/>
          <w:lang w:eastAsia="zh-CN"/>
        </w:rPr>
        <w:t xml:space="preserve"> </w:t>
      </w:r>
      <w:r w:rsidR="00B145F5">
        <w:rPr>
          <w:sz w:val="22"/>
          <w:szCs w:val="22"/>
          <w:lang w:eastAsia="zh-CN"/>
        </w:rPr>
        <w:t>Among these [1] gives support to the R4#80 meeting proposed requirements [8] for specific bands.</w:t>
      </w:r>
    </w:p>
    <w:p w:rsidR="009C0D61" w:rsidRDefault="0051649C" w:rsidP="00571A3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light of the very many contributions received over the past 3 years</w:t>
      </w:r>
      <w:r w:rsidR="00F51FF6">
        <w:rPr>
          <w:sz w:val="22"/>
          <w:szCs w:val="22"/>
          <w:lang w:eastAsia="zh-CN"/>
        </w:rPr>
        <w:t xml:space="preserve"> and by reviewing the most recent proposals</w:t>
      </w:r>
      <w:r w:rsidR="00340054">
        <w:rPr>
          <w:sz w:val="22"/>
          <w:szCs w:val="22"/>
          <w:lang w:eastAsia="zh-CN"/>
        </w:rPr>
        <w:t>,</w:t>
      </w:r>
      <w:r w:rsidR="00F51FF6">
        <w:rPr>
          <w:sz w:val="22"/>
          <w:szCs w:val="22"/>
          <w:lang w:eastAsia="zh-CN"/>
        </w:rPr>
        <w:t xml:space="preserve"> [8] appears to </w:t>
      </w:r>
      <w:r w:rsidR="00340054">
        <w:rPr>
          <w:sz w:val="22"/>
          <w:szCs w:val="22"/>
          <w:lang w:eastAsia="zh-CN"/>
        </w:rPr>
        <w:t xml:space="preserve">still </w:t>
      </w:r>
      <w:r w:rsidR="00F51FF6">
        <w:rPr>
          <w:sz w:val="22"/>
          <w:szCs w:val="22"/>
          <w:lang w:eastAsia="zh-CN"/>
        </w:rPr>
        <w:t xml:space="preserve">represent a </w:t>
      </w:r>
      <w:r w:rsidR="009C0D61">
        <w:rPr>
          <w:sz w:val="22"/>
          <w:szCs w:val="22"/>
          <w:lang w:eastAsia="zh-CN"/>
        </w:rPr>
        <w:t xml:space="preserve">reasonable set of requirements </w:t>
      </w:r>
      <w:r w:rsidR="00340054">
        <w:rPr>
          <w:sz w:val="22"/>
          <w:szCs w:val="22"/>
          <w:lang w:eastAsia="zh-CN"/>
        </w:rPr>
        <w:t xml:space="preserve">and </w:t>
      </w:r>
      <w:r w:rsidR="009C0D61">
        <w:rPr>
          <w:sz w:val="22"/>
          <w:szCs w:val="22"/>
          <w:lang w:eastAsia="zh-CN"/>
        </w:rPr>
        <w:t>which are repeated here.</w:t>
      </w:r>
    </w:p>
    <w:p w:rsidR="009C0D61" w:rsidRDefault="009C0D61" w:rsidP="00571A34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Proposal</w:t>
      </w:r>
    </w:p>
    <w:p w:rsidR="00B145F5" w:rsidRDefault="003730BF" w:rsidP="00571A34">
      <w:pPr>
        <w:rPr>
          <w:noProof/>
        </w:rPr>
      </w:pPr>
      <w:r>
        <w:rPr>
          <w:sz w:val="22"/>
          <w:szCs w:val="22"/>
          <w:lang w:eastAsia="zh-CN"/>
        </w:rPr>
        <w:tab/>
      </w:r>
      <w:r w:rsidR="00F51FF6">
        <w:rPr>
          <w:sz w:val="22"/>
          <w:szCs w:val="22"/>
          <w:lang w:eastAsia="zh-CN"/>
        </w:rPr>
        <w:t xml:space="preserve"> </w:t>
      </w:r>
      <w:r>
        <w:rPr>
          <w:noProof/>
        </w:rPr>
        <w:object w:dxaOrig="6522" w:dyaOrig="5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85pt;height:289.4pt" o:ole="">
            <v:imagedata r:id="rId4" o:title=""/>
          </v:shape>
          <o:OLEObject Type="Embed" ProgID="Excel.Sheet.8" ShapeID="_x0000_i1025" DrawAspect="Content" ObjectID="_1540022776" r:id="rId5"/>
        </w:object>
      </w:r>
    </w:p>
    <w:p w:rsidR="003730BF" w:rsidRDefault="003730BF" w:rsidP="00571A34">
      <w:pPr>
        <w:rPr>
          <w:i/>
          <w:noProof/>
        </w:rPr>
      </w:pPr>
      <w:r>
        <w:rPr>
          <w:noProof/>
        </w:rPr>
        <w:tab/>
      </w:r>
      <w:r>
        <w:rPr>
          <w:i/>
          <w:noProof/>
        </w:rPr>
        <w:t>Table 1. E-UTRA bands BHH TRP/TRS performance requirements proposal.</w:t>
      </w:r>
    </w:p>
    <w:p w:rsidR="003730BF" w:rsidRDefault="003730BF" w:rsidP="00571A34">
      <w:pPr>
        <w:rPr>
          <w:i/>
          <w:noProof/>
        </w:rPr>
      </w:pPr>
      <w:r>
        <w:rPr>
          <w:i/>
          <w:noProof/>
        </w:rPr>
        <w:tab/>
        <w:t>Testing conditions see [8].</w:t>
      </w:r>
    </w:p>
    <w:p w:rsidR="003730BF" w:rsidRDefault="003730BF" w:rsidP="00571A34">
      <w:pPr>
        <w:rPr>
          <w:noProof/>
        </w:rPr>
      </w:pPr>
    </w:p>
    <w:p w:rsidR="003730BF" w:rsidRDefault="003730BF" w:rsidP="00571A34">
      <w:pPr>
        <w:rPr>
          <w:noProof/>
        </w:rPr>
      </w:pPr>
    </w:p>
    <w:p w:rsidR="003730BF" w:rsidRDefault="003730BF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lastRenderedPageBreak/>
        <w:t>3.</w:t>
      </w:r>
      <w:r>
        <w:rPr>
          <w:noProof/>
          <w:sz w:val="36"/>
          <w:szCs w:val="36"/>
        </w:rPr>
        <w:tab/>
        <w:t>Conclusion</w:t>
      </w:r>
    </w:p>
    <w:p w:rsidR="003730BF" w:rsidRPr="003730BF" w:rsidRDefault="003730BF" w:rsidP="00571A34">
      <w:pPr>
        <w:rPr>
          <w:noProof/>
          <w:sz w:val="22"/>
          <w:szCs w:val="22"/>
        </w:rPr>
      </w:pPr>
    </w:p>
    <w:p w:rsidR="00CA611B" w:rsidRDefault="003730BF" w:rsidP="00571A3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Many contributions</w:t>
      </w:r>
      <w:r w:rsidR="00612830">
        <w:rPr>
          <w:sz w:val="22"/>
          <w:szCs w:val="22"/>
          <w:lang w:eastAsia="zh-CN"/>
        </w:rPr>
        <w:t xml:space="preserve"> on the WI TRP/TRS wer</w:t>
      </w:r>
      <w:r w:rsidR="00613CA6">
        <w:rPr>
          <w:sz w:val="22"/>
          <w:szCs w:val="22"/>
          <w:lang w:eastAsia="zh-CN"/>
        </w:rPr>
        <w:t>e reviewed and it is concluded the</w:t>
      </w:r>
      <w:bookmarkStart w:id="0" w:name="_GoBack"/>
      <w:bookmarkEnd w:id="0"/>
      <w:r w:rsidR="00612830">
        <w:rPr>
          <w:sz w:val="22"/>
          <w:szCs w:val="22"/>
          <w:lang w:eastAsia="zh-CN"/>
        </w:rPr>
        <w:t xml:space="preserve"> previously proposed set of requirements</w:t>
      </w:r>
      <w:r w:rsidR="00E00374">
        <w:rPr>
          <w:sz w:val="22"/>
          <w:szCs w:val="22"/>
          <w:lang w:eastAsia="zh-CN"/>
        </w:rPr>
        <w:t xml:space="preserve"> [8]</w:t>
      </w:r>
      <w:r w:rsidR="00A83D07">
        <w:rPr>
          <w:sz w:val="22"/>
          <w:szCs w:val="22"/>
          <w:lang w:eastAsia="zh-CN"/>
        </w:rPr>
        <w:t xml:space="preserve"> represents reasonable limits and therefore:</w:t>
      </w:r>
    </w:p>
    <w:p w:rsidR="00086063" w:rsidRDefault="00A83D07" w:rsidP="00571A34">
      <w:pPr>
        <w:rPr>
          <w:sz w:val="22"/>
          <w:szCs w:val="22"/>
          <w:lang w:eastAsia="zh-CN"/>
        </w:rPr>
      </w:pPr>
      <w:r w:rsidRPr="00A83D07">
        <w:rPr>
          <w:b/>
          <w:sz w:val="22"/>
          <w:szCs w:val="22"/>
          <w:lang w:eastAsia="zh-CN"/>
        </w:rPr>
        <w:t>For approval:</w:t>
      </w:r>
      <w:r>
        <w:rPr>
          <w:sz w:val="22"/>
          <w:szCs w:val="22"/>
          <w:lang w:eastAsia="zh-CN"/>
        </w:rPr>
        <w:t xml:space="preserve"> table 1 proposed E-UTRA bands BHH TRP/TRS minimum requirements.</w:t>
      </w:r>
    </w:p>
    <w:p w:rsidR="00E00374" w:rsidRDefault="00E00374" w:rsidP="00571A34">
      <w:pPr>
        <w:rPr>
          <w:sz w:val="22"/>
          <w:szCs w:val="22"/>
          <w:lang w:eastAsia="zh-CN"/>
        </w:rPr>
      </w:pPr>
    </w:p>
    <w:p w:rsidR="00612830" w:rsidRDefault="00612830" w:rsidP="00571A34">
      <w:pPr>
        <w:rPr>
          <w:sz w:val="36"/>
          <w:szCs w:val="36"/>
        </w:rPr>
      </w:pPr>
      <w:r>
        <w:rPr>
          <w:sz w:val="36"/>
          <w:szCs w:val="36"/>
        </w:rPr>
        <w:t>4.</w:t>
      </w:r>
      <w:r>
        <w:rPr>
          <w:sz w:val="36"/>
          <w:szCs w:val="36"/>
        </w:rPr>
        <w:tab/>
        <w:t>References</w:t>
      </w:r>
    </w:p>
    <w:p w:rsidR="00612830" w:rsidRDefault="00612830" w:rsidP="00571A34">
      <w:pPr>
        <w:rPr>
          <w:sz w:val="22"/>
          <w:szCs w:val="22"/>
        </w:rPr>
      </w:pPr>
      <w:r>
        <w:rPr>
          <w:sz w:val="22"/>
          <w:szCs w:val="22"/>
        </w:rPr>
        <w:t>[1]</w:t>
      </w:r>
      <w:r>
        <w:rPr>
          <w:sz w:val="22"/>
          <w:szCs w:val="22"/>
        </w:rPr>
        <w:tab/>
        <w:t>R4-167348, Verizon, BHH test results</w:t>
      </w:r>
      <w:r w:rsidR="00163024">
        <w:rPr>
          <w:sz w:val="22"/>
          <w:szCs w:val="22"/>
        </w:rPr>
        <w:t xml:space="preserve"> for LTE.</w:t>
      </w:r>
    </w:p>
    <w:p w:rsidR="00163024" w:rsidRDefault="00163024" w:rsidP="00571A34">
      <w:pPr>
        <w:rPr>
          <w:sz w:val="22"/>
          <w:szCs w:val="22"/>
        </w:rPr>
      </w:pPr>
      <w:r>
        <w:rPr>
          <w:sz w:val="22"/>
          <w:szCs w:val="22"/>
        </w:rPr>
        <w:t>[2]</w:t>
      </w:r>
      <w:r>
        <w:rPr>
          <w:sz w:val="22"/>
          <w:szCs w:val="22"/>
        </w:rPr>
        <w:tab/>
        <w:t xml:space="preserve">R4-167402, </w:t>
      </w:r>
      <w:proofErr w:type="spellStart"/>
      <w:r>
        <w:rPr>
          <w:sz w:val="22"/>
          <w:szCs w:val="22"/>
        </w:rPr>
        <w:t>Docomo</w:t>
      </w:r>
      <w:proofErr w:type="spellEnd"/>
      <w:r>
        <w:rPr>
          <w:sz w:val="22"/>
          <w:szCs w:val="22"/>
        </w:rPr>
        <w:t>, LTE OTA measurement results of BHH TRP/TRS.</w:t>
      </w:r>
    </w:p>
    <w:p w:rsidR="00163024" w:rsidRDefault="00163024" w:rsidP="00571A34">
      <w:pPr>
        <w:rPr>
          <w:sz w:val="22"/>
          <w:szCs w:val="22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  <w:t>R4-168097, Qualcomm, TRP/TRS data.</w:t>
      </w:r>
    </w:p>
    <w:p w:rsidR="00163024" w:rsidRDefault="00163024" w:rsidP="00571A34">
      <w:pPr>
        <w:rPr>
          <w:sz w:val="22"/>
          <w:szCs w:val="22"/>
        </w:rPr>
      </w:pPr>
      <w:r>
        <w:rPr>
          <w:sz w:val="22"/>
          <w:szCs w:val="22"/>
        </w:rPr>
        <w:t>[4]</w:t>
      </w:r>
      <w:r>
        <w:rPr>
          <w:sz w:val="22"/>
          <w:szCs w:val="22"/>
        </w:rPr>
        <w:tab/>
        <w:t xml:space="preserve">R4-168339, </w:t>
      </w:r>
      <w:proofErr w:type="spellStart"/>
      <w:r>
        <w:rPr>
          <w:sz w:val="22"/>
          <w:szCs w:val="22"/>
        </w:rPr>
        <w:t>Docomo</w:t>
      </w:r>
      <w:proofErr w:type="spellEnd"/>
      <w:r>
        <w:rPr>
          <w:sz w:val="22"/>
          <w:szCs w:val="22"/>
        </w:rPr>
        <w:t>, Additional measurement results of BHH LTE TRP/TRS.</w:t>
      </w:r>
    </w:p>
    <w:p w:rsidR="00163024" w:rsidRDefault="00163024" w:rsidP="00571A34">
      <w:pPr>
        <w:rPr>
          <w:sz w:val="22"/>
          <w:szCs w:val="22"/>
        </w:rPr>
      </w:pPr>
      <w:r>
        <w:rPr>
          <w:sz w:val="22"/>
          <w:szCs w:val="22"/>
        </w:rPr>
        <w:t>[5]</w:t>
      </w:r>
      <w:r>
        <w:rPr>
          <w:sz w:val="22"/>
          <w:szCs w:val="22"/>
        </w:rPr>
        <w:tab/>
        <w:t xml:space="preserve">R4-167737, Sony Mobile, </w:t>
      </w:r>
      <w:r w:rsidR="00D51BEC">
        <w:rPr>
          <w:sz w:val="22"/>
          <w:szCs w:val="22"/>
        </w:rPr>
        <w:t>Measured TRP/TRS results for some Sony phones.</w:t>
      </w:r>
    </w:p>
    <w:p w:rsidR="00D51BEC" w:rsidRDefault="00D51BEC" w:rsidP="00571A34">
      <w:pPr>
        <w:rPr>
          <w:sz w:val="22"/>
          <w:szCs w:val="22"/>
        </w:rPr>
      </w:pPr>
      <w:r>
        <w:rPr>
          <w:sz w:val="22"/>
          <w:szCs w:val="22"/>
        </w:rPr>
        <w:t>[6]</w:t>
      </w:r>
      <w:r>
        <w:rPr>
          <w:sz w:val="22"/>
          <w:szCs w:val="22"/>
        </w:rPr>
        <w:tab/>
        <w:t>R4-168307, Sprint, LTE UE TRP and TRS requirements.</w:t>
      </w:r>
    </w:p>
    <w:p w:rsidR="00D51BEC" w:rsidRDefault="00D51BEC" w:rsidP="006618DD">
      <w:pPr>
        <w:ind w:left="1305" w:hanging="1305"/>
        <w:rPr>
          <w:sz w:val="22"/>
          <w:szCs w:val="22"/>
        </w:rPr>
      </w:pPr>
      <w:r>
        <w:rPr>
          <w:sz w:val="22"/>
          <w:szCs w:val="22"/>
        </w:rPr>
        <w:t>[7]</w:t>
      </w:r>
      <w:r>
        <w:rPr>
          <w:sz w:val="22"/>
          <w:szCs w:val="22"/>
        </w:rPr>
        <w:tab/>
        <w:t>R4-168617, Motorola Mobility LLC, Methodology for deriving E-UTRA BHH TRP/TRS</w:t>
      </w:r>
      <w:r w:rsidR="006618DD">
        <w:rPr>
          <w:sz w:val="22"/>
          <w:szCs w:val="22"/>
        </w:rPr>
        <w:t xml:space="preserve"> requirements.</w:t>
      </w:r>
    </w:p>
    <w:p w:rsidR="006618DD" w:rsidRPr="00612830" w:rsidRDefault="006618DD" w:rsidP="00571A34">
      <w:pPr>
        <w:rPr>
          <w:sz w:val="22"/>
          <w:szCs w:val="22"/>
        </w:rPr>
      </w:pPr>
      <w:r>
        <w:rPr>
          <w:sz w:val="22"/>
          <w:szCs w:val="22"/>
        </w:rPr>
        <w:t>[8]</w:t>
      </w:r>
      <w:r>
        <w:rPr>
          <w:sz w:val="22"/>
          <w:szCs w:val="22"/>
        </w:rPr>
        <w:tab/>
        <w:t>R4-166224, Motorola/Sony, E-UTRA BHH TRP/TRS performance requirements.</w:t>
      </w:r>
    </w:p>
    <w:sectPr w:rsidR="006618DD" w:rsidRPr="00612830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34"/>
    <w:rsid w:val="000118AD"/>
    <w:rsid w:val="00086063"/>
    <w:rsid w:val="00163024"/>
    <w:rsid w:val="00321B21"/>
    <w:rsid w:val="00340054"/>
    <w:rsid w:val="003730BF"/>
    <w:rsid w:val="003B6C0C"/>
    <w:rsid w:val="0051649C"/>
    <w:rsid w:val="00571A34"/>
    <w:rsid w:val="00612830"/>
    <w:rsid w:val="00613CA6"/>
    <w:rsid w:val="006618DD"/>
    <w:rsid w:val="006902DA"/>
    <w:rsid w:val="009C0D61"/>
    <w:rsid w:val="00A83D07"/>
    <w:rsid w:val="00B145F5"/>
    <w:rsid w:val="00BD7F0D"/>
    <w:rsid w:val="00CA611B"/>
    <w:rsid w:val="00D50559"/>
    <w:rsid w:val="00D51BEC"/>
    <w:rsid w:val="00E00374"/>
    <w:rsid w:val="00F17B52"/>
    <w:rsid w:val="00F5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73749-88A9-41F4-ADE6-9BDAAFB2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A3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71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A34"/>
    <w:rPr>
      <w:rFonts w:ascii="Arial" w:eastAsia="Times New Roman" w:hAnsi="Arial" w:cs="Times New Roman"/>
      <w:sz w:val="36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Microsoft_Excel_97-2003_Worksheet1.xls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Bolin, Thomas</cp:lastModifiedBy>
  <cp:revision>3</cp:revision>
  <dcterms:created xsi:type="dcterms:W3CDTF">2016-11-07T10:17:00Z</dcterms:created>
  <dcterms:modified xsi:type="dcterms:W3CDTF">2016-11-07T10:20:00Z</dcterms:modified>
</cp:coreProperties>
</file>