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72C" w:rsidRPr="00890876" w:rsidRDefault="00EC191A" w:rsidP="008E772C">
      <w:pPr>
        <w:pStyle w:val="3GPPHeader"/>
        <w:spacing w:after="60"/>
        <w:rPr>
          <w:sz w:val="36"/>
          <w:szCs w:val="32"/>
          <w:lang w:val="sv-SE"/>
        </w:rPr>
      </w:pPr>
      <w:r w:rsidRPr="00890876">
        <w:rPr>
          <w:sz w:val="28"/>
          <w:lang w:val="sv-SE"/>
        </w:rPr>
        <w:t>3GPP TSG-RAN WG4 #81</w:t>
      </w:r>
      <w:r w:rsidR="008E772C" w:rsidRPr="00890876">
        <w:rPr>
          <w:sz w:val="28"/>
          <w:lang w:val="sv-SE"/>
        </w:rPr>
        <w:tab/>
      </w:r>
      <w:r w:rsidR="008E772C" w:rsidRPr="00890876">
        <w:rPr>
          <w:sz w:val="32"/>
          <w:szCs w:val="32"/>
          <w:lang w:val="sv-SE"/>
        </w:rPr>
        <w:t>R4-16</w:t>
      </w:r>
      <w:r w:rsidR="006E7ED0" w:rsidRPr="00890876">
        <w:rPr>
          <w:sz w:val="32"/>
          <w:szCs w:val="32"/>
          <w:lang w:val="sv-SE"/>
        </w:rPr>
        <w:t>09950</w:t>
      </w:r>
    </w:p>
    <w:p w:rsidR="006345A8" w:rsidRPr="00890876" w:rsidRDefault="006345A8" w:rsidP="006345A8">
      <w:pPr>
        <w:pStyle w:val="3GPPHeader"/>
        <w:rPr>
          <w:sz w:val="28"/>
          <w:lang w:val="sv-SE"/>
        </w:rPr>
      </w:pPr>
      <w:r w:rsidRPr="00890876">
        <w:rPr>
          <w:rFonts w:cs="Arial"/>
          <w:sz w:val="28"/>
          <w:lang w:val="sv-SE"/>
        </w:rPr>
        <w:t>Reno, NV, USA, 14 – 18 November 2016</w:t>
      </w:r>
    </w:p>
    <w:p w:rsidR="00E90E49" w:rsidRPr="00890876" w:rsidRDefault="00E90E49" w:rsidP="00357380">
      <w:pPr>
        <w:pStyle w:val="3GPPHeader"/>
        <w:rPr>
          <w:lang w:val="sv-SE"/>
        </w:rPr>
      </w:pPr>
    </w:p>
    <w:p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3F4AD2">
        <w:rPr>
          <w:sz w:val="22"/>
          <w:szCs w:val="22"/>
          <w:lang w:val="en-US"/>
        </w:rPr>
        <w:t xml:space="preserve">On mm-wave </w:t>
      </w:r>
      <w:r w:rsidR="00EC191A">
        <w:rPr>
          <w:sz w:val="22"/>
          <w:szCs w:val="22"/>
          <w:lang w:val="en-US"/>
        </w:rPr>
        <w:t>phase noise</w:t>
      </w:r>
    </w:p>
    <w:p w:rsidR="00DE761A" w:rsidRPr="0076037F" w:rsidRDefault="00DE761A" w:rsidP="00DE761A">
      <w:pPr>
        <w:pStyle w:val="3GPPHeader"/>
        <w:rPr>
          <w:sz w:val="22"/>
          <w:szCs w:val="22"/>
          <w:lang w:val="en-US"/>
        </w:rPr>
      </w:pPr>
      <w:r w:rsidRPr="0076037F">
        <w:rPr>
          <w:sz w:val="22"/>
          <w:szCs w:val="22"/>
          <w:lang w:val="en-US"/>
        </w:rPr>
        <w:t>Agenda Item:</w:t>
      </w:r>
      <w:r w:rsidRPr="0076037F">
        <w:rPr>
          <w:sz w:val="22"/>
          <w:szCs w:val="22"/>
          <w:lang w:val="en-US"/>
        </w:rPr>
        <w:tab/>
      </w:r>
      <w:r w:rsidR="006E7ED0">
        <w:rPr>
          <w:sz w:val="22"/>
          <w:szCs w:val="22"/>
          <w:lang w:val="en-US"/>
        </w:rPr>
        <w:t>11.5.3</w:t>
      </w:r>
    </w:p>
    <w:p w:rsidR="00EC191A" w:rsidRPr="00F6302A" w:rsidRDefault="00E90E49" w:rsidP="002957B7">
      <w:pPr>
        <w:pStyle w:val="3GPPHeader"/>
        <w:rPr>
          <w:lang w:val="en-US"/>
        </w:rPr>
      </w:pPr>
      <w:r w:rsidRPr="00D66155">
        <w:rPr>
          <w:sz w:val="22"/>
          <w:szCs w:val="22"/>
          <w:lang w:val="en-US"/>
        </w:rPr>
        <w:t>Document for:</w:t>
      </w:r>
      <w:r w:rsidRPr="00D66155">
        <w:rPr>
          <w:sz w:val="22"/>
          <w:szCs w:val="22"/>
          <w:lang w:val="en-US"/>
        </w:rPr>
        <w:tab/>
      </w:r>
      <w:r w:rsidR="00F42FF4">
        <w:rPr>
          <w:sz w:val="22"/>
          <w:szCs w:val="22"/>
          <w:lang w:val="en-US"/>
        </w:rPr>
        <w:t>Discussion</w:t>
      </w:r>
    </w:p>
    <w:p w:rsidR="00E90E49" w:rsidRDefault="00E90E49" w:rsidP="00E90E49">
      <w:pPr>
        <w:pStyle w:val="Heading1"/>
        <w:rPr>
          <w:lang w:val="en-US"/>
        </w:rPr>
      </w:pPr>
      <w:r w:rsidRPr="00F6302A">
        <w:rPr>
          <w:lang w:val="en-US"/>
        </w:rPr>
        <w:t>Introduction</w:t>
      </w:r>
      <w:r w:rsidR="00F47AB8">
        <w:rPr>
          <w:lang w:val="en-US"/>
        </w:rPr>
        <w:t xml:space="preserve"> </w:t>
      </w:r>
    </w:p>
    <w:p w:rsidR="0013300F" w:rsidRDefault="0013300F" w:rsidP="0013300F">
      <w:pPr>
        <w:rPr>
          <w:sz w:val="22"/>
          <w:szCs w:val="22"/>
          <w:lang w:val="en-US"/>
        </w:rPr>
      </w:pPr>
      <w:r w:rsidRPr="002E7F3D">
        <w:rPr>
          <w:sz w:val="22"/>
          <w:szCs w:val="22"/>
          <w:lang w:val="en-US"/>
        </w:rPr>
        <w:t xml:space="preserve">In [1], </w:t>
      </w:r>
      <w:r w:rsidR="006E7ED0">
        <w:rPr>
          <w:sz w:val="22"/>
          <w:szCs w:val="22"/>
          <w:lang w:val="en-US"/>
        </w:rPr>
        <w:t>a</w:t>
      </w:r>
      <w:r w:rsidRPr="002E7F3D">
        <w:rPr>
          <w:sz w:val="22"/>
          <w:szCs w:val="22"/>
          <w:lang w:val="en-US"/>
        </w:rPr>
        <w:t xml:space="preserve"> discussion on mm-wave frequency generation and phase noise was initiated. For mm-waves, the choice of numerology and sub-carrier spacing is quite dependent on the achievable phase noise and thus more elaborated discussion on phase noise is necessary before final decision on mm-wave num</w:t>
      </w:r>
      <w:r w:rsidR="00890876">
        <w:rPr>
          <w:sz w:val="22"/>
          <w:szCs w:val="22"/>
          <w:lang w:val="en-US"/>
        </w:rPr>
        <w:t>e</w:t>
      </w:r>
      <w:r w:rsidRPr="002E7F3D">
        <w:rPr>
          <w:sz w:val="22"/>
          <w:szCs w:val="22"/>
          <w:lang w:val="en-US"/>
        </w:rPr>
        <w:t>rologies is taken.</w:t>
      </w:r>
    </w:p>
    <w:p w:rsidR="006345A8" w:rsidRPr="002E7F3D" w:rsidRDefault="006345A8" w:rsidP="0013300F">
      <w:pPr>
        <w:rPr>
          <w:sz w:val="22"/>
          <w:szCs w:val="22"/>
          <w:lang w:val="en-US"/>
        </w:rPr>
      </w:pPr>
      <w:r>
        <w:rPr>
          <w:sz w:val="22"/>
          <w:szCs w:val="22"/>
          <w:lang w:val="en-US"/>
        </w:rPr>
        <w:t>The sub-carrier spacing also affect</w:t>
      </w:r>
      <w:r w:rsidR="006E7ED0">
        <w:rPr>
          <w:sz w:val="22"/>
          <w:szCs w:val="22"/>
          <w:lang w:val="en-US"/>
        </w:rPr>
        <w:t>s</w:t>
      </w:r>
      <w:r>
        <w:rPr>
          <w:sz w:val="22"/>
          <w:szCs w:val="22"/>
          <w:lang w:val="en-US"/>
        </w:rPr>
        <w:t xml:space="preserve"> the decay in modulation spectrum which affect</w:t>
      </w:r>
      <w:r w:rsidR="00890876">
        <w:rPr>
          <w:sz w:val="22"/>
          <w:szCs w:val="22"/>
          <w:lang w:val="en-US"/>
        </w:rPr>
        <w:t>s</w:t>
      </w:r>
      <w:r>
        <w:rPr>
          <w:sz w:val="22"/>
          <w:szCs w:val="22"/>
          <w:lang w:val="en-US"/>
        </w:rPr>
        <w:t xml:space="preserve"> the needed attenuation and guard. This implies complex dependencies</w:t>
      </w:r>
      <w:r w:rsidR="00514FA6">
        <w:rPr>
          <w:sz w:val="22"/>
          <w:szCs w:val="22"/>
          <w:lang w:val="en-US"/>
        </w:rPr>
        <w:t xml:space="preserve"> (e.g. guard bands being related indirectly to phase noise)</w:t>
      </w:r>
      <w:r>
        <w:rPr>
          <w:sz w:val="22"/>
          <w:szCs w:val="22"/>
          <w:lang w:val="en-US"/>
        </w:rPr>
        <w:t xml:space="preserve"> and thus the need to consider the achievable phase noise</w:t>
      </w:r>
      <w:r w:rsidR="00514FA6">
        <w:rPr>
          <w:sz w:val="22"/>
          <w:szCs w:val="22"/>
          <w:lang w:val="en-US"/>
        </w:rPr>
        <w:t xml:space="preserve"> at this stage</w:t>
      </w:r>
      <w:r>
        <w:rPr>
          <w:sz w:val="22"/>
          <w:szCs w:val="22"/>
          <w:lang w:val="en-US"/>
        </w:rPr>
        <w:t>.</w:t>
      </w:r>
    </w:p>
    <w:p w:rsidR="008D5506" w:rsidRPr="002E7F3D" w:rsidRDefault="0013300F" w:rsidP="0013300F">
      <w:pPr>
        <w:rPr>
          <w:sz w:val="22"/>
          <w:szCs w:val="22"/>
          <w:lang w:val="en-US"/>
        </w:rPr>
      </w:pPr>
      <w:r w:rsidRPr="002E7F3D">
        <w:rPr>
          <w:sz w:val="22"/>
          <w:szCs w:val="22"/>
          <w:lang w:val="en-US"/>
        </w:rPr>
        <w:t xml:space="preserve">In this paper, we elaborate on phase noise for some example mm-wave frequencies </w:t>
      </w:r>
      <w:proofErr w:type="gramStart"/>
      <w:r w:rsidRPr="002E7F3D">
        <w:rPr>
          <w:sz w:val="22"/>
          <w:szCs w:val="22"/>
          <w:lang w:val="en-US"/>
        </w:rPr>
        <w:t>and also</w:t>
      </w:r>
      <w:proofErr w:type="gramEnd"/>
      <w:r w:rsidRPr="002E7F3D">
        <w:rPr>
          <w:sz w:val="22"/>
          <w:szCs w:val="22"/>
          <w:lang w:val="en-US"/>
        </w:rPr>
        <w:t xml:space="preserve"> initiate </w:t>
      </w:r>
      <w:r w:rsidR="00514FA6">
        <w:rPr>
          <w:sz w:val="22"/>
          <w:szCs w:val="22"/>
          <w:lang w:val="en-US"/>
        </w:rPr>
        <w:t>a</w:t>
      </w:r>
      <w:r w:rsidRPr="002E7F3D">
        <w:rPr>
          <w:sz w:val="22"/>
          <w:szCs w:val="22"/>
          <w:lang w:val="en-US"/>
        </w:rPr>
        <w:t xml:space="preserve"> discussion on </w:t>
      </w:r>
      <w:r w:rsidR="008D5506" w:rsidRPr="002E7F3D">
        <w:rPr>
          <w:sz w:val="22"/>
          <w:szCs w:val="22"/>
          <w:lang w:val="en-US"/>
        </w:rPr>
        <w:t xml:space="preserve">performance considering </w:t>
      </w:r>
      <w:r w:rsidRPr="002E7F3D">
        <w:rPr>
          <w:sz w:val="22"/>
          <w:szCs w:val="22"/>
          <w:lang w:val="en-US"/>
        </w:rPr>
        <w:t xml:space="preserve">different architecture </w:t>
      </w:r>
      <w:r w:rsidR="008D5506" w:rsidRPr="002E7F3D">
        <w:rPr>
          <w:sz w:val="22"/>
          <w:szCs w:val="22"/>
          <w:lang w:val="en-US"/>
        </w:rPr>
        <w:t xml:space="preserve">for </w:t>
      </w:r>
      <w:r w:rsidRPr="002E7F3D">
        <w:rPr>
          <w:sz w:val="22"/>
          <w:szCs w:val="22"/>
          <w:lang w:val="en-US"/>
        </w:rPr>
        <w:t>frequency/</w:t>
      </w:r>
      <w:r w:rsidR="008D5506" w:rsidRPr="002E7F3D">
        <w:rPr>
          <w:sz w:val="22"/>
          <w:szCs w:val="22"/>
          <w:lang w:val="en-US"/>
        </w:rPr>
        <w:t xml:space="preserve">clock </w:t>
      </w:r>
      <w:r w:rsidR="00890876">
        <w:rPr>
          <w:sz w:val="22"/>
          <w:szCs w:val="22"/>
          <w:lang w:val="en-US"/>
        </w:rPr>
        <w:t xml:space="preserve">generation and </w:t>
      </w:r>
      <w:r w:rsidR="008D5506" w:rsidRPr="002E7F3D">
        <w:rPr>
          <w:sz w:val="22"/>
          <w:szCs w:val="22"/>
          <w:lang w:val="en-US"/>
        </w:rPr>
        <w:t>distribution.</w:t>
      </w:r>
    </w:p>
    <w:p w:rsidR="0013300F" w:rsidRPr="002E7F3D" w:rsidRDefault="008D5506" w:rsidP="0013300F">
      <w:pPr>
        <w:rPr>
          <w:sz w:val="22"/>
          <w:szCs w:val="22"/>
          <w:lang w:val="en-US"/>
        </w:rPr>
      </w:pPr>
      <w:proofErr w:type="gramStart"/>
      <w:r w:rsidRPr="002E7F3D">
        <w:rPr>
          <w:sz w:val="22"/>
          <w:szCs w:val="22"/>
          <w:lang w:val="en-US"/>
        </w:rPr>
        <w:t>Similar to</w:t>
      </w:r>
      <w:proofErr w:type="gramEnd"/>
      <w:r w:rsidRPr="002E7F3D">
        <w:rPr>
          <w:sz w:val="22"/>
          <w:szCs w:val="22"/>
          <w:lang w:val="en-US"/>
        </w:rPr>
        <w:t xml:space="preserve"> presented results for NF and ACLR, phase noise would also be different for different example frequency ranges under investigation.</w:t>
      </w:r>
      <w:r w:rsidR="0013300F" w:rsidRPr="002E7F3D">
        <w:rPr>
          <w:sz w:val="22"/>
          <w:szCs w:val="22"/>
          <w:lang w:val="en-US"/>
        </w:rPr>
        <w:t xml:space="preserve"> </w:t>
      </w:r>
    </w:p>
    <w:p w:rsidR="00036CC6" w:rsidRPr="000C461F" w:rsidRDefault="00036CC6" w:rsidP="00640698">
      <w:pPr>
        <w:rPr>
          <w:sz w:val="22"/>
          <w:szCs w:val="22"/>
          <w:lang w:val="en-US"/>
        </w:rPr>
      </w:pPr>
    </w:p>
    <w:p w:rsidR="0096477F" w:rsidRDefault="00B16CE7" w:rsidP="00703346">
      <w:pPr>
        <w:pStyle w:val="Heading1"/>
        <w:rPr>
          <w:lang w:val="en-US"/>
        </w:rPr>
      </w:pPr>
      <w:r>
        <w:rPr>
          <w:lang w:val="en-US"/>
        </w:rPr>
        <w:t>Discussion</w:t>
      </w:r>
    </w:p>
    <w:p w:rsidR="00193C4A" w:rsidRDefault="00193C4A" w:rsidP="008D5506">
      <w:pPr>
        <w:rPr>
          <w:sz w:val="22"/>
          <w:szCs w:val="22"/>
          <w:lang w:val="en-US"/>
        </w:rPr>
      </w:pPr>
      <w:r>
        <w:rPr>
          <w:sz w:val="22"/>
          <w:szCs w:val="22"/>
          <w:lang w:val="en-US"/>
        </w:rPr>
        <w:t xml:space="preserve">Phase noise is quite an important parameter in relation to mm-wave technologies </w:t>
      </w:r>
      <w:r w:rsidR="00514FA6">
        <w:rPr>
          <w:sz w:val="22"/>
          <w:szCs w:val="22"/>
          <w:lang w:val="en-US"/>
        </w:rPr>
        <w:t>affecting</w:t>
      </w:r>
      <w:r>
        <w:rPr>
          <w:sz w:val="22"/>
          <w:szCs w:val="22"/>
          <w:lang w:val="en-US"/>
        </w:rPr>
        <w:t xml:space="preserve"> the choice of sub-carrier spacing and achievable signal quality. As the sub-carrier spacing for mm-wave frequencies is not settled, it is important to consider achievable values for the mm-wave frequency ranges due to phase noise frequency dependencies.</w:t>
      </w:r>
    </w:p>
    <w:p w:rsidR="00193C4A" w:rsidRDefault="00193C4A" w:rsidP="008D5506">
      <w:pPr>
        <w:rPr>
          <w:sz w:val="22"/>
          <w:szCs w:val="22"/>
          <w:lang w:val="en-US"/>
        </w:rPr>
      </w:pPr>
      <w:r>
        <w:rPr>
          <w:sz w:val="22"/>
          <w:szCs w:val="22"/>
          <w:lang w:val="en-US"/>
        </w:rPr>
        <w:t>In [1], the mechanism behind frequency generation for mm-waves technologies were discussed in detail. Considering the VCO and PLL</w:t>
      </w:r>
      <w:r w:rsidR="00A7327A">
        <w:rPr>
          <w:sz w:val="22"/>
          <w:szCs w:val="22"/>
          <w:lang w:val="en-US"/>
        </w:rPr>
        <w:t xml:space="preserve"> (to suppress the phase noise)</w:t>
      </w:r>
      <w:r>
        <w:rPr>
          <w:sz w:val="22"/>
          <w:szCs w:val="22"/>
          <w:lang w:val="en-US"/>
        </w:rPr>
        <w:t xml:space="preserve"> performance and limitations for mm-wave frequencies for different technologies were thoroughly elaborated</w:t>
      </w:r>
      <w:r w:rsidR="00514FA6">
        <w:rPr>
          <w:sz w:val="22"/>
          <w:szCs w:val="22"/>
          <w:lang w:val="en-US"/>
        </w:rPr>
        <w:t>.</w:t>
      </w:r>
      <w:r>
        <w:rPr>
          <w:sz w:val="22"/>
          <w:szCs w:val="22"/>
          <w:lang w:val="en-US"/>
        </w:rPr>
        <w:t xml:space="preserve"> </w:t>
      </w:r>
      <w:r w:rsidR="00514FA6">
        <w:rPr>
          <w:sz w:val="22"/>
          <w:szCs w:val="22"/>
          <w:lang w:val="en-US"/>
        </w:rPr>
        <w:t>A</w:t>
      </w:r>
      <w:r>
        <w:rPr>
          <w:sz w:val="22"/>
          <w:szCs w:val="22"/>
          <w:lang w:val="en-US"/>
        </w:rPr>
        <w:t xml:space="preserve"> summary of limitations </w:t>
      </w:r>
      <w:proofErr w:type="gramStart"/>
      <w:r>
        <w:rPr>
          <w:sz w:val="22"/>
          <w:szCs w:val="22"/>
          <w:lang w:val="en-US"/>
        </w:rPr>
        <w:t>are</w:t>
      </w:r>
      <w:proofErr w:type="gramEnd"/>
      <w:r>
        <w:rPr>
          <w:sz w:val="22"/>
          <w:szCs w:val="22"/>
          <w:lang w:val="en-US"/>
        </w:rPr>
        <w:t xml:space="preserve"> given below:</w:t>
      </w:r>
    </w:p>
    <w:p w:rsidR="00193C4A" w:rsidRPr="00193C4A" w:rsidRDefault="00193C4A" w:rsidP="00193C4A">
      <w:pPr>
        <w:pStyle w:val="ListParagraph"/>
        <w:numPr>
          <w:ilvl w:val="0"/>
          <w:numId w:val="37"/>
        </w:numPr>
        <w:ind w:left="851" w:hanging="284"/>
        <w:rPr>
          <w:rFonts w:ascii="Arial" w:eastAsia="Malgun Gothic" w:hAnsi="Arial" w:cs="Arial"/>
          <w:lang w:val="en-US" w:eastAsia="ko-KR"/>
        </w:rPr>
      </w:pPr>
      <w:r w:rsidRPr="00193C4A">
        <w:rPr>
          <w:rFonts w:ascii="Arial" w:eastAsia="Malgun Gothic" w:hAnsi="Arial" w:cs="Arial"/>
          <w:lang w:val="en-US" w:eastAsia="ko-KR"/>
        </w:rPr>
        <w:t xml:space="preserve">PN increases by 6 dB every time when </w:t>
      </w:r>
      <w:r w:rsidRPr="00193C4A">
        <w:rPr>
          <w:rFonts w:ascii="Arial" w:eastAsia="Malgun Gothic" w:hAnsi="Arial" w:cs="Arial"/>
          <w:i/>
          <w:lang w:val="en-US" w:eastAsia="ko-KR"/>
        </w:rPr>
        <w:t>f</w:t>
      </w:r>
      <w:r w:rsidRPr="00193C4A">
        <w:rPr>
          <w:rFonts w:ascii="Arial" w:eastAsia="Malgun Gothic" w:hAnsi="Arial" w:cs="Arial"/>
          <w:i/>
          <w:vertAlign w:val="subscript"/>
          <w:lang w:val="en-US" w:eastAsia="ko-KR"/>
        </w:rPr>
        <w:t>0</w:t>
      </w:r>
      <w:r w:rsidRPr="00193C4A">
        <w:rPr>
          <w:rFonts w:ascii="Arial" w:eastAsia="Malgun Gothic" w:hAnsi="Arial" w:cs="Arial"/>
          <w:lang w:val="en-US" w:eastAsia="ko-KR"/>
        </w:rPr>
        <w:t xml:space="preserve"> doubles</w:t>
      </w:r>
    </w:p>
    <w:p w:rsidR="00193C4A" w:rsidRPr="00193C4A" w:rsidRDefault="00193C4A" w:rsidP="00193C4A">
      <w:pPr>
        <w:pStyle w:val="ListParagraph"/>
        <w:numPr>
          <w:ilvl w:val="0"/>
          <w:numId w:val="37"/>
        </w:numPr>
        <w:ind w:left="851" w:hanging="284"/>
        <w:rPr>
          <w:rFonts w:ascii="Arial" w:eastAsia="Malgun Gothic" w:hAnsi="Arial" w:cs="Arial"/>
          <w:lang w:val="en-US" w:eastAsia="ko-KR"/>
        </w:rPr>
      </w:pPr>
      <w:r w:rsidRPr="00193C4A">
        <w:rPr>
          <w:rFonts w:ascii="Arial" w:eastAsia="Malgun Gothic" w:hAnsi="Arial" w:cs="Arial"/>
          <w:lang w:val="en-US" w:eastAsia="ko-KR"/>
        </w:rPr>
        <w:t>PN is inversely proportional to signal strength, P</w:t>
      </w:r>
      <w:r w:rsidRPr="00193C4A">
        <w:rPr>
          <w:rFonts w:ascii="Arial" w:eastAsia="Malgun Gothic" w:hAnsi="Arial" w:cs="Arial"/>
          <w:vertAlign w:val="subscript"/>
          <w:lang w:val="en-US" w:eastAsia="ko-KR"/>
        </w:rPr>
        <w:t>s</w:t>
      </w:r>
    </w:p>
    <w:p w:rsidR="00193C4A" w:rsidRPr="00193C4A" w:rsidRDefault="00193C4A" w:rsidP="00193C4A">
      <w:pPr>
        <w:pStyle w:val="ListParagraph"/>
        <w:numPr>
          <w:ilvl w:val="0"/>
          <w:numId w:val="37"/>
        </w:numPr>
        <w:ind w:left="851" w:hanging="284"/>
        <w:rPr>
          <w:rFonts w:ascii="Arial" w:eastAsia="Malgun Gothic" w:hAnsi="Arial" w:cs="Arial"/>
          <w:lang w:val="en-US" w:eastAsia="ko-KR"/>
        </w:rPr>
      </w:pPr>
      <w:r w:rsidRPr="00193C4A">
        <w:rPr>
          <w:rFonts w:ascii="Arial" w:eastAsia="Malgun Gothic" w:hAnsi="Arial" w:cs="Arial"/>
          <w:lang w:val="en-US" w:eastAsia="ko-KR"/>
        </w:rPr>
        <w:t>PN is inversely proportional to the square of the loaded quality factor of the resonator, Q</w:t>
      </w:r>
    </w:p>
    <w:p w:rsidR="00193C4A" w:rsidRPr="00193C4A" w:rsidRDefault="00193C4A" w:rsidP="00193C4A">
      <w:pPr>
        <w:pStyle w:val="ListParagraph"/>
        <w:numPr>
          <w:ilvl w:val="0"/>
          <w:numId w:val="37"/>
        </w:numPr>
        <w:ind w:left="851" w:hanging="284"/>
        <w:rPr>
          <w:rFonts w:ascii="Arial" w:eastAsia="Malgun Gothic" w:hAnsi="Arial" w:cs="Arial"/>
          <w:lang w:val="en-US" w:eastAsia="ko-KR"/>
        </w:rPr>
      </w:pPr>
      <w:r w:rsidRPr="00193C4A">
        <w:rPr>
          <w:rFonts w:ascii="Arial" w:eastAsia="Malgun Gothic" w:hAnsi="Arial" w:cs="Arial"/>
          <w:lang w:val="en-US" w:eastAsia="ko-KR"/>
        </w:rPr>
        <w:t xml:space="preserve">1/f noise up-conversion gives rise to close-to-carrier PN increase (small offset) </w:t>
      </w:r>
    </w:p>
    <w:p w:rsidR="00A7327A" w:rsidRPr="00FA72DB" w:rsidRDefault="00A7327A" w:rsidP="00A7327A">
      <w:pPr>
        <w:rPr>
          <w:rFonts w:eastAsia="Malgun Gothic"/>
          <w:sz w:val="22"/>
          <w:lang w:val="en-US" w:eastAsia="ko-KR"/>
        </w:rPr>
      </w:pPr>
      <w:r>
        <w:rPr>
          <w:sz w:val="22"/>
          <w:szCs w:val="22"/>
          <w:lang w:val="en-US"/>
        </w:rPr>
        <w:t xml:space="preserve">In addition to figure of merit, </w:t>
      </w:r>
      <w:r w:rsidRPr="00FA72DB">
        <w:rPr>
          <w:rFonts w:eastAsia="Malgun Gothic"/>
          <w:sz w:val="22"/>
          <w:lang w:val="en-US" w:eastAsia="ko-KR"/>
        </w:rPr>
        <w:t>phase noise performance vs oscillation frequency for different semiconductor technologies</w:t>
      </w:r>
      <w:r>
        <w:rPr>
          <w:rFonts w:eastAsia="Malgun Gothic"/>
          <w:sz w:val="22"/>
          <w:lang w:val="en-US" w:eastAsia="ko-KR"/>
        </w:rPr>
        <w:t xml:space="preserve"> were described in [1] which is also reflected in figure 1</w:t>
      </w:r>
      <w:r w:rsidRPr="00FA72DB">
        <w:rPr>
          <w:rFonts w:eastAsia="Malgun Gothic"/>
          <w:sz w:val="22"/>
          <w:lang w:val="en-US" w:eastAsia="ko-KR"/>
        </w:rPr>
        <w:t>.</w:t>
      </w:r>
    </w:p>
    <w:p w:rsidR="00A7327A" w:rsidRDefault="00A7327A" w:rsidP="00A7327A">
      <w:pPr>
        <w:rPr>
          <w:rFonts w:eastAsia="Malgun Gothic"/>
          <w:lang w:val="en-US" w:eastAsia="ko-KR"/>
        </w:rPr>
      </w:pPr>
    </w:p>
    <w:p w:rsidR="00A7327A" w:rsidRDefault="00A7327A" w:rsidP="00A7327A">
      <w:pPr>
        <w:jc w:val="center"/>
        <w:rPr>
          <w:rFonts w:eastAsia="Malgun Gothic"/>
          <w:lang w:val="en-US" w:eastAsia="ko-KR"/>
        </w:rPr>
      </w:pPr>
      <w:r>
        <w:rPr>
          <w:rFonts w:eastAsia="Malgun Gothic"/>
          <w:noProof/>
          <w:lang w:val="sv-SE" w:eastAsia="sv-SE"/>
        </w:rPr>
        <w:lastRenderedPageBreak/>
        <w:drawing>
          <wp:inline distT="0" distB="0" distL="0" distR="0" wp14:anchorId="63775452" wp14:editId="73EAAE5E">
            <wp:extent cx="3371850" cy="21590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F435A.t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75679" cy="2161498"/>
                    </a:xfrm>
                    <a:prstGeom prst="rect">
                      <a:avLst/>
                    </a:prstGeom>
                  </pic:spPr>
                </pic:pic>
              </a:graphicData>
            </a:graphic>
          </wp:inline>
        </w:drawing>
      </w:r>
    </w:p>
    <w:p w:rsidR="00A7327A" w:rsidRDefault="00A7327A" w:rsidP="00A7327A">
      <w:pPr>
        <w:pStyle w:val="Caption"/>
        <w:jc w:val="left"/>
        <w:rPr>
          <w:rFonts w:eastAsia="Malgun Gothic"/>
          <w:lang w:val="en-US" w:eastAsia="ko-KR"/>
        </w:rPr>
      </w:pPr>
      <w:r>
        <w:t>Figure 1</w:t>
      </w:r>
      <w:r>
        <w:tab/>
      </w:r>
      <w:r>
        <w:rPr>
          <w:rFonts w:eastAsia="Malgun Gothic"/>
          <w:lang w:val="en-US" w:eastAsia="ko-KR"/>
        </w:rPr>
        <w:t xml:space="preserve">Phase noise performance for different technologies </w:t>
      </w:r>
    </w:p>
    <w:p w:rsidR="00193C4A" w:rsidRDefault="00A7327A" w:rsidP="008D5506">
      <w:pPr>
        <w:rPr>
          <w:sz w:val="22"/>
          <w:szCs w:val="22"/>
          <w:lang w:val="en-US"/>
        </w:rPr>
      </w:pPr>
      <w:r>
        <w:rPr>
          <w:sz w:val="22"/>
          <w:szCs w:val="22"/>
          <w:lang w:val="en-US"/>
        </w:rPr>
        <w:t xml:space="preserve">In this paper, the measured phase noise </w:t>
      </w:r>
      <w:proofErr w:type="spellStart"/>
      <w:r>
        <w:rPr>
          <w:sz w:val="22"/>
          <w:szCs w:val="22"/>
          <w:lang w:val="en-US"/>
        </w:rPr>
        <w:t>perf</w:t>
      </w:r>
      <w:r w:rsidR="003E11C9">
        <w:rPr>
          <w:sz w:val="22"/>
          <w:szCs w:val="22"/>
          <w:lang w:val="en-US"/>
        </w:rPr>
        <w:t>o</w:t>
      </w:r>
      <w:r>
        <w:rPr>
          <w:sz w:val="22"/>
          <w:szCs w:val="22"/>
          <w:lang w:val="en-US"/>
        </w:rPr>
        <w:t>mance</w:t>
      </w:r>
      <w:proofErr w:type="spellEnd"/>
      <w:r>
        <w:rPr>
          <w:sz w:val="22"/>
          <w:szCs w:val="22"/>
          <w:lang w:val="en-US"/>
        </w:rPr>
        <w:t xml:space="preserve"> of a 28 GHz implementation designed for research purposes is further described.</w:t>
      </w:r>
    </w:p>
    <w:p w:rsidR="00A7327A" w:rsidRDefault="008C7224" w:rsidP="00A7327A">
      <w:pPr>
        <w:pStyle w:val="Heading2"/>
        <w:rPr>
          <w:lang w:val="en-US"/>
        </w:rPr>
      </w:pPr>
      <w:r>
        <w:rPr>
          <w:lang w:val="en-US"/>
        </w:rPr>
        <w:t>LO generation and distribution</w:t>
      </w:r>
    </w:p>
    <w:p w:rsidR="00A94836" w:rsidRPr="00C11DB8" w:rsidRDefault="00A94836" w:rsidP="00A94836">
      <w:pPr>
        <w:rPr>
          <w:rFonts w:cs="Arial"/>
          <w:sz w:val="22"/>
          <w:szCs w:val="22"/>
          <w:lang w:val="en-US"/>
        </w:rPr>
      </w:pPr>
      <w:r w:rsidRPr="00C11DB8">
        <w:rPr>
          <w:rFonts w:cs="Arial"/>
          <w:sz w:val="22"/>
          <w:szCs w:val="22"/>
          <w:lang w:val="en-US"/>
        </w:rPr>
        <w:t xml:space="preserve">Array antenna transceivers may </w:t>
      </w:r>
      <w:r w:rsidR="00C624DC">
        <w:rPr>
          <w:rFonts w:cs="Arial"/>
          <w:sz w:val="22"/>
          <w:szCs w:val="22"/>
          <w:lang w:val="en-US"/>
        </w:rPr>
        <w:t>be based on</w:t>
      </w:r>
      <w:r w:rsidR="00C624DC" w:rsidRPr="00C11DB8">
        <w:rPr>
          <w:rFonts w:cs="Arial"/>
          <w:sz w:val="22"/>
          <w:szCs w:val="22"/>
          <w:lang w:val="en-US"/>
        </w:rPr>
        <w:t xml:space="preserve"> </w:t>
      </w:r>
      <w:r w:rsidRPr="00C11DB8">
        <w:rPr>
          <w:rFonts w:cs="Arial"/>
          <w:sz w:val="22"/>
          <w:szCs w:val="22"/>
          <w:lang w:val="en-US"/>
        </w:rPr>
        <w:t xml:space="preserve">different strategies in </w:t>
      </w:r>
      <w:r w:rsidR="003E11C9" w:rsidRPr="00C11DB8">
        <w:rPr>
          <w:rFonts w:cs="Arial"/>
          <w:sz w:val="22"/>
          <w:szCs w:val="22"/>
          <w:lang w:val="en-US"/>
        </w:rPr>
        <w:t xml:space="preserve">implementation of </w:t>
      </w:r>
      <w:r w:rsidRPr="00C11DB8">
        <w:rPr>
          <w:rFonts w:cs="Arial"/>
          <w:sz w:val="22"/>
          <w:szCs w:val="22"/>
          <w:lang w:val="en-US"/>
        </w:rPr>
        <w:t>local oscillator (LO) signal generation</w:t>
      </w:r>
      <w:r w:rsidR="00C624DC">
        <w:rPr>
          <w:rFonts w:cs="Arial"/>
          <w:sz w:val="22"/>
          <w:szCs w:val="22"/>
          <w:lang w:val="en-US"/>
        </w:rPr>
        <w:t xml:space="preserve"> and distribution</w:t>
      </w:r>
      <w:r w:rsidRPr="00C11DB8">
        <w:rPr>
          <w:rFonts w:cs="Arial"/>
          <w:sz w:val="22"/>
          <w:szCs w:val="22"/>
          <w:lang w:val="en-US"/>
        </w:rPr>
        <w:t>.</w:t>
      </w:r>
      <w:r w:rsidR="003E11C9" w:rsidRPr="00C11DB8">
        <w:rPr>
          <w:rFonts w:cs="Arial"/>
          <w:sz w:val="22"/>
          <w:szCs w:val="22"/>
          <w:lang w:val="en-US"/>
        </w:rPr>
        <w:t xml:space="preserve"> Put simply, there are two options:</w:t>
      </w:r>
    </w:p>
    <w:p w:rsidR="00A94836" w:rsidRPr="00C11DB8" w:rsidRDefault="00A94836" w:rsidP="00A94836">
      <w:pPr>
        <w:pStyle w:val="ListParagraph"/>
        <w:numPr>
          <w:ilvl w:val="0"/>
          <w:numId w:val="42"/>
        </w:numPr>
        <w:rPr>
          <w:rFonts w:ascii="Arial" w:hAnsi="Arial" w:cs="Arial"/>
          <w:lang w:val="en-US"/>
        </w:rPr>
      </w:pPr>
      <w:r w:rsidRPr="00C11DB8">
        <w:rPr>
          <w:rFonts w:ascii="Arial" w:hAnsi="Arial" w:cs="Arial"/>
          <w:lang w:val="en-US"/>
        </w:rPr>
        <w:t>Centralized LO generation with a single PLL for all transceive</w:t>
      </w:r>
      <w:r w:rsidR="00C624DC">
        <w:rPr>
          <w:rFonts w:ascii="Arial" w:hAnsi="Arial" w:cs="Arial"/>
          <w:lang w:val="en-US"/>
        </w:rPr>
        <w:t>r</w:t>
      </w:r>
      <w:r w:rsidRPr="00C11DB8">
        <w:rPr>
          <w:rFonts w:ascii="Arial" w:hAnsi="Arial" w:cs="Arial"/>
          <w:lang w:val="en-US"/>
        </w:rPr>
        <w:t>s</w:t>
      </w:r>
    </w:p>
    <w:p w:rsidR="00A94836" w:rsidRPr="00C11DB8" w:rsidRDefault="00A94836" w:rsidP="00A94836">
      <w:pPr>
        <w:pStyle w:val="ListParagraph"/>
        <w:numPr>
          <w:ilvl w:val="0"/>
          <w:numId w:val="42"/>
        </w:numPr>
        <w:rPr>
          <w:rFonts w:ascii="Arial" w:hAnsi="Arial" w:cs="Arial"/>
          <w:lang w:val="en-US"/>
        </w:rPr>
      </w:pPr>
      <w:r w:rsidRPr="00C11DB8">
        <w:rPr>
          <w:rFonts w:ascii="Arial" w:hAnsi="Arial" w:cs="Arial"/>
          <w:lang w:val="en-US"/>
        </w:rPr>
        <w:t>Distributed LO generation with one PLL per transceiver.</w:t>
      </w:r>
    </w:p>
    <w:p w:rsidR="00C624DC" w:rsidRDefault="00C624DC" w:rsidP="003E11C9">
      <w:pPr>
        <w:rPr>
          <w:rFonts w:cs="Arial"/>
          <w:sz w:val="22"/>
          <w:szCs w:val="22"/>
          <w:lang w:val="en-US"/>
        </w:rPr>
      </w:pPr>
      <w:r>
        <w:rPr>
          <w:rFonts w:cs="Arial"/>
          <w:sz w:val="22"/>
          <w:szCs w:val="22"/>
          <w:lang w:val="en-US"/>
        </w:rPr>
        <w:t xml:space="preserve">These are two extreme cases and one could of course envision a combination of the two such that the transceivers are grouped together and where the transceivers within each group shares a common LO generation, i.e. semi-distributed LO generation.  </w:t>
      </w:r>
    </w:p>
    <w:p w:rsidR="003E11C9" w:rsidRDefault="003E11C9" w:rsidP="003E11C9">
      <w:pPr>
        <w:rPr>
          <w:rFonts w:cs="Arial"/>
          <w:sz w:val="22"/>
          <w:szCs w:val="22"/>
          <w:lang w:val="en-US"/>
        </w:rPr>
      </w:pPr>
      <w:r w:rsidRPr="00C11DB8">
        <w:rPr>
          <w:rFonts w:cs="Arial"/>
          <w:sz w:val="22"/>
          <w:szCs w:val="22"/>
          <w:lang w:val="en-US"/>
        </w:rPr>
        <w:t xml:space="preserve">This aspect has not been very much addressed before, rather a single centralized LO generation has been assumed and this leads to low phase noise performance in turn increasing EVM and pushing required sub-carrier spacing upwards.  </w:t>
      </w:r>
      <w:r w:rsidR="0018190E" w:rsidRPr="00C11DB8">
        <w:rPr>
          <w:rFonts w:cs="Arial"/>
          <w:sz w:val="22"/>
          <w:szCs w:val="22"/>
          <w:lang w:val="en-US"/>
        </w:rPr>
        <w:t xml:space="preserve">The LO generation strategy thus needs more </w:t>
      </w:r>
      <w:proofErr w:type="spellStart"/>
      <w:r w:rsidR="0018190E" w:rsidRPr="00C11DB8">
        <w:rPr>
          <w:rFonts w:cs="Arial"/>
          <w:sz w:val="22"/>
          <w:szCs w:val="22"/>
          <w:lang w:val="en-US"/>
        </w:rPr>
        <w:t>attentation</w:t>
      </w:r>
      <w:proofErr w:type="spellEnd"/>
      <w:r w:rsidR="0018190E" w:rsidRPr="00C11DB8">
        <w:rPr>
          <w:rFonts w:cs="Arial"/>
          <w:sz w:val="22"/>
          <w:szCs w:val="22"/>
          <w:lang w:val="en-US"/>
        </w:rPr>
        <w:t>.</w:t>
      </w:r>
    </w:p>
    <w:p w:rsidR="00985484" w:rsidRDefault="006345A8" w:rsidP="003E11C9">
      <w:pPr>
        <w:rPr>
          <w:rFonts w:cs="Arial"/>
          <w:sz w:val="22"/>
          <w:szCs w:val="22"/>
          <w:lang w:val="en-US"/>
        </w:rPr>
      </w:pPr>
      <w:r>
        <w:rPr>
          <w:rFonts w:cs="Arial"/>
          <w:sz w:val="22"/>
          <w:szCs w:val="22"/>
          <w:lang w:val="en-US"/>
        </w:rPr>
        <w:t xml:space="preserve">The phase noise performance might affect the receiver requirement in a different manner </w:t>
      </w:r>
      <w:r w:rsidR="005D74DE">
        <w:rPr>
          <w:rFonts w:cs="Arial"/>
          <w:sz w:val="22"/>
          <w:szCs w:val="22"/>
          <w:lang w:val="en-US"/>
        </w:rPr>
        <w:t>compared to the transmitter</w:t>
      </w:r>
      <w:r w:rsidR="00514FA6">
        <w:rPr>
          <w:rFonts w:cs="Arial"/>
          <w:sz w:val="22"/>
          <w:szCs w:val="22"/>
          <w:lang w:val="en-US"/>
        </w:rPr>
        <w:t>,</w:t>
      </w:r>
      <w:r w:rsidR="005D74DE">
        <w:rPr>
          <w:rFonts w:cs="Arial"/>
          <w:sz w:val="22"/>
          <w:szCs w:val="22"/>
          <w:lang w:val="en-US"/>
        </w:rPr>
        <w:t xml:space="preserve"> </w:t>
      </w:r>
      <w:r>
        <w:rPr>
          <w:rFonts w:cs="Arial"/>
          <w:sz w:val="22"/>
          <w:szCs w:val="22"/>
          <w:lang w:val="en-US"/>
        </w:rPr>
        <w:t xml:space="preserve">which also </w:t>
      </w:r>
      <w:proofErr w:type="gramStart"/>
      <w:r>
        <w:rPr>
          <w:rFonts w:cs="Arial"/>
          <w:sz w:val="22"/>
          <w:szCs w:val="22"/>
          <w:lang w:val="en-US"/>
        </w:rPr>
        <w:t>needs to</w:t>
      </w:r>
      <w:proofErr w:type="gramEnd"/>
      <w:r>
        <w:rPr>
          <w:rFonts w:cs="Arial"/>
          <w:sz w:val="22"/>
          <w:szCs w:val="22"/>
          <w:lang w:val="en-US"/>
        </w:rPr>
        <w:t xml:space="preserve"> be considered.</w:t>
      </w:r>
    </w:p>
    <w:p w:rsidR="00A94836" w:rsidRDefault="00A94836" w:rsidP="00A94836">
      <w:pPr>
        <w:pStyle w:val="Heading3"/>
        <w:rPr>
          <w:lang w:val="en-US"/>
        </w:rPr>
      </w:pPr>
      <w:r>
        <w:rPr>
          <w:lang w:val="en-US"/>
        </w:rPr>
        <w:t>Centralized LO generation</w:t>
      </w:r>
    </w:p>
    <w:p w:rsidR="002E4C75" w:rsidRPr="00C11DB8" w:rsidRDefault="00A94836" w:rsidP="00A94836">
      <w:pPr>
        <w:rPr>
          <w:sz w:val="22"/>
          <w:szCs w:val="22"/>
          <w:lang w:val="en-US"/>
        </w:rPr>
      </w:pPr>
      <w:r w:rsidRPr="00C11DB8">
        <w:rPr>
          <w:sz w:val="22"/>
          <w:szCs w:val="22"/>
          <w:lang w:val="en-US"/>
        </w:rPr>
        <w:t xml:space="preserve">With a centralized PLL the phase noise as seen by </w:t>
      </w:r>
      <w:proofErr w:type="gramStart"/>
      <w:r w:rsidRPr="00C11DB8">
        <w:rPr>
          <w:sz w:val="22"/>
          <w:szCs w:val="22"/>
          <w:lang w:val="en-US"/>
        </w:rPr>
        <w:t>respective transceiver</w:t>
      </w:r>
      <w:proofErr w:type="gramEnd"/>
      <w:r w:rsidRPr="00C11DB8">
        <w:rPr>
          <w:sz w:val="22"/>
          <w:szCs w:val="22"/>
          <w:lang w:val="en-US"/>
        </w:rPr>
        <w:t xml:space="preserve"> will be essentially the same, i.e. fully correlated. The primary dow</w:t>
      </w:r>
      <w:r w:rsidR="008C7224" w:rsidRPr="00C11DB8">
        <w:rPr>
          <w:sz w:val="22"/>
          <w:szCs w:val="22"/>
          <w:lang w:val="en-US"/>
        </w:rPr>
        <w:t xml:space="preserve">nside of this solution is that the performance requirements on the PLL will </w:t>
      </w:r>
      <w:r w:rsidR="00CD2ABB" w:rsidRPr="00C11DB8">
        <w:rPr>
          <w:sz w:val="22"/>
          <w:szCs w:val="22"/>
          <w:lang w:val="en-US"/>
        </w:rPr>
        <w:t xml:space="preserve">be </w:t>
      </w:r>
      <w:r w:rsidR="008C7224" w:rsidRPr="00C11DB8">
        <w:rPr>
          <w:sz w:val="22"/>
          <w:szCs w:val="22"/>
          <w:lang w:val="en-US"/>
        </w:rPr>
        <w:t>high and that the distribution of the LO signal over the array of transceivers will be very power consuming</w:t>
      </w:r>
      <w:r w:rsidR="00CD2ABB" w:rsidRPr="00C11DB8">
        <w:rPr>
          <w:sz w:val="22"/>
          <w:szCs w:val="22"/>
          <w:lang w:val="en-US"/>
        </w:rPr>
        <w:t xml:space="preserve"> as the LO signal integrity must be maintained over long distances of distribution on chip</w:t>
      </w:r>
      <w:r w:rsidR="008C7224" w:rsidRPr="00C11DB8">
        <w:rPr>
          <w:sz w:val="22"/>
          <w:szCs w:val="22"/>
          <w:lang w:val="en-US"/>
        </w:rPr>
        <w:t>. The latter aspect may partly be alleviated somewhat by distributing a sub-</w:t>
      </w:r>
      <w:proofErr w:type="gramStart"/>
      <w:r w:rsidR="008C7224" w:rsidRPr="00C11DB8">
        <w:rPr>
          <w:sz w:val="22"/>
          <w:szCs w:val="22"/>
          <w:lang w:val="en-US"/>
        </w:rPr>
        <w:t>harmonic  (</w:t>
      </w:r>
      <w:proofErr w:type="gramEnd"/>
      <w:r w:rsidR="008C7224" w:rsidRPr="00C11DB8">
        <w:rPr>
          <w:sz w:val="22"/>
          <w:szCs w:val="22"/>
          <w:lang w:val="en-US"/>
        </w:rPr>
        <w:t>1/N) of the target LO frequency and use transceiver-localized frequency multipliers (</w:t>
      </w:r>
      <w:proofErr w:type="spellStart"/>
      <w:r w:rsidR="008C7224" w:rsidRPr="00C11DB8">
        <w:rPr>
          <w:sz w:val="22"/>
          <w:szCs w:val="22"/>
          <w:lang w:val="en-US"/>
        </w:rPr>
        <w:t>xN</w:t>
      </w:r>
      <w:proofErr w:type="spellEnd"/>
      <w:r w:rsidR="00D36C57" w:rsidRPr="00C11DB8">
        <w:rPr>
          <w:sz w:val="22"/>
          <w:szCs w:val="22"/>
          <w:lang w:val="en-US"/>
        </w:rPr>
        <w:t>)</w:t>
      </w:r>
      <w:r w:rsidR="008C7224" w:rsidRPr="00C11DB8">
        <w:rPr>
          <w:sz w:val="22"/>
          <w:szCs w:val="22"/>
          <w:lang w:val="en-US"/>
        </w:rPr>
        <w:t xml:space="preserve"> to generate the target LO frequency. This solution however suffers from sub-harmonic responses as the frequ</w:t>
      </w:r>
      <w:r w:rsidR="00D57373" w:rsidRPr="00C11DB8">
        <w:rPr>
          <w:sz w:val="22"/>
          <w:szCs w:val="22"/>
          <w:lang w:val="en-US"/>
        </w:rPr>
        <w:t>ency multiplier output will not</w:t>
      </w:r>
      <w:r w:rsidR="008C7224" w:rsidRPr="00C11DB8">
        <w:rPr>
          <w:sz w:val="22"/>
          <w:szCs w:val="22"/>
          <w:lang w:val="en-US"/>
        </w:rPr>
        <w:t xml:space="preserve"> only output the desired frequency but will also contain some residuals of </w:t>
      </w:r>
      <w:r w:rsidR="00CD2ABB" w:rsidRPr="00C11DB8">
        <w:rPr>
          <w:sz w:val="22"/>
          <w:szCs w:val="22"/>
          <w:lang w:val="en-US"/>
        </w:rPr>
        <w:t>its in</w:t>
      </w:r>
      <w:r w:rsidR="008C7224" w:rsidRPr="00C11DB8">
        <w:rPr>
          <w:sz w:val="22"/>
          <w:szCs w:val="22"/>
          <w:lang w:val="en-US"/>
        </w:rPr>
        <w:t>put and harmonics</w:t>
      </w:r>
      <w:r w:rsidR="00CD2ABB" w:rsidRPr="00C11DB8">
        <w:rPr>
          <w:sz w:val="22"/>
          <w:szCs w:val="22"/>
          <w:lang w:val="en-US"/>
        </w:rPr>
        <w:t xml:space="preserve"> thereof</w:t>
      </w:r>
      <w:r w:rsidR="008C7224" w:rsidRPr="00C11DB8">
        <w:rPr>
          <w:sz w:val="22"/>
          <w:szCs w:val="22"/>
          <w:lang w:val="en-US"/>
        </w:rPr>
        <w:t xml:space="preserve">. </w:t>
      </w:r>
      <w:r w:rsidR="00D36C57" w:rsidRPr="00C11DB8">
        <w:rPr>
          <w:sz w:val="22"/>
          <w:szCs w:val="22"/>
          <w:lang w:val="en-US"/>
        </w:rPr>
        <w:t>This in turn will impact spurious emission and spurious response behavior.</w:t>
      </w:r>
    </w:p>
    <w:p w:rsidR="008C7224" w:rsidRDefault="008C7224" w:rsidP="008C7224">
      <w:pPr>
        <w:pStyle w:val="Heading3"/>
        <w:rPr>
          <w:lang w:val="en-US"/>
        </w:rPr>
      </w:pPr>
      <w:r>
        <w:rPr>
          <w:lang w:val="en-US"/>
        </w:rPr>
        <w:t>Distributed LO generation</w:t>
      </w:r>
    </w:p>
    <w:p w:rsidR="008C7224" w:rsidRDefault="00D57373" w:rsidP="00A94836">
      <w:pPr>
        <w:rPr>
          <w:sz w:val="22"/>
          <w:szCs w:val="22"/>
          <w:lang w:val="en-US"/>
        </w:rPr>
      </w:pPr>
      <w:r w:rsidRPr="00C11DB8">
        <w:rPr>
          <w:sz w:val="22"/>
          <w:szCs w:val="22"/>
          <w:lang w:val="en-US"/>
        </w:rPr>
        <w:t xml:space="preserve">With distributed LO generation the phase noise as seen by </w:t>
      </w:r>
      <w:proofErr w:type="gramStart"/>
      <w:r w:rsidRPr="00C11DB8">
        <w:rPr>
          <w:sz w:val="22"/>
          <w:szCs w:val="22"/>
          <w:lang w:val="en-US"/>
        </w:rPr>
        <w:t>respective transceiver</w:t>
      </w:r>
      <w:proofErr w:type="gramEnd"/>
      <w:r w:rsidRPr="00C11DB8">
        <w:rPr>
          <w:sz w:val="22"/>
          <w:szCs w:val="22"/>
          <w:lang w:val="en-US"/>
        </w:rPr>
        <w:t xml:space="preserve"> will be partially uncorrelated. </w:t>
      </w:r>
      <w:r w:rsidR="00D36C57" w:rsidRPr="00C11DB8">
        <w:rPr>
          <w:sz w:val="22"/>
          <w:szCs w:val="22"/>
          <w:lang w:val="en-US"/>
        </w:rPr>
        <w:t xml:space="preserve">This is beneficial from an EVM perspective as the phase noise induced EVM is improved by 10log(M) where M is the number of transceivers (and associated PLLs). </w:t>
      </w:r>
      <w:r w:rsidR="00CF27A5">
        <w:rPr>
          <w:sz w:val="22"/>
          <w:szCs w:val="22"/>
          <w:lang w:val="en-US"/>
        </w:rPr>
        <w:t xml:space="preserve">This may be used to lower the phase noise requirements on the PLLs. </w:t>
      </w:r>
      <w:r w:rsidR="00714833" w:rsidRPr="00C11DB8">
        <w:rPr>
          <w:sz w:val="22"/>
          <w:szCs w:val="22"/>
          <w:lang w:val="en-US"/>
        </w:rPr>
        <w:t xml:space="preserve">Instead of distributing </w:t>
      </w:r>
      <w:r w:rsidR="004421B6" w:rsidRPr="00C11DB8">
        <w:rPr>
          <w:sz w:val="22"/>
          <w:szCs w:val="22"/>
          <w:lang w:val="en-US"/>
        </w:rPr>
        <w:t>the LO signal only the low-frequ</w:t>
      </w:r>
      <w:r w:rsidR="00CF27A5">
        <w:rPr>
          <w:sz w:val="22"/>
          <w:szCs w:val="22"/>
          <w:lang w:val="en-US"/>
        </w:rPr>
        <w:t>e</w:t>
      </w:r>
      <w:r w:rsidR="004421B6" w:rsidRPr="00C11DB8">
        <w:rPr>
          <w:sz w:val="22"/>
          <w:szCs w:val="22"/>
          <w:lang w:val="en-US"/>
        </w:rPr>
        <w:t xml:space="preserve">ncy reference </w:t>
      </w:r>
      <w:proofErr w:type="gramStart"/>
      <w:r w:rsidR="004421B6" w:rsidRPr="00C11DB8">
        <w:rPr>
          <w:sz w:val="22"/>
          <w:szCs w:val="22"/>
          <w:lang w:val="en-US"/>
        </w:rPr>
        <w:t>to</w:t>
      </w:r>
      <w:proofErr w:type="gramEnd"/>
      <w:r w:rsidR="004421B6" w:rsidRPr="00C11DB8">
        <w:rPr>
          <w:sz w:val="22"/>
          <w:szCs w:val="22"/>
          <w:lang w:val="en-US"/>
        </w:rPr>
        <w:t xml:space="preserve"> respective PLL needs to be distributed. </w:t>
      </w:r>
      <w:r w:rsidR="00D36C57" w:rsidRPr="00C11DB8">
        <w:rPr>
          <w:sz w:val="22"/>
          <w:szCs w:val="22"/>
          <w:lang w:val="en-US"/>
        </w:rPr>
        <w:t>The downside i</w:t>
      </w:r>
      <w:r w:rsidR="004421B6" w:rsidRPr="00C11DB8">
        <w:rPr>
          <w:sz w:val="22"/>
          <w:szCs w:val="22"/>
          <w:lang w:val="en-US"/>
        </w:rPr>
        <w:t xml:space="preserve">s </w:t>
      </w:r>
      <w:r w:rsidR="00CF27A5">
        <w:rPr>
          <w:sz w:val="22"/>
          <w:szCs w:val="22"/>
          <w:lang w:val="en-US"/>
        </w:rPr>
        <w:t xml:space="preserve">primarily </w:t>
      </w:r>
      <w:r w:rsidR="004421B6" w:rsidRPr="00C11DB8">
        <w:rPr>
          <w:sz w:val="22"/>
          <w:szCs w:val="22"/>
          <w:lang w:val="en-US"/>
        </w:rPr>
        <w:lastRenderedPageBreak/>
        <w:t>increased circuit complexity</w:t>
      </w:r>
      <w:r w:rsidR="00CF27A5">
        <w:rPr>
          <w:sz w:val="22"/>
          <w:szCs w:val="22"/>
          <w:lang w:val="en-US"/>
        </w:rPr>
        <w:t xml:space="preserve"> while the power consumption can be kept low by low phase noise requirements and no need for high frequency LO distribution</w:t>
      </w:r>
      <w:r w:rsidR="004421B6" w:rsidRPr="00C11DB8">
        <w:rPr>
          <w:sz w:val="22"/>
          <w:szCs w:val="22"/>
          <w:lang w:val="en-US"/>
        </w:rPr>
        <w:t>.</w:t>
      </w:r>
    </w:p>
    <w:p w:rsidR="00C624DC" w:rsidRDefault="00C624DC" w:rsidP="00C624DC">
      <w:pPr>
        <w:pStyle w:val="Heading3"/>
        <w:rPr>
          <w:lang w:val="en-US"/>
        </w:rPr>
      </w:pPr>
      <w:r>
        <w:rPr>
          <w:lang w:val="en-US"/>
        </w:rPr>
        <w:t>Semi-distributed LO generation</w:t>
      </w:r>
    </w:p>
    <w:p w:rsidR="00C624DC" w:rsidRPr="00C11DB8" w:rsidRDefault="00C624DC" w:rsidP="00A94836">
      <w:pPr>
        <w:rPr>
          <w:sz w:val="22"/>
          <w:szCs w:val="22"/>
          <w:lang w:val="en-US"/>
        </w:rPr>
      </w:pPr>
      <w:r w:rsidRPr="00C11DB8">
        <w:rPr>
          <w:sz w:val="22"/>
          <w:szCs w:val="22"/>
          <w:lang w:val="en-US"/>
        </w:rPr>
        <w:t xml:space="preserve">With </w:t>
      </w:r>
      <w:r>
        <w:rPr>
          <w:sz w:val="22"/>
          <w:szCs w:val="22"/>
          <w:lang w:val="en-US"/>
        </w:rPr>
        <w:t>a semi-</w:t>
      </w:r>
      <w:r w:rsidRPr="00C11DB8">
        <w:rPr>
          <w:sz w:val="22"/>
          <w:szCs w:val="22"/>
          <w:lang w:val="en-US"/>
        </w:rPr>
        <w:t xml:space="preserve">distributed LO generation the phase noise as seen by </w:t>
      </w:r>
      <w:proofErr w:type="gramStart"/>
      <w:r w:rsidRPr="00C11DB8">
        <w:rPr>
          <w:sz w:val="22"/>
          <w:szCs w:val="22"/>
          <w:lang w:val="en-US"/>
        </w:rPr>
        <w:t>respective transceiver</w:t>
      </w:r>
      <w:proofErr w:type="gramEnd"/>
      <w:r w:rsidRPr="00C11DB8">
        <w:rPr>
          <w:sz w:val="22"/>
          <w:szCs w:val="22"/>
          <w:lang w:val="en-US"/>
        </w:rPr>
        <w:t xml:space="preserve"> will be partially uncorrelated</w:t>
      </w:r>
      <w:r w:rsidR="00D67AC8">
        <w:rPr>
          <w:sz w:val="22"/>
          <w:szCs w:val="22"/>
          <w:lang w:val="en-US"/>
        </w:rPr>
        <w:t xml:space="preserve"> between groups of transceivers and fully correlated within the group</w:t>
      </w:r>
      <w:r w:rsidRPr="00C11DB8">
        <w:rPr>
          <w:sz w:val="22"/>
          <w:szCs w:val="22"/>
          <w:lang w:val="en-US"/>
        </w:rPr>
        <w:t>.</w:t>
      </w:r>
      <w:r w:rsidR="00D67AC8">
        <w:rPr>
          <w:sz w:val="22"/>
          <w:szCs w:val="22"/>
          <w:lang w:val="en-US"/>
        </w:rPr>
        <w:t xml:space="preserve"> Thus, there is still a benefit from an EVM perspective but</w:t>
      </w:r>
      <w:r w:rsidRPr="00C11DB8">
        <w:rPr>
          <w:sz w:val="22"/>
          <w:szCs w:val="22"/>
          <w:lang w:val="en-US"/>
        </w:rPr>
        <w:t xml:space="preserve"> the phase noise induced EVM is </w:t>
      </w:r>
      <w:r w:rsidR="00D67AC8">
        <w:rPr>
          <w:sz w:val="22"/>
          <w:szCs w:val="22"/>
          <w:lang w:val="en-US"/>
        </w:rPr>
        <w:t>now only improved by 10log(P) where P is the number of transceiver groups</w:t>
      </w:r>
      <w:r w:rsidRPr="00C11DB8">
        <w:rPr>
          <w:sz w:val="22"/>
          <w:szCs w:val="22"/>
          <w:lang w:val="en-US"/>
        </w:rPr>
        <w:t>.</w:t>
      </w:r>
      <w:r w:rsidR="00D67AC8">
        <w:rPr>
          <w:sz w:val="22"/>
          <w:szCs w:val="22"/>
          <w:lang w:val="en-US"/>
        </w:rPr>
        <w:t xml:space="preserve"> Within each group the LO signal</w:t>
      </w:r>
      <w:r w:rsidR="00CF27A5">
        <w:rPr>
          <w:sz w:val="22"/>
          <w:szCs w:val="22"/>
          <w:lang w:val="en-US"/>
        </w:rPr>
        <w:t xml:space="preserve"> still</w:t>
      </w:r>
      <w:r w:rsidR="00D67AC8">
        <w:rPr>
          <w:sz w:val="22"/>
          <w:szCs w:val="22"/>
          <w:lang w:val="en-US"/>
        </w:rPr>
        <w:t xml:space="preserve"> </w:t>
      </w:r>
      <w:proofErr w:type="gramStart"/>
      <w:r w:rsidR="00D67AC8">
        <w:rPr>
          <w:sz w:val="22"/>
          <w:szCs w:val="22"/>
          <w:lang w:val="en-US"/>
        </w:rPr>
        <w:t>needs to</w:t>
      </w:r>
      <w:proofErr w:type="gramEnd"/>
      <w:r w:rsidR="00D67AC8">
        <w:rPr>
          <w:sz w:val="22"/>
          <w:szCs w:val="22"/>
          <w:lang w:val="en-US"/>
        </w:rPr>
        <w:t xml:space="preserve"> be distributed to respective transceiver but the distances and associated power</w:t>
      </w:r>
      <w:r w:rsidR="00CF27A5">
        <w:rPr>
          <w:sz w:val="22"/>
          <w:szCs w:val="22"/>
          <w:lang w:val="en-US"/>
        </w:rPr>
        <w:t xml:space="preserve"> become</w:t>
      </w:r>
      <w:r w:rsidR="00D67AC8">
        <w:rPr>
          <w:sz w:val="22"/>
          <w:szCs w:val="22"/>
          <w:lang w:val="en-US"/>
        </w:rPr>
        <w:t xml:space="preserve"> significantly smaller</w:t>
      </w:r>
      <w:r w:rsidR="00CF27A5">
        <w:rPr>
          <w:sz w:val="22"/>
          <w:szCs w:val="22"/>
          <w:lang w:val="en-US"/>
        </w:rPr>
        <w:t xml:space="preserve"> compared to the centralized LO generation while the phase noise requirements on the PLLs will be moderate</w:t>
      </w:r>
      <w:r w:rsidR="00D67AC8">
        <w:rPr>
          <w:sz w:val="22"/>
          <w:szCs w:val="22"/>
          <w:lang w:val="en-US"/>
        </w:rPr>
        <w:t xml:space="preserve">. </w:t>
      </w:r>
    </w:p>
    <w:p w:rsidR="008C7224" w:rsidRPr="008C7224" w:rsidRDefault="008C7224" w:rsidP="008C7224">
      <w:pPr>
        <w:pStyle w:val="Heading2"/>
        <w:rPr>
          <w:lang w:val="en-US"/>
        </w:rPr>
      </w:pPr>
      <w:r>
        <w:rPr>
          <w:lang w:val="en-US"/>
        </w:rPr>
        <w:t>Phase noise performance measurements</w:t>
      </w:r>
    </w:p>
    <w:p w:rsidR="004421B6" w:rsidRPr="00C11DB8" w:rsidRDefault="004421B6" w:rsidP="00A94836">
      <w:pPr>
        <w:rPr>
          <w:sz w:val="22"/>
          <w:szCs w:val="22"/>
          <w:lang w:val="en-US"/>
        </w:rPr>
      </w:pPr>
      <w:r w:rsidRPr="00C11DB8">
        <w:rPr>
          <w:sz w:val="22"/>
          <w:szCs w:val="22"/>
          <w:lang w:val="en-US"/>
        </w:rPr>
        <w:t xml:space="preserve">Below we present preliminary measurement results from a research prototype PLL designed and manufactured in 28nm FD-SOI CMOS technology. This </w:t>
      </w:r>
      <w:proofErr w:type="gramStart"/>
      <w:r w:rsidRPr="00C11DB8">
        <w:rPr>
          <w:sz w:val="22"/>
          <w:szCs w:val="22"/>
          <w:lang w:val="en-US"/>
        </w:rPr>
        <w:t>particular design</w:t>
      </w:r>
      <w:proofErr w:type="gramEnd"/>
      <w:r w:rsidRPr="00C11DB8">
        <w:rPr>
          <w:sz w:val="22"/>
          <w:szCs w:val="22"/>
          <w:lang w:val="en-US"/>
        </w:rPr>
        <w:t xml:space="preserve"> assumes a fully distributed LO generation where each transceiver adopts a sliding IF approach</w:t>
      </w:r>
      <w:r w:rsidR="00514FA6">
        <w:rPr>
          <w:sz w:val="22"/>
          <w:szCs w:val="22"/>
          <w:lang w:val="en-US"/>
        </w:rPr>
        <w:t>, in which</w:t>
      </w:r>
      <w:r w:rsidRPr="00C11DB8">
        <w:rPr>
          <w:sz w:val="22"/>
          <w:szCs w:val="22"/>
          <w:lang w:val="en-US"/>
        </w:rPr>
        <w:t xml:space="preserve"> the PLL generates a frequency 2/3 of the carrier frequency. For example, in the receiver a first down-conversion from RF to IF is performed with this frequency and in a subsequent down-conversion step a frequency-divided version of the PLL </w:t>
      </w:r>
      <w:proofErr w:type="gramStart"/>
      <w:r w:rsidRPr="00C11DB8">
        <w:rPr>
          <w:sz w:val="22"/>
          <w:szCs w:val="22"/>
          <w:lang w:val="en-US"/>
        </w:rPr>
        <w:t xml:space="preserve">output </w:t>
      </w:r>
      <w:r w:rsidR="005E0F6B" w:rsidRPr="00C11DB8">
        <w:rPr>
          <w:sz w:val="22"/>
          <w:szCs w:val="22"/>
          <w:lang w:val="en-US"/>
        </w:rPr>
        <w:t xml:space="preserve"> </w:t>
      </w:r>
      <w:r w:rsidRPr="00C11DB8">
        <w:rPr>
          <w:sz w:val="22"/>
          <w:szCs w:val="22"/>
          <w:lang w:val="en-US"/>
        </w:rPr>
        <w:t>(</w:t>
      </w:r>
      <w:proofErr w:type="gramEnd"/>
      <w:r w:rsidRPr="00C11DB8">
        <w:rPr>
          <w:sz w:val="22"/>
          <w:szCs w:val="22"/>
          <w:lang w:val="en-US"/>
        </w:rPr>
        <w:t xml:space="preserve">1/3 of the carrier frequency)  is used to </w:t>
      </w:r>
      <w:r w:rsidR="005E0F6B" w:rsidRPr="00C11DB8">
        <w:rPr>
          <w:sz w:val="22"/>
          <w:szCs w:val="22"/>
          <w:lang w:val="en-US"/>
        </w:rPr>
        <w:t>obtain the baseband output.</w:t>
      </w:r>
      <w:r w:rsidR="003B7F13" w:rsidRPr="00C11DB8">
        <w:rPr>
          <w:sz w:val="22"/>
          <w:szCs w:val="22"/>
          <w:lang w:val="en-US"/>
        </w:rPr>
        <w:t xml:space="preserve"> The measurements are based on a tar</w:t>
      </w:r>
      <w:r w:rsidR="00890876">
        <w:rPr>
          <w:sz w:val="22"/>
          <w:szCs w:val="22"/>
          <w:lang w:val="en-US"/>
        </w:rPr>
        <w:t>g</w:t>
      </w:r>
      <w:r w:rsidR="003B7F13" w:rsidRPr="00C11DB8">
        <w:rPr>
          <w:sz w:val="22"/>
          <w:szCs w:val="22"/>
          <w:lang w:val="en-US"/>
        </w:rPr>
        <w:t xml:space="preserve">et RF frequency of 27GHz and thus the PLL output frequency will be 18GHz. </w:t>
      </w:r>
    </w:p>
    <w:p w:rsidR="00D32B9B" w:rsidRPr="00C11DB8" w:rsidRDefault="005E0F6B" w:rsidP="00A94836">
      <w:pPr>
        <w:rPr>
          <w:sz w:val="22"/>
          <w:szCs w:val="22"/>
          <w:lang w:val="en-US"/>
        </w:rPr>
      </w:pPr>
      <w:r w:rsidRPr="00C11DB8">
        <w:rPr>
          <w:sz w:val="22"/>
          <w:szCs w:val="22"/>
          <w:lang w:val="en-US"/>
        </w:rPr>
        <w:t xml:space="preserve">The PLL uses a rather high reference frequency of 491MHz generated by a crystal oscillator (also measured) with a 491MHz crystal (i.e. fundamental resonance frequency). A high reference frequency allows more flexibility in the PLL design and foremost the PLL bandwidth can be increased such that the integrated phase noise originating from the VCO can be reduced at the expense of increased contributions from other parts of the PLL as well as from the reference. The higher reference frequency also alleviates the </w:t>
      </w:r>
      <w:proofErr w:type="spellStart"/>
      <w:r w:rsidRPr="00C11DB8">
        <w:rPr>
          <w:sz w:val="22"/>
          <w:szCs w:val="22"/>
          <w:lang w:val="en-US"/>
        </w:rPr>
        <w:t>the</w:t>
      </w:r>
      <w:proofErr w:type="spellEnd"/>
      <w:r w:rsidRPr="00C11DB8">
        <w:rPr>
          <w:sz w:val="22"/>
          <w:szCs w:val="22"/>
          <w:lang w:val="en-US"/>
        </w:rPr>
        <w:t xml:space="preserve"> phase noise requirements on the reference as the 20log(</w:t>
      </w:r>
      <w:proofErr w:type="spellStart"/>
      <w:r w:rsidRPr="00C11DB8">
        <w:rPr>
          <w:sz w:val="22"/>
          <w:szCs w:val="22"/>
          <w:lang w:val="en-US"/>
        </w:rPr>
        <w:t>f</w:t>
      </w:r>
      <w:r w:rsidRPr="00C11DB8">
        <w:rPr>
          <w:sz w:val="22"/>
          <w:szCs w:val="22"/>
          <w:vertAlign w:val="subscript"/>
          <w:lang w:val="en-US"/>
        </w:rPr>
        <w:t>LO</w:t>
      </w:r>
      <w:proofErr w:type="spellEnd"/>
      <w:r w:rsidRPr="00C11DB8">
        <w:rPr>
          <w:sz w:val="22"/>
          <w:szCs w:val="22"/>
          <w:lang w:val="en-US"/>
        </w:rPr>
        <w:t>/</w:t>
      </w:r>
      <w:proofErr w:type="spellStart"/>
      <w:r w:rsidRPr="00C11DB8">
        <w:rPr>
          <w:sz w:val="22"/>
          <w:szCs w:val="22"/>
          <w:lang w:val="en-US"/>
        </w:rPr>
        <w:t>f</w:t>
      </w:r>
      <w:r w:rsidRPr="00C11DB8">
        <w:rPr>
          <w:sz w:val="22"/>
          <w:szCs w:val="22"/>
          <w:vertAlign w:val="subscript"/>
          <w:lang w:val="en-US"/>
        </w:rPr>
        <w:t>ref</w:t>
      </w:r>
      <w:proofErr w:type="spellEnd"/>
      <w:r w:rsidRPr="00C11DB8">
        <w:rPr>
          <w:sz w:val="22"/>
          <w:szCs w:val="22"/>
          <w:lang w:val="en-US"/>
        </w:rPr>
        <w:t>) phase noise amplification will be lower.</w:t>
      </w:r>
    </w:p>
    <w:p w:rsidR="00D32B9B" w:rsidRPr="00C11DB8" w:rsidRDefault="00D32B9B" w:rsidP="00A94836">
      <w:pPr>
        <w:rPr>
          <w:sz w:val="22"/>
          <w:szCs w:val="22"/>
          <w:lang w:val="en-US"/>
        </w:rPr>
      </w:pPr>
      <w:r w:rsidRPr="00C11DB8">
        <w:rPr>
          <w:sz w:val="22"/>
          <w:szCs w:val="22"/>
          <w:lang w:val="en-US"/>
        </w:rPr>
        <w:t xml:space="preserve">Figure 1 shows the </w:t>
      </w:r>
      <w:r w:rsidR="003B7F13" w:rsidRPr="00C11DB8">
        <w:rPr>
          <w:sz w:val="22"/>
          <w:szCs w:val="22"/>
          <w:lang w:val="en-US"/>
        </w:rPr>
        <w:t xml:space="preserve">measured </w:t>
      </w:r>
      <w:r w:rsidRPr="00C11DB8">
        <w:rPr>
          <w:sz w:val="22"/>
          <w:szCs w:val="22"/>
          <w:lang w:val="en-US"/>
        </w:rPr>
        <w:t>phase noise from the PLL ou</w:t>
      </w:r>
      <w:r w:rsidR="003B7F13" w:rsidRPr="00C11DB8">
        <w:rPr>
          <w:sz w:val="22"/>
          <w:szCs w:val="22"/>
          <w:lang w:val="en-US"/>
        </w:rPr>
        <w:t>t</w:t>
      </w:r>
      <w:r w:rsidRPr="00C11DB8">
        <w:rPr>
          <w:sz w:val="22"/>
          <w:szCs w:val="22"/>
          <w:lang w:val="en-US"/>
        </w:rPr>
        <w:t>put after frequency division by 2</w:t>
      </w:r>
      <w:r w:rsidR="003B7F13" w:rsidRPr="00C11DB8">
        <w:rPr>
          <w:sz w:val="22"/>
          <w:szCs w:val="22"/>
          <w:lang w:val="en-US"/>
        </w:rPr>
        <w:t xml:space="preserve">, i.e. at 1/3x27GHz=9GHz. This is a preliminary measurement in a regular lab environment (not in a shielded room) using a spectrum analyzer with a phase noise measurement option (this setup has limited dynamic range </w:t>
      </w:r>
      <w:r w:rsidR="007614E2" w:rsidRPr="00C11DB8">
        <w:rPr>
          <w:sz w:val="22"/>
          <w:szCs w:val="22"/>
          <w:lang w:val="en-US"/>
        </w:rPr>
        <w:t>compared to regular phase noise measurement equipment</w:t>
      </w:r>
      <w:r w:rsidR="00890876">
        <w:rPr>
          <w:sz w:val="22"/>
          <w:szCs w:val="22"/>
          <w:lang w:val="en-US"/>
        </w:rPr>
        <w:t xml:space="preserve"> </w:t>
      </w:r>
      <w:r w:rsidR="00890876">
        <w:rPr>
          <w:sz w:val="22"/>
          <w:szCs w:val="22"/>
          <w:lang w:val="en-US"/>
        </w:rPr>
        <w:t>and this at least in part explains why the phase noise levels out at higher offsets</w:t>
      </w:r>
      <w:r w:rsidR="00890876" w:rsidRPr="00C11DB8">
        <w:rPr>
          <w:sz w:val="22"/>
          <w:szCs w:val="22"/>
          <w:lang w:val="en-US"/>
        </w:rPr>
        <w:t>).</w:t>
      </w:r>
      <w:r w:rsidR="003B7F13" w:rsidRPr="00C11DB8">
        <w:rPr>
          <w:sz w:val="22"/>
          <w:szCs w:val="22"/>
          <w:lang w:val="en-US"/>
        </w:rPr>
        <w:t xml:space="preserve">). </w:t>
      </w:r>
    </w:p>
    <w:p w:rsidR="005E0F6B" w:rsidRDefault="005E0F6B" w:rsidP="00A94836">
      <w:pPr>
        <w:rPr>
          <w:lang w:val="en-US"/>
        </w:rPr>
      </w:pPr>
    </w:p>
    <w:p w:rsidR="003B7F13" w:rsidRDefault="00A94836" w:rsidP="00CB5C4B">
      <w:pPr>
        <w:keepNext/>
        <w:jc w:val="center"/>
      </w:pPr>
      <w:r w:rsidRPr="00A94836">
        <w:rPr>
          <w:noProof/>
          <w:lang w:val="sv-SE" w:eastAsia="sv-SE"/>
        </w:rPr>
        <w:lastRenderedPageBreak/>
        <w:drawing>
          <wp:inline distT="0" distB="0" distL="0" distR="0" wp14:anchorId="6F979E9B" wp14:editId="26AC8158">
            <wp:extent cx="4776366" cy="3592800"/>
            <wp:effectExtent l="0" t="0" r="5715" b="8255"/>
            <wp:docPr id="8"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pic:cNvPicPr>
                      <a:picLocks noGrp="1"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4780952" cy="3596250"/>
                    </a:xfrm>
                    <a:prstGeom prst="rect">
                      <a:avLst/>
                    </a:prstGeom>
                    <a:noFill/>
                    <a:ln w="9525">
                      <a:noFill/>
                      <a:miter lim="800000"/>
                      <a:headEnd/>
                      <a:tailEnd/>
                    </a:ln>
                  </pic:spPr>
                </pic:pic>
              </a:graphicData>
            </a:graphic>
          </wp:inline>
        </w:drawing>
      </w:r>
    </w:p>
    <w:p w:rsidR="00A94836" w:rsidRDefault="003B7F13" w:rsidP="003B7F13">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xml:space="preserve"> Phase noise from 18GHz PLL measured after divider at 9GHz.</w:t>
      </w:r>
    </w:p>
    <w:p w:rsidR="008C7224" w:rsidRPr="00C11DB8" w:rsidRDefault="007614E2" w:rsidP="008C7224">
      <w:pPr>
        <w:rPr>
          <w:sz w:val="22"/>
          <w:szCs w:val="22"/>
        </w:rPr>
      </w:pPr>
      <w:r w:rsidRPr="00C11DB8">
        <w:rPr>
          <w:sz w:val="22"/>
          <w:szCs w:val="22"/>
        </w:rPr>
        <w:t xml:space="preserve">Figure 2 shows phase noise measurements back-annotated to simulation results where the total simulated phase noise and </w:t>
      </w:r>
      <w:r w:rsidR="00594DA3">
        <w:rPr>
          <w:sz w:val="22"/>
          <w:szCs w:val="22"/>
        </w:rPr>
        <w:t xml:space="preserve">some </w:t>
      </w:r>
      <w:r w:rsidRPr="00C11DB8">
        <w:rPr>
          <w:sz w:val="22"/>
          <w:szCs w:val="22"/>
        </w:rPr>
        <w:t>individual contributions are shown. The simulated VCO phase noise contribution has been</w:t>
      </w:r>
      <w:r w:rsidR="00594DA3">
        <w:rPr>
          <w:sz w:val="22"/>
          <w:szCs w:val="22"/>
        </w:rPr>
        <w:t xml:space="preserve"> </w:t>
      </w:r>
      <w:r w:rsidRPr="00C11DB8">
        <w:rPr>
          <w:sz w:val="22"/>
          <w:szCs w:val="22"/>
        </w:rPr>
        <w:t>rescaled to match the actual phase noise response</w:t>
      </w:r>
      <w:r w:rsidR="00594DA3">
        <w:rPr>
          <w:sz w:val="22"/>
          <w:szCs w:val="22"/>
        </w:rPr>
        <w:t xml:space="preserve"> from the measured VCO</w:t>
      </w:r>
      <w:r w:rsidRPr="00C11DB8">
        <w:rPr>
          <w:sz w:val="22"/>
          <w:szCs w:val="22"/>
        </w:rPr>
        <w:t>.  Individual contr</w:t>
      </w:r>
      <w:r w:rsidR="00594DA3">
        <w:rPr>
          <w:sz w:val="22"/>
          <w:szCs w:val="22"/>
        </w:rPr>
        <w:t>i</w:t>
      </w:r>
      <w:r w:rsidRPr="00C11DB8">
        <w:rPr>
          <w:sz w:val="22"/>
          <w:szCs w:val="22"/>
        </w:rPr>
        <w:t xml:space="preserve">butions </w:t>
      </w:r>
      <w:r w:rsidR="00594DA3">
        <w:rPr>
          <w:sz w:val="22"/>
          <w:szCs w:val="22"/>
        </w:rPr>
        <w:t xml:space="preserve">shown </w:t>
      </w:r>
      <w:r w:rsidRPr="00C11DB8">
        <w:rPr>
          <w:sz w:val="22"/>
          <w:szCs w:val="22"/>
        </w:rPr>
        <w:t>are from VCO, loop filter (</w:t>
      </w:r>
      <w:proofErr w:type="spellStart"/>
      <w:r w:rsidRPr="00C11DB8">
        <w:rPr>
          <w:sz w:val="22"/>
          <w:szCs w:val="22"/>
        </w:rPr>
        <w:t>Rlf</w:t>
      </w:r>
      <w:proofErr w:type="spellEnd"/>
      <w:r w:rsidRPr="00C11DB8">
        <w:rPr>
          <w:sz w:val="22"/>
          <w:szCs w:val="22"/>
        </w:rPr>
        <w:t>), charge pump (</w:t>
      </w:r>
      <w:proofErr w:type="spellStart"/>
      <w:r w:rsidRPr="00C11DB8">
        <w:rPr>
          <w:sz w:val="22"/>
          <w:szCs w:val="22"/>
        </w:rPr>
        <w:t>Chp</w:t>
      </w:r>
      <w:proofErr w:type="spellEnd"/>
      <w:r w:rsidRPr="00C11DB8">
        <w:rPr>
          <w:sz w:val="22"/>
          <w:szCs w:val="22"/>
        </w:rPr>
        <w:t>), and reference (Ref).</w:t>
      </w:r>
    </w:p>
    <w:p w:rsidR="003B7F13" w:rsidRDefault="008C7224" w:rsidP="00CB5C4B">
      <w:pPr>
        <w:keepNext/>
        <w:jc w:val="center"/>
      </w:pPr>
      <w:r w:rsidRPr="008C7224">
        <w:rPr>
          <w:noProof/>
          <w:lang w:val="sv-SE" w:eastAsia="sv-SE"/>
        </w:rPr>
        <w:drawing>
          <wp:inline distT="0" distB="0" distL="0" distR="0" wp14:anchorId="2D8AE093" wp14:editId="593E284B">
            <wp:extent cx="5505450" cy="3440692"/>
            <wp:effectExtent l="0" t="0" r="0" b="7620"/>
            <wp:docPr id="5" name="Content Placeholder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pic:cNvPicPr>
                      <a:picLocks noGrp="1" noChangeAspect="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524744" cy="3452750"/>
                    </a:xfrm>
                    <a:prstGeom prst="rect">
                      <a:avLst/>
                    </a:prstGeom>
                    <a:noFill/>
                    <a:ln w="9525">
                      <a:noFill/>
                      <a:miter lim="800000"/>
                      <a:headEnd/>
                      <a:tailEnd/>
                    </a:ln>
                  </pic:spPr>
                </pic:pic>
              </a:graphicData>
            </a:graphic>
          </wp:inline>
        </w:drawing>
      </w:r>
    </w:p>
    <w:p w:rsidR="008C7224" w:rsidRDefault="003B7F13" w:rsidP="003B7F13">
      <w:pPr>
        <w:pStyle w:val="Caption"/>
        <w:jc w:val="both"/>
      </w:pPr>
      <w:r>
        <w:t xml:space="preserve">Figure </w:t>
      </w:r>
      <w:r>
        <w:fldChar w:fldCharType="begin"/>
      </w:r>
      <w:r>
        <w:instrText xml:space="preserve"> SEQ Figure \* ARABIC </w:instrText>
      </w:r>
      <w:r>
        <w:fldChar w:fldCharType="separate"/>
      </w:r>
      <w:r>
        <w:rPr>
          <w:noProof/>
        </w:rPr>
        <w:t>2</w:t>
      </w:r>
      <w:r>
        <w:fldChar w:fldCharType="end"/>
      </w:r>
      <w:r>
        <w:t xml:space="preserve"> Measured phase noise back-</w:t>
      </w:r>
      <w:proofErr w:type="spellStart"/>
      <w:r>
        <w:t>annonated</w:t>
      </w:r>
      <w:proofErr w:type="spellEnd"/>
      <w:r>
        <w:t xml:space="preserve"> to simulation domain to show relation to various pha</w:t>
      </w:r>
      <w:r w:rsidR="007614E2">
        <w:t>s</w:t>
      </w:r>
      <w:r>
        <w:t>e noise contributors.</w:t>
      </w:r>
    </w:p>
    <w:p w:rsidR="007614E2" w:rsidRPr="00C11DB8" w:rsidRDefault="003E11C9">
      <w:pPr>
        <w:rPr>
          <w:sz w:val="22"/>
          <w:szCs w:val="22"/>
        </w:rPr>
      </w:pPr>
      <w:r w:rsidRPr="00C11DB8">
        <w:rPr>
          <w:sz w:val="22"/>
          <w:szCs w:val="22"/>
        </w:rPr>
        <w:lastRenderedPageBreak/>
        <w:t xml:space="preserve">Figure 3 shows </w:t>
      </w:r>
      <w:r w:rsidR="00CF27A5">
        <w:rPr>
          <w:sz w:val="22"/>
          <w:szCs w:val="22"/>
        </w:rPr>
        <w:t xml:space="preserve">a </w:t>
      </w:r>
      <w:r w:rsidRPr="00C11DB8">
        <w:rPr>
          <w:sz w:val="22"/>
          <w:szCs w:val="22"/>
        </w:rPr>
        <w:t>preliminary measuremen</w:t>
      </w:r>
      <w:r w:rsidR="00CF27A5">
        <w:rPr>
          <w:sz w:val="22"/>
          <w:szCs w:val="22"/>
        </w:rPr>
        <w:t>t</w:t>
      </w:r>
      <w:r w:rsidRPr="00C11DB8">
        <w:rPr>
          <w:sz w:val="22"/>
          <w:szCs w:val="22"/>
        </w:rPr>
        <w:t xml:space="preserve"> of reference oscillator phase noise with simulated phase noise superimposed. </w:t>
      </w:r>
      <w:r w:rsidR="00CF27A5">
        <w:rPr>
          <w:sz w:val="22"/>
          <w:szCs w:val="22"/>
        </w:rPr>
        <w:t xml:space="preserve">The measured phase noise contains multiple </w:t>
      </w:r>
      <w:proofErr w:type="spellStart"/>
      <w:r w:rsidR="00CF27A5">
        <w:rPr>
          <w:sz w:val="22"/>
          <w:szCs w:val="22"/>
        </w:rPr>
        <w:t>spurios</w:t>
      </w:r>
      <w:proofErr w:type="spellEnd"/>
      <w:r w:rsidR="00CF27A5">
        <w:rPr>
          <w:sz w:val="22"/>
          <w:szCs w:val="22"/>
        </w:rPr>
        <w:t xml:space="preserve"> tones not originating from the research </w:t>
      </w:r>
      <w:proofErr w:type="spellStart"/>
      <w:r w:rsidR="00CF27A5">
        <w:rPr>
          <w:sz w:val="22"/>
          <w:szCs w:val="22"/>
        </w:rPr>
        <w:t>protype</w:t>
      </w:r>
      <w:proofErr w:type="spellEnd"/>
      <w:r w:rsidR="00CF27A5">
        <w:rPr>
          <w:sz w:val="22"/>
          <w:szCs w:val="22"/>
        </w:rPr>
        <w:t xml:space="preserve"> chip but are attributed to interfering lab equipment as the measurement was not performed in a shielded room</w:t>
      </w:r>
      <w:r w:rsidRPr="00C11DB8">
        <w:rPr>
          <w:sz w:val="22"/>
          <w:szCs w:val="22"/>
        </w:rPr>
        <w:t xml:space="preserve">.  </w:t>
      </w:r>
    </w:p>
    <w:p w:rsidR="00373281" w:rsidRDefault="00373281" w:rsidP="00CB5C4B">
      <w:pPr>
        <w:keepNext/>
        <w:jc w:val="center"/>
      </w:pPr>
      <w:r w:rsidRPr="00373281">
        <w:rPr>
          <w:noProof/>
          <w:sz w:val="36"/>
          <w:szCs w:val="22"/>
          <w:lang w:val="sv-SE" w:eastAsia="sv-SE"/>
        </w:rPr>
        <w:drawing>
          <wp:inline distT="0" distB="0" distL="0" distR="0" wp14:anchorId="09C0652B" wp14:editId="03F67ADE">
            <wp:extent cx="4276725" cy="3839623"/>
            <wp:effectExtent l="0" t="0" r="0" b="8890"/>
            <wp:docPr id="2050" name="Picture 4"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4" descr="image00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88301" cy="3850016"/>
                    </a:xfrm>
                    <a:prstGeom prst="rect">
                      <a:avLst/>
                    </a:prstGeom>
                    <a:noFill/>
                    <a:ln>
                      <a:noFill/>
                    </a:ln>
                    <a:extLst/>
                  </pic:spPr>
                </pic:pic>
              </a:graphicData>
            </a:graphic>
          </wp:inline>
        </w:drawing>
      </w:r>
    </w:p>
    <w:p w:rsidR="00A7327A" w:rsidRDefault="00373281" w:rsidP="00373281">
      <w:pPr>
        <w:pStyle w:val="Caption"/>
        <w:jc w:val="both"/>
        <w:rPr>
          <w:sz w:val="36"/>
          <w:szCs w:val="22"/>
          <w:lang w:val="en-US"/>
        </w:rPr>
      </w:pPr>
      <w:r>
        <w:t xml:space="preserve">Figure </w:t>
      </w:r>
      <w:r>
        <w:fldChar w:fldCharType="begin"/>
      </w:r>
      <w:r>
        <w:instrText xml:space="preserve"> SEQ Figure \* ARABIC </w:instrText>
      </w:r>
      <w:r>
        <w:fldChar w:fldCharType="separate"/>
      </w:r>
      <w:r w:rsidR="003B7F13">
        <w:rPr>
          <w:noProof/>
        </w:rPr>
        <w:t>3</w:t>
      </w:r>
      <w:r>
        <w:fldChar w:fldCharType="end"/>
      </w:r>
      <w:r w:rsidR="003B7F13">
        <w:t xml:space="preserve"> Measured and simulated phase noise of 491MHz crystal oscillator. </w:t>
      </w:r>
    </w:p>
    <w:p w:rsidR="00373281" w:rsidRDefault="00373281" w:rsidP="00A7327A">
      <w:pPr>
        <w:rPr>
          <w:sz w:val="36"/>
          <w:szCs w:val="22"/>
          <w:lang w:val="en-US"/>
        </w:rPr>
      </w:pPr>
    </w:p>
    <w:p w:rsidR="006345A8" w:rsidRPr="005D74DE" w:rsidRDefault="006345A8" w:rsidP="00A7327A">
      <w:pPr>
        <w:rPr>
          <w:sz w:val="22"/>
          <w:szCs w:val="22"/>
          <w:lang w:val="en-US"/>
        </w:rPr>
      </w:pPr>
      <w:r w:rsidRPr="005D74DE">
        <w:rPr>
          <w:sz w:val="22"/>
          <w:szCs w:val="22"/>
          <w:lang w:val="en-US"/>
        </w:rPr>
        <w:t>Considering the discussion above, we would propose the following:</w:t>
      </w:r>
    </w:p>
    <w:p w:rsidR="00A7327A" w:rsidRDefault="00A7327A" w:rsidP="00A7327A">
      <w:pPr>
        <w:rPr>
          <w:b/>
          <w:sz w:val="22"/>
          <w:szCs w:val="22"/>
          <w:lang w:val="en-US"/>
        </w:rPr>
      </w:pPr>
      <w:r w:rsidRPr="00A7327A">
        <w:rPr>
          <w:b/>
          <w:sz w:val="22"/>
          <w:szCs w:val="22"/>
          <w:lang w:val="en-US"/>
        </w:rPr>
        <w:t>Proposal 1</w:t>
      </w:r>
      <w:r>
        <w:rPr>
          <w:b/>
          <w:sz w:val="22"/>
          <w:szCs w:val="22"/>
          <w:lang w:val="en-US"/>
        </w:rPr>
        <w:t xml:space="preserve">: </w:t>
      </w:r>
    </w:p>
    <w:p w:rsidR="00C11DB8" w:rsidRDefault="006345A8" w:rsidP="00A7327A">
      <w:pPr>
        <w:rPr>
          <w:b/>
          <w:sz w:val="22"/>
          <w:szCs w:val="22"/>
          <w:lang w:val="en-US"/>
        </w:rPr>
      </w:pPr>
      <w:r>
        <w:rPr>
          <w:b/>
          <w:sz w:val="22"/>
          <w:szCs w:val="22"/>
          <w:lang w:val="en-US"/>
        </w:rPr>
        <w:t>The achievable</w:t>
      </w:r>
      <w:r w:rsidR="00C11DB8">
        <w:rPr>
          <w:b/>
          <w:sz w:val="22"/>
          <w:szCs w:val="22"/>
          <w:lang w:val="en-US"/>
        </w:rPr>
        <w:t xml:space="preserve"> phase noise</w:t>
      </w:r>
      <w:r w:rsidR="004C4D4B">
        <w:rPr>
          <w:b/>
          <w:sz w:val="22"/>
          <w:szCs w:val="22"/>
          <w:lang w:val="en-US"/>
        </w:rPr>
        <w:t xml:space="preserve"> </w:t>
      </w:r>
      <w:r w:rsidR="005D74DE">
        <w:rPr>
          <w:b/>
          <w:sz w:val="22"/>
          <w:szCs w:val="22"/>
          <w:lang w:val="en-US"/>
        </w:rPr>
        <w:t xml:space="preserve">performance </w:t>
      </w:r>
      <w:r>
        <w:rPr>
          <w:b/>
          <w:sz w:val="22"/>
          <w:szCs w:val="22"/>
          <w:lang w:val="en-US"/>
        </w:rPr>
        <w:t xml:space="preserve">for different mm-wave frequency ranges should be studied in RAN4.  </w:t>
      </w:r>
    </w:p>
    <w:p w:rsidR="006345A8" w:rsidRDefault="006345A8" w:rsidP="00A7327A">
      <w:pPr>
        <w:rPr>
          <w:b/>
          <w:sz w:val="22"/>
          <w:szCs w:val="22"/>
          <w:lang w:val="en-US"/>
        </w:rPr>
      </w:pPr>
      <w:r>
        <w:rPr>
          <w:b/>
          <w:sz w:val="22"/>
          <w:szCs w:val="22"/>
          <w:lang w:val="en-US"/>
        </w:rPr>
        <w:t>Proposal 2:</w:t>
      </w:r>
    </w:p>
    <w:p w:rsidR="006345A8" w:rsidRDefault="006345A8" w:rsidP="00A7327A">
      <w:pPr>
        <w:rPr>
          <w:b/>
          <w:sz w:val="22"/>
          <w:szCs w:val="22"/>
          <w:lang w:val="en-US"/>
        </w:rPr>
      </w:pPr>
      <w:r>
        <w:rPr>
          <w:b/>
          <w:sz w:val="22"/>
          <w:szCs w:val="22"/>
          <w:lang w:val="en-US"/>
        </w:rPr>
        <w:t>The phase noise affect</w:t>
      </w:r>
      <w:r w:rsidR="00514FA6">
        <w:rPr>
          <w:b/>
          <w:sz w:val="22"/>
          <w:szCs w:val="22"/>
          <w:lang w:val="en-US"/>
        </w:rPr>
        <w:t>s</w:t>
      </w:r>
      <w:r>
        <w:rPr>
          <w:b/>
          <w:sz w:val="22"/>
          <w:szCs w:val="22"/>
          <w:lang w:val="en-US"/>
        </w:rPr>
        <w:t xml:space="preserve"> the choice of sub-carrier spacing which in its turn </w:t>
      </w:r>
      <w:r w:rsidR="00A03337">
        <w:rPr>
          <w:b/>
          <w:sz w:val="22"/>
          <w:szCs w:val="22"/>
          <w:lang w:val="en-US"/>
        </w:rPr>
        <w:t>(</w:t>
      </w:r>
      <w:r>
        <w:rPr>
          <w:b/>
          <w:sz w:val="22"/>
          <w:szCs w:val="22"/>
          <w:lang w:val="en-US"/>
        </w:rPr>
        <w:t xml:space="preserve">due to different decay in modulation spectrum influence the </w:t>
      </w:r>
      <w:proofErr w:type="spellStart"/>
      <w:r>
        <w:rPr>
          <w:b/>
          <w:sz w:val="22"/>
          <w:szCs w:val="22"/>
          <w:lang w:val="en-US"/>
        </w:rPr>
        <w:t>the</w:t>
      </w:r>
      <w:proofErr w:type="spellEnd"/>
      <w:r>
        <w:rPr>
          <w:b/>
          <w:sz w:val="22"/>
          <w:szCs w:val="22"/>
          <w:lang w:val="en-US"/>
        </w:rPr>
        <w:t xml:space="preserve"> needed attenuation</w:t>
      </w:r>
      <w:r w:rsidR="00A03337">
        <w:rPr>
          <w:b/>
          <w:sz w:val="22"/>
          <w:szCs w:val="22"/>
          <w:lang w:val="en-US"/>
        </w:rPr>
        <w:t>)</w:t>
      </w:r>
      <w:r>
        <w:rPr>
          <w:b/>
          <w:sz w:val="22"/>
          <w:szCs w:val="22"/>
          <w:lang w:val="en-US"/>
        </w:rPr>
        <w:t xml:space="preserve"> the guard levels. This complex dependency should be carefully considered before the sub-carrier spacing is settled</w:t>
      </w:r>
      <w:r w:rsidR="00890876">
        <w:rPr>
          <w:b/>
          <w:sz w:val="22"/>
          <w:szCs w:val="22"/>
          <w:lang w:val="en-US"/>
        </w:rPr>
        <w:t>.</w:t>
      </w:r>
    </w:p>
    <w:p w:rsidR="000B167C" w:rsidRDefault="000B167C" w:rsidP="000B167C">
      <w:pPr>
        <w:rPr>
          <w:b/>
          <w:sz w:val="22"/>
          <w:szCs w:val="22"/>
          <w:lang w:val="en-US"/>
        </w:rPr>
      </w:pPr>
      <w:r>
        <w:rPr>
          <w:b/>
          <w:sz w:val="22"/>
          <w:szCs w:val="22"/>
          <w:lang w:val="en-US"/>
        </w:rPr>
        <w:t>Proposal 3:</w:t>
      </w:r>
    </w:p>
    <w:p w:rsidR="00C11DB8" w:rsidRDefault="000B167C" w:rsidP="000B167C">
      <w:pPr>
        <w:rPr>
          <w:b/>
          <w:sz w:val="22"/>
          <w:szCs w:val="22"/>
          <w:lang w:val="en-US"/>
        </w:rPr>
      </w:pPr>
      <w:r>
        <w:rPr>
          <w:b/>
          <w:sz w:val="22"/>
          <w:szCs w:val="22"/>
          <w:lang w:val="en-US"/>
        </w:rPr>
        <w:t>Different topologies for L</w:t>
      </w:r>
      <w:r w:rsidR="00890876">
        <w:rPr>
          <w:b/>
          <w:sz w:val="22"/>
          <w:szCs w:val="22"/>
          <w:lang w:val="en-US"/>
        </w:rPr>
        <w:t>O distribution e.g. centralized</w:t>
      </w:r>
      <w:r>
        <w:rPr>
          <w:b/>
          <w:sz w:val="22"/>
          <w:szCs w:val="22"/>
          <w:lang w:val="en-US"/>
        </w:rPr>
        <w:t>, distributed and semi-distributed should be considered.</w:t>
      </w:r>
      <w:r w:rsidR="004C4D4B">
        <w:rPr>
          <w:b/>
          <w:sz w:val="22"/>
          <w:szCs w:val="22"/>
          <w:lang w:val="en-US"/>
        </w:rPr>
        <w:tab/>
      </w:r>
    </w:p>
    <w:p w:rsidR="006345A8" w:rsidRDefault="000B167C" w:rsidP="00A7327A">
      <w:pPr>
        <w:rPr>
          <w:b/>
          <w:sz w:val="22"/>
          <w:szCs w:val="22"/>
          <w:lang w:val="en-US"/>
        </w:rPr>
      </w:pPr>
      <w:r>
        <w:rPr>
          <w:b/>
          <w:sz w:val="22"/>
          <w:szCs w:val="22"/>
          <w:lang w:val="en-US"/>
        </w:rPr>
        <w:t>Proposal 4</w:t>
      </w:r>
      <w:r w:rsidR="006345A8">
        <w:rPr>
          <w:b/>
          <w:sz w:val="22"/>
          <w:szCs w:val="22"/>
          <w:lang w:val="en-US"/>
        </w:rPr>
        <w:t>:</w:t>
      </w:r>
    </w:p>
    <w:p w:rsidR="00C11DB8" w:rsidRDefault="006345A8" w:rsidP="00A7327A">
      <w:pPr>
        <w:rPr>
          <w:b/>
          <w:sz w:val="22"/>
          <w:szCs w:val="22"/>
          <w:lang w:val="en-US"/>
        </w:rPr>
      </w:pPr>
      <w:r>
        <w:rPr>
          <w:b/>
          <w:sz w:val="22"/>
          <w:szCs w:val="22"/>
          <w:lang w:val="en-US"/>
        </w:rPr>
        <w:t>RAN4 should take the lead considering the settlement of sub-carrier spacing as many parameters that would affect the sub-carrier spacing is within the expertise of RAN4.</w:t>
      </w:r>
    </w:p>
    <w:p w:rsidR="00985484" w:rsidRDefault="00985484" w:rsidP="00A7327A">
      <w:pPr>
        <w:rPr>
          <w:b/>
          <w:sz w:val="22"/>
          <w:szCs w:val="22"/>
          <w:lang w:val="en-US"/>
        </w:rPr>
      </w:pPr>
    </w:p>
    <w:p w:rsidR="00C11DB8" w:rsidRPr="00A7327A" w:rsidRDefault="00C11DB8" w:rsidP="00A7327A">
      <w:pPr>
        <w:rPr>
          <w:b/>
          <w:sz w:val="22"/>
          <w:szCs w:val="22"/>
          <w:lang w:val="en-US"/>
        </w:rPr>
      </w:pPr>
    </w:p>
    <w:p w:rsidR="00B912D5" w:rsidRPr="00B912D5" w:rsidRDefault="00B912D5" w:rsidP="00B912D5">
      <w:pPr>
        <w:rPr>
          <w:lang w:val="en-US"/>
        </w:rPr>
      </w:pPr>
    </w:p>
    <w:p w:rsidR="00C01F33" w:rsidRDefault="00C01F33" w:rsidP="000C461F">
      <w:pPr>
        <w:pStyle w:val="Heading1"/>
        <w:rPr>
          <w:lang w:val="en-US"/>
        </w:rPr>
      </w:pPr>
      <w:r w:rsidRPr="00CC1AFA">
        <w:rPr>
          <w:lang w:val="en-US"/>
        </w:rPr>
        <w:lastRenderedPageBreak/>
        <w:t>Conclusion</w:t>
      </w:r>
    </w:p>
    <w:p w:rsidR="000B167C" w:rsidRPr="005D74DE" w:rsidRDefault="000B167C" w:rsidP="005D74DE">
      <w:pPr>
        <w:pStyle w:val="BodyText"/>
        <w:rPr>
          <w:sz w:val="22"/>
          <w:szCs w:val="22"/>
          <w:lang w:val="en-US"/>
        </w:rPr>
      </w:pPr>
      <w:r w:rsidRPr="005D74DE">
        <w:rPr>
          <w:sz w:val="22"/>
          <w:szCs w:val="22"/>
          <w:lang w:val="en-US"/>
        </w:rPr>
        <w:t>In this paper, the discussion on phase noise for mm-wave frequencies was further elaborated. Different topologies for LO distribution were discussed and example measurement result were presented.</w:t>
      </w:r>
    </w:p>
    <w:p w:rsidR="000B167C" w:rsidRPr="005D74DE" w:rsidRDefault="000B167C" w:rsidP="005D74DE">
      <w:pPr>
        <w:pStyle w:val="BodyText"/>
        <w:rPr>
          <w:sz w:val="22"/>
          <w:szCs w:val="22"/>
          <w:lang w:val="en-US"/>
        </w:rPr>
      </w:pPr>
      <w:r w:rsidRPr="005D74DE">
        <w:rPr>
          <w:sz w:val="22"/>
          <w:szCs w:val="22"/>
          <w:lang w:val="en-US"/>
        </w:rPr>
        <w:t>Complex relation between phase noise, sub-carrier spacing and filtering/guard were further discussed. Based upon the discussion in this paper, the following is proposed:</w:t>
      </w:r>
    </w:p>
    <w:p w:rsidR="000B167C" w:rsidRDefault="000B167C" w:rsidP="000B167C">
      <w:pPr>
        <w:rPr>
          <w:b/>
          <w:sz w:val="22"/>
          <w:szCs w:val="22"/>
          <w:lang w:val="en-US"/>
        </w:rPr>
      </w:pPr>
      <w:r w:rsidRPr="00A7327A">
        <w:rPr>
          <w:b/>
          <w:sz w:val="22"/>
          <w:szCs w:val="22"/>
          <w:lang w:val="en-US"/>
        </w:rPr>
        <w:t>Proposal 1</w:t>
      </w:r>
      <w:r>
        <w:rPr>
          <w:b/>
          <w:sz w:val="22"/>
          <w:szCs w:val="22"/>
          <w:lang w:val="en-US"/>
        </w:rPr>
        <w:t xml:space="preserve">: </w:t>
      </w:r>
    </w:p>
    <w:p w:rsidR="000B167C" w:rsidRDefault="000B167C" w:rsidP="000B167C">
      <w:pPr>
        <w:rPr>
          <w:b/>
          <w:sz w:val="22"/>
          <w:szCs w:val="22"/>
          <w:lang w:val="en-US"/>
        </w:rPr>
      </w:pPr>
      <w:r>
        <w:rPr>
          <w:b/>
          <w:sz w:val="22"/>
          <w:szCs w:val="22"/>
          <w:lang w:val="en-US"/>
        </w:rPr>
        <w:t xml:space="preserve">The achievable phase noise for different mm-wave frequency ranges should be studied in RAN4.  </w:t>
      </w:r>
    </w:p>
    <w:p w:rsidR="000B167C" w:rsidRDefault="000B167C" w:rsidP="000B167C">
      <w:pPr>
        <w:rPr>
          <w:b/>
          <w:sz w:val="22"/>
          <w:szCs w:val="22"/>
          <w:lang w:val="en-US"/>
        </w:rPr>
      </w:pPr>
      <w:r>
        <w:rPr>
          <w:b/>
          <w:sz w:val="22"/>
          <w:szCs w:val="22"/>
          <w:lang w:val="en-US"/>
        </w:rPr>
        <w:t>Proposal 2:</w:t>
      </w:r>
    </w:p>
    <w:p w:rsidR="00A03337" w:rsidRDefault="00A03337" w:rsidP="00A03337">
      <w:pPr>
        <w:rPr>
          <w:b/>
          <w:sz w:val="22"/>
          <w:szCs w:val="22"/>
          <w:lang w:val="en-US"/>
        </w:rPr>
      </w:pPr>
      <w:r>
        <w:rPr>
          <w:b/>
          <w:sz w:val="22"/>
          <w:szCs w:val="22"/>
          <w:lang w:val="en-US"/>
        </w:rPr>
        <w:t xml:space="preserve">The phase noise affects the choice of sub-carrier spacing which in its turn (due to different decay in modulation spectrum influence the </w:t>
      </w:r>
      <w:proofErr w:type="spellStart"/>
      <w:r>
        <w:rPr>
          <w:b/>
          <w:sz w:val="22"/>
          <w:szCs w:val="22"/>
          <w:lang w:val="en-US"/>
        </w:rPr>
        <w:t>the</w:t>
      </w:r>
      <w:proofErr w:type="spellEnd"/>
      <w:r>
        <w:rPr>
          <w:b/>
          <w:sz w:val="22"/>
          <w:szCs w:val="22"/>
          <w:lang w:val="en-US"/>
        </w:rPr>
        <w:t xml:space="preserve"> needed attenuation) the guard levels. This complex dependency should be carefully considered before the sub-carrier spacing is settled</w:t>
      </w:r>
      <w:r w:rsidR="00890876">
        <w:rPr>
          <w:b/>
          <w:sz w:val="22"/>
          <w:szCs w:val="22"/>
          <w:lang w:val="en-US"/>
        </w:rPr>
        <w:t>.</w:t>
      </w:r>
    </w:p>
    <w:p w:rsidR="000B167C" w:rsidRDefault="000B167C" w:rsidP="000B167C">
      <w:pPr>
        <w:rPr>
          <w:b/>
          <w:sz w:val="22"/>
          <w:szCs w:val="22"/>
          <w:lang w:val="en-US"/>
        </w:rPr>
      </w:pPr>
      <w:r>
        <w:rPr>
          <w:b/>
          <w:sz w:val="22"/>
          <w:szCs w:val="22"/>
          <w:lang w:val="en-US"/>
        </w:rPr>
        <w:t>Proposal 3:</w:t>
      </w:r>
    </w:p>
    <w:p w:rsidR="000B167C" w:rsidRDefault="000B167C" w:rsidP="000B167C">
      <w:pPr>
        <w:rPr>
          <w:b/>
          <w:sz w:val="22"/>
          <w:szCs w:val="22"/>
          <w:lang w:val="en-US"/>
        </w:rPr>
      </w:pPr>
      <w:r>
        <w:rPr>
          <w:b/>
          <w:sz w:val="22"/>
          <w:szCs w:val="22"/>
          <w:lang w:val="en-US"/>
        </w:rPr>
        <w:t>Different topologies for L</w:t>
      </w:r>
      <w:r w:rsidR="00890876">
        <w:rPr>
          <w:b/>
          <w:sz w:val="22"/>
          <w:szCs w:val="22"/>
          <w:lang w:val="en-US"/>
        </w:rPr>
        <w:t>O distribution e.g. centralized</w:t>
      </w:r>
      <w:bookmarkStart w:id="0" w:name="_GoBack"/>
      <w:bookmarkEnd w:id="0"/>
      <w:r>
        <w:rPr>
          <w:b/>
          <w:sz w:val="22"/>
          <w:szCs w:val="22"/>
          <w:lang w:val="en-US"/>
        </w:rPr>
        <w:t>, distributed and semi-distributed should be considered.</w:t>
      </w:r>
      <w:r>
        <w:rPr>
          <w:b/>
          <w:sz w:val="22"/>
          <w:szCs w:val="22"/>
          <w:lang w:val="en-US"/>
        </w:rPr>
        <w:tab/>
      </w:r>
    </w:p>
    <w:p w:rsidR="000B167C" w:rsidRDefault="000B167C" w:rsidP="000B167C">
      <w:pPr>
        <w:rPr>
          <w:b/>
          <w:sz w:val="22"/>
          <w:szCs w:val="22"/>
          <w:lang w:val="en-US"/>
        </w:rPr>
      </w:pPr>
      <w:r>
        <w:rPr>
          <w:b/>
          <w:sz w:val="22"/>
          <w:szCs w:val="22"/>
          <w:lang w:val="en-US"/>
        </w:rPr>
        <w:t>Proposal 4:</w:t>
      </w:r>
    </w:p>
    <w:p w:rsidR="000B167C" w:rsidRDefault="000B167C" w:rsidP="000B167C">
      <w:pPr>
        <w:rPr>
          <w:b/>
          <w:sz w:val="22"/>
          <w:szCs w:val="22"/>
          <w:lang w:val="en-US"/>
        </w:rPr>
      </w:pPr>
      <w:r>
        <w:rPr>
          <w:b/>
          <w:sz w:val="22"/>
          <w:szCs w:val="22"/>
          <w:lang w:val="en-US"/>
        </w:rPr>
        <w:t>RAN4 should take the lead considering the settlement of sub-carrier spacing as many parameters that would affect the sub-carrier spacing is within the expertise of RAN4.</w:t>
      </w:r>
    </w:p>
    <w:p w:rsidR="000B167C" w:rsidRDefault="000B167C" w:rsidP="000B167C">
      <w:pPr>
        <w:rPr>
          <w:b/>
          <w:sz w:val="22"/>
          <w:szCs w:val="22"/>
          <w:lang w:val="en-US"/>
        </w:rPr>
      </w:pPr>
    </w:p>
    <w:p w:rsidR="000B167C" w:rsidRPr="005D74DE" w:rsidRDefault="000B167C" w:rsidP="005D74DE">
      <w:pPr>
        <w:rPr>
          <w:sz w:val="22"/>
          <w:szCs w:val="22"/>
          <w:lang w:val="en-US"/>
        </w:rPr>
      </w:pPr>
    </w:p>
    <w:p w:rsidR="001F4736" w:rsidRPr="001F4736" w:rsidRDefault="001F4736" w:rsidP="003F4423">
      <w:pPr>
        <w:rPr>
          <w:rFonts w:cs="Arial"/>
          <w:sz w:val="22"/>
          <w:szCs w:val="22"/>
          <w:lang w:val="en-US"/>
        </w:rPr>
      </w:pPr>
    </w:p>
    <w:p w:rsidR="00F507D1" w:rsidRPr="00CC1AFA" w:rsidRDefault="00F507D1" w:rsidP="00F507D1">
      <w:pPr>
        <w:pStyle w:val="Heading1"/>
        <w:rPr>
          <w:lang w:val="en-US"/>
        </w:rPr>
      </w:pPr>
      <w:bookmarkStart w:id="1" w:name="_In-sequence_SDU_delivery"/>
      <w:bookmarkEnd w:id="1"/>
      <w:r w:rsidRPr="00CC1AFA">
        <w:rPr>
          <w:lang w:val="en-US"/>
        </w:rPr>
        <w:t>References</w:t>
      </w:r>
    </w:p>
    <w:p w:rsidR="00912459" w:rsidRPr="00EE08BB" w:rsidRDefault="00912459" w:rsidP="007574AE">
      <w:pPr>
        <w:pStyle w:val="BodyText"/>
        <w:rPr>
          <w:rFonts w:cs="Arial"/>
          <w:sz w:val="22"/>
          <w:szCs w:val="22"/>
          <w:lang w:val="en-US"/>
        </w:rPr>
      </w:pPr>
      <w:r w:rsidRPr="001F4736">
        <w:rPr>
          <w:rFonts w:cs="Arial"/>
          <w:sz w:val="22"/>
          <w:szCs w:val="22"/>
          <w:lang w:val="en-US"/>
        </w:rPr>
        <w:t>[1]</w:t>
      </w:r>
      <w:r w:rsidR="007574AE" w:rsidRPr="001F4736">
        <w:rPr>
          <w:rFonts w:cs="Arial"/>
          <w:sz w:val="22"/>
          <w:szCs w:val="22"/>
          <w:lang w:val="en-US"/>
        </w:rPr>
        <w:tab/>
      </w:r>
      <w:r w:rsidR="007574AE" w:rsidRPr="00EE08BB">
        <w:rPr>
          <w:rFonts w:cs="Arial"/>
          <w:sz w:val="22"/>
          <w:szCs w:val="22"/>
          <w:lang w:val="en-US"/>
        </w:rPr>
        <w:t>R4-</w:t>
      </w:r>
      <w:r w:rsidR="00033580" w:rsidRPr="00EE08BB">
        <w:rPr>
          <w:rFonts w:cs="Arial"/>
          <w:sz w:val="22"/>
          <w:szCs w:val="22"/>
          <w:lang w:val="en-US"/>
        </w:rPr>
        <w:t>16</w:t>
      </w:r>
      <w:r w:rsidR="000C461F" w:rsidRPr="00EE08BB">
        <w:rPr>
          <w:rFonts w:cs="Arial"/>
          <w:sz w:val="22"/>
          <w:szCs w:val="22"/>
          <w:lang w:val="en-US"/>
        </w:rPr>
        <w:t>4226</w:t>
      </w:r>
      <w:r w:rsidR="007574AE" w:rsidRPr="00EE08BB">
        <w:rPr>
          <w:rFonts w:cs="Arial"/>
          <w:sz w:val="22"/>
          <w:szCs w:val="22"/>
          <w:lang w:val="en-US"/>
        </w:rPr>
        <w:t>, “</w:t>
      </w:r>
      <w:r w:rsidR="003275CD" w:rsidRPr="00EE08BB">
        <w:rPr>
          <w:rFonts w:cs="Arial"/>
          <w:sz w:val="22"/>
          <w:szCs w:val="22"/>
          <w:lang w:val="en-US"/>
        </w:rPr>
        <w:t>O</w:t>
      </w:r>
      <w:r w:rsidR="000C461F" w:rsidRPr="00EE08BB">
        <w:rPr>
          <w:rFonts w:cs="Arial"/>
          <w:sz w:val="22"/>
          <w:szCs w:val="22"/>
          <w:lang w:val="en-US"/>
        </w:rPr>
        <w:t>n mm-wave technology</w:t>
      </w:r>
      <w:r w:rsidR="007574AE" w:rsidRPr="00EE08BB">
        <w:rPr>
          <w:rFonts w:cs="Arial"/>
          <w:sz w:val="22"/>
          <w:szCs w:val="22"/>
          <w:lang w:val="en-US"/>
        </w:rPr>
        <w:t>”, Ericsson</w:t>
      </w:r>
    </w:p>
    <w:sectPr w:rsidR="00912459" w:rsidRPr="00EE08BB">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A7C" w:rsidRDefault="00EB6A7C">
      <w:r>
        <w:separator/>
      </w:r>
    </w:p>
  </w:endnote>
  <w:endnote w:type="continuationSeparator" w:id="0">
    <w:p w:rsidR="00EB6A7C" w:rsidRDefault="00EB6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4B" w:rsidRDefault="00CB5C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087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087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A7C" w:rsidRDefault="00EB6A7C">
      <w:r>
        <w:separator/>
      </w:r>
    </w:p>
  </w:footnote>
  <w:footnote w:type="continuationSeparator" w:id="0">
    <w:p w:rsidR="00EB6A7C" w:rsidRDefault="00EB6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4B" w:rsidRDefault="00CB5C4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052BFA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CD77EF"/>
    <w:multiLevelType w:val="hybridMultilevel"/>
    <w:tmpl w:val="B4FE16D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6"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8A21B93"/>
    <w:multiLevelType w:val="hybridMultilevel"/>
    <w:tmpl w:val="D48802C2"/>
    <w:lvl w:ilvl="0" w:tplc="B008D7EA">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EBA392C"/>
    <w:multiLevelType w:val="hybridMultilevel"/>
    <w:tmpl w:val="7DF0CE5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644A53"/>
    <w:multiLevelType w:val="hybridMultilevel"/>
    <w:tmpl w:val="EF367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52001B"/>
    <w:multiLevelType w:val="hybridMultilevel"/>
    <w:tmpl w:val="19B8F8CE"/>
    <w:lvl w:ilvl="0" w:tplc="2D3E0B40">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E031626"/>
    <w:multiLevelType w:val="hybridMultilevel"/>
    <w:tmpl w:val="AE22F34A"/>
    <w:lvl w:ilvl="0" w:tplc="041D0005">
      <w:start w:val="1"/>
      <w:numFmt w:val="bullet"/>
      <w:lvlText w:val=""/>
      <w:lvlJc w:val="left"/>
      <w:pPr>
        <w:tabs>
          <w:tab w:val="num" w:pos="-913"/>
        </w:tabs>
        <w:ind w:left="-913" w:hanging="397"/>
      </w:pPr>
      <w:rPr>
        <w:rFonts w:ascii="Wingdings" w:hAnsi="Wingdings" w:hint="default"/>
      </w:rPr>
    </w:lvl>
    <w:lvl w:ilvl="1" w:tplc="04090003">
      <w:start w:val="1"/>
      <w:numFmt w:val="bullet"/>
      <w:lvlText w:val="o"/>
      <w:lvlJc w:val="left"/>
      <w:pPr>
        <w:tabs>
          <w:tab w:val="num" w:pos="17"/>
        </w:tabs>
        <w:ind w:left="17" w:hanging="360"/>
      </w:pPr>
      <w:rPr>
        <w:rFonts w:ascii="Courier New" w:hAnsi="Courier New" w:cs="Courier New" w:hint="default"/>
      </w:rPr>
    </w:lvl>
    <w:lvl w:ilvl="2" w:tplc="04090005">
      <w:start w:val="1"/>
      <w:numFmt w:val="bullet"/>
      <w:lvlText w:val=""/>
      <w:lvlJc w:val="left"/>
      <w:pPr>
        <w:tabs>
          <w:tab w:val="num" w:pos="737"/>
        </w:tabs>
        <w:ind w:left="737" w:hanging="360"/>
      </w:pPr>
      <w:rPr>
        <w:rFonts w:ascii="Wingdings" w:hAnsi="Wingdings" w:hint="default"/>
      </w:rPr>
    </w:lvl>
    <w:lvl w:ilvl="3" w:tplc="04090001" w:tentative="1">
      <w:start w:val="1"/>
      <w:numFmt w:val="bullet"/>
      <w:lvlText w:val=""/>
      <w:lvlJc w:val="left"/>
      <w:pPr>
        <w:tabs>
          <w:tab w:val="num" w:pos="1457"/>
        </w:tabs>
        <w:ind w:left="1457" w:hanging="360"/>
      </w:pPr>
      <w:rPr>
        <w:rFonts w:ascii="Symbol" w:hAnsi="Symbol" w:hint="default"/>
      </w:rPr>
    </w:lvl>
    <w:lvl w:ilvl="4" w:tplc="04090003" w:tentative="1">
      <w:start w:val="1"/>
      <w:numFmt w:val="bullet"/>
      <w:lvlText w:val="o"/>
      <w:lvlJc w:val="left"/>
      <w:pPr>
        <w:tabs>
          <w:tab w:val="num" w:pos="2177"/>
        </w:tabs>
        <w:ind w:left="2177" w:hanging="360"/>
      </w:pPr>
      <w:rPr>
        <w:rFonts w:ascii="Courier New" w:hAnsi="Courier New" w:cs="Courier New" w:hint="default"/>
      </w:rPr>
    </w:lvl>
    <w:lvl w:ilvl="5" w:tplc="04090005" w:tentative="1">
      <w:start w:val="1"/>
      <w:numFmt w:val="bullet"/>
      <w:lvlText w:val=""/>
      <w:lvlJc w:val="left"/>
      <w:pPr>
        <w:tabs>
          <w:tab w:val="num" w:pos="2897"/>
        </w:tabs>
        <w:ind w:left="2897" w:hanging="360"/>
      </w:pPr>
      <w:rPr>
        <w:rFonts w:ascii="Wingdings" w:hAnsi="Wingdings" w:hint="default"/>
      </w:rPr>
    </w:lvl>
    <w:lvl w:ilvl="6" w:tplc="04090001" w:tentative="1">
      <w:start w:val="1"/>
      <w:numFmt w:val="bullet"/>
      <w:lvlText w:val=""/>
      <w:lvlJc w:val="left"/>
      <w:pPr>
        <w:tabs>
          <w:tab w:val="num" w:pos="3617"/>
        </w:tabs>
        <w:ind w:left="3617" w:hanging="360"/>
      </w:pPr>
      <w:rPr>
        <w:rFonts w:ascii="Symbol" w:hAnsi="Symbol" w:hint="default"/>
      </w:rPr>
    </w:lvl>
    <w:lvl w:ilvl="7" w:tplc="04090003" w:tentative="1">
      <w:start w:val="1"/>
      <w:numFmt w:val="bullet"/>
      <w:lvlText w:val="o"/>
      <w:lvlJc w:val="left"/>
      <w:pPr>
        <w:tabs>
          <w:tab w:val="num" w:pos="4337"/>
        </w:tabs>
        <w:ind w:left="4337" w:hanging="360"/>
      </w:pPr>
      <w:rPr>
        <w:rFonts w:ascii="Courier New" w:hAnsi="Courier New" w:cs="Courier New" w:hint="default"/>
      </w:rPr>
    </w:lvl>
    <w:lvl w:ilvl="8" w:tplc="04090005" w:tentative="1">
      <w:start w:val="1"/>
      <w:numFmt w:val="bullet"/>
      <w:lvlText w:val=""/>
      <w:lvlJc w:val="left"/>
      <w:pPr>
        <w:tabs>
          <w:tab w:val="num" w:pos="5057"/>
        </w:tabs>
        <w:ind w:left="5057" w:hanging="360"/>
      </w:pPr>
      <w:rPr>
        <w:rFonts w:ascii="Wingdings" w:hAnsi="Wingdings" w:hint="default"/>
      </w:rPr>
    </w:lvl>
  </w:abstractNum>
  <w:abstractNum w:abstractNumId="41" w15:restartNumberingAfterBreak="0">
    <w:nsid w:val="7F1D40B4"/>
    <w:multiLevelType w:val="hybridMultilevel"/>
    <w:tmpl w:val="7384203A"/>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2"/>
  </w:num>
  <w:num w:numId="4">
    <w:abstractNumId w:val="23"/>
  </w:num>
  <w:num w:numId="5">
    <w:abstractNumId w:val="16"/>
  </w:num>
  <w:num w:numId="6">
    <w:abstractNumId w:val="26"/>
  </w:num>
  <w:num w:numId="7">
    <w:abstractNumId w:val="31"/>
  </w:num>
  <w:num w:numId="8">
    <w:abstractNumId w:val="17"/>
  </w:num>
  <w:num w:numId="9">
    <w:abstractNumId w:val="14"/>
  </w:num>
  <w:num w:numId="10">
    <w:abstractNumId w:val="11"/>
  </w:num>
  <w:num w:numId="11">
    <w:abstractNumId w:val="12"/>
  </w:num>
  <w:num w:numId="12">
    <w:abstractNumId w:val="18"/>
  </w:num>
  <w:num w:numId="13">
    <w:abstractNumId w:val="19"/>
  </w:num>
  <w:num w:numId="14">
    <w:abstractNumId w:val="10"/>
  </w:num>
  <w:num w:numId="15">
    <w:abstractNumId w:val="15"/>
  </w:num>
  <w:num w:numId="16">
    <w:abstractNumId w:val="34"/>
  </w:num>
  <w:num w:numId="17">
    <w:abstractNumId w:val="35"/>
  </w:num>
  <w:num w:numId="18">
    <w:abstractNumId w:val="37"/>
  </w:num>
  <w:num w:numId="19">
    <w:abstractNumId w:val="32"/>
  </w:num>
  <w:num w:numId="20">
    <w:abstractNumId w:val="20"/>
  </w:num>
  <w:num w:numId="21">
    <w:abstractNumId w:val="30"/>
  </w:num>
  <w:num w:numId="22">
    <w:abstractNumId w:val="24"/>
  </w:num>
  <w:num w:numId="23">
    <w:abstractNumId w:val="9"/>
  </w:num>
  <w:num w:numId="24">
    <w:abstractNumId w:val="39"/>
  </w:num>
  <w:num w:numId="25">
    <w:abstractNumId w:val="8"/>
  </w:num>
  <w:num w:numId="26">
    <w:abstractNumId w:val="27"/>
  </w:num>
  <w:num w:numId="27">
    <w:abstractNumId w:val="21"/>
  </w:num>
  <w:num w:numId="28">
    <w:abstractNumId w:val="38"/>
  </w:num>
  <w:num w:numId="29">
    <w:abstractNumId w:val="33"/>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40"/>
  </w:num>
  <w:num w:numId="33">
    <w:abstractNumId w:val="7"/>
  </w:num>
  <w:num w:numId="34">
    <w:abstractNumId w:val="36"/>
  </w:num>
  <w:num w:numId="35">
    <w:abstractNumId w:val="6"/>
  </w:num>
  <w:num w:numId="36">
    <w:abstractNumId w:val="0"/>
  </w:num>
  <w:num w:numId="37">
    <w:abstractNumId w:val="5"/>
  </w:num>
  <w:num w:numId="38">
    <w:abstractNumId w:val="2"/>
  </w:num>
  <w:num w:numId="39">
    <w:abstractNumId w:val="3"/>
  </w:num>
  <w:num w:numId="40">
    <w:abstractNumId w:val="25"/>
  </w:num>
  <w:num w:numId="41">
    <w:abstractNumId w:val="41"/>
  </w:num>
  <w:num w:numId="4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339"/>
    <w:rsid w:val="00002A37"/>
    <w:rsid w:val="000053C3"/>
    <w:rsid w:val="00006446"/>
    <w:rsid w:val="00006896"/>
    <w:rsid w:val="00007768"/>
    <w:rsid w:val="00007CDC"/>
    <w:rsid w:val="00011B28"/>
    <w:rsid w:val="00015D15"/>
    <w:rsid w:val="000241AC"/>
    <w:rsid w:val="0002564D"/>
    <w:rsid w:val="00025ECA"/>
    <w:rsid w:val="000325B8"/>
    <w:rsid w:val="00033580"/>
    <w:rsid w:val="00034C15"/>
    <w:rsid w:val="00036BA1"/>
    <w:rsid w:val="00036CC6"/>
    <w:rsid w:val="000371DC"/>
    <w:rsid w:val="000422E2"/>
    <w:rsid w:val="00042BC5"/>
    <w:rsid w:val="00042F22"/>
    <w:rsid w:val="000444EF"/>
    <w:rsid w:val="00052A07"/>
    <w:rsid w:val="000534E3"/>
    <w:rsid w:val="0005606A"/>
    <w:rsid w:val="00057117"/>
    <w:rsid w:val="000616E7"/>
    <w:rsid w:val="0006487E"/>
    <w:rsid w:val="00065D5B"/>
    <w:rsid w:val="00065E1A"/>
    <w:rsid w:val="00073F9A"/>
    <w:rsid w:val="00077E5F"/>
    <w:rsid w:val="0008036A"/>
    <w:rsid w:val="00081AE6"/>
    <w:rsid w:val="000855EB"/>
    <w:rsid w:val="00085B52"/>
    <w:rsid w:val="00085C41"/>
    <w:rsid w:val="000866F2"/>
    <w:rsid w:val="0009009F"/>
    <w:rsid w:val="00090658"/>
    <w:rsid w:val="00091557"/>
    <w:rsid w:val="000924C1"/>
    <w:rsid w:val="000924F0"/>
    <w:rsid w:val="00093474"/>
    <w:rsid w:val="0009510F"/>
    <w:rsid w:val="000A1B7B"/>
    <w:rsid w:val="000A4CEC"/>
    <w:rsid w:val="000A56F2"/>
    <w:rsid w:val="000B037C"/>
    <w:rsid w:val="000B167C"/>
    <w:rsid w:val="000B1A5C"/>
    <w:rsid w:val="000B2719"/>
    <w:rsid w:val="000B3A8F"/>
    <w:rsid w:val="000B4AB9"/>
    <w:rsid w:val="000B58C3"/>
    <w:rsid w:val="000B61E9"/>
    <w:rsid w:val="000B6D88"/>
    <w:rsid w:val="000C03ED"/>
    <w:rsid w:val="000C165A"/>
    <w:rsid w:val="000C2E19"/>
    <w:rsid w:val="000C30DE"/>
    <w:rsid w:val="000C461F"/>
    <w:rsid w:val="000D0D07"/>
    <w:rsid w:val="000D160B"/>
    <w:rsid w:val="000D4797"/>
    <w:rsid w:val="000D5E12"/>
    <w:rsid w:val="000D627C"/>
    <w:rsid w:val="000E0527"/>
    <w:rsid w:val="000E1E92"/>
    <w:rsid w:val="000E5BBE"/>
    <w:rsid w:val="000F06D6"/>
    <w:rsid w:val="000F0EB1"/>
    <w:rsid w:val="000F1106"/>
    <w:rsid w:val="000F3BE9"/>
    <w:rsid w:val="000F3F6C"/>
    <w:rsid w:val="000F6DF3"/>
    <w:rsid w:val="001005FF"/>
    <w:rsid w:val="00103BD6"/>
    <w:rsid w:val="001062FB"/>
    <w:rsid w:val="001063E6"/>
    <w:rsid w:val="00112F35"/>
    <w:rsid w:val="00113CF4"/>
    <w:rsid w:val="001153EA"/>
    <w:rsid w:val="00115643"/>
    <w:rsid w:val="00116765"/>
    <w:rsid w:val="001202C9"/>
    <w:rsid w:val="001219F5"/>
    <w:rsid w:val="00121A20"/>
    <w:rsid w:val="001232E3"/>
    <w:rsid w:val="0012377F"/>
    <w:rsid w:val="00124314"/>
    <w:rsid w:val="00126B4A"/>
    <w:rsid w:val="00132FD0"/>
    <w:rsid w:val="0013300F"/>
    <w:rsid w:val="001344C0"/>
    <w:rsid w:val="001346FA"/>
    <w:rsid w:val="00135252"/>
    <w:rsid w:val="001363CA"/>
    <w:rsid w:val="00137AB5"/>
    <w:rsid w:val="00137F0B"/>
    <w:rsid w:val="00146E9A"/>
    <w:rsid w:val="00150E0C"/>
    <w:rsid w:val="00151E23"/>
    <w:rsid w:val="001526E0"/>
    <w:rsid w:val="001551A4"/>
    <w:rsid w:val="001551B5"/>
    <w:rsid w:val="0016366A"/>
    <w:rsid w:val="001659C1"/>
    <w:rsid w:val="00170E72"/>
    <w:rsid w:val="00173A8E"/>
    <w:rsid w:val="0018143F"/>
    <w:rsid w:val="0018190E"/>
    <w:rsid w:val="001855B2"/>
    <w:rsid w:val="00186501"/>
    <w:rsid w:val="00190AC1"/>
    <w:rsid w:val="0019341A"/>
    <w:rsid w:val="00193C4A"/>
    <w:rsid w:val="00194785"/>
    <w:rsid w:val="00197DF9"/>
    <w:rsid w:val="001A1987"/>
    <w:rsid w:val="001A2564"/>
    <w:rsid w:val="001A6173"/>
    <w:rsid w:val="001A6CBA"/>
    <w:rsid w:val="001B077C"/>
    <w:rsid w:val="001B0D97"/>
    <w:rsid w:val="001B1866"/>
    <w:rsid w:val="001B483F"/>
    <w:rsid w:val="001B4A28"/>
    <w:rsid w:val="001B5A5D"/>
    <w:rsid w:val="001C0955"/>
    <w:rsid w:val="001C1CE5"/>
    <w:rsid w:val="001C3985"/>
    <w:rsid w:val="001C3D2A"/>
    <w:rsid w:val="001C4F57"/>
    <w:rsid w:val="001D2A34"/>
    <w:rsid w:val="001D51BA"/>
    <w:rsid w:val="001D6342"/>
    <w:rsid w:val="001D6D53"/>
    <w:rsid w:val="001D7E2C"/>
    <w:rsid w:val="001E0723"/>
    <w:rsid w:val="001E3357"/>
    <w:rsid w:val="001E58E2"/>
    <w:rsid w:val="001E7AED"/>
    <w:rsid w:val="001F3916"/>
    <w:rsid w:val="001F4736"/>
    <w:rsid w:val="001F54C5"/>
    <w:rsid w:val="001F55A3"/>
    <w:rsid w:val="001F662C"/>
    <w:rsid w:val="001F7074"/>
    <w:rsid w:val="00200490"/>
    <w:rsid w:val="00201F3A"/>
    <w:rsid w:val="00203F96"/>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9E4"/>
    <w:rsid w:val="00235632"/>
    <w:rsid w:val="00235872"/>
    <w:rsid w:val="00236580"/>
    <w:rsid w:val="00241559"/>
    <w:rsid w:val="002435B3"/>
    <w:rsid w:val="002458EB"/>
    <w:rsid w:val="00245F4B"/>
    <w:rsid w:val="002500C8"/>
    <w:rsid w:val="00253972"/>
    <w:rsid w:val="00256F3B"/>
    <w:rsid w:val="00257543"/>
    <w:rsid w:val="002617E7"/>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6ACD"/>
    <w:rsid w:val="00287745"/>
    <w:rsid w:val="00287838"/>
    <w:rsid w:val="002907B5"/>
    <w:rsid w:val="00292EB7"/>
    <w:rsid w:val="002957B7"/>
    <w:rsid w:val="00296227"/>
    <w:rsid w:val="00296F44"/>
    <w:rsid w:val="0029777D"/>
    <w:rsid w:val="002A055E"/>
    <w:rsid w:val="002A1D4E"/>
    <w:rsid w:val="002A2869"/>
    <w:rsid w:val="002A5DEB"/>
    <w:rsid w:val="002B1119"/>
    <w:rsid w:val="002B24D6"/>
    <w:rsid w:val="002B3AEF"/>
    <w:rsid w:val="002C41E6"/>
    <w:rsid w:val="002C434C"/>
    <w:rsid w:val="002C43A4"/>
    <w:rsid w:val="002C651D"/>
    <w:rsid w:val="002D071A"/>
    <w:rsid w:val="002D34B2"/>
    <w:rsid w:val="002D5715"/>
    <w:rsid w:val="002D7637"/>
    <w:rsid w:val="002E17F2"/>
    <w:rsid w:val="002E4C75"/>
    <w:rsid w:val="002E7CAE"/>
    <w:rsid w:val="002E7F3D"/>
    <w:rsid w:val="002F2771"/>
    <w:rsid w:val="002F37A9"/>
    <w:rsid w:val="00301CE6"/>
    <w:rsid w:val="0030254A"/>
    <w:rsid w:val="0030256B"/>
    <w:rsid w:val="00304492"/>
    <w:rsid w:val="003045A7"/>
    <w:rsid w:val="0030501F"/>
    <w:rsid w:val="00307BA1"/>
    <w:rsid w:val="0031158D"/>
    <w:rsid w:val="00311702"/>
    <w:rsid w:val="00311E82"/>
    <w:rsid w:val="00313FD6"/>
    <w:rsid w:val="003143BD"/>
    <w:rsid w:val="00314F53"/>
    <w:rsid w:val="003170FD"/>
    <w:rsid w:val="003203ED"/>
    <w:rsid w:val="003205ED"/>
    <w:rsid w:val="00322C9F"/>
    <w:rsid w:val="0032363B"/>
    <w:rsid w:val="00323A6C"/>
    <w:rsid w:val="00324D23"/>
    <w:rsid w:val="0032670E"/>
    <w:rsid w:val="003275CD"/>
    <w:rsid w:val="00331751"/>
    <w:rsid w:val="00334579"/>
    <w:rsid w:val="00335858"/>
    <w:rsid w:val="00335904"/>
    <w:rsid w:val="00336BDA"/>
    <w:rsid w:val="00336DB1"/>
    <w:rsid w:val="0034223E"/>
    <w:rsid w:val="00342BD7"/>
    <w:rsid w:val="00344DA6"/>
    <w:rsid w:val="003465C2"/>
    <w:rsid w:val="00346DB5"/>
    <w:rsid w:val="003477B1"/>
    <w:rsid w:val="00357380"/>
    <w:rsid w:val="003602D9"/>
    <w:rsid w:val="003604CE"/>
    <w:rsid w:val="00360518"/>
    <w:rsid w:val="00370E47"/>
    <w:rsid w:val="0037282D"/>
    <w:rsid w:val="00373281"/>
    <w:rsid w:val="003742AC"/>
    <w:rsid w:val="003753B8"/>
    <w:rsid w:val="00377CE1"/>
    <w:rsid w:val="00380575"/>
    <w:rsid w:val="00381482"/>
    <w:rsid w:val="0038436F"/>
    <w:rsid w:val="00385BF0"/>
    <w:rsid w:val="003939FF"/>
    <w:rsid w:val="003A2223"/>
    <w:rsid w:val="003A2A0F"/>
    <w:rsid w:val="003A341F"/>
    <w:rsid w:val="003A45A1"/>
    <w:rsid w:val="003A4B1B"/>
    <w:rsid w:val="003A5B0A"/>
    <w:rsid w:val="003A6BAC"/>
    <w:rsid w:val="003A7EF3"/>
    <w:rsid w:val="003B159C"/>
    <w:rsid w:val="003B369F"/>
    <w:rsid w:val="003B36A3"/>
    <w:rsid w:val="003B5AFA"/>
    <w:rsid w:val="003B7F13"/>
    <w:rsid w:val="003B7FE5"/>
    <w:rsid w:val="003C11C8"/>
    <w:rsid w:val="003C2702"/>
    <w:rsid w:val="003C32AD"/>
    <w:rsid w:val="003C7806"/>
    <w:rsid w:val="003D109F"/>
    <w:rsid w:val="003D2478"/>
    <w:rsid w:val="003D5B1F"/>
    <w:rsid w:val="003D69A8"/>
    <w:rsid w:val="003E11C9"/>
    <w:rsid w:val="003E15FA"/>
    <w:rsid w:val="003E55E4"/>
    <w:rsid w:val="003E74E3"/>
    <w:rsid w:val="003E77A3"/>
    <w:rsid w:val="003F05C7"/>
    <w:rsid w:val="003F0A21"/>
    <w:rsid w:val="003F2CD4"/>
    <w:rsid w:val="003F4423"/>
    <w:rsid w:val="003F4AD2"/>
    <w:rsid w:val="003F6331"/>
    <w:rsid w:val="003F6BBE"/>
    <w:rsid w:val="004000E8"/>
    <w:rsid w:val="00402E2B"/>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5A3C"/>
    <w:rsid w:val="00427248"/>
    <w:rsid w:val="00435B86"/>
    <w:rsid w:val="00437447"/>
    <w:rsid w:val="004375FD"/>
    <w:rsid w:val="0044128F"/>
    <w:rsid w:val="00441A92"/>
    <w:rsid w:val="004421B6"/>
    <w:rsid w:val="00442816"/>
    <w:rsid w:val="00442F9E"/>
    <w:rsid w:val="00444425"/>
    <w:rsid w:val="00444F56"/>
    <w:rsid w:val="00446379"/>
    <w:rsid w:val="00446488"/>
    <w:rsid w:val="00447D28"/>
    <w:rsid w:val="004501CA"/>
    <w:rsid w:val="004517AA"/>
    <w:rsid w:val="0045259B"/>
    <w:rsid w:val="00452CAC"/>
    <w:rsid w:val="0045372C"/>
    <w:rsid w:val="00457565"/>
    <w:rsid w:val="00457B71"/>
    <w:rsid w:val="0046226E"/>
    <w:rsid w:val="004629F7"/>
    <w:rsid w:val="004669E2"/>
    <w:rsid w:val="00467B05"/>
    <w:rsid w:val="00467C8D"/>
    <w:rsid w:val="00470C31"/>
    <w:rsid w:val="004734D0"/>
    <w:rsid w:val="00473F59"/>
    <w:rsid w:val="0047556B"/>
    <w:rsid w:val="00477768"/>
    <w:rsid w:val="00481903"/>
    <w:rsid w:val="004874C1"/>
    <w:rsid w:val="00487C6A"/>
    <w:rsid w:val="00490378"/>
    <w:rsid w:val="00492BC5"/>
    <w:rsid w:val="004964F1"/>
    <w:rsid w:val="004A16BC"/>
    <w:rsid w:val="004A2B94"/>
    <w:rsid w:val="004A520D"/>
    <w:rsid w:val="004A795F"/>
    <w:rsid w:val="004A7B30"/>
    <w:rsid w:val="004B2F82"/>
    <w:rsid w:val="004B7C0C"/>
    <w:rsid w:val="004C3898"/>
    <w:rsid w:val="004C4D4B"/>
    <w:rsid w:val="004C62D6"/>
    <w:rsid w:val="004C6FF7"/>
    <w:rsid w:val="004D1058"/>
    <w:rsid w:val="004D36B1"/>
    <w:rsid w:val="004D5851"/>
    <w:rsid w:val="004D67EE"/>
    <w:rsid w:val="004D7EBD"/>
    <w:rsid w:val="004E2680"/>
    <w:rsid w:val="004E28F9"/>
    <w:rsid w:val="004E462E"/>
    <w:rsid w:val="004E56DC"/>
    <w:rsid w:val="004E58DE"/>
    <w:rsid w:val="004E76F4"/>
    <w:rsid w:val="004F0B4E"/>
    <w:rsid w:val="004F0B6C"/>
    <w:rsid w:val="004F0FAF"/>
    <w:rsid w:val="004F2078"/>
    <w:rsid w:val="004F4DA3"/>
    <w:rsid w:val="00506557"/>
    <w:rsid w:val="0050677A"/>
    <w:rsid w:val="005108D8"/>
    <w:rsid w:val="00510FF2"/>
    <w:rsid w:val="005116F9"/>
    <w:rsid w:val="00514FA6"/>
    <w:rsid w:val="005153A7"/>
    <w:rsid w:val="00520D86"/>
    <w:rsid w:val="005219CF"/>
    <w:rsid w:val="005270CC"/>
    <w:rsid w:val="00534B59"/>
    <w:rsid w:val="00536759"/>
    <w:rsid w:val="00537C62"/>
    <w:rsid w:val="00544144"/>
    <w:rsid w:val="00546970"/>
    <w:rsid w:val="00550C36"/>
    <w:rsid w:val="005536C2"/>
    <w:rsid w:val="00554E19"/>
    <w:rsid w:val="00560F8E"/>
    <w:rsid w:val="0056121F"/>
    <w:rsid w:val="00563E70"/>
    <w:rsid w:val="00572505"/>
    <w:rsid w:val="00575625"/>
    <w:rsid w:val="00577B46"/>
    <w:rsid w:val="00582809"/>
    <w:rsid w:val="0058798C"/>
    <w:rsid w:val="005900FA"/>
    <w:rsid w:val="005935A4"/>
    <w:rsid w:val="005948C2"/>
    <w:rsid w:val="00594DA3"/>
    <w:rsid w:val="00595DCA"/>
    <w:rsid w:val="00596666"/>
    <w:rsid w:val="0059779B"/>
    <w:rsid w:val="005A209A"/>
    <w:rsid w:val="005A4519"/>
    <w:rsid w:val="005A662D"/>
    <w:rsid w:val="005B126D"/>
    <w:rsid w:val="005B35D7"/>
    <w:rsid w:val="005B392A"/>
    <w:rsid w:val="005B3AA3"/>
    <w:rsid w:val="005B50BF"/>
    <w:rsid w:val="005B6F83"/>
    <w:rsid w:val="005C5711"/>
    <w:rsid w:val="005C67DB"/>
    <w:rsid w:val="005C74FB"/>
    <w:rsid w:val="005D1602"/>
    <w:rsid w:val="005D64F2"/>
    <w:rsid w:val="005D74DE"/>
    <w:rsid w:val="005E0F6B"/>
    <w:rsid w:val="005E385F"/>
    <w:rsid w:val="005E5B81"/>
    <w:rsid w:val="005E6835"/>
    <w:rsid w:val="005F1D3B"/>
    <w:rsid w:val="005F2CB1"/>
    <w:rsid w:val="005F5620"/>
    <w:rsid w:val="005F618C"/>
    <w:rsid w:val="005F70BD"/>
    <w:rsid w:val="0060101D"/>
    <w:rsid w:val="0060283C"/>
    <w:rsid w:val="00604F14"/>
    <w:rsid w:val="00611B83"/>
    <w:rsid w:val="00613257"/>
    <w:rsid w:val="0061715B"/>
    <w:rsid w:val="00620A71"/>
    <w:rsid w:val="00620D80"/>
    <w:rsid w:val="006234A6"/>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318A"/>
    <w:rsid w:val="00655733"/>
    <w:rsid w:val="00655ACD"/>
    <w:rsid w:val="00656A92"/>
    <w:rsid w:val="00656DDE"/>
    <w:rsid w:val="0066011D"/>
    <w:rsid w:val="006607C0"/>
    <w:rsid w:val="006613A6"/>
    <w:rsid w:val="006627A2"/>
    <w:rsid w:val="006634E6"/>
    <w:rsid w:val="006655EE"/>
    <w:rsid w:val="006657B9"/>
    <w:rsid w:val="00667EE7"/>
    <w:rsid w:val="00670922"/>
    <w:rsid w:val="00670BE1"/>
    <w:rsid w:val="00670E6F"/>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46B"/>
    <w:rsid w:val="006B50CF"/>
    <w:rsid w:val="006C03B8"/>
    <w:rsid w:val="006C077E"/>
    <w:rsid w:val="006C1772"/>
    <w:rsid w:val="006C308E"/>
    <w:rsid w:val="006C5EC9"/>
    <w:rsid w:val="006C6059"/>
    <w:rsid w:val="006C7522"/>
    <w:rsid w:val="006D371D"/>
    <w:rsid w:val="006D6F08"/>
    <w:rsid w:val="006E062C"/>
    <w:rsid w:val="006E28B7"/>
    <w:rsid w:val="006E3310"/>
    <w:rsid w:val="006E4E39"/>
    <w:rsid w:val="006E565E"/>
    <w:rsid w:val="006E673D"/>
    <w:rsid w:val="006E7D3B"/>
    <w:rsid w:val="006E7ED0"/>
    <w:rsid w:val="006F1B70"/>
    <w:rsid w:val="006F341D"/>
    <w:rsid w:val="006F3CDE"/>
    <w:rsid w:val="006F572E"/>
    <w:rsid w:val="006F58D4"/>
    <w:rsid w:val="00700EC6"/>
    <w:rsid w:val="00703346"/>
    <w:rsid w:val="0070346E"/>
    <w:rsid w:val="00704EDB"/>
    <w:rsid w:val="00706101"/>
    <w:rsid w:val="00707072"/>
    <w:rsid w:val="007076AD"/>
    <w:rsid w:val="00707D61"/>
    <w:rsid w:val="00712287"/>
    <w:rsid w:val="00712772"/>
    <w:rsid w:val="00712B89"/>
    <w:rsid w:val="007139C5"/>
    <w:rsid w:val="00714833"/>
    <w:rsid w:val="007148D3"/>
    <w:rsid w:val="00715B9A"/>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D8B"/>
    <w:rsid w:val="00751228"/>
    <w:rsid w:val="007546BF"/>
    <w:rsid w:val="007571E1"/>
    <w:rsid w:val="007574AE"/>
    <w:rsid w:val="0076037F"/>
    <w:rsid w:val="007604B2"/>
    <w:rsid w:val="007614E2"/>
    <w:rsid w:val="00763C05"/>
    <w:rsid w:val="0076472B"/>
    <w:rsid w:val="00765281"/>
    <w:rsid w:val="00765717"/>
    <w:rsid w:val="00766BAD"/>
    <w:rsid w:val="007727A5"/>
    <w:rsid w:val="00772EBA"/>
    <w:rsid w:val="007755F2"/>
    <w:rsid w:val="00776971"/>
    <w:rsid w:val="00776BC6"/>
    <w:rsid w:val="0078177E"/>
    <w:rsid w:val="0078304C"/>
    <w:rsid w:val="00783673"/>
    <w:rsid w:val="00784EC9"/>
    <w:rsid w:val="00785490"/>
    <w:rsid w:val="007925EA"/>
    <w:rsid w:val="00793CD8"/>
    <w:rsid w:val="00795C92"/>
    <w:rsid w:val="00796231"/>
    <w:rsid w:val="00796711"/>
    <w:rsid w:val="007973DE"/>
    <w:rsid w:val="007A1CB3"/>
    <w:rsid w:val="007A306F"/>
    <w:rsid w:val="007A43A6"/>
    <w:rsid w:val="007A58A6"/>
    <w:rsid w:val="007A71CF"/>
    <w:rsid w:val="007B0805"/>
    <w:rsid w:val="007B3D2D"/>
    <w:rsid w:val="007B50AE"/>
    <w:rsid w:val="007B51DF"/>
    <w:rsid w:val="007B5987"/>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7373"/>
    <w:rsid w:val="007F7DCF"/>
    <w:rsid w:val="00803FAE"/>
    <w:rsid w:val="00805DC4"/>
    <w:rsid w:val="0080605F"/>
    <w:rsid w:val="00807786"/>
    <w:rsid w:val="00811FCB"/>
    <w:rsid w:val="008158D6"/>
    <w:rsid w:val="0081669C"/>
    <w:rsid w:val="00817196"/>
    <w:rsid w:val="008173B2"/>
    <w:rsid w:val="00823111"/>
    <w:rsid w:val="008235DB"/>
    <w:rsid w:val="00824AB4"/>
    <w:rsid w:val="00825C42"/>
    <w:rsid w:val="00825D25"/>
    <w:rsid w:val="00827D6F"/>
    <w:rsid w:val="00833714"/>
    <w:rsid w:val="00835BA9"/>
    <w:rsid w:val="008376AC"/>
    <w:rsid w:val="0084172E"/>
    <w:rsid w:val="008444E8"/>
    <w:rsid w:val="00844E80"/>
    <w:rsid w:val="008453A0"/>
    <w:rsid w:val="00846FE7"/>
    <w:rsid w:val="00855FFB"/>
    <w:rsid w:val="00856911"/>
    <w:rsid w:val="0086086E"/>
    <w:rsid w:val="008677FD"/>
    <w:rsid w:val="008706D4"/>
    <w:rsid w:val="00870E89"/>
    <w:rsid w:val="00870F8A"/>
    <w:rsid w:val="008719A4"/>
    <w:rsid w:val="00871D23"/>
    <w:rsid w:val="00874312"/>
    <w:rsid w:val="0087437C"/>
    <w:rsid w:val="008755C4"/>
    <w:rsid w:val="00875CD7"/>
    <w:rsid w:val="00875E7F"/>
    <w:rsid w:val="00876B4D"/>
    <w:rsid w:val="00877F18"/>
    <w:rsid w:val="00890876"/>
    <w:rsid w:val="0089088A"/>
    <w:rsid w:val="00894A88"/>
    <w:rsid w:val="00895386"/>
    <w:rsid w:val="008A21FF"/>
    <w:rsid w:val="008A2CE2"/>
    <w:rsid w:val="008A30AC"/>
    <w:rsid w:val="008A3F68"/>
    <w:rsid w:val="008A44B8"/>
    <w:rsid w:val="008A51A8"/>
    <w:rsid w:val="008A54C7"/>
    <w:rsid w:val="008A77D8"/>
    <w:rsid w:val="008B0483"/>
    <w:rsid w:val="008B0DEA"/>
    <w:rsid w:val="008B120C"/>
    <w:rsid w:val="008B32CE"/>
    <w:rsid w:val="008B4D42"/>
    <w:rsid w:val="008B51A0"/>
    <w:rsid w:val="008B592A"/>
    <w:rsid w:val="008B6143"/>
    <w:rsid w:val="008B7B5C"/>
    <w:rsid w:val="008C0C99"/>
    <w:rsid w:val="008C2017"/>
    <w:rsid w:val="008C4958"/>
    <w:rsid w:val="008C4BAA"/>
    <w:rsid w:val="008C5B03"/>
    <w:rsid w:val="008C6AE8"/>
    <w:rsid w:val="008C7224"/>
    <w:rsid w:val="008C7573"/>
    <w:rsid w:val="008D0F5E"/>
    <w:rsid w:val="008D34F1"/>
    <w:rsid w:val="008D39D8"/>
    <w:rsid w:val="008D5506"/>
    <w:rsid w:val="008D6D1A"/>
    <w:rsid w:val="008E0927"/>
    <w:rsid w:val="008E1909"/>
    <w:rsid w:val="008E772C"/>
    <w:rsid w:val="008F1EAB"/>
    <w:rsid w:val="008F2F68"/>
    <w:rsid w:val="008F33DC"/>
    <w:rsid w:val="008F3468"/>
    <w:rsid w:val="008F3C3D"/>
    <w:rsid w:val="008F477F"/>
    <w:rsid w:val="00902350"/>
    <w:rsid w:val="0090336B"/>
    <w:rsid w:val="009053AA"/>
    <w:rsid w:val="00906939"/>
    <w:rsid w:val="009106CA"/>
    <w:rsid w:val="00910B7D"/>
    <w:rsid w:val="00911DFB"/>
    <w:rsid w:val="00912459"/>
    <w:rsid w:val="009139D9"/>
    <w:rsid w:val="00914AD8"/>
    <w:rsid w:val="00916079"/>
    <w:rsid w:val="00917CE9"/>
    <w:rsid w:val="00920BF2"/>
    <w:rsid w:val="00921B74"/>
    <w:rsid w:val="00922010"/>
    <w:rsid w:val="00931BD9"/>
    <w:rsid w:val="00934F5C"/>
    <w:rsid w:val="00935D48"/>
    <w:rsid w:val="009368F3"/>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430A"/>
    <w:rsid w:val="0096477F"/>
    <w:rsid w:val="0096554B"/>
    <w:rsid w:val="0096584A"/>
    <w:rsid w:val="00970096"/>
    <w:rsid w:val="00971F08"/>
    <w:rsid w:val="0097603D"/>
    <w:rsid w:val="00976949"/>
    <w:rsid w:val="00980477"/>
    <w:rsid w:val="00982877"/>
    <w:rsid w:val="00985253"/>
    <w:rsid w:val="009853B3"/>
    <w:rsid w:val="00985484"/>
    <w:rsid w:val="00990630"/>
    <w:rsid w:val="00991761"/>
    <w:rsid w:val="00991E53"/>
    <w:rsid w:val="00994DCA"/>
    <w:rsid w:val="009960A2"/>
    <w:rsid w:val="009960EC"/>
    <w:rsid w:val="009970DD"/>
    <w:rsid w:val="009A0FBA"/>
    <w:rsid w:val="009A1601"/>
    <w:rsid w:val="009A3AE5"/>
    <w:rsid w:val="009A4514"/>
    <w:rsid w:val="009A462D"/>
    <w:rsid w:val="009A55CA"/>
    <w:rsid w:val="009A5CBA"/>
    <w:rsid w:val="009A69E6"/>
    <w:rsid w:val="009B1F30"/>
    <w:rsid w:val="009B3AC2"/>
    <w:rsid w:val="009B4DF4"/>
    <w:rsid w:val="009B564E"/>
    <w:rsid w:val="009B7E87"/>
    <w:rsid w:val="009C0D4F"/>
    <w:rsid w:val="009C403E"/>
    <w:rsid w:val="009D4FF0"/>
    <w:rsid w:val="009D703C"/>
    <w:rsid w:val="009D718F"/>
    <w:rsid w:val="009D7A10"/>
    <w:rsid w:val="009E068F"/>
    <w:rsid w:val="009E09BE"/>
    <w:rsid w:val="009E0FD5"/>
    <w:rsid w:val="009E14E0"/>
    <w:rsid w:val="009E35DB"/>
    <w:rsid w:val="009E47A3"/>
    <w:rsid w:val="009F08F3"/>
    <w:rsid w:val="009F1F2E"/>
    <w:rsid w:val="009F344F"/>
    <w:rsid w:val="009F48B2"/>
    <w:rsid w:val="009F5422"/>
    <w:rsid w:val="009F7509"/>
    <w:rsid w:val="00A03337"/>
    <w:rsid w:val="00A048A8"/>
    <w:rsid w:val="00A101F1"/>
    <w:rsid w:val="00A11CD5"/>
    <w:rsid w:val="00A1232E"/>
    <w:rsid w:val="00A13E54"/>
    <w:rsid w:val="00A14648"/>
    <w:rsid w:val="00A17F63"/>
    <w:rsid w:val="00A217D2"/>
    <w:rsid w:val="00A2193B"/>
    <w:rsid w:val="00A2351A"/>
    <w:rsid w:val="00A264A9"/>
    <w:rsid w:val="00A27785"/>
    <w:rsid w:val="00A30187"/>
    <w:rsid w:val="00A3448A"/>
    <w:rsid w:val="00A36297"/>
    <w:rsid w:val="00A4140B"/>
    <w:rsid w:val="00A41E2B"/>
    <w:rsid w:val="00A45B74"/>
    <w:rsid w:val="00A52E1D"/>
    <w:rsid w:val="00A6021D"/>
    <w:rsid w:val="00A61499"/>
    <w:rsid w:val="00A62A77"/>
    <w:rsid w:val="00A63483"/>
    <w:rsid w:val="00A64A80"/>
    <w:rsid w:val="00A64E6F"/>
    <w:rsid w:val="00A657D7"/>
    <w:rsid w:val="00A660AC"/>
    <w:rsid w:val="00A67E6C"/>
    <w:rsid w:val="00A71B99"/>
    <w:rsid w:val="00A7327A"/>
    <w:rsid w:val="00A739D0"/>
    <w:rsid w:val="00A761D4"/>
    <w:rsid w:val="00A77EC4"/>
    <w:rsid w:val="00A80CB6"/>
    <w:rsid w:val="00A838DB"/>
    <w:rsid w:val="00A86418"/>
    <w:rsid w:val="00A9086D"/>
    <w:rsid w:val="00A92879"/>
    <w:rsid w:val="00A9442A"/>
    <w:rsid w:val="00A94836"/>
    <w:rsid w:val="00A95F36"/>
    <w:rsid w:val="00AA016F"/>
    <w:rsid w:val="00AA1ED6"/>
    <w:rsid w:val="00AA51D6"/>
    <w:rsid w:val="00AB0BC8"/>
    <w:rsid w:val="00AB11CA"/>
    <w:rsid w:val="00AB14D9"/>
    <w:rsid w:val="00AB2374"/>
    <w:rsid w:val="00AB4AB8"/>
    <w:rsid w:val="00AB655E"/>
    <w:rsid w:val="00AC007F"/>
    <w:rsid w:val="00AC0E8B"/>
    <w:rsid w:val="00AC2ECD"/>
    <w:rsid w:val="00AC3119"/>
    <w:rsid w:val="00AC34B1"/>
    <w:rsid w:val="00AC3CD2"/>
    <w:rsid w:val="00AC49FB"/>
    <w:rsid w:val="00AC52D1"/>
    <w:rsid w:val="00AC5A10"/>
    <w:rsid w:val="00AD0AA3"/>
    <w:rsid w:val="00AD2642"/>
    <w:rsid w:val="00AD3F94"/>
    <w:rsid w:val="00AD47C7"/>
    <w:rsid w:val="00AD4A5A"/>
    <w:rsid w:val="00AD4F3C"/>
    <w:rsid w:val="00AE27AC"/>
    <w:rsid w:val="00AE2B6F"/>
    <w:rsid w:val="00AE40E0"/>
    <w:rsid w:val="00AE4DBA"/>
    <w:rsid w:val="00AE4F07"/>
    <w:rsid w:val="00AF0C28"/>
    <w:rsid w:val="00AF19E0"/>
    <w:rsid w:val="00AF1C5D"/>
    <w:rsid w:val="00AF42D7"/>
    <w:rsid w:val="00AF6B86"/>
    <w:rsid w:val="00B006FE"/>
    <w:rsid w:val="00B007CB"/>
    <w:rsid w:val="00B02565"/>
    <w:rsid w:val="00B02754"/>
    <w:rsid w:val="00B02AA9"/>
    <w:rsid w:val="00B02FA3"/>
    <w:rsid w:val="00B05084"/>
    <w:rsid w:val="00B115B8"/>
    <w:rsid w:val="00B157F9"/>
    <w:rsid w:val="00B16CE7"/>
    <w:rsid w:val="00B20256"/>
    <w:rsid w:val="00B20D09"/>
    <w:rsid w:val="00B2763F"/>
    <w:rsid w:val="00B27AAC"/>
    <w:rsid w:val="00B30929"/>
    <w:rsid w:val="00B372AA"/>
    <w:rsid w:val="00B40445"/>
    <w:rsid w:val="00B406C2"/>
    <w:rsid w:val="00B41888"/>
    <w:rsid w:val="00B42FAD"/>
    <w:rsid w:val="00B45A52"/>
    <w:rsid w:val="00B46175"/>
    <w:rsid w:val="00B5151A"/>
    <w:rsid w:val="00B5330B"/>
    <w:rsid w:val="00B55695"/>
    <w:rsid w:val="00B60EE5"/>
    <w:rsid w:val="00B664C7"/>
    <w:rsid w:val="00B71CF5"/>
    <w:rsid w:val="00B739F6"/>
    <w:rsid w:val="00B76696"/>
    <w:rsid w:val="00B80F18"/>
    <w:rsid w:val="00B81A6C"/>
    <w:rsid w:val="00B81BEA"/>
    <w:rsid w:val="00B83D6A"/>
    <w:rsid w:val="00B8443A"/>
    <w:rsid w:val="00B85DE5"/>
    <w:rsid w:val="00B90F73"/>
    <w:rsid w:val="00B912D5"/>
    <w:rsid w:val="00B93B59"/>
    <w:rsid w:val="00B9406A"/>
    <w:rsid w:val="00B94077"/>
    <w:rsid w:val="00BA2280"/>
    <w:rsid w:val="00BA2A08"/>
    <w:rsid w:val="00BA36B3"/>
    <w:rsid w:val="00BA56D2"/>
    <w:rsid w:val="00BA6C5F"/>
    <w:rsid w:val="00BA71DA"/>
    <w:rsid w:val="00BA76E0"/>
    <w:rsid w:val="00BB2A25"/>
    <w:rsid w:val="00BB51E9"/>
    <w:rsid w:val="00BC0FDC"/>
    <w:rsid w:val="00BC3053"/>
    <w:rsid w:val="00BC4D2E"/>
    <w:rsid w:val="00BC590C"/>
    <w:rsid w:val="00BD48AC"/>
    <w:rsid w:val="00BD5F1A"/>
    <w:rsid w:val="00BD6434"/>
    <w:rsid w:val="00BE1234"/>
    <w:rsid w:val="00BE1FF0"/>
    <w:rsid w:val="00BE23B1"/>
    <w:rsid w:val="00BE2FA6"/>
    <w:rsid w:val="00BE333F"/>
    <w:rsid w:val="00BE3E5C"/>
    <w:rsid w:val="00BE45C2"/>
    <w:rsid w:val="00BE4F97"/>
    <w:rsid w:val="00BE7406"/>
    <w:rsid w:val="00BE7603"/>
    <w:rsid w:val="00BF0C5C"/>
    <w:rsid w:val="00BF3279"/>
    <w:rsid w:val="00BF74C7"/>
    <w:rsid w:val="00BF79BF"/>
    <w:rsid w:val="00C015F1"/>
    <w:rsid w:val="00C01F33"/>
    <w:rsid w:val="00C02CC6"/>
    <w:rsid w:val="00C040F7"/>
    <w:rsid w:val="00C044AB"/>
    <w:rsid w:val="00C05706"/>
    <w:rsid w:val="00C05F16"/>
    <w:rsid w:val="00C07377"/>
    <w:rsid w:val="00C10478"/>
    <w:rsid w:val="00C11DB8"/>
    <w:rsid w:val="00C12107"/>
    <w:rsid w:val="00C14D4B"/>
    <w:rsid w:val="00C14EE3"/>
    <w:rsid w:val="00C154BB"/>
    <w:rsid w:val="00C16F68"/>
    <w:rsid w:val="00C27925"/>
    <w:rsid w:val="00C279B5"/>
    <w:rsid w:val="00C27C45"/>
    <w:rsid w:val="00C36A39"/>
    <w:rsid w:val="00C3719D"/>
    <w:rsid w:val="00C505CC"/>
    <w:rsid w:val="00C5308F"/>
    <w:rsid w:val="00C543F2"/>
    <w:rsid w:val="00C54995"/>
    <w:rsid w:val="00C54D41"/>
    <w:rsid w:val="00C60783"/>
    <w:rsid w:val="00C624DC"/>
    <w:rsid w:val="00C64672"/>
    <w:rsid w:val="00C65D02"/>
    <w:rsid w:val="00C70697"/>
    <w:rsid w:val="00C71700"/>
    <w:rsid w:val="00C72EF4"/>
    <w:rsid w:val="00C75D2F"/>
    <w:rsid w:val="00C767BE"/>
    <w:rsid w:val="00C76E3C"/>
    <w:rsid w:val="00C77BFD"/>
    <w:rsid w:val="00C81568"/>
    <w:rsid w:val="00C9027A"/>
    <w:rsid w:val="00C9068E"/>
    <w:rsid w:val="00C93C4B"/>
    <w:rsid w:val="00C944AB"/>
    <w:rsid w:val="00C95B40"/>
    <w:rsid w:val="00C97623"/>
    <w:rsid w:val="00CA1ED8"/>
    <w:rsid w:val="00CA7418"/>
    <w:rsid w:val="00CB1729"/>
    <w:rsid w:val="00CB1F63"/>
    <w:rsid w:val="00CB5C4B"/>
    <w:rsid w:val="00CB7170"/>
    <w:rsid w:val="00CC040E"/>
    <w:rsid w:val="00CC111F"/>
    <w:rsid w:val="00CC1AFA"/>
    <w:rsid w:val="00CC2011"/>
    <w:rsid w:val="00CC3EA0"/>
    <w:rsid w:val="00CC3F1F"/>
    <w:rsid w:val="00CC7003"/>
    <w:rsid w:val="00CC7B45"/>
    <w:rsid w:val="00CD1188"/>
    <w:rsid w:val="00CD2ABB"/>
    <w:rsid w:val="00CD2ED1"/>
    <w:rsid w:val="00CD337B"/>
    <w:rsid w:val="00CD40CC"/>
    <w:rsid w:val="00CD6F46"/>
    <w:rsid w:val="00CE0ACD"/>
    <w:rsid w:val="00CE7561"/>
    <w:rsid w:val="00CF06F7"/>
    <w:rsid w:val="00CF1354"/>
    <w:rsid w:val="00CF27A5"/>
    <w:rsid w:val="00CF3B1F"/>
    <w:rsid w:val="00CF3BF6"/>
    <w:rsid w:val="00CF57DA"/>
    <w:rsid w:val="00CF625B"/>
    <w:rsid w:val="00CF687E"/>
    <w:rsid w:val="00CF7866"/>
    <w:rsid w:val="00D0349B"/>
    <w:rsid w:val="00D10249"/>
    <w:rsid w:val="00D115C3"/>
    <w:rsid w:val="00D11897"/>
    <w:rsid w:val="00D13135"/>
    <w:rsid w:val="00D13571"/>
    <w:rsid w:val="00D137D4"/>
    <w:rsid w:val="00D13E4E"/>
    <w:rsid w:val="00D140F6"/>
    <w:rsid w:val="00D1663B"/>
    <w:rsid w:val="00D223DE"/>
    <w:rsid w:val="00D239A7"/>
    <w:rsid w:val="00D23F47"/>
    <w:rsid w:val="00D32B9B"/>
    <w:rsid w:val="00D365B5"/>
    <w:rsid w:val="00D36C57"/>
    <w:rsid w:val="00D36E71"/>
    <w:rsid w:val="00D37D87"/>
    <w:rsid w:val="00D40B33"/>
    <w:rsid w:val="00D4318F"/>
    <w:rsid w:val="00D43300"/>
    <w:rsid w:val="00D438BF"/>
    <w:rsid w:val="00D440F8"/>
    <w:rsid w:val="00D546FF"/>
    <w:rsid w:val="00D55AD5"/>
    <w:rsid w:val="00D563F5"/>
    <w:rsid w:val="00D57373"/>
    <w:rsid w:val="00D576CA"/>
    <w:rsid w:val="00D61AF5"/>
    <w:rsid w:val="00D652B5"/>
    <w:rsid w:val="00D66155"/>
    <w:rsid w:val="00D67AC8"/>
    <w:rsid w:val="00D704C3"/>
    <w:rsid w:val="00D708B0"/>
    <w:rsid w:val="00D70FCF"/>
    <w:rsid w:val="00D72D5E"/>
    <w:rsid w:val="00D778CF"/>
    <w:rsid w:val="00D77B1D"/>
    <w:rsid w:val="00D8021F"/>
    <w:rsid w:val="00D80383"/>
    <w:rsid w:val="00D823C6"/>
    <w:rsid w:val="00D869E1"/>
    <w:rsid w:val="00D86CA3"/>
    <w:rsid w:val="00D871CE"/>
    <w:rsid w:val="00D87521"/>
    <w:rsid w:val="00D9196D"/>
    <w:rsid w:val="00D92982"/>
    <w:rsid w:val="00D95C04"/>
    <w:rsid w:val="00D96F8F"/>
    <w:rsid w:val="00DA305E"/>
    <w:rsid w:val="00DA5417"/>
    <w:rsid w:val="00DA56E8"/>
    <w:rsid w:val="00DA69B6"/>
    <w:rsid w:val="00DB0009"/>
    <w:rsid w:val="00DB06B4"/>
    <w:rsid w:val="00DB27F0"/>
    <w:rsid w:val="00DB377D"/>
    <w:rsid w:val="00DC0024"/>
    <w:rsid w:val="00DC0EB4"/>
    <w:rsid w:val="00DC2D36"/>
    <w:rsid w:val="00DC4220"/>
    <w:rsid w:val="00DC53EF"/>
    <w:rsid w:val="00DC6D39"/>
    <w:rsid w:val="00DD15E5"/>
    <w:rsid w:val="00DD5DFE"/>
    <w:rsid w:val="00DD62A6"/>
    <w:rsid w:val="00DE35AD"/>
    <w:rsid w:val="00DE5608"/>
    <w:rsid w:val="00DE58D0"/>
    <w:rsid w:val="00DE654F"/>
    <w:rsid w:val="00DE761A"/>
    <w:rsid w:val="00DF0B6E"/>
    <w:rsid w:val="00DF15E0"/>
    <w:rsid w:val="00DF36BF"/>
    <w:rsid w:val="00DF37A0"/>
    <w:rsid w:val="00E055B4"/>
    <w:rsid w:val="00E10F57"/>
    <w:rsid w:val="00E110E7"/>
    <w:rsid w:val="00E11B20"/>
    <w:rsid w:val="00E13AC1"/>
    <w:rsid w:val="00E17FA2"/>
    <w:rsid w:val="00E22330"/>
    <w:rsid w:val="00E30B5A"/>
    <w:rsid w:val="00E3123D"/>
    <w:rsid w:val="00E31461"/>
    <w:rsid w:val="00E31D43"/>
    <w:rsid w:val="00E32608"/>
    <w:rsid w:val="00E32736"/>
    <w:rsid w:val="00E34188"/>
    <w:rsid w:val="00E34B6E"/>
    <w:rsid w:val="00E35559"/>
    <w:rsid w:val="00E3723A"/>
    <w:rsid w:val="00E37860"/>
    <w:rsid w:val="00E446F1"/>
    <w:rsid w:val="00E46886"/>
    <w:rsid w:val="00E47AEF"/>
    <w:rsid w:val="00E53B75"/>
    <w:rsid w:val="00E54E3B"/>
    <w:rsid w:val="00E57565"/>
    <w:rsid w:val="00E617AD"/>
    <w:rsid w:val="00E625A2"/>
    <w:rsid w:val="00E63838"/>
    <w:rsid w:val="00E64434"/>
    <w:rsid w:val="00E64629"/>
    <w:rsid w:val="00E662D6"/>
    <w:rsid w:val="00E67C51"/>
    <w:rsid w:val="00E7287A"/>
    <w:rsid w:val="00E72EFC"/>
    <w:rsid w:val="00E74526"/>
    <w:rsid w:val="00E758EC"/>
    <w:rsid w:val="00E76D42"/>
    <w:rsid w:val="00E8234C"/>
    <w:rsid w:val="00E83AA9"/>
    <w:rsid w:val="00E85928"/>
    <w:rsid w:val="00E87822"/>
    <w:rsid w:val="00E90395"/>
    <w:rsid w:val="00E90E49"/>
    <w:rsid w:val="00E917F9"/>
    <w:rsid w:val="00E9291C"/>
    <w:rsid w:val="00E938DD"/>
    <w:rsid w:val="00E93FFE"/>
    <w:rsid w:val="00E94F8A"/>
    <w:rsid w:val="00E955DA"/>
    <w:rsid w:val="00E97C43"/>
    <w:rsid w:val="00EA7A41"/>
    <w:rsid w:val="00EB048A"/>
    <w:rsid w:val="00EB077B"/>
    <w:rsid w:val="00EB4EA2"/>
    <w:rsid w:val="00EB6A7C"/>
    <w:rsid w:val="00EC191A"/>
    <w:rsid w:val="00EC1F26"/>
    <w:rsid w:val="00EC27C6"/>
    <w:rsid w:val="00EC3CD9"/>
    <w:rsid w:val="00EC4207"/>
    <w:rsid w:val="00EC5653"/>
    <w:rsid w:val="00EC6DA5"/>
    <w:rsid w:val="00EC71CE"/>
    <w:rsid w:val="00ED054C"/>
    <w:rsid w:val="00ED1006"/>
    <w:rsid w:val="00ED2B03"/>
    <w:rsid w:val="00ED709A"/>
    <w:rsid w:val="00EE08BB"/>
    <w:rsid w:val="00EE4D9A"/>
    <w:rsid w:val="00EF18FE"/>
    <w:rsid w:val="00EF33DE"/>
    <w:rsid w:val="00EF5787"/>
    <w:rsid w:val="00EF60D0"/>
    <w:rsid w:val="00F0528D"/>
    <w:rsid w:val="00F06C67"/>
    <w:rsid w:val="00F06DFD"/>
    <w:rsid w:val="00F071D1"/>
    <w:rsid w:val="00F07533"/>
    <w:rsid w:val="00F10629"/>
    <w:rsid w:val="00F136FF"/>
    <w:rsid w:val="00F15FA5"/>
    <w:rsid w:val="00F209B7"/>
    <w:rsid w:val="00F2376F"/>
    <w:rsid w:val="00F243D8"/>
    <w:rsid w:val="00F25E7C"/>
    <w:rsid w:val="00F30828"/>
    <w:rsid w:val="00F30D8B"/>
    <w:rsid w:val="00F313D6"/>
    <w:rsid w:val="00F367A2"/>
    <w:rsid w:val="00F40E77"/>
    <w:rsid w:val="00F40F0C"/>
    <w:rsid w:val="00F42FF4"/>
    <w:rsid w:val="00F4766C"/>
    <w:rsid w:val="00F47AB8"/>
    <w:rsid w:val="00F50595"/>
    <w:rsid w:val="00F507D1"/>
    <w:rsid w:val="00F519CE"/>
    <w:rsid w:val="00F51ABD"/>
    <w:rsid w:val="00F51ADA"/>
    <w:rsid w:val="00F55F72"/>
    <w:rsid w:val="00F607C5"/>
    <w:rsid w:val="00F60DEA"/>
    <w:rsid w:val="00F6302A"/>
    <w:rsid w:val="00F64C2B"/>
    <w:rsid w:val="00F651BE"/>
    <w:rsid w:val="00F66D78"/>
    <w:rsid w:val="00F67E13"/>
    <w:rsid w:val="00F67F53"/>
    <w:rsid w:val="00F703BE"/>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6985"/>
    <w:rsid w:val="00F96D4C"/>
    <w:rsid w:val="00F97838"/>
    <w:rsid w:val="00FA2BB3"/>
    <w:rsid w:val="00FA72DB"/>
    <w:rsid w:val="00FB30FA"/>
    <w:rsid w:val="00FB430F"/>
    <w:rsid w:val="00FB4BFC"/>
    <w:rsid w:val="00FB4C80"/>
    <w:rsid w:val="00FB528C"/>
    <w:rsid w:val="00FB63A7"/>
    <w:rsid w:val="00FB6A6A"/>
    <w:rsid w:val="00FC7429"/>
    <w:rsid w:val="00FC78D8"/>
    <w:rsid w:val="00FD07F6"/>
    <w:rsid w:val="00FD1EC8"/>
    <w:rsid w:val="00FD47ED"/>
    <w:rsid w:val="00FD59B3"/>
    <w:rsid w:val="00FD61E8"/>
    <w:rsid w:val="00FD74DB"/>
    <w:rsid w:val="00FD7660"/>
    <w:rsid w:val="00FE0655"/>
    <w:rsid w:val="00FE1F23"/>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5D0EC2"/>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rsid w:val="009E09BE"/>
    <w:pPr>
      <w:jc w:val="center"/>
    </w:pPr>
  </w:style>
  <w:style w:type="paragraph" w:customStyle="1" w:styleId="TAH">
    <w:name w:val="TAH"/>
    <w:basedOn w:val="TAC"/>
    <w:rsid w:val="009E09BE"/>
    <w:rPr>
      <w:b/>
    </w:rPr>
  </w:style>
  <w:style w:type="paragraph" w:customStyle="1" w:styleId="TAN">
    <w:name w:val="TAN"/>
    <w:basedOn w:val="TAL"/>
    <w:rsid w:val="009E09BE"/>
    <w:pPr>
      <w:ind w:left="851" w:hanging="851"/>
    </w:pPr>
  </w:style>
  <w:style w:type="paragraph" w:customStyle="1" w:styleId="TAR">
    <w:name w:val="TAR"/>
    <w:basedOn w:val="TAL"/>
    <w:rsid w:val="009E09BE"/>
    <w:pPr>
      <w:jc w:val="right"/>
    </w:pPr>
  </w:style>
  <w:style w:type="paragraph" w:customStyle="1" w:styleId="TH">
    <w:name w:val="TH"/>
    <w:basedOn w:val="Normal"/>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40501-29A5-4C6B-9C78-60F726619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84</TotalTime>
  <Pages>6</Pages>
  <Words>1669</Words>
  <Characters>8848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6</cp:revision>
  <cp:lastPrinted>2016-09-23T14:37:00Z</cp:lastPrinted>
  <dcterms:created xsi:type="dcterms:W3CDTF">2016-11-03T16:25:00Z</dcterms:created>
  <dcterms:modified xsi:type="dcterms:W3CDTF">2016-11-04T15:47:00Z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