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DA8" w:rsidRPr="00935E19" w:rsidRDefault="00727DA8">
      <w:pPr>
        <w:rPr>
          <w:sz w:val="22"/>
          <w:szCs w:val="22"/>
        </w:rPr>
      </w:pPr>
    </w:p>
    <w:p w:rsidR="00D2221D" w:rsidRPr="00935E19" w:rsidRDefault="00D2221D">
      <w:pPr>
        <w:rPr>
          <w:sz w:val="22"/>
          <w:szCs w:val="22"/>
        </w:rPr>
      </w:pPr>
    </w:p>
    <w:p w:rsidR="00D2221D" w:rsidRPr="00496451" w:rsidRDefault="00D2221D" w:rsidP="00D2221D">
      <w:pPr>
        <w:pStyle w:val="Header"/>
        <w:rPr>
          <w:rFonts w:ascii="Times New Roman" w:eastAsia="SimSun" w:hAnsi="Times New Roman"/>
          <w:bCs/>
          <w:sz w:val="22"/>
          <w:szCs w:val="22"/>
          <w:lang w:val="en-GB" w:eastAsia="zh-CN"/>
        </w:rPr>
      </w:pPr>
      <w:r w:rsidRPr="00496451">
        <w:rPr>
          <w:rFonts w:ascii="Times New Roman" w:eastAsia="SimSun" w:hAnsi="Times New Roman"/>
          <w:bCs/>
          <w:sz w:val="22"/>
          <w:szCs w:val="22"/>
          <w:lang w:val="en-GB" w:eastAsia="zh-CN"/>
        </w:rPr>
        <w:t>3GPP TSG RAN WG4 Meeting #80 BIS</w:t>
      </w:r>
      <w:r w:rsidRPr="00496451">
        <w:rPr>
          <w:rFonts w:ascii="Times New Roman" w:eastAsia="SimSun" w:hAnsi="Times New Roman"/>
          <w:bCs/>
          <w:sz w:val="22"/>
          <w:szCs w:val="22"/>
          <w:lang w:val="en-GB" w:eastAsia="zh-CN"/>
        </w:rPr>
        <w:tab/>
      </w:r>
      <w:r w:rsidRPr="00496451">
        <w:rPr>
          <w:rFonts w:ascii="Times New Roman" w:eastAsia="SimSun" w:hAnsi="Times New Roman"/>
          <w:bCs/>
          <w:sz w:val="22"/>
          <w:szCs w:val="22"/>
          <w:lang w:val="en-GB" w:eastAsia="zh-CN"/>
        </w:rPr>
        <w:tab/>
      </w:r>
      <w:r w:rsidR="004958D3" w:rsidRPr="00496451">
        <w:rPr>
          <w:rFonts w:ascii="Times New Roman" w:hAnsi="Times New Roman"/>
          <w:bCs/>
          <w:sz w:val="22"/>
          <w:szCs w:val="22"/>
        </w:rPr>
        <w:t>R4-167348</w:t>
      </w:r>
    </w:p>
    <w:p w:rsidR="00D2221D" w:rsidRPr="00496451" w:rsidRDefault="00D2221D" w:rsidP="00D2221D">
      <w:pPr>
        <w:pStyle w:val="Header"/>
        <w:rPr>
          <w:rFonts w:ascii="Times New Roman" w:eastAsia="SimSun" w:hAnsi="Times New Roman"/>
          <w:bCs/>
          <w:sz w:val="22"/>
          <w:szCs w:val="22"/>
          <w:lang w:val="en-GB" w:eastAsia="zh-CN"/>
        </w:rPr>
      </w:pPr>
      <w:r w:rsidRPr="00496451">
        <w:rPr>
          <w:rStyle w:val="textbodybold1"/>
          <w:rFonts w:ascii="Times New Roman" w:hAnsi="Times New Roman" w:cs="Times New Roman"/>
          <w:b/>
          <w:bCs w:val="0"/>
          <w:color w:val="auto"/>
          <w:sz w:val="22"/>
          <w:szCs w:val="22"/>
          <w:lang w:val="pt-BR"/>
        </w:rPr>
        <w:t>Ljubljana, Slovenia</w:t>
      </w:r>
      <w:r w:rsidRPr="00496451">
        <w:rPr>
          <w:rFonts w:ascii="Times New Roman" w:hAnsi="Times New Roman"/>
          <w:bCs/>
          <w:sz w:val="22"/>
          <w:szCs w:val="22"/>
        </w:rPr>
        <w:t xml:space="preserve"> 10</w:t>
      </w:r>
      <w:r w:rsidRPr="00496451">
        <w:rPr>
          <w:rFonts w:ascii="Times New Roman" w:hAnsi="Times New Roman"/>
          <w:bCs/>
          <w:sz w:val="22"/>
          <w:szCs w:val="22"/>
          <w:vertAlign w:val="superscript"/>
        </w:rPr>
        <w:t>th</w:t>
      </w:r>
      <w:r w:rsidRPr="00496451">
        <w:rPr>
          <w:rFonts w:ascii="Times New Roman" w:hAnsi="Times New Roman"/>
          <w:bCs/>
          <w:sz w:val="22"/>
          <w:szCs w:val="22"/>
        </w:rPr>
        <w:t xml:space="preserve"> - 14</w:t>
      </w:r>
      <w:r w:rsidRPr="00496451">
        <w:rPr>
          <w:rFonts w:ascii="Times New Roman" w:hAnsi="Times New Roman"/>
          <w:bCs/>
          <w:sz w:val="22"/>
          <w:szCs w:val="22"/>
          <w:vertAlign w:val="superscript"/>
        </w:rPr>
        <w:t>th</w:t>
      </w:r>
      <w:r w:rsidRPr="00496451">
        <w:rPr>
          <w:rFonts w:ascii="Times New Roman" w:hAnsi="Times New Roman"/>
          <w:bCs/>
          <w:sz w:val="22"/>
          <w:szCs w:val="22"/>
        </w:rPr>
        <w:t xml:space="preserve"> October 2016</w:t>
      </w:r>
    </w:p>
    <w:p w:rsidR="00D2221D" w:rsidRPr="00496451" w:rsidRDefault="00D2221D" w:rsidP="00D2221D">
      <w:pPr>
        <w:pStyle w:val="Header"/>
        <w:rPr>
          <w:rFonts w:ascii="Times New Roman" w:eastAsia="SimSun" w:hAnsi="Times New Roman"/>
          <w:sz w:val="22"/>
          <w:szCs w:val="22"/>
          <w:lang w:val="en-GB" w:eastAsia="zh-CN"/>
        </w:rPr>
      </w:pPr>
    </w:p>
    <w:p w:rsidR="00D2221D" w:rsidRPr="00496451" w:rsidRDefault="00D2221D" w:rsidP="00D2221D">
      <w:pPr>
        <w:pStyle w:val="Header"/>
        <w:tabs>
          <w:tab w:val="clear" w:pos="4536"/>
          <w:tab w:val="left" w:pos="1800"/>
        </w:tabs>
        <w:ind w:left="1800" w:hanging="1800"/>
        <w:rPr>
          <w:rFonts w:ascii="Times New Roman" w:eastAsia="SimSun" w:hAnsi="Times New Roman"/>
          <w:sz w:val="22"/>
          <w:szCs w:val="22"/>
          <w:lang w:eastAsia="zh-CN"/>
        </w:rPr>
      </w:pPr>
      <w:r w:rsidRPr="00496451">
        <w:rPr>
          <w:rFonts w:ascii="Times New Roman" w:hAnsi="Times New Roman"/>
          <w:sz w:val="22"/>
          <w:szCs w:val="22"/>
        </w:rPr>
        <w:t>Source:</w:t>
      </w:r>
      <w:r w:rsidRPr="00496451">
        <w:rPr>
          <w:rFonts w:ascii="Times New Roman" w:hAnsi="Times New Roman"/>
          <w:sz w:val="22"/>
          <w:szCs w:val="22"/>
        </w:rPr>
        <w:tab/>
      </w:r>
      <w:r w:rsidRPr="00496451">
        <w:rPr>
          <w:rFonts w:ascii="Times New Roman" w:hAnsi="Times New Roman"/>
          <w:sz w:val="22"/>
          <w:szCs w:val="22"/>
          <w:lang w:eastAsia="ja-JP"/>
        </w:rPr>
        <w:t>Verizon</w:t>
      </w:r>
    </w:p>
    <w:p w:rsidR="00D2221D" w:rsidRPr="00496451" w:rsidRDefault="00D2221D" w:rsidP="00496451">
      <w:pPr>
        <w:pStyle w:val="Header"/>
        <w:tabs>
          <w:tab w:val="clear" w:pos="4536"/>
        </w:tabs>
        <w:ind w:left="1800" w:hangingChars="815" w:hanging="1800"/>
        <w:rPr>
          <w:rFonts w:ascii="Times New Roman" w:eastAsia="SimSun" w:hAnsi="Times New Roman"/>
          <w:sz w:val="22"/>
          <w:szCs w:val="22"/>
          <w:lang w:eastAsia="zh-CN"/>
        </w:rPr>
      </w:pPr>
      <w:r w:rsidRPr="00496451">
        <w:rPr>
          <w:rFonts w:ascii="Times New Roman" w:hAnsi="Times New Roman"/>
          <w:sz w:val="22"/>
          <w:szCs w:val="22"/>
        </w:rPr>
        <w:t>Title:</w:t>
      </w:r>
      <w:r w:rsidRPr="00496451">
        <w:rPr>
          <w:rFonts w:ascii="Times New Roman" w:hAnsi="Times New Roman"/>
          <w:sz w:val="22"/>
          <w:szCs w:val="22"/>
        </w:rPr>
        <w:tab/>
      </w:r>
      <w:r w:rsidR="004958D3" w:rsidRPr="00496451">
        <w:rPr>
          <w:rFonts w:ascii="Times New Roman" w:hAnsi="Times New Roman"/>
          <w:sz w:val="22"/>
          <w:szCs w:val="22"/>
          <w:lang w:eastAsia="ja-JP"/>
        </w:rPr>
        <w:t xml:space="preserve">BHH test results for </w:t>
      </w:r>
      <w:r w:rsidR="004958D3" w:rsidRPr="00496451">
        <w:rPr>
          <w:rFonts w:ascii="Times New Roman" w:hAnsi="Times New Roman"/>
          <w:sz w:val="22"/>
          <w:szCs w:val="22"/>
        </w:rPr>
        <w:t xml:space="preserve">LTE </w:t>
      </w:r>
    </w:p>
    <w:p w:rsidR="00D2221D" w:rsidRPr="00496451" w:rsidRDefault="00D2221D" w:rsidP="00D2221D">
      <w:pPr>
        <w:pStyle w:val="Header"/>
        <w:tabs>
          <w:tab w:val="left" w:pos="1800"/>
        </w:tabs>
        <w:rPr>
          <w:rFonts w:ascii="Times New Roman" w:eastAsia="SimSun" w:hAnsi="Times New Roman"/>
          <w:sz w:val="22"/>
          <w:szCs w:val="22"/>
          <w:lang w:eastAsia="zh-CN"/>
        </w:rPr>
      </w:pPr>
      <w:r w:rsidRPr="00496451">
        <w:rPr>
          <w:rFonts w:ascii="Times New Roman" w:hAnsi="Times New Roman"/>
          <w:sz w:val="22"/>
          <w:szCs w:val="22"/>
        </w:rPr>
        <w:t>Agenda Item:</w:t>
      </w:r>
      <w:r w:rsidRPr="00496451">
        <w:rPr>
          <w:rFonts w:ascii="Times New Roman" w:hAnsi="Times New Roman"/>
          <w:sz w:val="22"/>
          <w:szCs w:val="22"/>
        </w:rPr>
        <w:tab/>
      </w:r>
      <w:r w:rsidR="004958D3" w:rsidRPr="00496451">
        <w:rPr>
          <w:rFonts w:ascii="Times New Roman" w:hAnsi="Times New Roman"/>
          <w:sz w:val="22"/>
          <w:szCs w:val="22"/>
        </w:rPr>
        <w:t>8.13.1</w:t>
      </w:r>
    </w:p>
    <w:p w:rsidR="00D2221D" w:rsidRPr="00496451" w:rsidRDefault="00D2221D" w:rsidP="00D2221D">
      <w:pPr>
        <w:pStyle w:val="Header"/>
        <w:tabs>
          <w:tab w:val="left" w:pos="1800"/>
        </w:tabs>
        <w:rPr>
          <w:rFonts w:ascii="Times New Roman" w:eastAsia="SimSun" w:hAnsi="Times New Roman"/>
          <w:sz w:val="22"/>
          <w:szCs w:val="22"/>
          <w:lang w:eastAsia="zh-CN"/>
        </w:rPr>
      </w:pPr>
      <w:r w:rsidRPr="00496451">
        <w:rPr>
          <w:rFonts w:ascii="Times New Roman" w:hAnsi="Times New Roman"/>
          <w:sz w:val="22"/>
          <w:szCs w:val="22"/>
        </w:rPr>
        <w:t>Document for:</w:t>
      </w:r>
      <w:r w:rsidRPr="00496451">
        <w:rPr>
          <w:rFonts w:ascii="Times New Roman" w:hAnsi="Times New Roman"/>
          <w:sz w:val="22"/>
          <w:szCs w:val="22"/>
        </w:rPr>
        <w:tab/>
        <w:t>Discussio</w:t>
      </w:r>
      <w:r w:rsidRPr="00496451">
        <w:rPr>
          <w:rFonts w:ascii="Times New Roman" w:eastAsia="SimSun" w:hAnsi="Times New Roman"/>
          <w:sz w:val="22"/>
          <w:szCs w:val="22"/>
          <w:lang w:eastAsia="zh-CN"/>
        </w:rPr>
        <w:t>n and Decision</w:t>
      </w:r>
    </w:p>
    <w:p w:rsidR="00E613F0" w:rsidRPr="00935E19" w:rsidRDefault="00C2060A" w:rsidP="00C2060A">
      <w:pPr>
        <w:pStyle w:val="Heading1"/>
        <w:numPr>
          <w:ilvl w:val="0"/>
          <w:numId w:val="6"/>
        </w:numPr>
        <w:pBdr>
          <w:top w:val="single" w:sz="12" w:space="3" w:color="auto"/>
        </w:pBdr>
        <w:spacing w:before="240" w:after="180"/>
        <w:rPr>
          <w:rFonts w:ascii="Times New Roman" w:hAnsi="Times New Roman" w:cs="Times New Roman"/>
          <w:color w:val="auto"/>
          <w:sz w:val="22"/>
          <w:szCs w:val="22"/>
        </w:rPr>
      </w:pPr>
      <w:bookmarkStart w:id="0" w:name="Source"/>
      <w:bookmarkStart w:id="1" w:name="DocumentFor"/>
      <w:bookmarkEnd w:id="0"/>
      <w:bookmarkEnd w:id="1"/>
      <w:r w:rsidRPr="00935E19">
        <w:rPr>
          <w:rFonts w:ascii="Times New Roman" w:eastAsia="Times New Roman" w:hAnsi="Times New Roman" w:cs="Times New Roman"/>
          <w:color w:val="365F91"/>
          <w:sz w:val="22"/>
          <w:szCs w:val="22"/>
          <w:lang w:eastAsia="ja-JP"/>
        </w:rPr>
        <w:t>Introduction</w:t>
      </w:r>
    </w:p>
    <w:p w:rsidR="00017494" w:rsidRPr="00935E19" w:rsidRDefault="005165F9" w:rsidP="00017494">
      <w:pPr>
        <w:rPr>
          <w:sz w:val="22"/>
          <w:szCs w:val="22"/>
          <w:lang w:val="en-GB"/>
        </w:rPr>
      </w:pPr>
      <w:r w:rsidRPr="00935E19">
        <w:rPr>
          <w:sz w:val="22"/>
          <w:szCs w:val="22"/>
        </w:rPr>
        <w:t xml:space="preserve">In RAN4#80 Gothenburg </w:t>
      </w:r>
      <w:r w:rsidR="00017494" w:rsidRPr="00935E19">
        <w:rPr>
          <w:sz w:val="22"/>
          <w:szCs w:val="22"/>
        </w:rPr>
        <w:t>“W</w:t>
      </w:r>
      <w:r w:rsidR="00017494" w:rsidRPr="00935E19">
        <w:rPr>
          <w:sz w:val="22"/>
          <w:szCs w:val="22"/>
          <w:lang w:val="en-GB"/>
        </w:rPr>
        <w:t xml:space="preserve">ay forward on LTE TRP TRS framework improvement and work plan” was agreed [1]. </w:t>
      </w:r>
      <w:r w:rsidR="000C5E6B">
        <w:rPr>
          <w:sz w:val="22"/>
          <w:szCs w:val="22"/>
          <w:lang w:val="en-GB"/>
        </w:rPr>
        <w:t xml:space="preserve">This </w:t>
      </w:r>
      <w:r w:rsidR="000C5E6B">
        <w:rPr>
          <w:sz w:val="22"/>
          <w:szCs w:val="22"/>
        </w:rPr>
        <w:t>w</w:t>
      </w:r>
      <w:r w:rsidR="00017494" w:rsidRPr="00935E19">
        <w:rPr>
          <w:sz w:val="22"/>
          <w:szCs w:val="22"/>
        </w:rPr>
        <w:t xml:space="preserve">ay forward stated a group of </w:t>
      </w:r>
      <w:r w:rsidR="00017494" w:rsidRPr="00935E19">
        <w:rPr>
          <w:sz w:val="22"/>
          <w:szCs w:val="22"/>
          <w:lang w:val="en-GB"/>
        </w:rPr>
        <w:t>bands, including Band 2, 4, 5 and 13</w:t>
      </w:r>
      <w:r w:rsidR="00F85914">
        <w:rPr>
          <w:sz w:val="22"/>
          <w:szCs w:val="22"/>
          <w:lang w:val="en-GB"/>
        </w:rPr>
        <w:t xml:space="preserve">, </w:t>
      </w:r>
      <w:r w:rsidR="00F85914" w:rsidRPr="00935E19">
        <w:rPr>
          <w:sz w:val="22"/>
          <w:szCs w:val="22"/>
          <w:lang w:val="en-GB"/>
        </w:rPr>
        <w:t>for TRP TRS requirement</w:t>
      </w:r>
      <w:r w:rsidR="00F85914">
        <w:rPr>
          <w:sz w:val="22"/>
          <w:szCs w:val="22"/>
          <w:lang w:val="en-GB"/>
        </w:rPr>
        <w:t>s</w:t>
      </w:r>
      <w:r w:rsidR="00F85914" w:rsidRPr="00935E19">
        <w:rPr>
          <w:sz w:val="22"/>
          <w:szCs w:val="22"/>
          <w:lang w:val="en-GB"/>
        </w:rPr>
        <w:t xml:space="preserve"> with priority</w:t>
      </w:r>
      <w:r w:rsidR="00194F59">
        <w:rPr>
          <w:sz w:val="22"/>
          <w:szCs w:val="22"/>
          <w:lang w:val="en-GB"/>
        </w:rPr>
        <w:t xml:space="preserve"> and </w:t>
      </w:r>
      <w:r w:rsidR="00017494" w:rsidRPr="00935E19">
        <w:rPr>
          <w:sz w:val="22"/>
          <w:szCs w:val="22"/>
          <w:lang w:val="en-GB"/>
        </w:rPr>
        <w:t>suggested f</w:t>
      </w:r>
      <w:r w:rsidR="00EA5D91" w:rsidRPr="00935E19">
        <w:rPr>
          <w:sz w:val="22"/>
          <w:szCs w:val="22"/>
          <w:lang w:val="en-GB"/>
        </w:rPr>
        <w:t xml:space="preserve">urther </w:t>
      </w:r>
      <w:r w:rsidR="00194F59" w:rsidRPr="00935E19">
        <w:rPr>
          <w:sz w:val="22"/>
          <w:szCs w:val="22"/>
          <w:lang w:val="en-GB"/>
        </w:rPr>
        <w:t xml:space="preserve">collection </w:t>
      </w:r>
      <w:r w:rsidR="00194F59">
        <w:rPr>
          <w:sz w:val="22"/>
          <w:szCs w:val="22"/>
          <w:lang w:val="en-GB"/>
        </w:rPr>
        <w:t xml:space="preserve">of </w:t>
      </w:r>
      <w:r w:rsidR="00FB344F" w:rsidRPr="00935E19">
        <w:rPr>
          <w:sz w:val="22"/>
          <w:szCs w:val="22"/>
        </w:rPr>
        <w:t xml:space="preserve">measurement </w:t>
      </w:r>
      <w:r w:rsidR="00EA5D91" w:rsidRPr="00935E19">
        <w:rPr>
          <w:sz w:val="22"/>
          <w:szCs w:val="22"/>
          <w:lang w:val="en-GB"/>
        </w:rPr>
        <w:t xml:space="preserve">data </w:t>
      </w:r>
      <w:r w:rsidR="00017494" w:rsidRPr="00935E19">
        <w:rPr>
          <w:sz w:val="22"/>
          <w:szCs w:val="22"/>
          <w:lang w:val="en-GB"/>
        </w:rPr>
        <w:t xml:space="preserve">at RAN#80BIT for </w:t>
      </w:r>
      <w:r w:rsidR="00194F59">
        <w:rPr>
          <w:sz w:val="22"/>
          <w:szCs w:val="22"/>
          <w:lang w:val="en-GB"/>
        </w:rPr>
        <w:t xml:space="preserve"> </w:t>
      </w:r>
      <w:r w:rsidR="00017494" w:rsidRPr="00935E19">
        <w:rPr>
          <w:sz w:val="22"/>
          <w:szCs w:val="22"/>
          <w:lang w:val="en-GB"/>
        </w:rPr>
        <w:t xml:space="preserve">purpose of </w:t>
      </w:r>
      <w:r w:rsidR="009104D4" w:rsidRPr="00935E19">
        <w:rPr>
          <w:sz w:val="22"/>
          <w:szCs w:val="22"/>
          <w:lang w:val="en-GB"/>
        </w:rPr>
        <w:t xml:space="preserve">framework improvement </w:t>
      </w:r>
      <w:r w:rsidR="009104D4">
        <w:rPr>
          <w:sz w:val="22"/>
          <w:szCs w:val="22"/>
          <w:lang w:val="en-GB"/>
        </w:rPr>
        <w:t xml:space="preserve">and </w:t>
      </w:r>
      <w:r w:rsidR="00EA5D91" w:rsidRPr="00935E19">
        <w:rPr>
          <w:sz w:val="22"/>
          <w:szCs w:val="22"/>
          <w:lang w:val="en-GB"/>
        </w:rPr>
        <w:t>decision on TRP and TRS requirements</w:t>
      </w:r>
      <w:r w:rsidR="00017494" w:rsidRPr="00935E19">
        <w:rPr>
          <w:sz w:val="22"/>
          <w:szCs w:val="22"/>
          <w:lang w:val="en-GB"/>
        </w:rPr>
        <w:t xml:space="preserve">. </w:t>
      </w:r>
    </w:p>
    <w:p w:rsidR="00017494" w:rsidRPr="00935E19" w:rsidRDefault="00017494" w:rsidP="00017494">
      <w:pPr>
        <w:rPr>
          <w:sz w:val="22"/>
          <w:szCs w:val="22"/>
          <w:lang w:val="en-GB"/>
        </w:rPr>
      </w:pPr>
    </w:p>
    <w:p w:rsidR="00FB344F" w:rsidRPr="00935E19" w:rsidRDefault="00017494" w:rsidP="00017494">
      <w:pPr>
        <w:rPr>
          <w:sz w:val="22"/>
          <w:szCs w:val="22"/>
        </w:rPr>
      </w:pPr>
      <w:r w:rsidRPr="00935E19">
        <w:rPr>
          <w:sz w:val="22"/>
          <w:szCs w:val="22"/>
        </w:rPr>
        <w:t xml:space="preserve">This paper presents </w:t>
      </w:r>
      <w:r w:rsidR="00060420">
        <w:rPr>
          <w:sz w:val="22"/>
          <w:szCs w:val="22"/>
        </w:rPr>
        <w:t xml:space="preserve">our </w:t>
      </w:r>
      <w:r w:rsidRPr="00935E19">
        <w:rPr>
          <w:sz w:val="22"/>
          <w:szCs w:val="22"/>
        </w:rPr>
        <w:t xml:space="preserve">measurement results </w:t>
      </w:r>
      <w:r w:rsidR="00FB344F" w:rsidRPr="00935E19">
        <w:rPr>
          <w:rFonts w:eastAsia="SimSun"/>
          <w:sz w:val="22"/>
          <w:szCs w:val="22"/>
          <w:lang w:eastAsia="zh-CN"/>
        </w:rPr>
        <w:t xml:space="preserve">on </w:t>
      </w:r>
      <w:r w:rsidR="00FB344F" w:rsidRPr="00935E19">
        <w:rPr>
          <w:sz w:val="22"/>
          <w:szCs w:val="22"/>
        </w:rPr>
        <w:t xml:space="preserve">LTE TRP and TRS BHH </w:t>
      </w:r>
      <w:r w:rsidRPr="00935E19">
        <w:rPr>
          <w:sz w:val="22"/>
          <w:szCs w:val="22"/>
        </w:rPr>
        <w:t xml:space="preserve">for </w:t>
      </w:r>
      <w:r w:rsidR="00FB344F" w:rsidRPr="00935E19">
        <w:rPr>
          <w:sz w:val="22"/>
          <w:szCs w:val="22"/>
        </w:rPr>
        <w:t xml:space="preserve">Band 4 and 13 to input </w:t>
      </w:r>
      <w:r w:rsidR="00060420">
        <w:rPr>
          <w:sz w:val="22"/>
          <w:szCs w:val="22"/>
        </w:rPr>
        <w:t xml:space="preserve">to </w:t>
      </w:r>
      <w:r w:rsidR="00FB344F" w:rsidRPr="00935E19">
        <w:rPr>
          <w:sz w:val="22"/>
          <w:szCs w:val="22"/>
        </w:rPr>
        <w:t>RAN4 for building requirements.</w:t>
      </w:r>
    </w:p>
    <w:p w:rsidR="00E31226" w:rsidRPr="00935E19" w:rsidRDefault="00E31226" w:rsidP="00E613F0">
      <w:pPr>
        <w:spacing w:after="120"/>
        <w:rPr>
          <w:sz w:val="22"/>
          <w:szCs w:val="22"/>
        </w:rPr>
      </w:pPr>
    </w:p>
    <w:p w:rsidR="002D6B71" w:rsidRPr="00935E19" w:rsidRDefault="002D6B71" w:rsidP="00C2060A">
      <w:pPr>
        <w:pStyle w:val="Heading1"/>
        <w:numPr>
          <w:ilvl w:val="0"/>
          <w:numId w:val="6"/>
        </w:numPr>
        <w:pBdr>
          <w:top w:val="single" w:sz="12" w:space="3" w:color="auto"/>
        </w:pBdr>
        <w:spacing w:before="240" w:after="180"/>
        <w:rPr>
          <w:rFonts w:ascii="Times New Roman" w:hAnsi="Times New Roman" w:cs="Times New Roman"/>
          <w:sz w:val="22"/>
          <w:szCs w:val="22"/>
        </w:rPr>
      </w:pPr>
      <w:r w:rsidRPr="00935E19">
        <w:rPr>
          <w:rFonts w:ascii="Times New Roman" w:eastAsia="Times New Roman" w:hAnsi="Times New Roman" w:cs="Times New Roman"/>
          <w:color w:val="365F91"/>
          <w:sz w:val="22"/>
          <w:szCs w:val="22"/>
          <w:lang w:eastAsia="ja-JP"/>
        </w:rPr>
        <w:t xml:space="preserve">Test conditions </w:t>
      </w:r>
    </w:p>
    <w:p w:rsidR="00D66D41" w:rsidRPr="00935E19" w:rsidRDefault="002D6B71" w:rsidP="00A10CDA">
      <w:pPr>
        <w:pStyle w:val="NoSpacing"/>
        <w:rPr>
          <w:sz w:val="22"/>
          <w:szCs w:val="22"/>
        </w:rPr>
      </w:pPr>
      <w:r w:rsidRPr="00935E19">
        <w:rPr>
          <w:sz w:val="22"/>
          <w:szCs w:val="22"/>
        </w:rPr>
        <w:t xml:space="preserve">Test condition of the measurement </w:t>
      </w:r>
      <w:r w:rsidR="00D57510" w:rsidRPr="00935E19">
        <w:rPr>
          <w:sz w:val="22"/>
          <w:szCs w:val="22"/>
        </w:rPr>
        <w:t xml:space="preserve">is shown in Table 1. There </w:t>
      </w:r>
      <w:r w:rsidR="00E07366">
        <w:rPr>
          <w:sz w:val="22"/>
          <w:szCs w:val="22"/>
        </w:rPr>
        <w:t xml:space="preserve">were </w:t>
      </w:r>
      <w:r w:rsidR="00D57510" w:rsidRPr="00935E19">
        <w:rPr>
          <w:sz w:val="22"/>
          <w:szCs w:val="22"/>
        </w:rPr>
        <w:t>3</w:t>
      </w:r>
      <w:r w:rsidRPr="00935E19">
        <w:rPr>
          <w:sz w:val="22"/>
          <w:szCs w:val="22"/>
        </w:rPr>
        <w:t xml:space="preserve"> DUTs measured in the condition of free space </w:t>
      </w:r>
      <w:r w:rsidR="000E0CF7">
        <w:rPr>
          <w:sz w:val="22"/>
          <w:szCs w:val="22"/>
        </w:rPr>
        <w:t xml:space="preserve">and beside head with hand right (BHHR) </w:t>
      </w:r>
      <w:r w:rsidRPr="00935E19">
        <w:rPr>
          <w:sz w:val="22"/>
          <w:szCs w:val="22"/>
        </w:rPr>
        <w:t xml:space="preserve">to confirm the </w:t>
      </w:r>
      <w:r w:rsidR="002223CF" w:rsidRPr="00935E19">
        <w:rPr>
          <w:sz w:val="22"/>
          <w:szCs w:val="22"/>
        </w:rPr>
        <w:t xml:space="preserve">values </w:t>
      </w:r>
      <w:r w:rsidRPr="00935E19">
        <w:rPr>
          <w:sz w:val="22"/>
          <w:szCs w:val="22"/>
        </w:rPr>
        <w:t xml:space="preserve">of </w:t>
      </w:r>
      <w:r w:rsidR="002223CF" w:rsidRPr="00935E19">
        <w:rPr>
          <w:sz w:val="22"/>
          <w:szCs w:val="22"/>
        </w:rPr>
        <w:t xml:space="preserve">LTE </w:t>
      </w:r>
      <w:r w:rsidRPr="00935E19">
        <w:rPr>
          <w:sz w:val="22"/>
          <w:szCs w:val="22"/>
        </w:rPr>
        <w:t xml:space="preserve">TRP </w:t>
      </w:r>
      <w:r w:rsidR="002223CF" w:rsidRPr="00935E19">
        <w:rPr>
          <w:sz w:val="22"/>
          <w:szCs w:val="22"/>
        </w:rPr>
        <w:t xml:space="preserve">and </w:t>
      </w:r>
      <w:r w:rsidR="000E0CF7">
        <w:rPr>
          <w:sz w:val="22"/>
          <w:szCs w:val="22"/>
        </w:rPr>
        <w:t>TIS</w:t>
      </w:r>
      <w:r w:rsidRPr="00935E19">
        <w:rPr>
          <w:sz w:val="22"/>
          <w:szCs w:val="22"/>
        </w:rPr>
        <w:t xml:space="preserve">. These DUTs </w:t>
      </w:r>
      <w:r w:rsidR="00E07366">
        <w:rPr>
          <w:sz w:val="22"/>
          <w:szCs w:val="22"/>
        </w:rPr>
        <w:t xml:space="preserve">were </w:t>
      </w:r>
      <w:r w:rsidR="00B7045C" w:rsidRPr="00935E19">
        <w:rPr>
          <w:sz w:val="22"/>
          <w:szCs w:val="22"/>
        </w:rPr>
        <w:t>commercial device</w:t>
      </w:r>
      <w:r w:rsidR="00B7045C" w:rsidRPr="00935E19">
        <w:rPr>
          <w:sz w:val="22"/>
          <w:szCs w:val="22"/>
          <w:lang w:eastAsia="ja-JP"/>
        </w:rPr>
        <w:t xml:space="preserve">s </w:t>
      </w:r>
      <w:r w:rsidRPr="00935E19">
        <w:rPr>
          <w:sz w:val="22"/>
          <w:szCs w:val="22"/>
        </w:rPr>
        <w:t xml:space="preserve">selected from </w:t>
      </w:r>
      <w:r w:rsidR="002223CF" w:rsidRPr="00935E19">
        <w:rPr>
          <w:sz w:val="22"/>
          <w:szCs w:val="22"/>
        </w:rPr>
        <w:t xml:space="preserve">three different </w:t>
      </w:r>
      <w:r w:rsidR="007B560C">
        <w:rPr>
          <w:sz w:val="22"/>
          <w:szCs w:val="22"/>
        </w:rPr>
        <w:t>vend</w:t>
      </w:r>
      <w:r w:rsidR="000E0CF7">
        <w:rPr>
          <w:sz w:val="22"/>
          <w:szCs w:val="22"/>
        </w:rPr>
        <w:t>o</w:t>
      </w:r>
      <w:r w:rsidR="007B560C">
        <w:rPr>
          <w:sz w:val="22"/>
          <w:szCs w:val="22"/>
        </w:rPr>
        <w:t>rs</w:t>
      </w:r>
      <w:r w:rsidR="002223CF" w:rsidRPr="00935E19">
        <w:rPr>
          <w:sz w:val="22"/>
          <w:szCs w:val="22"/>
        </w:rPr>
        <w:t xml:space="preserve">. </w:t>
      </w:r>
      <w:r w:rsidR="003F523E">
        <w:rPr>
          <w:sz w:val="22"/>
          <w:szCs w:val="22"/>
        </w:rPr>
        <w:t>BHH</w:t>
      </w:r>
      <w:r w:rsidR="000E0CF7">
        <w:rPr>
          <w:sz w:val="22"/>
          <w:szCs w:val="22"/>
        </w:rPr>
        <w:t>R</w:t>
      </w:r>
      <w:r w:rsidR="003F523E">
        <w:rPr>
          <w:sz w:val="22"/>
          <w:szCs w:val="22"/>
        </w:rPr>
        <w:t xml:space="preserve"> </w:t>
      </w:r>
      <w:r w:rsidR="002223CF" w:rsidRPr="00935E19">
        <w:rPr>
          <w:sz w:val="22"/>
          <w:szCs w:val="22"/>
        </w:rPr>
        <w:t xml:space="preserve">results </w:t>
      </w:r>
      <w:r w:rsidR="00E07366">
        <w:rPr>
          <w:sz w:val="22"/>
          <w:szCs w:val="22"/>
        </w:rPr>
        <w:t xml:space="preserve">were </w:t>
      </w:r>
      <w:r w:rsidR="002223CF" w:rsidRPr="00935E19">
        <w:rPr>
          <w:sz w:val="22"/>
          <w:szCs w:val="22"/>
        </w:rPr>
        <w:t xml:space="preserve">created from each individual device </w:t>
      </w:r>
      <w:r w:rsidR="00DB3D42" w:rsidRPr="00935E19">
        <w:rPr>
          <w:sz w:val="22"/>
          <w:szCs w:val="22"/>
        </w:rPr>
        <w:t>on the measurements</w:t>
      </w:r>
      <w:r w:rsidRPr="00935E19">
        <w:rPr>
          <w:sz w:val="22"/>
          <w:szCs w:val="22"/>
        </w:rPr>
        <w:t>.</w:t>
      </w:r>
      <w:r w:rsidR="00A10CDA" w:rsidRPr="00935E19">
        <w:rPr>
          <w:sz w:val="22"/>
          <w:szCs w:val="22"/>
        </w:rPr>
        <w:t xml:space="preserve"> </w:t>
      </w:r>
      <w:r w:rsidR="000E0CF7">
        <w:rPr>
          <w:sz w:val="22"/>
          <w:szCs w:val="22"/>
        </w:rPr>
        <w:t>LTE TRP and TIS were measured per the CTIA OTA Test Plan</w:t>
      </w:r>
      <w:r w:rsidR="00A8154D">
        <w:rPr>
          <w:sz w:val="22"/>
          <w:szCs w:val="22"/>
        </w:rPr>
        <w:t xml:space="preserve"> [2</w:t>
      </w:r>
      <w:r w:rsidR="00A8154D" w:rsidRPr="005E09A1">
        <w:rPr>
          <w:sz w:val="22"/>
          <w:szCs w:val="22"/>
        </w:rPr>
        <w:t>]</w:t>
      </w:r>
      <w:r w:rsidR="008967BA" w:rsidRPr="005E09A1">
        <w:rPr>
          <w:sz w:val="22"/>
          <w:szCs w:val="22"/>
        </w:rPr>
        <w:t>,</w:t>
      </w:r>
      <w:r w:rsidR="005E09A1">
        <w:rPr>
          <w:sz w:val="22"/>
          <w:szCs w:val="22"/>
        </w:rPr>
        <w:t xml:space="preserve"> i.e.,</w:t>
      </w:r>
      <w:r w:rsidR="000E0CF7">
        <w:rPr>
          <w:sz w:val="22"/>
          <w:szCs w:val="22"/>
        </w:rPr>
        <w:t xml:space="preserve"> TIS was measured independently for the primary and secondary/diversity antennas</w:t>
      </w:r>
      <w:r w:rsidR="002251E7">
        <w:rPr>
          <w:sz w:val="22"/>
          <w:szCs w:val="22"/>
        </w:rPr>
        <w:t xml:space="preserve"> [</w:t>
      </w:r>
      <w:r w:rsidR="008920B6">
        <w:rPr>
          <w:sz w:val="22"/>
          <w:szCs w:val="22"/>
        </w:rPr>
        <w:t>CTIA]</w:t>
      </w:r>
      <w:r w:rsidR="000E0CF7">
        <w:rPr>
          <w:sz w:val="22"/>
          <w:szCs w:val="22"/>
        </w:rPr>
        <w:t xml:space="preserve">. </w:t>
      </w:r>
      <w:r w:rsidR="00A10CDA" w:rsidRPr="00935E19">
        <w:rPr>
          <w:sz w:val="22"/>
          <w:szCs w:val="22"/>
        </w:rPr>
        <w:t>The results of BHH</w:t>
      </w:r>
      <w:r w:rsidR="000E0CF7">
        <w:rPr>
          <w:sz w:val="22"/>
          <w:szCs w:val="22"/>
        </w:rPr>
        <w:t>R</w:t>
      </w:r>
      <w:r w:rsidR="00A10CDA" w:rsidRPr="00935E19">
        <w:rPr>
          <w:sz w:val="22"/>
          <w:szCs w:val="22"/>
        </w:rPr>
        <w:t xml:space="preserve"> are </w:t>
      </w:r>
      <w:r w:rsidR="000E0CF7">
        <w:rPr>
          <w:sz w:val="22"/>
          <w:szCs w:val="22"/>
        </w:rPr>
        <w:t>averaged across each operating band tested</w:t>
      </w:r>
      <w:r w:rsidR="00A10CDA" w:rsidRPr="00935E19">
        <w:rPr>
          <w:sz w:val="22"/>
          <w:szCs w:val="22"/>
        </w:rPr>
        <w:t xml:space="preserve">. </w:t>
      </w:r>
    </w:p>
    <w:p w:rsidR="00D66D41" w:rsidRPr="00935E19" w:rsidRDefault="00D66D41" w:rsidP="00A10CDA">
      <w:pPr>
        <w:pStyle w:val="NoSpacing"/>
        <w:rPr>
          <w:sz w:val="22"/>
          <w:szCs w:val="22"/>
        </w:rPr>
      </w:pPr>
    </w:p>
    <w:tbl>
      <w:tblPr>
        <w:tblStyle w:val="TableGrid"/>
        <w:tblW w:w="5670" w:type="dxa"/>
        <w:jc w:val="center"/>
        <w:tblInd w:w="1728" w:type="dxa"/>
        <w:tblLook w:val="04A0"/>
      </w:tblPr>
      <w:tblGrid>
        <w:gridCol w:w="1890"/>
        <w:gridCol w:w="1980"/>
        <w:gridCol w:w="1800"/>
      </w:tblGrid>
      <w:tr w:rsidR="00D66D41" w:rsidRPr="00935E19" w:rsidTr="00D66D41">
        <w:trPr>
          <w:jc w:val="center"/>
        </w:trPr>
        <w:tc>
          <w:tcPr>
            <w:tcW w:w="1890" w:type="dxa"/>
            <w:shd w:val="clear" w:color="auto" w:fill="F2F2F2" w:themeFill="background1" w:themeFillShade="F2"/>
          </w:tcPr>
          <w:p w:rsidR="00D66D41" w:rsidRPr="00935E19" w:rsidRDefault="00D66D41" w:rsidP="00D66D41">
            <w:pPr>
              <w:pStyle w:val="NoSpacing"/>
              <w:jc w:val="center"/>
              <w:rPr>
                <w:sz w:val="22"/>
                <w:szCs w:val="22"/>
              </w:rPr>
            </w:pPr>
            <w:r w:rsidRPr="00935E19">
              <w:rPr>
                <w:sz w:val="22"/>
                <w:szCs w:val="22"/>
              </w:rPr>
              <w:t>Frequency Band</w:t>
            </w:r>
          </w:p>
        </w:tc>
        <w:tc>
          <w:tcPr>
            <w:tcW w:w="1980" w:type="dxa"/>
            <w:shd w:val="clear" w:color="auto" w:fill="F2F2F2" w:themeFill="background1" w:themeFillShade="F2"/>
          </w:tcPr>
          <w:p w:rsidR="00D66D41" w:rsidRPr="00935E19" w:rsidRDefault="00D66D41" w:rsidP="00D66D41">
            <w:pPr>
              <w:pStyle w:val="NoSpacing"/>
              <w:jc w:val="center"/>
              <w:rPr>
                <w:sz w:val="22"/>
                <w:szCs w:val="22"/>
              </w:rPr>
            </w:pPr>
            <w:r w:rsidRPr="00935E19">
              <w:rPr>
                <w:sz w:val="22"/>
                <w:szCs w:val="22"/>
              </w:rPr>
              <w:t>Measurement Setting</w:t>
            </w:r>
          </w:p>
        </w:tc>
        <w:tc>
          <w:tcPr>
            <w:tcW w:w="1800" w:type="dxa"/>
            <w:shd w:val="clear" w:color="auto" w:fill="F2F2F2" w:themeFill="background1" w:themeFillShade="F2"/>
          </w:tcPr>
          <w:p w:rsidR="00D66D41" w:rsidRPr="00935E19" w:rsidRDefault="00D66D41" w:rsidP="00D66D41">
            <w:pPr>
              <w:pStyle w:val="NoSpacing"/>
              <w:jc w:val="center"/>
              <w:rPr>
                <w:sz w:val="22"/>
                <w:szCs w:val="22"/>
              </w:rPr>
            </w:pPr>
            <w:r w:rsidRPr="00935E19">
              <w:rPr>
                <w:sz w:val="22"/>
                <w:szCs w:val="22"/>
              </w:rPr>
              <w:t>Number of DUT</w:t>
            </w:r>
          </w:p>
        </w:tc>
      </w:tr>
      <w:tr w:rsidR="00D66D41" w:rsidRPr="00935E19" w:rsidTr="00D66D41">
        <w:trPr>
          <w:jc w:val="center"/>
        </w:trPr>
        <w:tc>
          <w:tcPr>
            <w:tcW w:w="1890" w:type="dxa"/>
          </w:tcPr>
          <w:p w:rsidR="00D66D41" w:rsidRPr="00935E19" w:rsidRDefault="00D66D41" w:rsidP="00D66D41">
            <w:pPr>
              <w:pStyle w:val="NoSpacing"/>
              <w:jc w:val="center"/>
              <w:rPr>
                <w:sz w:val="22"/>
                <w:szCs w:val="22"/>
              </w:rPr>
            </w:pPr>
            <w:r w:rsidRPr="00935E19">
              <w:rPr>
                <w:sz w:val="22"/>
                <w:szCs w:val="22"/>
              </w:rPr>
              <w:t>LTE Band 4, 13</w:t>
            </w:r>
          </w:p>
        </w:tc>
        <w:tc>
          <w:tcPr>
            <w:tcW w:w="1980" w:type="dxa"/>
          </w:tcPr>
          <w:p w:rsidR="00D66D41" w:rsidRPr="00935E19" w:rsidRDefault="00D66D41" w:rsidP="00D66D41">
            <w:pPr>
              <w:pStyle w:val="NoSpacing"/>
              <w:jc w:val="center"/>
              <w:rPr>
                <w:sz w:val="22"/>
                <w:szCs w:val="22"/>
              </w:rPr>
            </w:pPr>
            <w:r w:rsidRPr="00935E19">
              <w:rPr>
                <w:sz w:val="22"/>
                <w:szCs w:val="22"/>
                <w:lang w:val="pt-BR" w:eastAsia="ja-JP"/>
              </w:rPr>
              <w:t>Free space, BHH</w:t>
            </w:r>
            <w:r w:rsidR="000E0CF7">
              <w:rPr>
                <w:sz w:val="22"/>
                <w:szCs w:val="22"/>
                <w:lang w:val="pt-BR" w:eastAsia="ja-JP"/>
              </w:rPr>
              <w:t>R</w:t>
            </w:r>
          </w:p>
        </w:tc>
        <w:tc>
          <w:tcPr>
            <w:tcW w:w="1800" w:type="dxa"/>
          </w:tcPr>
          <w:p w:rsidR="00D66D41" w:rsidRPr="00935E19" w:rsidRDefault="00D66D41" w:rsidP="00D66D41">
            <w:pPr>
              <w:pStyle w:val="NoSpacing"/>
              <w:jc w:val="center"/>
              <w:rPr>
                <w:sz w:val="22"/>
                <w:szCs w:val="22"/>
              </w:rPr>
            </w:pPr>
            <w:r w:rsidRPr="00935E19">
              <w:rPr>
                <w:sz w:val="22"/>
                <w:szCs w:val="22"/>
              </w:rPr>
              <w:t>3</w:t>
            </w:r>
          </w:p>
        </w:tc>
      </w:tr>
    </w:tbl>
    <w:p w:rsidR="00D66D41" w:rsidRPr="00935E19" w:rsidRDefault="00D66D41" w:rsidP="00D66D41">
      <w:pPr>
        <w:pStyle w:val="NoSpacing"/>
        <w:jc w:val="center"/>
        <w:rPr>
          <w:sz w:val="22"/>
          <w:szCs w:val="22"/>
        </w:rPr>
      </w:pPr>
    </w:p>
    <w:p w:rsidR="00D66D41" w:rsidRPr="00935E19" w:rsidRDefault="00D66D41" w:rsidP="00A10CDA">
      <w:pPr>
        <w:pStyle w:val="NoSpacing"/>
        <w:rPr>
          <w:sz w:val="22"/>
          <w:szCs w:val="22"/>
        </w:rPr>
      </w:pPr>
    </w:p>
    <w:p w:rsidR="00170A1B" w:rsidRPr="00935E19" w:rsidRDefault="002F0C6F" w:rsidP="00A10CDA">
      <w:pPr>
        <w:pStyle w:val="NoSpacing"/>
        <w:rPr>
          <w:sz w:val="22"/>
          <w:szCs w:val="22"/>
        </w:rPr>
      </w:pPr>
      <w:r>
        <w:rPr>
          <w:sz w:val="22"/>
          <w:szCs w:val="22"/>
        </w:rPr>
        <w:t>For resulting BHH</w:t>
      </w:r>
      <w:r w:rsidR="000E0CF7">
        <w:rPr>
          <w:sz w:val="22"/>
          <w:szCs w:val="22"/>
        </w:rPr>
        <w:t>R</w:t>
      </w:r>
      <w:r>
        <w:rPr>
          <w:sz w:val="22"/>
          <w:szCs w:val="22"/>
        </w:rPr>
        <w:t xml:space="preserve"> values, a</w:t>
      </w:r>
      <w:r w:rsidR="00170A1B" w:rsidRPr="00935E19">
        <w:rPr>
          <w:sz w:val="22"/>
          <w:szCs w:val="22"/>
        </w:rPr>
        <w:t xml:space="preserve">dditional </w:t>
      </w:r>
      <w:r>
        <w:rPr>
          <w:sz w:val="22"/>
          <w:szCs w:val="22"/>
        </w:rPr>
        <w:t xml:space="preserve">information of </w:t>
      </w:r>
      <w:r w:rsidR="00170A1B" w:rsidRPr="00935E19">
        <w:rPr>
          <w:sz w:val="22"/>
          <w:szCs w:val="22"/>
        </w:rPr>
        <w:t>antenna test scenari</w:t>
      </w:r>
      <w:r w:rsidR="00762C61">
        <w:rPr>
          <w:sz w:val="22"/>
          <w:szCs w:val="22"/>
        </w:rPr>
        <w:t>o and LTE frequency band</w:t>
      </w:r>
      <w:r w:rsidR="00170A1B" w:rsidRPr="00935E19">
        <w:rPr>
          <w:sz w:val="22"/>
          <w:szCs w:val="22"/>
        </w:rPr>
        <w:t xml:space="preserve"> </w:t>
      </w:r>
      <w:r>
        <w:rPr>
          <w:sz w:val="22"/>
          <w:szCs w:val="22"/>
        </w:rPr>
        <w:t xml:space="preserve">is </w:t>
      </w:r>
      <w:r w:rsidR="00170A1B" w:rsidRPr="00935E19">
        <w:rPr>
          <w:sz w:val="22"/>
          <w:szCs w:val="22"/>
        </w:rPr>
        <w:t xml:space="preserve">presented below.  </w:t>
      </w:r>
    </w:p>
    <w:p w:rsidR="001378FD" w:rsidRPr="00935E19" w:rsidRDefault="001378FD" w:rsidP="00E262D9">
      <w:pPr>
        <w:pStyle w:val="NoSpacing"/>
        <w:rPr>
          <w:b/>
          <w:sz w:val="22"/>
          <w:szCs w:val="22"/>
          <w:u w:val="single"/>
        </w:rPr>
      </w:pPr>
    </w:p>
    <w:p w:rsidR="00170A1B" w:rsidRPr="00935E19" w:rsidRDefault="00170A1B" w:rsidP="00E262D9">
      <w:pPr>
        <w:pStyle w:val="NoSpacing"/>
        <w:rPr>
          <w:b/>
          <w:sz w:val="22"/>
          <w:szCs w:val="22"/>
          <w:u w:val="single"/>
        </w:rPr>
      </w:pPr>
      <w:r w:rsidRPr="00935E19">
        <w:rPr>
          <w:b/>
          <w:sz w:val="22"/>
          <w:szCs w:val="22"/>
          <w:u w:val="single"/>
        </w:rPr>
        <w:t xml:space="preserve">Test scenario: </w:t>
      </w:r>
    </w:p>
    <w:p w:rsidR="00170A1B" w:rsidRPr="00935E19" w:rsidRDefault="00170A1B" w:rsidP="00A10CDA">
      <w:pPr>
        <w:pStyle w:val="NoSpacing"/>
        <w:rPr>
          <w:b/>
          <w:sz w:val="22"/>
          <w:szCs w:val="22"/>
          <w:u w:val="single"/>
        </w:rPr>
      </w:pPr>
      <w:r w:rsidRPr="00935E19">
        <w:rPr>
          <w:b/>
          <w:sz w:val="22"/>
          <w:szCs w:val="22"/>
          <w:u w:val="single"/>
        </w:rPr>
        <w:t>Head and Hand</w:t>
      </w:r>
      <w:r w:rsidR="000E0CF7">
        <w:rPr>
          <w:b/>
          <w:sz w:val="22"/>
          <w:szCs w:val="22"/>
          <w:u w:val="single"/>
        </w:rPr>
        <w:t xml:space="preserve"> Right</w:t>
      </w:r>
      <w:r w:rsidRPr="00935E19">
        <w:rPr>
          <w:b/>
          <w:sz w:val="22"/>
          <w:szCs w:val="22"/>
          <w:u w:val="single"/>
        </w:rPr>
        <w:t xml:space="preserve"> (BHH</w:t>
      </w:r>
      <w:r w:rsidR="000E0CF7">
        <w:rPr>
          <w:b/>
          <w:sz w:val="22"/>
          <w:szCs w:val="22"/>
          <w:u w:val="single"/>
        </w:rPr>
        <w:t>R</w:t>
      </w:r>
      <w:r w:rsidRPr="00935E19">
        <w:rPr>
          <w:b/>
          <w:sz w:val="22"/>
          <w:szCs w:val="22"/>
          <w:u w:val="single"/>
        </w:rPr>
        <w:t xml:space="preserve">): </w:t>
      </w:r>
    </w:p>
    <w:p w:rsidR="00170A1B" w:rsidRPr="00935E19" w:rsidRDefault="00170A1B" w:rsidP="00A10CDA">
      <w:pPr>
        <w:pStyle w:val="NoSpacing"/>
        <w:rPr>
          <w:sz w:val="22"/>
          <w:szCs w:val="22"/>
        </w:rPr>
      </w:pPr>
      <w:r w:rsidRPr="00935E19">
        <w:rPr>
          <w:sz w:val="22"/>
          <w:szCs w:val="22"/>
        </w:rPr>
        <w:t>Relevant for devices do not exceed the maximum dimensions specified for hand phantom (i.e.72 mm) [CTIA]. The values are defined considering head and hand and are relevant for right hand</w:t>
      </w:r>
      <w:r w:rsidR="009C03FA">
        <w:rPr>
          <w:sz w:val="22"/>
          <w:szCs w:val="22"/>
        </w:rPr>
        <w:t xml:space="preserve"> in </w:t>
      </w:r>
      <w:r w:rsidR="00C600F2">
        <w:rPr>
          <w:sz w:val="22"/>
          <w:szCs w:val="22"/>
        </w:rPr>
        <w:t>this contribution</w:t>
      </w:r>
      <w:r w:rsidRPr="00935E19">
        <w:rPr>
          <w:sz w:val="22"/>
          <w:szCs w:val="22"/>
        </w:rPr>
        <w:t xml:space="preserve">. </w:t>
      </w:r>
    </w:p>
    <w:p w:rsidR="00A10CDA" w:rsidRPr="00935E19" w:rsidRDefault="00A10CDA" w:rsidP="00A10CDA">
      <w:pPr>
        <w:pStyle w:val="NoSpacing"/>
        <w:rPr>
          <w:sz w:val="22"/>
          <w:szCs w:val="22"/>
        </w:rPr>
      </w:pPr>
    </w:p>
    <w:p w:rsidR="00170A1B" w:rsidRPr="00935E19" w:rsidRDefault="00170A1B" w:rsidP="00E262D9">
      <w:pPr>
        <w:pStyle w:val="NoSpacing"/>
        <w:rPr>
          <w:b/>
          <w:sz w:val="22"/>
          <w:szCs w:val="22"/>
          <w:u w:val="single"/>
        </w:rPr>
      </w:pPr>
      <w:r w:rsidRPr="00935E19">
        <w:rPr>
          <w:b/>
          <w:sz w:val="22"/>
          <w:szCs w:val="22"/>
          <w:u w:val="single"/>
        </w:rPr>
        <w:t xml:space="preserve">Free Space: </w:t>
      </w:r>
    </w:p>
    <w:p w:rsidR="00170A1B" w:rsidRPr="00935E19" w:rsidRDefault="00170A1B" w:rsidP="00A10CDA">
      <w:pPr>
        <w:pStyle w:val="NoSpacing"/>
        <w:rPr>
          <w:sz w:val="22"/>
          <w:szCs w:val="22"/>
        </w:rPr>
      </w:pPr>
      <w:r w:rsidRPr="00935E19">
        <w:rPr>
          <w:sz w:val="22"/>
          <w:szCs w:val="22"/>
        </w:rPr>
        <w:t xml:space="preserve">Relevant for any </w:t>
      </w:r>
      <w:r w:rsidR="00F1616C" w:rsidRPr="00935E19">
        <w:rPr>
          <w:sz w:val="22"/>
          <w:szCs w:val="22"/>
        </w:rPr>
        <w:t xml:space="preserve">measured </w:t>
      </w:r>
      <w:r w:rsidRPr="00935E19">
        <w:rPr>
          <w:sz w:val="22"/>
          <w:szCs w:val="22"/>
        </w:rPr>
        <w:t xml:space="preserve">device embeds </w:t>
      </w:r>
      <w:r w:rsidR="00F1616C" w:rsidRPr="00935E19">
        <w:rPr>
          <w:sz w:val="22"/>
          <w:szCs w:val="22"/>
        </w:rPr>
        <w:t xml:space="preserve">at </w:t>
      </w:r>
      <w:r w:rsidR="00F1616C" w:rsidRPr="00927E66">
        <w:rPr>
          <w:sz w:val="22"/>
          <w:szCs w:val="22"/>
        </w:rPr>
        <w:t xml:space="preserve">least two </w:t>
      </w:r>
      <w:r w:rsidRPr="00927E66">
        <w:rPr>
          <w:sz w:val="22"/>
          <w:szCs w:val="22"/>
        </w:rPr>
        <w:t>antenna</w:t>
      </w:r>
      <w:r w:rsidR="00F1616C" w:rsidRPr="00927E66">
        <w:rPr>
          <w:sz w:val="22"/>
          <w:szCs w:val="22"/>
        </w:rPr>
        <w:t>s</w:t>
      </w:r>
      <w:r w:rsidRPr="00935E19">
        <w:rPr>
          <w:sz w:val="22"/>
          <w:szCs w:val="22"/>
        </w:rPr>
        <w:t xml:space="preserve">. The applicable measurement method is </w:t>
      </w:r>
      <w:r w:rsidR="00F1616C" w:rsidRPr="00927E66">
        <w:rPr>
          <w:sz w:val="22"/>
          <w:szCs w:val="22"/>
        </w:rPr>
        <w:t xml:space="preserve">data </w:t>
      </w:r>
      <w:r w:rsidR="00942AF4" w:rsidRPr="00927E66">
        <w:rPr>
          <w:sz w:val="22"/>
          <w:szCs w:val="22"/>
        </w:rPr>
        <w:t xml:space="preserve">(and voice) </w:t>
      </w:r>
      <w:r w:rsidRPr="00927E66">
        <w:rPr>
          <w:sz w:val="22"/>
          <w:szCs w:val="22"/>
        </w:rPr>
        <w:t>mode</w:t>
      </w:r>
      <w:r w:rsidR="00942AF4" w:rsidRPr="00927E66">
        <w:rPr>
          <w:sz w:val="22"/>
          <w:szCs w:val="22"/>
        </w:rPr>
        <w:t>(s)</w:t>
      </w:r>
      <w:r w:rsidRPr="00927E66">
        <w:rPr>
          <w:sz w:val="22"/>
          <w:szCs w:val="22"/>
        </w:rPr>
        <w:t>.</w:t>
      </w:r>
      <w:r w:rsidR="00F1616C" w:rsidRPr="00935E19">
        <w:rPr>
          <w:sz w:val="22"/>
          <w:szCs w:val="22"/>
        </w:rPr>
        <w:t xml:space="preserve"> </w:t>
      </w:r>
      <w:r w:rsidRPr="00935E19">
        <w:rPr>
          <w:sz w:val="22"/>
          <w:szCs w:val="22"/>
        </w:rPr>
        <w:t xml:space="preserve">These </w:t>
      </w:r>
      <w:r w:rsidR="00F1616C" w:rsidRPr="00935E19">
        <w:rPr>
          <w:sz w:val="22"/>
          <w:szCs w:val="22"/>
        </w:rPr>
        <w:t xml:space="preserve">measurement </w:t>
      </w:r>
      <w:r w:rsidRPr="00935E19">
        <w:rPr>
          <w:sz w:val="22"/>
          <w:szCs w:val="22"/>
        </w:rPr>
        <w:t>values include measurement uncertainty.</w:t>
      </w:r>
    </w:p>
    <w:p w:rsidR="00170A1B" w:rsidRPr="00935E19" w:rsidRDefault="00170A1B" w:rsidP="00A10CDA">
      <w:pPr>
        <w:pStyle w:val="NoSpacing"/>
        <w:rPr>
          <w:sz w:val="22"/>
          <w:szCs w:val="22"/>
        </w:rPr>
      </w:pPr>
    </w:p>
    <w:p w:rsidR="00A10CDA" w:rsidRPr="00935E19" w:rsidRDefault="00170A1B" w:rsidP="00E262D9">
      <w:pPr>
        <w:pStyle w:val="NoSpacing"/>
        <w:rPr>
          <w:b/>
          <w:sz w:val="22"/>
          <w:szCs w:val="22"/>
          <w:u w:val="single"/>
        </w:rPr>
      </w:pPr>
      <w:r w:rsidRPr="00935E19">
        <w:rPr>
          <w:b/>
          <w:sz w:val="22"/>
          <w:szCs w:val="22"/>
          <w:u w:val="single"/>
        </w:rPr>
        <w:t>Settings during testing</w:t>
      </w:r>
      <w:r w:rsidR="000E0CF7">
        <w:rPr>
          <w:b/>
          <w:sz w:val="22"/>
          <w:szCs w:val="22"/>
          <w:u w:val="single"/>
        </w:rPr>
        <w:t xml:space="preserve">: </w:t>
      </w:r>
      <w:r w:rsidR="00970E31" w:rsidRPr="00970E31">
        <w:rPr>
          <w:sz w:val="22"/>
          <w:szCs w:val="22"/>
        </w:rPr>
        <w:t>Per the CTIA OTA Test Plan</w:t>
      </w:r>
      <w:r w:rsidRPr="00532DF9">
        <w:rPr>
          <w:sz w:val="22"/>
          <w:szCs w:val="22"/>
        </w:rPr>
        <w:t xml:space="preserve"> </w:t>
      </w:r>
      <w:r w:rsidR="00A8154D" w:rsidRPr="00532DF9">
        <w:rPr>
          <w:sz w:val="22"/>
          <w:szCs w:val="22"/>
        </w:rPr>
        <w:t>[2]</w:t>
      </w:r>
    </w:p>
    <w:p w:rsidR="00D66D41" w:rsidRPr="00935E19" w:rsidRDefault="00D66D41" w:rsidP="00E262D9">
      <w:pPr>
        <w:pStyle w:val="NoSpacing"/>
        <w:ind w:left="720"/>
        <w:rPr>
          <w:sz w:val="22"/>
          <w:szCs w:val="22"/>
        </w:rPr>
      </w:pPr>
    </w:p>
    <w:p w:rsidR="00C2060A" w:rsidRPr="00935E19" w:rsidRDefault="00C2060A" w:rsidP="009776EF">
      <w:pPr>
        <w:pStyle w:val="Heading1"/>
        <w:numPr>
          <w:ilvl w:val="0"/>
          <w:numId w:val="6"/>
        </w:numPr>
        <w:pBdr>
          <w:top w:val="single" w:sz="12" w:space="3" w:color="auto"/>
        </w:pBdr>
        <w:spacing w:before="240" w:after="180"/>
        <w:rPr>
          <w:rFonts w:ascii="Times New Roman" w:hAnsi="Times New Roman" w:cs="Times New Roman"/>
          <w:sz w:val="22"/>
          <w:szCs w:val="22"/>
        </w:rPr>
      </w:pPr>
      <w:r w:rsidRPr="00935E19">
        <w:rPr>
          <w:rFonts w:ascii="Times New Roman" w:hAnsi="Times New Roman" w:cs="Times New Roman"/>
          <w:sz w:val="22"/>
          <w:szCs w:val="22"/>
        </w:rPr>
        <w:lastRenderedPageBreak/>
        <w:t>Discussion</w:t>
      </w:r>
    </w:p>
    <w:p w:rsidR="00D66D41" w:rsidRDefault="00C2060A" w:rsidP="00C2060A">
      <w:pPr>
        <w:rPr>
          <w:sz w:val="22"/>
          <w:szCs w:val="22"/>
        </w:rPr>
      </w:pPr>
      <w:r w:rsidRPr="00935E19">
        <w:rPr>
          <w:sz w:val="22"/>
          <w:szCs w:val="22"/>
        </w:rPr>
        <w:t>Measurement result</w:t>
      </w:r>
      <w:r w:rsidR="00D66D41" w:rsidRPr="00935E19">
        <w:rPr>
          <w:sz w:val="22"/>
          <w:szCs w:val="22"/>
        </w:rPr>
        <w:t>s</w:t>
      </w:r>
      <w:r w:rsidRPr="00935E19">
        <w:rPr>
          <w:sz w:val="22"/>
          <w:szCs w:val="22"/>
        </w:rPr>
        <w:t xml:space="preserve"> from different commercial devices </w:t>
      </w:r>
      <w:r w:rsidR="00C87C16">
        <w:rPr>
          <w:sz w:val="22"/>
          <w:szCs w:val="22"/>
        </w:rPr>
        <w:t xml:space="preserve">were </w:t>
      </w:r>
      <w:r w:rsidR="009776EF" w:rsidRPr="00935E19">
        <w:rPr>
          <w:sz w:val="22"/>
          <w:szCs w:val="22"/>
        </w:rPr>
        <w:t>taken in BHHR position</w:t>
      </w:r>
      <w:r w:rsidRPr="00935E19">
        <w:rPr>
          <w:sz w:val="22"/>
          <w:szCs w:val="22"/>
        </w:rPr>
        <w:t xml:space="preserve">. </w:t>
      </w:r>
      <w:r w:rsidR="00D75B34" w:rsidRPr="00935E19">
        <w:rPr>
          <w:sz w:val="22"/>
          <w:szCs w:val="22"/>
        </w:rPr>
        <w:t>For LTE TRP and T</w:t>
      </w:r>
      <w:r w:rsidR="0093690E">
        <w:rPr>
          <w:sz w:val="22"/>
          <w:szCs w:val="22"/>
        </w:rPr>
        <w:t>I</w:t>
      </w:r>
      <w:r w:rsidR="00D75B34" w:rsidRPr="00935E19">
        <w:rPr>
          <w:sz w:val="22"/>
          <w:szCs w:val="22"/>
        </w:rPr>
        <w:t>S, we measure</w:t>
      </w:r>
      <w:r w:rsidR="00C87C16">
        <w:rPr>
          <w:sz w:val="22"/>
          <w:szCs w:val="22"/>
        </w:rPr>
        <w:t>d</w:t>
      </w:r>
      <w:r w:rsidR="00D75B34" w:rsidRPr="00935E19">
        <w:rPr>
          <w:sz w:val="22"/>
          <w:szCs w:val="22"/>
        </w:rPr>
        <w:t xml:space="preserve"> three DUT’s. </w:t>
      </w:r>
      <w:r w:rsidRPr="00935E19">
        <w:rPr>
          <w:sz w:val="22"/>
          <w:szCs w:val="22"/>
        </w:rPr>
        <w:t xml:space="preserve">The TRP </w:t>
      </w:r>
      <w:r w:rsidR="003E5093" w:rsidRPr="00935E19">
        <w:rPr>
          <w:sz w:val="22"/>
          <w:szCs w:val="22"/>
        </w:rPr>
        <w:t>and T</w:t>
      </w:r>
      <w:r w:rsidR="0093690E">
        <w:rPr>
          <w:sz w:val="22"/>
          <w:szCs w:val="22"/>
        </w:rPr>
        <w:t>I</w:t>
      </w:r>
      <w:r w:rsidR="003E5093" w:rsidRPr="00935E19">
        <w:rPr>
          <w:sz w:val="22"/>
          <w:szCs w:val="22"/>
        </w:rPr>
        <w:t xml:space="preserve">S </w:t>
      </w:r>
      <w:r w:rsidRPr="00935E19">
        <w:rPr>
          <w:sz w:val="22"/>
          <w:szCs w:val="22"/>
        </w:rPr>
        <w:t xml:space="preserve">results are presented in the following Figures. </w:t>
      </w:r>
    </w:p>
    <w:p w:rsidR="002B4DFA" w:rsidRPr="00935E19" w:rsidRDefault="002B4DFA" w:rsidP="00C2060A">
      <w:pPr>
        <w:rPr>
          <w:sz w:val="22"/>
          <w:szCs w:val="22"/>
        </w:rPr>
      </w:pPr>
    </w:p>
    <w:p w:rsidR="00BF33EF" w:rsidRPr="00935E19" w:rsidRDefault="00BF33EF" w:rsidP="007424FF">
      <w:pPr>
        <w:pStyle w:val="ListParagraph"/>
        <w:numPr>
          <w:ilvl w:val="1"/>
          <w:numId w:val="6"/>
        </w:numPr>
        <w:rPr>
          <w:b/>
          <w:color w:val="1F497D" w:themeColor="text2"/>
          <w:sz w:val="22"/>
          <w:szCs w:val="22"/>
        </w:rPr>
      </w:pPr>
      <w:r w:rsidRPr="00935E19">
        <w:rPr>
          <w:b/>
          <w:color w:val="1F497D" w:themeColor="text2"/>
          <w:sz w:val="22"/>
          <w:szCs w:val="22"/>
        </w:rPr>
        <w:t>TRP BHHR CDF</w:t>
      </w:r>
    </w:p>
    <w:p w:rsidR="00BF33EF" w:rsidRPr="00935E19" w:rsidRDefault="00BF33EF" w:rsidP="00C2060A">
      <w:pPr>
        <w:rPr>
          <w:sz w:val="22"/>
          <w:szCs w:val="22"/>
        </w:rPr>
      </w:pPr>
    </w:p>
    <w:p w:rsidR="00204B31" w:rsidRPr="00935E19" w:rsidRDefault="00BF33EF" w:rsidP="00BF33EF">
      <w:pPr>
        <w:jc w:val="center"/>
        <w:rPr>
          <w:sz w:val="22"/>
          <w:szCs w:val="22"/>
        </w:rPr>
      </w:pPr>
      <w:r w:rsidRPr="00935E19">
        <w:rPr>
          <w:noProof/>
          <w:sz w:val="22"/>
          <w:szCs w:val="22"/>
        </w:rPr>
        <w:drawing>
          <wp:inline distT="0" distB="0" distL="0" distR="0">
            <wp:extent cx="4572000" cy="2748643"/>
            <wp:effectExtent l="19050" t="0" r="19050" b="0"/>
            <wp:docPr id="19"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BF33EF" w:rsidRPr="00935E19" w:rsidRDefault="00065651" w:rsidP="00BF33EF">
      <w:pPr>
        <w:pStyle w:val="Caption"/>
        <w:jc w:val="center"/>
        <w:rPr>
          <w:sz w:val="22"/>
          <w:szCs w:val="22"/>
          <w:lang w:val="en-US"/>
        </w:rPr>
      </w:pPr>
      <w:proofErr w:type="gramStart"/>
      <w:r w:rsidRPr="00935E19">
        <w:rPr>
          <w:sz w:val="22"/>
          <w:szCs w:val="22"/>
        </w:rPr>
        <w:t xml:space="preserve">Figure </w:t>
      </w:r>
      <w:r w:rsidR="002C5EBB" w:rsidRPr="00935E19">
        <w:rPr>
          <w:sz w:val="22"/>
          <w:szCs w:val="22"/>
        </w:rPr>
        <w:t>3-</w:t>
      </w:r>
      <w:r w:rsidR="00550A54" w:rsidRPr="00935E19">
        <w:rPr>
          <w:sz w:val="22"/>
          <w:szCs w:val="22"/>
        </w:rPr>
        <w:fldChar w:fldCharType="begin"/>
      </w:r>
      <w:r w:rsidR="005D7E71" w:rsidRPr="00935E19">
        <w:rPr>
          <w:sz w:val="22"/>
          <w:szCs w:val="22"/>
        </w:rPr>
        <w:instrText xml:space="preserve"> SEQ Figure \* ARABIC </w:instrText>
      </w:r>
      <w:r w:rsidR="00550A54" w:rsidRPr="00935E19">
        <w:rPr>
          <w:sz w:val="22"/>
          <w:szCs w:val="22"/>
        </w:rPr>
        <w:fldChar w:fldCharType="separate"/>
      </w:r>
      <w:r w:rsidR="00BF33EF" w:rsidRPr="00935E19">
        <w:rPr>
          <w:noProof/>
          <w:sz w:val="22"/>
          <w:szCs w:val="22"/>
        </w:rPr>
        <w:t>1</w:t>
      </w:r>
      <w:r w:rsidR="00550A54" w:rsidRPr="00935E19">
        <w:rPr>
          <w:sz w:val="22"/>
          <w:szCs w:val="22"/>
        </w:rPr>
        <w:fldChar w:fldCharType="end"/>
      </w:r>
      <w:r w:rsidR="00BF33EF" w:rsidRPr="00935E19">
        <w:rPr>
          <w:sz w:val="22"/>
          <w:szCs w:val="22"/>
        </w:rPr>
        <w:t>.</w:t>
      </w:r>
      <w:proofErr w:type="gramEnd"/>
      <w:r w:rsidR="00BF33EF" w:rsidRPr="00935E19">
        <w:rPr>
          <w:sz w:val="22"/>
          <w:szCs w:val="22"/>
        </w:rPr>
        <w:t xml:space="preserve"> Band 13 LTE TRP BHHR CDF</w:t>
      </w:r>
    </w:p>
    <w:p w:rsidR="00CB6BFD" w:rsidRPr="00935E19" w:rsidRDefault="00CB6BFD" w:rsidP="00BF33EF">
      <w:pPr>
        <w:jc w:val="center"/>
        <w:rPr>
          <w:sz w:val="22"/>
          <w:szCs w:val="22"/>
        </w:rPr>
      </w:pPr>
    </w:p>
    <w:p w:rsidR="00CB6BFD" w:rsidRPr="00935E19" w:rsidRDefault="00CB6BFD" w:rsidP="00C2060A">
      <w:pPr>
        <w:rPr>
          <w:sz w:val="22"/>
          <w:szCs w:val="22"/>
        </w:rPr>
      </w:pPr>
    </w:p>
    <w:p w:rsidR="00CB6BFD" w:rsidRPr="00935E19" w:rsidRDefault="00BF33EF" w:rsidP="00BF33EF">
      <w:pPr>
        <w:jc w:val="center"/>
        <w:rPr>
          <w:sz w:val="22"/>
          <w:szCs w:val="22"/>
        </w:rPr>
      </w:pPr>
      <w:r w:rsidRPr="00935E19">
        <w:rPr>
          <w:noProof/>
          <w:sz w:val="22"/>
          <w:szCs w:val="22"/>
        </w:rPr>
        <w:drawing>
          <wp:inline distT="0" distB="0" distL="0" distR="0">
            <wp:extent cx="4572000" cy="2748643"/>
            <wp:effectExtent l="19050" t="0" r="19050" b="0"/>
            <wp:docPr id="18"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065651" w:rsidRPr="00935E19" w:rsidRDefault="00065651" w:rsidP="00065651">
      <w:pPr>
        <w:pStyle w:val="Caption"/>
        <w:jc w:val="center"/>
        <w:rPr>
          <w:sz w:val="22"/>
          <w:szCs w:val="22"/>
          <w:lang w:val="en-US"/>
        </w:rPr>
      </w:pPr>
      <w:proofErr w:type="gramStart"/>
      <w:r w:rsidRPr="00935E19">
        <w:rPr>
          <w:sz w:val="22"/>
          <w:szCs w:val="22"/>
        </w:rPr>
        <w:t xml:space="preserve">Figure </w:t>
      </w:r>
      <w:r w:rsidR="002C5EBB" w:rsidRPr="00935E19">
        <w:rPr>
          <w:sz w:val="22"/>
          <w:szCs w:val="22"/>
        </w:rPr>
        <w:t>3-</w:t>
      </w:r>
      <w:r w:rsidRPr="00935E19">
        <w:rPr>
          <w:sz w:val="22"/>
          <w:szCs w:val="22"/>
        </w:rPr>
        <w:t>2.</w:t>
      </w:r>
      <w:proofErr w:type="gramEnd"/>
      <w:r w:rsidRPr="00935E19">
        <w:rPr>
          <w:sz w:val="22"/>
          <w:szCs w:val="22"/>
        </w:rPr>
        <w:t xml:space="preserve"> Band 4 LTE TRP BHHR CDF</w:t>
      </w:r>
    </w:p>
    <w:p w:rsidR="00D66D41" w:rsidRPr="00935E19" w:rsidRDefault="00D66D41" w:rsidP="00065651">
      <w:pPr>
        <w:jc w:val="center"/>
        <w:rPr>
          <w:sz w:val="22"/>
          <w:szCs w:val="22"/>
        </w:rPr>
      </w:pPr>
    </w:p>
    <w:p w:rsidR="0048336A" w:rsidRPr="00935E19" w:rsidRDefault="0048336A" w:rsidP="007424FF">
      <w:pPr>
        <w:pStyle w:val="ListParagraph"/>
        <w:numPr>
          <w:ilvl w:val="1"/>
          <w:numId w:val="6"/>
        </w:numPr>
        <w:rPr>
          <w:b/>
          <w:color w:val="1F497D" w:themeColor="text2"/>
          <w:sz w:val="22"/>
          <w:szCs w:val="22"/>
        </w:rPr>
      </w:pPr>
      <w:r w:rsidRPr="00935E19">
        <w:rPr>
          <w:b/>
          <w:color w:val="1F497D" w:themeColor="text2"/>
          <w:sz w:val="22"/>
          <w:szCs w:val="22"/>
        </w:rPr>
        <w:t>T</w:t>
      </w:r>
      <w:r w:rsidR="00A8154D">
        <w:rPr>
          <w:b/>
          <w:color w:val="1F497D" w:themeColor="text2"/>
          <w:sz w:val="22"/>
          <w:szCs w:val="22"/>
        </w:rPr>
        <w:t>IS</w:t>
      </w:r>
      <w:r w:rsidRPr="00935E19">
        <w:rPr>
          <w:b/>
          <w:color w:val="1F497D" w:themeColor="text2"/>
          <w:sz w:val="22"/>
          <w:szCs w:val="22"/>
        </w:rPr>
        <w:t xml:space="preserve"> BHHR CDF</w:t>
      </w:r>
    </w:p>
    <w:p w:rsidR="00663A96" w:rsidRPr="00935E19" w:rsidRDefault="00663A96" w:rsidP="00663A96">
      <w:pPr>
        <w:pStyle w:val="NoSpacing"/>
        <w:rPr>
          <w:sz w:val="22"/>
          <w:szCs w:val="22"/>
        </w:rPr>
      </w:pPr>
      <w:r w:rsidRPr="00935E19">
        <w:rPr>
          <w:sz w:val="22"/>
          <w:szCs w:val="22"/>
        </w:rPr>
        <w:t>T</w:t>
      </w:r>
      <w:r w:rsidR="00C87C16">
        <w:rPr>
          <w:sz w:val="22"/>
          <w:szCs w:val="22"/>
        </w:rPr>
        <w:t>I</w:t>
      </w:r>
      <w:r w:rsidRPr="00935E19">
        <w:rPr>
          <w:sz w:val="22"/>
          <w:szCs w:val="22"/>
        </w:rPr>
        <w:t xml:space="preserve">S results </w:t>
      </w:r>
      <w:r w:rsidR="00C87C16">
        <w:rPr>
          <w:sz w:val="22"/>
          <w:szCs w:val="22"/>
        </w:rPr>
        <w:t xml:space="preserve">were </w:t>
      </w:r>
      <w:r w:rsidRPr="00935E19">
        <w:rPr>
          <w:sz w:val="22"/>
          <w:szCs w:val="22"/>
        </w:rPr>
        <w:t xml:space="preserve">measured by primary and secondary receiver antenna respectively.  </w:t>
      </w:r>
    </w:p>
    <w:p w:rsidR="00663A96" w:rsidRPr="00935E19" w:rsidRDefault="00663A96" w:rsidP="00663A96">
      <w:pPr>
        <w:rPr>
          <w:b/>
          <w:color w:val="1F497D" w:themeColor="text2"/>
          <w:sz w:val="22"/>
          <w:szCs w:val="22"/>
        </w:rPr>
      </w:pPr>
    </w:p>
    <w:p w:rsidR="00C2060A" w:rsidRPr="00935E19" w:rsidRDefault="00F35353" w:rsidP="00F35353">
      <w:pPr>
        <w:pStyle w:val="Heading1"/>
        <w:spacing w:before="120" w:after="120"/>
        <w:jc w:val="center"/>
        <w:rPr>
          <w:rFonts w:ascii="Times New Roman" w:eastAsia="Times New Roman" w:hAnsi="Times New Roman" w:cs="Times New Roman"/>
          <w:color w:val="365F91"/>
          <w:sz w:val="22"/>
          <w:szCs w:val="22"/>
          <w:lang w:eastAsia="ja-JP"/>
        </w:rPr>
      </w:pPr>
      <w:r w:rsidRPr="00935E19">
        <w:rPr>
          <w:rFonts w:ascii="Times New Roman" w:eastAsia="Times New Roman" w:hAnsi="Times New Roman" w:cs="Times New Roman"/>
          <w:noProof/>
          <w:color w:val="365F91"/>
          <w:sz w:val="22"/>
          <w:szCs w:val="22"/>
        </w:rPr>
        <w:drawing>
          <wp:inline distT="0" distB="0" distL="0" distR="0">
            <wp:extent cx="4572000" cy="2748643"/>
            <wp:effectExtent l="19050" t="0" r="19050" b="0"/>
            <wp:docPr id="2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F35353" w:rsidRPr="00935E19" w:rsidRDefault="00F35353" w:rsidP="00F35353">
      <w:pPr>
        <w:pStyle w:val="Caption"/>
        <w:jc w:val="center"/>
        <w:rPr>
          <w:sz w:val="22"/>
          <w:szCs w:val="22"/>
          <w:lang w:val="en-US"/>
        </w:rPr>
      </w:pPr>
      <w:proofErr w:type="gramStart"/>
      <w:r w:rsidRPr="00935E19">
        <w:rPr>
          <w:sz w:val="22"/>
          <w:szCs w:val="22"/>
        </w:rPr>
        <w:t xml:space="preserve">Figure </w:t>
      </w:r>
      <w:r w:rsidR="002C5EBB" w:rsidRPr="00935E19">
        <w:rPr>
          <w:sz w:val="22"/>
          <w:szCs w:val="22"/>
        </w:rPr>
        <w:t>3-</w:t>
      </w:r>
      <w:r w:rsidRPr="00935E19">
        <w:rPr>
          <w:sz w:val="22"/>
          <w:szCs w:val="22"/>
        </w:rPr>
        <w:t>3.</w:t>
      </w:r>
      <w:proofErr w:type="gramEnd"/>
      <w:r w:rsidRPr="00935E19">
        <w:rPr>
          <w:sz w:val="22"/>
          <w:szCs w:val="22"/>
        </w:rPr>
        <w:t xml:space="preserve"> Primary Band 13 LTE T</w:t>
      </w:r>
      <w:r w:rsidR="00C87C16">
        <w:rPr>
          <w:sz w:val="22"/>
          <w:szCs w:val="22"/>
        </w:rPr>
        <w:t>I</w:t>
      </w:r>
      <w:r w:rsidRPr="00935E19">
        <w:rPr>
          <w:sz w:val="22"/>
          <w:szCs w:val="22"/>
        </w:rPr>
        <w:t>S BHHR CDF</w:t>
      </w:r>
    </w:p>
    <w:p w:rsidR="00C2060A" w:rsidRPr="00935E19" w:rsidRDefault="00C2060A" w:rsidP="002D6B71">
      <w:pPr>
        <w:pStyle w:val="Heading1"/>
        <w:spacing w:before="120" w:after="120"/>
        <w:rPr>
          <w:rFonts w:ascii="Times New Roman" w:eastAsia="Times New Roman" w:hAnsi="Times New Roman" w:cs="Times New Roman"/>
          <w:color w:val="365F91"/>
          <w:sz w:val="22"/>
          <w:szCs w:val="22"/>
          <w:lang w:eastAsia="ja-JP"/>
        </w:rPr>
      </w:pPr>
    </w:p>
    <w:p w:rsidR="006E7E38" w:rsidRPr="00935E19" w:rsidRDefault="006E7E38" w:rsidP="006E7E38">
      <w:pPr>
        <w:jc w:val="center"/>
        <w:rPr>
          <w:sz w:val="22"/>
          <w:szCs w:val="22"/>
          <w:lang w:eastAsia="ja-JP"/>
        </w:rPr>
      </w:pPr>
      <w:r w:rsidRPr="00935E19">
        <w:rPr>
          <w:noProof/>
          <w:sz w:val="22"/>
          <w:szCs w:val="22"/>
        </w:rPr>
        <w:drawing>
          <wp:inline distT="0" distB="0" distL="0" distR="0">
            <wp:extent cx="4572000" cy="2748643"/>
            <wp:effectExtent l="19050" t="0" r="19050" b="0"/>
            <wp:docPr id="2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E7E38" w:rsidRPr="00935E19" w:rsidRDefault="006E7E38" w:rsidP="006E7E38">
      <w:pPr>
        <w:pStyle w:val="Caption"/>
        <w:jc w:val="center"/>
        <w:rPr>
          <w:sz w:val="22"/>
          <w:szCs w:val="22"/>
          <w:lang w:val="en-US"/>
        </w:rPr>
      </w:pPr>
      <w:r w:rsidRPr="00935E19">
        <w:rPr>
          <w:sz w:val="22"/>
          <w:szCs w:val="22"/>
        </w:rPr>
        <w:t xml:space="preserve">Figure </w:t>
      </w:r>
      <w:r w:rsidR="002C5EBB" w:rsidRPr="00935E19">
        <w:rPr>
          <w:sz w:val="22"/>
          <w:szCs w:val="22"/>
        </w:rPr>
        <w:t>3-</w:t>
      </w:r>
      <w:r w:rsidRPr="00935E19">
        <w:rPr>
          <w:sz w:val="22"/>
          <w:szCs w:val="22"/>
        </w:rPr>
        <w:t>4. Primary Band 4 LTE T</w:t>
      </w:r>
      <w:r w:rsidR="00C87C16">
        <w:rPr>
          <w:sz w:val="22"/>
          <w:szCs w:val="22"/>
        </w:rPr>
        <w:t>I</w:t>
      </w:r>
      <w:r w:rsidRPr="00935E19">
        <w:rPr>
          <w:sz w:val="22"/>
          <w:szCs w:val="22"/>
        </w:rPr>
        <w:t>S BHHR CDF</w:t>
      </w:r>
    </w:p>
    <w:p w:rsidR="00C2060A" w:rsidRPr="00935E19" w:rsidRDefault="00C2060A" w:rsidP="002D6B71">
      <w:pPr>
        <w:pStyle w:val="Heading1"/>
        <w:spacing w:before="120" w:after="120"/>
        <w:rPr>
          <w:rFonts w:ascii="Times New Roman" w:eastAsia="Times New Roman" w:hAnsi="Times New Roman" w:cs="Times New Roman"/>
          <w:color w:val="365F91"/>
          <w:sz w:val="22"/>
          <w:szCs w:val="22"/>
          <w:lang w:eastAsia="ja-JP"/>
        </w:rPr>
      </w:pPr>
    </w:p>
    <w:p w:rsidR="00C2060A" w:rsidRPr="00935E19" w:rsidRDefault="003E088D" w:rsidP="003E088D">
      <w:pPr>
        <w:pStyle w:val="Heading1"/>
        <w:spacing w:before="120" w:after="120"/>
        <w:jc w:val="center"/>
        <w:rPr>
          <w:rFonts w:ascii="Times New Roman" w:eastAsia="Times New Roman" w:hAnsi="Times New Roman" w:cs="Times New Roman"/>
          <w:color w:val="365F91"/>
          <w:sz w:val="22"/>
          <w:szCs w:val="22"/>
          <w:lang w:eastAsia="ja-JP"/>
        </w:rPr>
      </w:pPr>
      <w:r w:rsidRPr="00935E19">
        <w:rPr>
          <w:rFonts w:ascii="Times New Roman" w:eastAsia="Times New Roman" w:hAnsi="Times New Roman" w:cs="Times New Roman"/>
          <w:noProof/>
          <w:color w:val="365F91"/>
          <w:sz w:val="22"/>
          <w:szCs w:val="22"/>
        </w:rPr>
        <w:drawing>
          <wp:inline distT="0" distB="0" distL="0" distR="0">
            <wp:extent cx="4572000" cy="2748643"/>
            <wp:effectExtent l="19050" t="0" r="19050" b="0"/>
            <wp:docPr id="2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E088D" w:rsidRPr="00935E19" w:rsidRDefault="003E088D" w:rsidP="003E088D">
      <w:pPr>
        <w:pStyle w:val="Caption"/>
        <w:jc w:val="center"/>
        <w:rPr>
          <w:sz w:val="22"/>
          <w:szCs w:val="22"/>
          <w:lang w:val="en-US"/>
        </w:rPr>
      </w:pPr>
      <w:r w:rsidRPr="00935E19">
        <w:rPr>
          <w:sz w:val="22"/>
          <w:szCs w:val="22"/>
        </w:rPr>
        <w:t xml:space="preserve">Figure </w:t>
      </w:r>
      <w:r w:rsidR="002C5EBB" w:rsidRPr="00935E19">
        <w:rPr>
          <w:sz w:val="22"/>
          <w:szCs w:val="22"/>
        </w:rPr>
        <w:t>3-</w:t>
      </w:r>
      <w:r w:rsidRPr="00935E19">
        <w:rPr>
          <w:sz w:val="22"/>
          <w:szCs w:val="22"/>
        </w:rPr>
        <w:t>5. Secondary Band 13 LTE T</w:t>
      </w:r>
      <w:r w:rsidR="00C87C16">
        <w:rPr>
          <w:sz w:val="22"/>
          <w:szCs w:val="22"/>
        </w:rPr>
        <w:t>I</w:t>
      </w:r>
      <w:r w:rsidRPr="00935E19">
        <w:rPr>
          <w:sz w:val="22"/>
          <w:szCs w:val="22"/>
        </w:rPr>
        <w:t>S BHHR CDF</w:t>
      </w:r>
    </w:p>
    <w:p w:rsidR="003E088D" w:rsidRPr="00935E19" w:rsidRDefault="003E088D" w:rsidP="003E088D">
      <w:pPr>
        <w:rPr>
          <w:sz w:val="22"/>
          <w:szCs w:val="22"/>
          <w:lang w:eastAsia="ja-JP"/>
        </w:rPr>
      </w:pPr>
    </w:p>
    <w:p w:rsidR="003E088D" w:rsidRPr="00935E19" w:rsidRDefault="00441511" w:rsidP="00441511">
      <w:pPr>
        <w:jc w:val="center"/>
        <w:rPr>
          <w:sz w:val="22"/>
          <w:szCs w:val="22"/>
          <w:lang w:eastAsia="ja-JP"/>
        </w:rPr>
      </w:pPr>
      <w:r w:rsidRPr="00935E19">
        <w:rPr>
          <w:noProof/>
          <w:sz w:val="22"/>
          <w:szCs w:val="22"/>
        </w:rPr>
        <w:drawing>
          <wp:inline distT="0" distB="0" distL="0" distR="0">
            <wp:extent cx="4572000" cy="2748643"/>
            <wp:effectExtent l="19050" t="0" r="19050" b="0"/>
            <wp:docPr id="2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E088D" w:rsidRPr="00935E19" w:rsidRDefault="003E088D" w:rsidP="003E088D">
      <w:pPr>
        <w:pStyle w:val="Caption"/>
        <w:jc w:val="center"/>
        <w:rPr>
          <w:sz w:val="22"/>
          <w:szCs w:val="22"/>
          <w:lang w:val="en-US"/>
        </w:rPr>
      </w:pPr>
      <w:r w:rsidRPr="00935E19">
        <w:rPr>
          <w:sz w:val="22"/>
          <w:szCs w:val="22"/>
        </w:rPr>
        <w:t xml:space="preserve">Figure </w:t>
      </w:r>
      <w:r w:rsidR="002C5EBB" w:rsidRPr="00935E19">
        <w:rPr>
          <w:sz w:val="22"/>
          <w:szCs w:val="22"/>
        </w:rPr>
        <w:t>3-</w:t>
      </w:r>
      <w:r w:rsidR="00A64600" w:rsidRPr="00935E19">
        <w:rPr>
          <w:sz w:val="22"/>
          <w:szCs w:val="22"/>
        </w:rPr>
        <w:t>6</w:t>
      </w:r>
      <w:r w:rsidRPr="00935E19">
        <w:rPr>
          <w:sz w:val="22"/>
          <w:szCs w:val="22"/>
        </w:rPr>
        <w:t>. Secondary Band 4 LTE T</w:t>
      </w:r>
      <w:r w:rsidR="00C87C16">
        <w:rPr>
          <w:sz w:val="22"/>
          <w:szCs w:val="22"/>
        </w:rPr>
        <w:t>I</w:t>
      </w:r>
      <w:r w:rsidRPr="00935E19">
        <w:rPr>
          <w:sz w:val="22"/>
          <w:szCs w:val="22"/>
        </w:rPr>
        <w:t>S BHHR CDF</w:t>
      </w:r>
    </w:p>
    <w:p w:rsidR="009776EF" w:rsidRPr="00935E19" w:rsidRDefault="009776EF" w:rsidP="003E088D">
      <w:pPr>
        <w:rPr>
          <w:sz w:val="22"/>
          <w:szCs w:val="22"/>
          <w:lang w:eastAsia="ja-JP"/>
        </w:rPr>
      </w:pPr>
    </w:p>
    <w:p w:rsidR="00BF3539" w:rsidRPr="00935E19" w:rsidRDefault="00BF3539" w:rsidP="00BF3539">
      <w:pPr>
        <w:pStyle w:val="Heading1"/>
        <w:numPr>
          <w:ilvl w:val="0"/>
          <w:numId w:val="6"/>
        </w:numPr>
        <w:pBdr>
          <w:top w:val="single" w:sz="12" w:space="3" w:color="auto"/>
        </w:pBdr>
        <w:spacing w:before="240" w:after="180"/>
        <w:rPr>
          <w:rFonts w:ascii="Times New Roman" w:hAnsi="Times New Roman" w:cs="Times New Roman"/>
          <w:sz w:val="22"/>
          <w:szCs w:val="22"/>
        </w:rPr>
      </w:pPr>
      <w:r w:rsidRPr="00935E19">
        <w:rPr>
          <w:rFonts w:ascii="Times New Roman" w:hAnsi="Times New Roman" w:cs="Times New Roman"/>
          <w:sz w:val="22"/>
          <w:szCs w:val="22"/>
        </w:rPr>
        <w:t xml:space="preserve">Summary </w:t>
      </w:r>
    </w:p>
    <w:p w:rsidR="00B71730" w:rsidRDefault="00BF3539" w:rsidP="00B71730">
      <w:pPr>
        <w:spacing w:before="120" w:after="120"/>
        <w:rPr>
          <w:sz w:val="22"/>
          <w:szCs w:val="22"/>
        </w:rPr>
      </w:pPr>
      <w:r w:rsidRPr="00935E19">
        <w:rPr>
          <w:sz w:val="22"/>
          <w:szCs w:val="22"/>
          <w:lang w:eastAsia="ja-JP"/>
        </w:rPr>
        <w:t xml:space="preserve">Table </w:t>
      </w:r>
      <w:r w:rsidR="00471CC8" w:rsidRPr="00935E19">
        <w:rPr>
          <w:sz w:val="22"/>
          <w:szCs w:val="22"/>
          <w:lang w:eastAsia="ja-JP"/>
        </w:rPr>
        <w:t>4-1</w:t>
      </w:r>
      <w:r w:rsidRPr="00935E19">
        <w:rPr>
          <w:sz w:val="22"/>
          <w:szCs w:val="22"/>
          <w:lang w:eastAsia="ja-JP"/>
        </w:rPr>
        <w:t xml:space="preserve"> </w:t>
      </w:r>
      <w:r w:rsidR="00471CC8" w:rsidRPr="00935E19">
        <w:rPr>
          <w:sz w:val="22"/>
          <w:szCs w:val="22"/>
          <w:lang w:eastAsia="ja-JP"/>
        </w:rPr>
        <w:t xml:space="preserve">is a </w:t>
      </w:r>
      <w:r w:rsidRPr="00935E19">
        <w:rPr>
          <w:sz w:val="22"/>
          <w:szCs w:val="22"/>
          <w:lang w:eastAsia="ja-JP"/>
        </w:rPr>
        <w:t>summar</w:t>
      </w:r>
      <w:r w:rsidR="00471CC8" w:rsidRPr="00935E19">
        <w:rPr>
          <w:sz w:val="22"/>
          <w:szCs w:val="22"/>
          <w:lang w:eastAsia="ja-JP"/>
        </w:rPr>
        <w:t xml:space="preserve">y of </w:t>
      </w:r>
      <w:r w:rsidRPr="00935E19">
        <w:rPr>
          <w:rFonts w:eastAsia="PMingLiU"/>
          <w:sz w:val="22"/>
          <w:szCs w:val="22"/>
          <w:lang w:eastAsia="zh-TW"/>
        </w:rPr>
        <w:t>test</w:t>
      </w:r>
      <w:r w:rsidRPr="00935E19">
        <w:rPr>
          <w:sz w:val="22"/>
          <w:szCs w:val="22"/>
          <w:lang w:eastAsia="ja-JP"/>
        </w:rPr>
        <w:t xml:space="preserve"> </w:t>
      </w:r>
      <w:r w:rsidRPr="00935E19">
        <w:rPr>
          <w:rFonts w:eastAsia="PMingLiU"/>
          <w:sz w:val="22"/>
          <w:szCs w:val="22"/>
          <w:lang w:eastAsia="zh-TW"/>
        </w:rPr>
        <w:t>TRP/</w:t>
      </w:r>
      <w:r w:rsidRPr="00935E19">
        <w:rPr>
          <w:sz w:val="22"/>
          <w:szCs w:val="22"/>
          <w:lang w:eastAsia="ja-JP"/>
        </w:rPr>
        <w:t>T</w:t>
      </w:r>
      <w:r w:rsidR="00C87C16">
        <w:rPr>
          <w:sz w:val="22"/>
          <w:szCs w:val="22"/>
          <w:lang w:eastAsia="ja-JP"/>
        </w:rPr>
        <w:t>I</w:t>
      </w:r>
      <w:r w:rsidRPr="00935E19">
        <w:rPr>
          <w:sz w:val="22"/>
          <w:szCs w:val="22"/>
          <w:lang w:eastAsia="ja-JP"/>
        </w:rPr>
        <w:t xml:space="preserve">S results. Average value </w:t>
      </w:r>
      <w:r w:rsidR="00B71730" w:rsidRPr="00935E19">
        <w:rPr>
          <w:sz w:val="22"/>
          <w:szCs w:val="22"/>
          <w:lang w:eastAsia="ja-JP"/>
        </w:rPr>
        <w:t xml:space="preserve">here is to be an average of three </w:t>
      </w:r>
      <w:r w:rsidR="00B71730" w:rsidRPr="00935E19">
        <w:rPr>
          <w:sz w:val="22"/>
          <w:szCs w:val="22"/>
        </w:rPr>
        <w:t xml:space="preserve">commercial devices with three time measurements on each </w:t>
      </w:r>
      <w:r w:rsidR="00351577" w:rsidRPr="00935E19">
        <w:rPr>
          <w:sz w:val="22"/>
          <w:szCs w:val="22"/>
        </w:rPr>
        <w:t>individual device.</w:t>
      </w:r>
    </w:p>
    <w:p w:rsidR="00F43B96" w:rsidRPr="00935E19" w:rsidRDefault="00F43B96" w:rsidP="00B71730">
      <w:pPr>
        <w:spacing w:before="120" w:after="120"/>
        <w:rPr>
          <w:sz w:val="22"/>
          <w:szCs w:val="22"/>
        </w:rPr>
      </w:pPr>
    </w:p>
    <w:p w:rsidR="00BF3539" w:rsidRDefault="00F43B96" w:rsidP="00F43B96">
      <w:pPr>
        <w:spacing w:before="120" w:after="120"/>
        <w:jc w:val="center"/>
        <w:rPr>
          <w:rFonts w:eastAsia="PMingLiU"/>
          <w:sz w:val="22"/>
          <w:szCs w:val="22"/>
          <w:lang w:eastAsia="zh-TW"/>
        </w:rPr>
      </w:pPr>
      <w:r>
        <w:rPr>
          <w:rFonts w:eastAsia="PMingLiU"/>
          <w:sz w:val="22"/>
          <w:szCs w:val="22"/>
          <w:lang w:eastAsia="zh-TW"/>
        </w:rPr>
        <w:t>Table 4-1 Test TRP/TIS Results</w:t>
      </w:r>
    </w:p>
    <w:tbl>
      <w:tblPr>
        <w:tblStyle w:val="TableGrid"/>
        <w:tblW w:w="4234" w:type="dxa"/>
        <w:tblInd w:w="2898" w:type="dxa"/>
        <w:tblLayout w:type="fixed"/>
        <w:tblLook w:val="04A0"/>
      </w:tblPr>
      <w:tblGrid>
        <w:gridCol w:w="1710"/>
        <w:gridCol w:w="2524"/>
      </w:tblGrid>
      <w:tr w:rsidR="00927E66" w:rsidRPr="00935E19" w:rsidTr="00927E66">
        <w:tc>
          <w:tcPr>
            <w:tcW w:w="4234" w:type="dxa"/>
            <w:gridSpan w:val="2"/>
            <w:shd w:val="clear" w:color="auto" w:fill="D9D9D9" w:themeFill="background1" w:themeFillShade="D9"/>
          </w:tcPr>
          <w:p w:rsidR="00927E66" w:rsidRPr="00935E19" w:rsidRDefault="00927E66" w:rsidP="00AC3172">
            <w:pPr>
              <w:spacing w:before="120" w:after="120"/>
              <w:jc w:val="center"/>
              <w:rPr>
                <w:color w:val="000000" w:themeColor="text1"/>
                <w:sz w:val="22"/>
                <w:lang w:eastAsia="ja-JP"/>
              </w:rPr>
            </w:pPr>
            <w:r w:rsidRPr="00935E19">
              <w:rPr>
                <w:color w:val="000000" w:themeColor="text1"/>
                <w:sz w:val="22"/>
                <w:lang w:eastAsia="ja-JP"/>
              </w:rPr>
              <w:t>TRP Results (</w:t>
            </w:r>
            <w:proofErr w:type="spellStart"/>
            <w:r w:rsidRPr="00935E19">
              <w:rPr>
                <w:color w:val="000000" w:themeColor="text1"/>
                <w:sz w:val="22"/>
                <w:lang w:eastAsia="ja-JP"/>
              </w:rPr>
              <w:t>dBm</w:t>
            </w:r>
            <w:proofErr w:type="spellEnd"/>
            <w:r w:rsidRPr="00935E19">
              <w:rPr>
                <w:color w:val="000000" w:themeColor="text1"/>
                <w:sz w:val="22"/>
                <w:lang w:eastAsia="ja-JP"/>
              </w:rPr>
              <w:t xml:space="preserve">) </w:t>
            </w:r>
          </w:p>
        </w:tc>
      </w:tr>
      <w:tr w:rsidR="00927E66" w:rsidRPr="00935E19" w:rsidTr="00927E66">
        <w:tc>
          <w:tcPr>
            <w:tcW w:w="1710" w:type="dxa"/>
            <w:vAlign w:val="center"/>
          </w:tcPr>
          <w:p w:rsidR="00927E66" w:rsidRPr="00935E19" w:rsidRDefault="00927E66" w:rsidP="00B41DE4">
            <w:pPr>
              <w:spacing w:before="120" w:after="120"/>
              <w:jc w:val="center"/>
              <w:rPr>
                <w:color w:val="000000" w:themeColor="text1"/>
                <w:sz w:val="22"/>
                <w:lang w:val="pt-BR" w:eastAsia="ja-JP"/>
              </w:rPr>
            </w:pPr>
            <w:r w:rsidRPr="00935E19">
              <w:rPr>
                <w:color w:val="000000" w:themeColor="text1"/>
                <w:sz w:val="22"/>
                <w:lang w:val="pt-BR" w:eastAsia="ja-JP"/>
              </w:rPr>
              <w:t>Band</w:t>
            </w:r>
          </w:p>
        </w:tc>
        <w:tc>
          <w:tcPr>
            <w:tcW w:w="2524" w:type="dxa"/>
            <w:vAlign w:val="center"/>
          </w:tcPr>
          <w:p w:rsidR="00927E66" w:rsidRPr="00935E19" w:rsidRDefault="00927E66" w:rsidP="00B41DE4">
            <w:pPr>
              <w:spacing w:before="120" w:after="120"/>
              <w:jc w:val="center"/>
              <w:rPr>
                <w:color w:val="000000" w:themeColor="text1"/>
                <w:sz w:val="22"/>
                <w:lang w:val="pt-BR" w:eastAsia="ja-JP"/>
              </w:rPr>
            </w:pPr>
            <w:r w:rsidRPr="00935E19">
              <w:rPr>
                <w:color w:val="000000" w:themeColor="text1"/>
                <w:sz w:val="22"/>
                <w:lang w:val="pt-BR" w:eastAsia="ja-JP"/>
              </w:rPr>
              <w:t>Average value</w:t>
            </w:r>
          </w:p>
        </w:tc>
      </w:tr>
      <w:tr w:rsidR="00927E66" w:rsidRPr="00935E19" w:rsidTr="00927E66">
        <w:tc>
          <w:tcPr>
            <w:tcW w:w="1710" w:type="dxa"/>
            <w:vAlign w:val="center"/>
          </w:tcPr>
          <w:p w:rsidR="00927E66" w:rsidRPr="00935E19" w:rsidRDefault="00927E66" w:rsidP="00F4779F">
            <w:pPr>
              <w:spacing w:before="120" w:after="120"/>
              <w:rPr>
                <w:color w:val="000000" w:themeColor="text1"/>
                <w:sz w:val="22"/>
                <w:lang w:val="pt-BR" w:eastAsia="ja-JP"/>
              </w:rPr>
            </w:pPr>
            <w:r w:rsidRPr="00935E19">
              <w:rPr>
                <w:color w:val="000000" w:themeColor="text1"/>
                <w:sz w:val="22"/>
                <w:lang w:val="pt-BR" w:eastAsia="ja-JP"/>
              </w:rPr>
              <w:t>LTE B13</w:t>
            </w:r>
          </w:p>
        </w:tc>
        <w:tc>
          <w:tcPr>
            <w:tcW w:w="2524" w:type="dxa"/>
            <w:vAlign w:val="center"/>
          </w:tcPr>
          <w:p w:rsidR="00927E66" w:rsidRPr="00935E19" w:rsidRDefault="00927E66" w:rsidP="007C550A">
            <w:pPr>
              <w:jc w:val="center"/>
              <w:rPr>
                <w:color w:val="000000" w:themeColor="text1"/>
                <w:sz w:val="22"/>
              </w:rPr>
            </w:pPr>
            <w:r w:rsidRPr="00935E19">
              <w:rPr>
                <w:color w:val="000000" w:themeColor="text1"/>
                <w:sz w:val="22"/>
              </w:rPr>
              <w:t>11.34945</w:t>
            </w:r>
          </w:p>
        </w:tc>
      </w:tr>
      <w:tr w:rsidR="00927E66" w:rsidRPr="00935E19" w:rsidTr="00927E66">
        <w:tc>
          <w:tcPr>
            <w:tcW w:w="1710" w:type="dxa"/>
          </w:tcPr>
          <w:p w:rsidR="00927E66" w:rsidRPr="00935E19" w:rsidRDefault="00927E66" w:rsidP="002371D5">
            <w:pPr>
              <w:spacing w:before="120" w:after="120"/>
              <w:rPr>
                <w:color w:val="000000" w:themeColor="text1"/>
                <w:sz w:val="22"/>
                <w:lang w:eastAsia="ja-JP"/>
              </w:rPr>
            </w:pPr>
            <w:r w:rsidRPr="00935E19">
              <w:rPr>
                <w:color w:val="000000" w:themeColor="text1"/>
                <w:sz w:val="22"/>
                <w:lang w:eastAsia="ja-JP"/>
              </w:rPr>
              <w:t>LTE B4</w:t>
            </w:r>
          </w:p>
        </w:tc>
        <w:tc>
          <w:tcPr>
            <w:tcW w:w="2524" w:type="dxa"/>
          </w:tcPr>
          <w:p w:rsidR="00927E66" w:rsidRPr="00935E19" w:rsidRDefault="00927E66" w:rsidP="007C550A">
            <w:pPr>
              <w:spacing w:before="120" w:after="120"/>
              <w:jc w:val="center"/>
              <w:rPr>
                <w:color w:val="000000" w:themeColor="text1"/>
                <w:sz w:val="22"/>
              </w:rPr>
            </w:pPr>
            <w:r w:rsidRPr="00935E19">
              <w:rPr>
                <w:color w:val="000000" w:themeColor="text1"/>
                <w:sz w:val="22"/>
              </w:rPr>
              <w:t>14.59086</w:t>
            </w:r>
          </w:p>
        </w:tc>
      </w:tr>
      <w:tr w:rsidR="00927E66" w:rsidRPr="00935E19" w:rsidTr="00927E66">
        <w:tc>
          <w:tcPr>
            <w:tcW w:w="4234" w:type="dxa"/>
            <w:gridSpan w:val="2"/>
            <w:shd w:val="clear" w:color="auto" w:fill="D9D9D9" w:themeFill="background1" w:themeFillShade="D9"/>
          </w:tcPr>
          <w:p w:rsidR="00927E66" w:rsidRPr="00935E19" w:rsidRDefault="00927E66" w:rsidP="00262921">
            <w:pPr>
              <w:spacing w:before="120" w:after="120"/>
              <w:jc w:val="center"/>
              <w:rPr>
                <w:color w:val="000000" w:themeColor="text1"/>
                <w:sz w:val="22"/>
                <w:lang w:eastAsia="ja-JP"/>
              </w:rPr>
            </w:pPr>
            <w:r w:rsidRPr="00935E19">
              <w:rPr>
                <w:color w:val="000000" w:themeColor="text1"/>
                <w:sz w:val="22"/>
                <w:lang w:eastAsia="ja-JP"/>
              </w:rPr>
              <w:t>T</w:t>
            </w:r>
            <w:r w:rsidR="00262921">
              <w:rPr>
                <w:color w:val="000000" w:themeColor="text1"/>
                <w:sz w:val="22"/>
                <w:lang w:eastAsia="ja-JP"/>
              </w:rPr>
              <w:t>I</w:t>
            </w:r>
            <w:r w:rsidRPr="00935E19">
              <w:rPr>
                <w:color w:val="000000" w:themeColor="text1"/>
                <w:sz w:val="22"/>
                <w:lang w:eastAsia="ja-JP"/>
              </w:rPr>
              <w:t>S Results (</w:t>
            </w:r>
            <w:proofErr w:type="spellStart"/>
            <w:r w:rsidRPr="00935E19">
              <w:rPr>
                <w:color w:val="000000" w:themeColor="text1"/>
                <w:sz w:val="22"/>
                <w:lang w:eastAsia="ja-JP"/>
              </w:rPr>
              <w:t>dBm</w:t>
            </w:r>
            <w:proofErr w:type="spellEnd"/>
            <w:r w:rsidRPr="00935E19">
              <w:rPr>
                <w:color w:val="000000" w:themeColor="text1"/>
                <w:sz w:val="22"/>
                <w:lang w:eastAsia="ja-JP"/>
              </w:rPr>
              <w:t>)</w:t>
            </w:r>
          </w:p>
        </w:tc>
      </w:tr>
      <w:tr w:rsidR="00927E66" w:rsidRPr="00935E19" w:rsidTr="00927E66">
        <w:tc>
          <w:tcPr>
            <w:tcW w:w="1710" w:type="dxa"/>
          </w:tcPr>
          <w:p w:rsidR="00927E66" w:rsidRPr="00935E19" w:rsidRDefault="00927E66" w:rsidP="002371D5">
            <w:pPr>
              <w:spacing w:before="120" w:after="120"/>
              <w:rPr>
                <w:color w:val="000000" w:themeColor="text1"/>
                <w:sz w:val="22"/>
                <w:lang w:eastAsia="ja-JP"/>
              </w:rPr>
            </w:pPr>
            <w:r w:rsidRPr="00935E19">
              <w:rPr>
                <w:color w:val="000000" w:themeColor="text1"/>
                <w:sz w:val="22"/>
                <w:lang w:eastAsia="ja-JP"/>
              </w:rPr>
              <w:t xml:space="preserve">Primary B13 </w:t>
            </w:r>
          </w:p>
        </w:tc>
        <w:tc>
          <w:tcPr>
            <w:tcW w:w="2524" w:type="dxa"/>
          </w:tcPr>
          <w:p w:rsidR="00927E66" w:rsidRPr="00935E19" w:rsidRDefault="00927E66" w:rsidP="007C550A">
            <w:pPr>
              <w:jc w:val="center"/>
              <w:rPr>
                <w:color w:val="000000" w:themeColor="text1"/>
                <w:sz w:val="22"/>
              </w:rPr>
            </w:pPr>
            <w:r w:rsidRPr="00935E19">
              <w:rPr>
                <w:color w:val="000000" w:themeColor="text1"/>
                <w:sz w:val="22"/>
              </w:rPr>
              <w:t>-86.3553</w:t>
            </w:r>
          </w:p>
        </w:tc>
      </w:tr>
      <w:tr w:rsidR="00927E66" w:rsidRPr="00935E19" w:rsidTr="00927E66">
        <w:tc>
          <w:tcPr>
            <w:tcW w:w="1710" w:type="dxa"/>
          </w:tcPr>
          <w:p w:rsidR="00927E66" w:rsidRPr="00935E19" w:rsidRDefault="00927E66" w:rsidP="002371D5">
            <w:pPr>
              <w:spacing w:before="120" w:after="120"/>
              <w:rPr>
                <w:color w:val="000000" w:themeColor="text1"/>
                <w:sz w:val="22"/>
                <w:lang w:eastAsia="ja-JP"/>
              </w:rPr>
            </w:pPr>
            <w:r w:rsidRPr="00935E19">
              <w:rPr>
                <w:color w:val="000000" w:themeColor="text1"/>
                <w:sz w:val="22"/>
                <w:lang w:eastAsia="ja-JP"/>
              </w:rPr>
              <w:t>Primary B4</w:t>
            </w:r>
          </w:p>
        </w:tc>
        <w:tc>
          <w:tcPr>
            <w:tcW w:w="2524" w:type="dxa"/>
          </w:tcPr>
          <w:p w:rsidR="00927E66" w:rsidRPr="00935E19" w:rsidRDefault="00927E66" w:rsidP="007C550A">
            <w:pPr>
              <w:jc w:val="center"/>
              <w:rPr>
                <w:color w:val="000000" w:themeColor="text1"/>
                <w:sz w:val="22"/>
              </w:rPr>
            </w:pPr>
            <w:r w:rsidRPr="00935E19">
              <w:rPr>
                <w:color w:val="000000" w:themeColor="text1"/>
                <w:sz w:val="22"/>
              </w:rPr>
              <w:t>-89.2807</w:t>
            </w:r>
          </w:p>
        </w:tc>
      </w:tr>
      <w:tr w:rsidR="00927E66" w:rsidRPr="00935E19" w:rsidTr="00927E66">
        <w:tc>
          <w:tcPr>
            <w:tcW w:w="1710" w:type="dxa"/>
          </w:tcPr>
          <w:p w:rsidR="00927E66" w:rsidRPr="00935E19" w:rsidRDefault="00927E66" w:rsidP="002371D5">
            <w:pPr>
              <w:spacing w:before="120" w:after="120"/>
              <w:rPr>
                <w:color w:val="000000" w:themeColor="text1"/>
                <w:sz w:val="22"/>
                <w:lang w:eastAsia="ja-JP"/>
              </w:rPr>
            </w:pPr>
            <w:r w:rsidRPr="00935E19">
              <w:rPr>
                <w:color w:val="000000" w:themeColor="text1"/>
                <w:sz w:val="22"/>
                <w:lang w:eastAsia="ja-JP"/>
              </w:rPr>
              <w:t>Secondary B13</w:t>
            </w:r>
          </w:p>
        </w:tc>
        <w:tc>
          <w:tcPr>
            <w:tcW w:w="2524" w:type="dxa"/>
          </w:tcPr>
          <w:p w:rsidR="00927E66" w:rsidRPr="00935E19" w:rsidRDefault="00927E66" w:rsidP="007C550A">
            <w:pPr>
              <w:jc w:val="center"/>
              <w:rPr>
                <w:color w:val="000000" w:themeColor="text1"/>
                <w:sz w:val="22"/>
              </w:rPr>
            </w:pPr>
            <w:r w:rsidRPr="00935E19">
              <w:rPr>
                <w:color w:val="000000" w:themeColor="text1"/>
                <w:sz w:val="22"/>
              </w:rPr>
              <w:t>-82.2185</w:t>
            </w:r>
          </w:p>
        </w:tc>
      </w:tr>
      <w:tr w:rsidR="00927E66" w:rsidRPr="00935E19" w:rsidTr="00927E66">
        <w:tc>
          <w:tcPr>
            <w:tcW w:w="1710" w:type="dxa"/>
          </w:tcPr>
          <w:p w:rsidR="00927E66" w:rsidRPr="00935E19" w:rsidRDefault="00927E66" w:rsidP="002371D5">
            <w:pPr>
              <w:spacing w:before="120" w:after="120"/>
              <w:rPr>
                <w:color w:val="000000" w:themeColor="text1"/>
                <w:sz w:val="22"/>
                <w:lang w:eastAsia="ja-JP"/>
              </w:rPr>
            </w:pPr>
            <w:r w:rsidRPr="00935E19">
              <w:rPr>
                <w:color w:val="000000" w:themeColor="text1"/>
                <w:sz w:val="22"/>
                <w:lang w:eastAsia="ja-JP"/>
              </w:rPr>
              <w:t>Secondary B4</w:t>
            </w:r>
          </w:p>
        </w:tc>
        <w:tc>
          <w:tcPr>
            <w:tcW w:w="2524" w:type="dxa"/>
          </w:tcPr>
          <w:p w:rsidR="00927E66" w:rsidRPr="00935E19" w:rsidRDefault="00927E66" w:rsidP="007C550A">
            <w:pPr>
              <w:jc w:val="center"/>
              <w:rPr>
                <w:color w:val="000000" w:themeColor="text1"/>
                <w:sz w:val="22"/>
              </w:rPr>
            </w:pPr>
            <w:r w:rsidRPr="00935E19">
              <w:rPr>
                <w:color w:val="000000" w:themeColor="text1"/>
                <w:sz w:val="22"/>
              </w:rPr>
              <w:t>-86.5707</w:t>
            </w:r>
          </w:p>
        </w:tc>
      </w:tr>
    </w:tbl>
    <w:p w:rsidR="00D21F0F" w:rsidRPr="00935E19" w:rsidRDefault="00D21F0F" w:rsidP="00D21F0F">
      <w:pPr>
        <w:pStyle w:val="Heading1"/>
        <w:spacing w:before="120" w:after="120"/>
        <w:ind w:left="720"/>
        <w:rPr>
          <w:rFonts w:ascii="Times New Roman" w:hAnsi="Times New Roman" w:cs="Times New Roman"/>
          <w:sz w:val="22"/>
          <w:szCs w:val="22"/>
        </w:rPr>
      </w:pPr>
    </w:p>
    <w:p w:rsidR="00D21F0F" w:rsidRPr="00935E19" w:rsidRDefault="00D21F0F" w:rsidP="00D21F0F">
      <w:pPr>
        <w:pStyle w:val="Heading1"/>
        <w:numPr>
          <w:ilvl w:val="0"/>
          <w:numId w:val="6"/>
        </w:numPr>
        <w:pBdr>
          <w:top w:val="single" w:sz="12" w:space="3" w:color="auto"/>
        </w:pBdr>
        <w:spacing w:before="240" w:after="180"/>
        <w:rPr>
          <w:rFonts w:ascii="Times New Roman" w:hAnsi="Times New Roman" w:cs="Times New Roman"/>
          <w:b w:val="0"/>
          <w:sz w:val="22"/>
          <w:szCs w:val="22"/>
        </w:rPr>
      </w:pPr>
      <w:r w:rsidRPr="00935E19">
        <w:rPr>
          <w:rFonts w:ascii="Times New Roman" w:hAnsi="Times New Roman" w:cs="Times New Roman"/>
          <w:b w:val="0"/>
          <w:sz w:val="22"/>
          <w:szCs w:val="22"/>
        </w:rPr>
        <w:t xml:space="preserve">Conclusion  </w:t>
      </w:r>
    </w:p>
    <w:p w:rsidR="00D4775E" w:rsidRDefault="00BF3539" w:rsidP="00D4775E">
      <w:pPr>
        <w:pStyle w:val="Default"/>
        <w:rPr>
          <w:rFonts w:ascii="Times New Roman" w:hAnsi="Times New Roman" w:cs="Times New Roman"/>
          <w:bCs/>
          <w:color w:val="FF0000"/>
          <w:sz w:val="22"/>
          <w:szCs w:val="22"/>
        </w:rPr>
      </w:pPr>
      <w:r w:rsidRPr="00935E19">
        <w:rPr>
          <w:rFonts w:ascii="Times New Roman" w:hAnsi="Times New Roman" w:cs="Times New Roman"/>
          <w:sz w:val="22"/>
          <w:szCs w:val="22"/>
          <w:lang w:eastAsia="ja-JP"/>
        </w:rPr>
        <w:t xml:space="preserve">In this contribution, </w:t>
      </w:r>
      <w:r w:rsidRPr="00935E19">
        <w:rPr>
          <w:rFonts w:ascii="Times New Roman" w:eastAsia="PMingLiU" w:hAnsi="Times New Roman" w:cs="Times New Roman"/>
          <w:sz w:val="22"/>
          <w:szCs w:val="22"/>
          <w:lang w:eastAsia="zh-TW"/>
        </w:rPr>
        <w:t>TRP/</w:t>
      </w:r>
      <w:r w:rsidRPr="00935E19">
        <w:rPr>
          <w:rFonts w:ascii="Times New Roman" w:hAnsi="Times New Roman" w:cs="Times New Roman"/>
          <w:sz w:val="22"/>
          <w:szCs w:val="22"/>
          <w:lang w:eastAsia="ja-JP"/>
        </w:rPr>
        <w:t>T</w:t>
      </w:r>
      <w:r w:rsidR="00A8154D">
        <w:rPr>
          <w:rFonts w:ascii="Times New Roman" w:hAnsi="Times New Roman" w:cs="Times New Roman"/>
          <w:sz w:val="22"/>
          <w:szCs w:val="22"/>
          <w:lang w:eastAsia="ja-JP"/>
        </w:rPr>
        <w:t>IS</w:t>
      </w:r>
      <w:r w:rsidRPr="00935E19">
        <w:rPr>
          <w:rFonts w:ascii="Times New Roman" w:hAnsi="Times New Roman" w:cs="Times New Roman"/>
          <w:sz w:val="22"/>
          <w:szCs w:val="22"/>
          <w:lang w:eastAsia="ja-JP"/>
        </w:rPr>
        <w:t xml:space="preserve"> with </w:t>
      </w:r>
      <w:r w:rsidR="00D4775E" w:rsidRPr="00935E19">
        <w:rPr>
          <w:rFonts w:ascii="Times New Roman" w:hAnsi="Times New Roman" w:cs="Times New Roman"/>
          <w:sz w:val="22"/>
          <w:szCs w:val="22"/>
          <w:lang w:eastAsia="ja-JP"/>
        </w:rPr>
        <w:t xml:space="preserve">three </w:t>
      </w:r>
      <w:r w:rsidR="00D4775E" w:rsidRPr="00935E19">
        <w:rPr>
          <w:rFonts w:ascii="Times New Roman" w:hAnsi="Times New Roman" w:cs="Times New Roman"/>
          <w:sz w:val="22"/>
          <w:szCs w:val="22"/>
        </w:rPr>
        <w:t>commercial device</w:t>
      </w:r>
      <w:r w:rsidRPr="00935E19">
        <w:rPr>
          <w:rFonts w:ascii="Times New Roman" w:hAnsi="Times New Roman" w:cs="Times New Roman"/>
          <w:sz w:val="22"/>
          <w:szCs w:val="22"/>
          <w:lang w:eastAsia="ja-JP"/>
        </w:rPr>
        <w:t xml:space="preserve">s are evaluated </w:t>
      </w:r>
      <w:r w:rsidR="00D4775E" w:rsidRPr="00935E19">
        <w:rPr>
          <w:rFonts w:ascii="Times New Roman" w:hAnsi="Times New Roman" w:cs="Times New Roman"/>
          <w:sz w:val="22"/>
          <w:szCs w:val="22"/>
          <w:lang w:eastAsia="ja-JP"/>
        </w:rPr>
        <w:t xml:space="preserve">and </w:t>
      </w:r>
      <w:r w:rsidR="00D4775E" w:rsidRPr="00935E19">
        <w:rPr>
          <w:rFonts w:ascii="Times New Roman" w:hAnsi="Times New Roman" w:cs="Times New Roman"/>
          <w:sz w:val="22"/>
          <w:szCs w:val="22"/>
        </w:rPr>
        <w:t>LTE BHH</w:t>
      </w:r>
      <w:r w:rsidR="00840286">
        <w:rPr>
          <w:rFonts w:ascii="Times New Roman" w:hAnsi="Times New Roman" w:cs="Times New Roman"/>
          <w:sz w:val="22"/>
          <w:szCs w:val="22"/>
        </w:rPr>
        <w:t>R</w:t>
      </w:r>
      <w:r w:rsidR="00D4775E" w:rsidRPr="00935E19">
        <w:rPr>
          <w:rFonts w:ascii="Times New Roman" w:hAnsi="Times New Roman" w:cs="Times New Roman"/>
          <w:sz w:val="22"/>
          <w:szCs w:val="22"/>
        </w:rPr>
        <w:t xml:space="preserve"> radiated test results are presented </w:t>
      </w:r>
      <w:r w:rsidRPr="00935E19">
        <w:rPr>
          <w:rFonts w:ascii="Times New Roman" w:hAnsi="Times New Roman" w:cs="Times New Roman"/>
          <w:sz w:val="22"/>
          <w:szCs w:val="22"/>
          <w:lang w:eastAsia="ja-JP"/>
        </w:rPr>
        <w:t xml:space="preserve">in order to define specification </w:t>
      </w:r>
      <w:r w:rsidR="00BB598D" w:rsidRPr="00935E19">
        <w:rPr>
          <w:rFonts w:ascii="Times New Roman" w:hAnsi="Times New Roman" w:cs="Times New Roman"/>
          <w:sz w:val="22"/>
          <w:szCs w:val="22"/>
          <w:lang w:eastAsia="ja-JP"/>
        </w:rPr>
        <w:t xml:space="preserve">requirements for LTE </w:t>
      </w:r>
      <w:r w:rsidRPr="00935E19">
        <w:rPr>
          <w:rFonts w:ascii="Times New Roman" w:hAnsi="Times New Roman" w:cs="Times New Roman"/>
          <w:sz w:val="22"/>
          <w:szCs w:val="22"/>
          <w:lang w:eastAsia="ja-JP"/>
        </w:rPr>
        <w:t xml:space="preserve">device. </w:t>
      </w:r>
      <w:r w:rsidR="00D4775E" w:rsidRPr="00935E19">
        <w:rPr>
          <w:rFonts w:ascii="Times New Roman" w:hAnsi="Times New Roman" w:cs="Times New Roman"/>
          <w:sz w:val="22"/>
          <w:szCs w:val="22"/>
          <w:lang w:eastAsia="ja-JP"/>
        </w:rPr>
        <w:t xml:space="preserve">Per the results of </w:t>
      </w:r>
      <w:r w:rsidR="00A8154D">
        <w:rPr>
          <w:rFonts w:ascii="Times New Roman" w:hAnsi="Times New Roman" w:cs="Times New Roman"/>
          <w:sz w:val="22"/>
          <w:szCs w:val="22"/>
          <w:lang w:eastAsia="ja-JP"/>
        </w:rPr>
        <w:t xml:space="preserve">primary receiver TIS </w:t>
      </w:r>
      <w:r w:rsidR="00D4775E" w:rsidRPr="00935E19">
        <w:rPr>
          <w:rFonts w:ascii="Times New Roman" w:hAnsi="Times New Roman" w:cs="Times New Roman"/>
          <w:sz w:val="22"/>
          <w:szCs w:val="22"/>
          <w:lang w:eastAsia="ja-JP"/>
        </w:rPr>
        <w:t>measurements</w:t>
      </w:r>
      <w:r w:rsidR="00A8154D">
        <w:rPr>
          <w:rFonts w:ascii="Times New Roman" w:hAnsi="Times New Roman" w:cs="Times New Roman"/>
          <w:sz w:val="22"/>
          <w:szCs w:val="22"/>
          <w:lang w:eastAsia="ja-JP"/>
        </w:rPr>
        <w:t xml:space="preserve"> and assuming at least 1 dB of diversity gain</w:t>
      </w:r>
      <w:r w:rsidR="00D4775E" w:rsidRPr="00935E19">
        <w:rPr>
          <w:rFonts w:ascii="Times New Roman" w:hAnsi="Times New Roman" w:cs="Times New Roman"/>
          <w:sz w:val="22"/>
          <w:szCs w:val="22"/>
          <w:lang w:eastAsia="ja-JP"/>
        </w:rPr>
        <w:t>, the v</w:t>
      </w:r>
      <w:r w:rsidR="00D4775E" w:rsidRPr="00935E19">
        <w:rPr>
          <w:rFonts w:ascii="Times New Roman" w:hAnsi="Times New Roman" w:cs="Times New Roman"/>
          <w:bCs/>
          <w:sz w:val="22"/>
          <w:szCs w:val="22"/>
        </w:rPr>
        <w:t xml:space="preserve">alues for TRS BHH </w:t>
      </w:r>
      <w:r w:rsidR="00D4775E" w:rsidRPr="00840286">
        <w:rPr>
          <w:rFonts w:ascii="Times New Roman" w:hAnsi="Times New Roman" w:cs="Times New Roman"/>
          <w:bCs/>
          <w:color w:val="auto"/>
          <w:sz w:val="22"/>
          <w:szCs w:val="22"/>
        </w:rPr>
        <w:t>should be -8</w:t>
      </w:r>
      <w:r w:rsidR="00A8154D" w:rsidRPr="00840286">
        <w:rPr>
          <w:rFonts w:ascii="Times New Roman" w:hAnsi="Times New Roman" w:cs="Times New Roman"/>
          <w:bCs/>
          <w:color w:val="auto"/>
          <w:sz w:val="22"/>
          <w:szCs w:val="22"/>
        </w:rPr>
        <w:t>6</w:t>
      </w:r>
      <w:r w:rsidR="00D4775E" w:rsidRPr="00840286">
        <w:rPr>
          <w:rFonts w:ascii="Times New Roman" w:hAnsi="Times New Roman" w:cs="Times New Roman"/>
          <w:bCs/>
          <w:color w:val="auto"/>
          <w:sz w:val="22"/>
          <w:szCs w:val="22"/>
        </w:rPr>
        <w:t xml:space="preserve">.0 </w:t>
      </w:r>
      <w:proofErr w:type="spellStart"/>
      <w:r w:rsidR="00D4775E" w:rsidRPr="00840286">
        <w:rPr>
          <w:rFonts w:ascii="Times New Roman" w:hAnsi="Times New Roman" w:cs="Times New Roman"/>
          <w:bCs/>
          <w:color w:val="auto"/>
          <w:sz w:val="22"/>
          <w:szCs w:val="22"/>
        </w:rPr>
        <w:t>dBm</w:t>
      </w:r>
      <w:proofErr w:type="spellEnd"/>
      <w:r w:rsidR="00D4775E" w:rsidRPr="00840286">
        <w:rPr>
          <w:rFonts w:ascii="Times New Roman" w:hAnsi="Times New Roman" w:cs="Times New Roman"/>
          <w:bCs/>
          <w:color w:val="auto"/>
          <w:sz w:val="22"/>
          <w:szCs w:val="22"/>
        </w:rPr>
        <w:t xml:space="preserve"> for Band 13 and -</w:t>
      </w:r>
      <w:r w:rsidR="00A8154D" w:rsidRPr="00840286">
        <w:rPr>
          <w:rFonts w:ascii="Times New Roman" w:hAnsi="Times New Roman" w:cs="Times New Roman"/>
          <w:bCs/>
          <w:color w:val="auto"/>
          <w:sz w:val="22"/>
          <w:szCs w:val="22"/>
        </w:rPr>
        <w:t>90</w:t>
      </w:r>
      <w:r w:rsidR="00D4775E" w:rsidRPr="00840286">
        <w:rPr>
          <w:rFonts w:ascii="Times New Roman" w:hAnsi="Times New Roman" w:cs="Times New Roman"/>
          <w:bCs/>
          <w:color w:val="auto"/>
          <w:sz w:val="22"/>
          <w:szCs w:val="22"/>
        </w:rPr>
        <w:t>.0 for Band 4.</w:t>
      </w:r>
    </w:p>
    <w:p w:rsidR="00A8154D" w:rsidRDefault="00A8154D" w:rsidP="00D4775E">
      <w:pPr>
        <w:pStyle w:val="Default"/>
        <w:rPr>
          <w:rFonts w:ascii="Times New Roman" w:hAnsi="Times New Roman" w:cs="Times New Roman"/>
          <w:bCs/>
          <w:color w:val="FF0000"/>
          <w:sz w:val="22"/>
          <w:szCs w:val="22"/>
        </w:rPr>
      </w:pPr>
    </w:p>
    <w:p w:rsidR="00FA3494" w:rsidRDefault="00550A54" w:rsidP="00FA3494">
      <w:pPr>
        <w:pStyle w:val="Default"/>
        <w:rPr>
          <w:rFonts w:ascii="Times New Roman" w:hAnsi="Times New Roman" w:cs="Times New Roman"/>
          <w:color w:val="FF0000"/>
          <w:sz w:val="22"/>
          <w:szCs w:val="22"/>
        </w:rPr>
      </w:pPr>
      <w:r w:rsidRPr="00AE6B74">
        <w:rPr>
          <w:rFonts w:ascii="Times New Roman" w:hAnsi="Times New Roman" w:cs="Times New Roman"/>
          <w:color w:val="auto"/>
          <w:sz w:val="22"/>
          <w:szCs w:val="22"/>
        </w:rPr>
        <w:t xml:space="preserve">Per the TRP measurements, we suggest the values of 9.40 </w:t>
      </w:r>
      <w:proofErr w:type="spellStart"/>
      <w:r w:rsidRPr="00AE6B74">
        <w:rPr>
          <w:rFonts w:ascii="Times New Roman" w:hAnsi="Times New Roman" w:cs="Times New Roman"/>
          <w:color w:val="auto"/>
          <w:sz w:val="22"/>
          <w:szCs w:val="22"/>
        </w:rPr>
        <w:t>dBm</w:t>
      </w:r>
      <w:proofErr w:type="spellEnd"/>
      <w:r w:rsidRPr="00AE6B74">
        <w:rPr>
          <w:rFonts w:ascii="Times New Roman" w:hAnsi="Times New Roman" w:cs="Times New Roman"/>
          <w:color w:val="auto"/>
          <w:sz w:val="22"/>
          <w:szCs w:val="22"/>
        </w:rPr>
        <w:t xml:space="preserve"> for Band 13 and 13.25 </w:t>
      </w:r>
      <w:proofErr w:type="spellStart"/>
      <w:r w:rsidRPr="00AE6B74">
        <w:rPr>
          <w:rFonts w:ascii="Times New Roman" w:hAnsi="Times New Roman" w:cs="Times New Roman"/>
          <w:color w:val="auto"/>
          <w:sz w:val="22"/>
          <w:szCs w:val="22"/>
        </w:rPr>
        <w:t>dBm</w:t>
      </w:r>
      <w:proofErr w:type="spellEnd"/>
      <w:r w:rsidRPr="00AE6B74">
        <w:rPr>
          <w:rFonts w:ascii="Times New Roman" w:hAnsi="Times New Roman" w:cs="Times New Roman"/>
          <w:color w:val="auto"/>
          <w:sz w:val="22"/>
          <w:szCs w:val="22"/>
        </w:rPr>
        <w:t xml:space="preserve"> for Band 4 which are similar to those proposed in [3].</w:t>
      </w:r>
    </w:p>
    <w:p w:rsidR="00FA3494" w:rsidRDefault="00FA3494" w:rsidP="00D4775E">
      <w:pPr>
        <w:pStyle w:val="Default"/>
        <w:rPr>
          <w:rFonts w:ascii="Times New Roman" w:hAnsi="Times New Roman" w:cs="Times New Roman"/>
          <w:bCs/>
          <w:color w:val="auto"/>
          <w:sz w:val="22"/>
          <w:szCs w:val="22"/>
        </w:rPr>
      </w:pPr>
    </w:p>
    <w:p w:rsidR="00A8154D" w:rsidRPr="00840286" w:rsidRDefault="00A8154D" w:rsidP="00D4775E">
      <w:pPr>
        <w:pStyle w:val="Default"/>
        <w:rPr>
          <w:rFonts w:ascii="Times New Roman" w:hAnsi="Times New Roman" w:cs="Times New Roman"/>
          <w:color w:val="auto"/>
          <w:sz w:val="22"/>
          <w:szCs w:val="22"/>
        </w:rPr>
      </w:pPr>
      <w:r w:rsidRPr="00840286">
        <w:rPr>
          <w:rFonts w:ascii="Times New Roman" w:hAnsi="Times New Roman" w:cs="Times New Roman"/>
          <w:bCs/>
          <w:color w:val="auto"/>
          <w:sz w:val="22"/>
          <w:szCs w:val="22"/>
        </w:rPr>
        <w:t xml:space="preserve">Further, these values for Band 13 and Band 4 TRS should be extended to Band 5 and Band 2, respectively. </w:t>
      </w:r>
    </w:p>
    <w:p w:rsidR="00297012" w:rsidRPr="00935E19" w:rsidRDefault="00297012" w:rsidP="00297012">
      <w:pPr>
        <w:rPr>
          <w:sz w:val="22"/>
          <w:szCs w:val="22"/>
        </w:rPr>
      </w:pPr>
    </w:p>
    <w:p w:rsidR="00297012" w:rsidRPr="00935E19" w:rsidRDefault="00297012" w:rsidP="00297012">
      <w:pPr>
        <w:pStyle w:val="Heading1"/>
        <w:pBdr>
          <w:top w:val="single" w:sz="12" w:space="2" w:color="auto"/>
        </w:pBdr>
        <w:tabs>
          <w:tab w:val="num" w:pos="432"/>
        </w:tabs>
        <w:rPr>
          <w:rFonts w:ascii="Times New Roman" w:hAnsi="Times New Roman" w:cs="Times New Roman"/>
          <w:sz w:val="22"/>
          <w:szCs w:val="22"/>
        </w:rPr>
      </w:pPr>
      <w:r w:rsidRPr="00935E19">
        <w:rPr>
          <w:rFonts w:ascii="Times New Roman" w:hAnsi="Times New Roman" w:cs="Times New Roman"/>
          <w:sz w:val="22"/>
          <w:szCs w:val="22"/>
        </w:rPr>
        <w:t>Reference</w:t>
      </w:r>
    </w:p>
    <w:p w:rsidR="00A8154D" w:rsidRDefault="0023779C" w:rsidP="00A8154D">
      <w:pPr>
        <w:numPr>
          <w:ilvl w:val="0"/>
          <w:numId w:val="1"/>
        </w:numPr>
        <w:spacing w:after="180"/>
        <w:rPr>
          <w:rFonts w:eastAsia="SimSun"/>
          <w:smallCaps/>
          <w:sz w:val="22"/>
          <w:szCs w:val="22"/>
          <w:lang w:eastAsia="en-GB"/>
        </w:rPr>
      </w:pPr>
      <w:r w:rsidRPr="00935E19">
        <w:rPr>
          <w:rFonts w:eastAsia="SimSun"/>
          <w:smallCaps/>
          <w:sz w:val="22"/>
          <w:szCs w:val="22"/>
          <w:lang w:eastAsia="en-GB"/>
        </w:rPr>
        <w:t xml:space="preserve">R4-167201, </w:t>
      </w:r>
      <w:r w:rsidRPr="00935E19">
        <w:rPr>
          <w:rFonts w:eastAsia="SimSun"/>
          <w:sz w:val="22"/>
          <w:szCs w:val="22"/>
          <w:lang w:eastAsia="en-GB"/>
        </w:rPr>
        <w:t xml:space="preserve">“Way forward on LTE TRP TRS framework improvement and work plan”, Vodafone, Telecom Italia, </w:t>
      </w:r>
      <w:r w:rsidRPr="00935E19">
        <w:rPr>
          <w:rFonts w:eastAsia="SimSun"/>
          <w:smallCaps/>
          <w:sz w:val="22"/>
          <w:szCs w:val="22"/>
          <w:lang w:eastAsia="en-GB"/>
        </w:rPr>
        <w:t>3GPP TSG-RAN WG4 Meeting #80  Goteborg, Sweden, 22 – 26 August, 2016</w:t>
      </w:r>
    </w:p>
    <w:p w:rsidR="00A8154D" w:rsidRPr="00FA3494" w:rsidRDefault="00A8154D" w:rsidP="00A8154D">
      <w:pPr>
        <w:numPr>
          <w:ilvl w:val="0"/>
          <w:numId w:val="1"/>
        </w:numPr>
        <w:spacing w:after="180"/>
        <w:rPr>
          <w:rFonts w:eastAsia="SimSun"/>
          <w:smallCaps/>
          <w:sz w:val="22"/>
          <w:szCs w:val="22"/>
          <w:lang w:eastAsia="en-GB"/>
        </w:rPr>
      </w:pPr>
      <w:r w:rsidRPr="00A8154D">
        <w:rPr>
          <w:rFonts w:eastAsia="SimSun"/>
          <w:lang w:eastAsia="en-GB"/>
        </w:rPr>
        <w:t>CTIA Test Plan for Wireless Device Over the Air Performance</w:t>
      </w:r>
      <w:r>
        <w:rPr>
          <w:rFonts w:eastAsia="SimSun"/>
          <w:lang w:eastAsia="en-GB"/>
        </w:rPr>
        <w:t>, v3.6</w:t>
      </w:r>
    </w:p>
    <w:p w:rsidR="00FA3494" w:rsidRPr="00AE6B74" w:rsidRDefault="00550A54" w:rsidP="00FA3494">
      <w:pPr>
        <w:numPr>
          <w:ilvl w:val="0"/>
          <w:numId w:val="1"/>
        </w:numPr>
        <w:spacing w:after="180"/>
        <w:rPr>
          <w:rFonts w:eastAsia="SimSun"/>
          <w:smallCaps/>
          <w:sz w:val="22"/>
          <w:szCs w:val="22"/>
          <w:lang w:eastAsia="en-GB"/>
        </w:rPr>
      </w:pPr>
      <w:r w:rsidRPr="00AE6B74">
        <w:rPr>
          <w:bCs/>
          <w:sz w:val="22"/>
          <w:szCs w:val="22"/>
        </w:rPr>
        <w:t>R4-166224, “</w:t>
      </w:r>
      <w:r w:rsidRPr="00AE6B74">
        <w:rPr>
          <w:rFonts w:eastAsiaTheme="minorHAnsi"/>
          <w:sz w:val="22"/>
          <w:szCs w:val="22"/>
        </w:rPr>
        <w:t xml:space="preserve"> E-UTRA BHH TRP/TRS performance requirements</w:t>
      </w:r>
      <w:r w:rsidRPr="00AE6B74">
        <w:rPr>
          <w:bCs/>
          <w:sz w:val="22"/>
          <w:szCs w:val="22"/>
        </w:rPr>
        <w:t xml:space="preserve">”, </w:t>
      </w:r>
      <w:r w:rsidRPr="00AE6B74">
        <w:rPr>
          <w:rFonts w:eastAsiaTheme="minorHAnsi"/>
          <w:sz w:val="22"/>
          <w:szCs w:val="22"/>
        </w:rPr>
        <w:t xml:space="preserve"> Motorola Mobility LLC, SONY Mobile, </w:t>
      </w:r>
      <w:r w:rsidRPr="00AE6B74">
        <w:rPr>
          <w:bCs/>
          <w:sz w:val="22"/>
          <w:szCs w:val="22"/>
        </w:rPr>
        <w:t>3GPP RAN4 Meeting #80</w:t>
      </w:r>
      <w:r w:rsidRPr="00AE6B74">
        <w:rPr>
          <w:rFonts w:eastAsia="SimSun"/>
          <w:smallCaps/>
          <w:sz w:val="22"/>
          <w:szCs w:val="22"/>
          <w:lang w:eastAsia="en-GB"/>
        </w:rPr>
        <w:t xml:space="preserve">, </w:t>
      </w:r>
      <w:r w:rsidRPr="00AE6B74">
        <w:rPr>
          <w:bCs/>
          <w:sz w:val="22"/>
          <w:szCs w:val="22"/>
        </w:rPr>
        <w:t>Gothenburg, Sweden, August 22-26 2016</w:t>
      </w:r>
    </w:p>
    <w:p w:rsidR="00297012" w:rsidRDefault="00297012" w:rsidP="003E088D">
      <w:pPr>
        <w:rPr>
          <w:sz w:val="22"/>
          <w:szCs w:val="22"/>
          <w:lang w:eastAsia="ja-JP"/>
        </w:rPr>
      </w:pPr>
    </w:p>
    <w:p w:rsidR="00BE6613" w:rsidRDefault="005F7AA9" w:rsidP="005F7AA9">
      <w:pPr>
        <w:jc w:val="center"/>
        <w:rPr>
          <w:sz w:val="22"/>
          <w:szCs w:val="22"/>
          <w:lang w:eastAsia="ja-JP"/>
        </w:rPr>
      </w:pPr>
      <w:r>
        <w:rPr>
          <w:sz w:val="22"/>
          <w:szCs w:val="22"/>
          <w:lang w:eastAsia="ja-JP"/>
        </w:rPr>
        <w:br/>
      </w:r>
    </w:p>
    <w:p w:rsidR="005F7AA9" w:rsidRPr="00935E19" w:rsidRDefault="005F7AA9" w:rsidP="003E088D">
      <w:pPr>
        <w:rPr>
          <w:sz w:val="22"/>
          <w:szCs w:val="22"/>
          <w:lang w:eastAsia="ja-JP"/>
        </w:rPr>
      </w:pPr>
    </w:p>
    <w:sectPr w:rsidR="005F7AA9" w:rsidRPr="00935E19" w:rsidSect="00727DA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767D4"/>
    <w:multiLevelType w:val="multilevel"/>
    <w:tmpl w:val="CD96809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BD04B95"/>
    <w:multiLevelType w:val="hybridMultilevel"/>
    <w:tmpl w:val="D1DA30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344105"/>
    <w:multiLevelType w:val="hybridMultilevel"/>
    <w:tmpl w:val="4DB6C8BA"/>
    <w:lvl w:ilvl="0" w:tplc="2FB8EFC2">
      <w:start w:val="1"/>
      <w:numFmt w:val="bullet"/>
      <w:lvlText w:val="•"/>
      <w:lvlJc w:val="left"/>
      <w:pPr>
        <w:tabs>
          <w:tab w:val="num" w:pos="720"/>
        </w:tabs>
        <w:ind w:left="720" w:hanging="360"/>
      </w:pPr>
      <w:rPr>
        <w:rFonts w:ascii="Arial" w:hAnsi="Arial" w:hint="default"/>
      </w:rPr>
    </w:lvl>
    <w:lvl w:ilvl="1" w:tplc="955C6396" w:tentative="1">
      <w:start w:val="1"/>
      <w:numFmt w:val="bullet"/>
      <w:lvlText w:val="•"/>
      <w:lvlJc w:val="left"/>
      <w:pPr>
        <w:tabs>
          <w:tab w:val="num" w:pos="1440"/>
        </w:tabs>
        <w:ind w:left="1440" w:hanging="360"/>
      </w:pPr>
      <w:rPr>
        <w:rFonts w:ascii="Arial" w:hAnsi="Arial" w:hint="default"/>
      </w:rPr>
    </w:lvl>
    <w:lvl w:ilvl="2" w:tplc="D0FAAF14" w:tentative="1">
      <w:start w:val="1"/>
      <w:numFmt w:val="bullet"/>
      <w:lvlText w:val="•"/>
      <w:lvlJc w:val="left"/>
      <w:pPr>
        <w:tabs>
          <w:tab w:val="num" w:pos="2160"/>
        </w:tabs>
        <w:ind w:left="2160" w:hanging="360"/>
      </w:pPr>
      <w:rPr>
        <w:rFonts w:ascii="Arial" w:hAnsi="Arial" w:hint="default"/>
      </w:rPr>
    </w:lvl>
    <w:lvl w:ilvl="3" w:tplc="077A2BEA" w:tentative="1">
      <w:start w:val="1"/>
      <w:numFmt w:val="bullet"/>
      <w:lvlText w:val="•"/>
      <w:lvlJc w:val="left"/>
      <w:pPr>
        <w:tabs>
          <w:tab w:val="num" w:pos="2880"/>
        </w:tabs>
        <w:ind w:left="2880" w:hanging="360"/>
      </w:pPr>
      <w:rPr>
        <w:rFonts w:ascii="Arial" w:hAnsi="Arial" w:hint="default"/>
      </w:rPr>
    </w:lvl>
    <w:lvl w:ilvl="4" w:tplc="02A03342" w:tentative="1">
      <w:start w:val="1"/>
      <w:numFmt w:val="bullet"/>
      <w:lvlText w:val="•"/>
      <w:lvlJc w:val="left"/>
      <w:pPr>
        <w:tabs>
          <w:tab w:val="num" w:pos="3600"/>
        </w:tabs>
        <w:ind w:left="3600" w:hanging="360"/>
      </w:pPr>
      <w:rPr>
        <w:rFonts w:ascii="Arial" w:hAnsi="Arial" w:hint="default"/>
      </w:rPr>
    </w:lvl>
    <w:lvl w:ilvl="5" w:tplc="EAE030EE" w:tentative="1">
      <w:start w:val="1"/>
      <w:numFmt w:val="bullet"/>
      <w:lvlText w:val="•"/>
      <w:lvlJc w:val="left"/>
      <w:pPr>
        <w:tabs>
          <w:tab w:val="num" w:pos="4320"/>
        </w:tabs>
        <w:ind w:left="4320" w:hanging="360"/>
      </w:pPr>
      <w:rPr>
        <w:rFonts w:ascii="Arial" w:hAnsi="Arial" w:hint="default"/>
      </w:rPr>
    </w:lvl>
    <w:lvl w:ilvl="6" w:tplc="6032C982" w:tentative="1">
      <w:start w:val="1"/>
      <w:numFmt w:val="bullet"/>
      <w:lvlText w:val="•"/>
      <w:lvlJc w:val="left"/>
      <w:pPr>
        <w:tabs>
          <w:tab w:val="num" w:pos="5040"/>
        </w:tabs>
        <w:ind w:left="5040" w:hanging="360"/>
      </w:pPr>
      <w:rPr>
        <w:rFonts w:ascii="Arial" w:hAnsi="Arial" w:hint="default"/>
      </w:rPr>
    </w:lvl>
    <w:lvl w:ilvl="7" w:tplc="2572FC30" w:tentative="1">
      <w:start w:val="1"/>
      <w:numFmt w:val="bullet"/>
      <w:lvlText w:val="•"/>
      <w:lvlJc w:val="left"/>
      <w:pPr>
        <w:tabs>
          <w:tab w:val="num" w:pos="5760"/>
        </w:tabs>
        <w:ind w:left="5760" w:hanging="360"/>
      </w:pPr>
      <w:rPr>
        <w:rFonts w:ascii="Arial" w:hAnsi="Arial" w:hint="default"/>
      </w:rPr>
    </w:lvl>
    <w:lvl w:ilvl="8" w:tplc="816443FA" w:tentative="1">
      <w:start w:val="1"/>
      <w:numFmt w:val="bullet"/>
      <w:lvlText w:val="•"/>
      <w:lvlJc w:val="left"/>
      <w:pPr>
        <w:tabs>
          <w:tab w:val="num" w:pos="6480"/>
        </w:tabs>
        <w:ind w:left="6480" w:hanging="360"/>
      </w:pPr>
      <w:rPr>
        <w:rFonts w:ascii="Arial" w:hAnsi="Arial" w:hint="default"/>
      </w:rPr>
    </w:lvl>
  </w:abstractNum>
  <w:abstractNum w:abstractNumId="3">
    <w:nsid w:val="1FED10DD"/>
    <w:multiLevelType w:val="hybridMultilevel"/>
    <w:tmpl w:val="EF2C122A"/>
    <w:lvl w:ilvl="0" w:tplc="91E0B0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1E5E56"/>
    <w:multiLevelType w:val="multilevel"/>
    <w:tmpl w:val="991E85A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332D0576"/>
    <w:multiLevelType w:val="hybridMultilevel"/>
    <w:tmpl w:val="762E491E"/>
    <w:lvl w:ilvl="0" w:tplc="7438F204">
      <w:start w:val="1"/>
      <w:numFmt w:val="bullet"/>
      <w:lvlText w:val="–"/>
      <w:lvlJc w:val="left"/>
      <w:pPr>
        <w:tabs>
          <w:tab w:val="num" w:pos="720"/>
        </w:tabs>
        <w:ind w:left="720" w:hanging="360"/>
      </w:pPr>
      <w:rPr>
        <w:rFonts w:ascii="Arial" w:hAnsi="Arial" w:hint="default"/>
      </w:rPr>
    </w:lvl>
    <w:lvl w:ilvl="1" w:tplc="2004A07C">
      <w:start w:val="1"/>
      <w:numFmt w:val="bullet"/>
      <w:lvlText w:val="–"/>
      <w:lvlJc w:val="left"/>
      <w:pPr>
        <w:tabs>
          <w:tab w:val="num" w:pos="1440"/>
        </w:tabs>
        <w:ind w:left="1440" w:hanging="360"/>
      </w:pPr>
      <w:rPr>
        <w:rFonts w:ascii="Arial" w:hAnsi="Arial" w:hint="default"/>
      </w:rPr>
    </w:lvl>
    <w:lvl w:ilvl="2" w:tplc="2B1E7B84" w:tentative="1">
      <w:start w:val="1"/>
      <w:numFmt w:val="bullet"/>
      <w:lvlText w:val="–"/>
      <w:lvlJc w:val="left"/>
      <w:pPr>
        <w:tabs>
          <w:tab w:val="num" w:pos="2160"/>
        </w:tabs>
        <w:ind w:left="2160" w:hanging="360"/>
      </w:pPr>
      <w:rPr>
        <w:rFonts w:ascii="Arial" w:hAnsi="Arial" w:hint="default"/>
      </w:rPr>
    </w:lvl>
    <w:lvl w:ilvl="3" w:tplc="05389544" w:tentative="1">
      <w:start w:val="1"/>
      <w:numFmt w:val="bullet"/>
      <w:lvlText w:val="–"/>
      <w:lvlJc w:val="left"/>
      <w:pPr>
        <w:tabs>
          <w:tab w:val="num" w:pos="2880"/>
        </w:tabs>
        <w:ind w:left="2880" w:hanging="360"/>
      </w:pPr>
      <w:rPr>
        <w:rFonts w:ascii="Arial" w:hAnsi="Arial" w:hint="default"/>
      </w:rPr>
    </w:lvl>
    <w:lvl w:ilvl="4" w:tplc="F642F4C0" w:tentative="1">
      <w:start w:val="1"/>
      <w:numFmt w:val="bullet"/>
      <w:lvlText w:val="–"/>
      <w:lvlJc w:val="left"/>
      <w:pPr>
        <w:tabs>
          <w:tab w:val="num" w:pos="3600"/>
        </w:tabs>
        <w:ind w:left="3600" w:hanging="360"/>
      </w:pPr>
      <w:rPr>
        <w:rFonts w:ascii="Arial" w:hAnsi="Arial" w:hint="default"/>
      </w:rPr>
    </w:lvl>
    <w:lvl w:ilvl="5" w:tplc="F82C4B38" w:tentative="1">
      <w:start w:val="1"/>
      <w:numFmt w:val="bullet"/>
      <w:lvlText w:val="–"/>
      <w:lvlJc w:val="left"/>
      <w:pPr>
        <w:tabs>
          <w:tab w:val="num" w:pos="4320"/>
        </w:tabs>
        <w:ind w:left="4320" w:hanging="360"/>
      </w:pPr>
      <w:rPr>
        <w:rFonts w:ascii="Arial" w:hAnsi="Arial" w:hint="default"/>
      </w:rPr>
    </w:lvl>
    <w:lvl w:ilvl="6" w:tplc="232CA73C" w:tentative="1">
      <w:start w:val="1"/>
      <w:numFmt w:val="bullet"/>
      <w:lvlText w:val="–"/>
      <w:lvlJc w:val="left"/>
      <w:pPr>
        <w:tabs>
          <w:tab w:val="num" w:pos="5040"/>
        </w:tabs>
        <w:ind w:left="5040" w:hanging="360"/>
      </w:pPr>
      <w:rPr>
        <w:rFonts w:ascii="Arial" w:hAnsi="Arial" w:hint="default"/>
      </w:rPr>
    </w:lvl>
    <w:lvl w:ilvl="7" w:tplc="5BB24688" w:tentative="1">
      <w:start w:val="1"/>
      <w:numFmt w:val="bullet"/>
      <w:lvlText w:val="–"/>
      <w:lvlJc w:val="left"/>
      <w:pPr>
        <w:tabs>
          <w:tab w:val="num" w:pos="5760"/>
        </w:tabs>
        <w:ind w:left="5760" w:hanging="360"/>
      </w:pPr>
      <w:rPr>
        <w:rFonts w:ascii="Arial" w:hAnsi="Arial" w:hint="default"/>
      </w:rPr>
    </w:lvl>
    <w:lvl w:ilvl="8" w:tplc="24B8EF16" w:tentative="1">
      <w:start w:val="1"/>
      <w:numFmt w:val="bullet"/>
      <w:lvlText w:val="–"/>
      <w:lvlJc w:val="left"/>
      <w:pPr>
        <w:tabs>
          <w:tab w:val="num" w:pos="6480"/>
        </w:tabs>
        <w:ind w:left="6480" w:hanging="360"/>
      </w:pPr>
      <w:rPr>
        <w:rFonts w:ascii="Arial" w:hAnsi="Arial" w:hint="default"/>
      </w:rPr>
    </w:lvl>
  </w:abstractNum>
  <w:abstractNum w:abstractNumId="6">
    <w:nsid w:val="34C64001"/>
    <w:multiLevelType w:val="multilevel"/>
    <w:tmpl w:val="CD96809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40182431"/>
    <w:multiLevelType w:val="hybridMultilevel"/>
    <w:tmpl w:val="2AA433E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7832689"/>
    <w:multiLevelType w:val="hybridMultilevel"/>
    <w:tmpl w:val="22707630"/>
    <w:lvl w:ilvl="0" w:tplc="82A0C5C4">
      <w:start w:val="1"/>
      <w:numFmt w:val="bullet"/>
      <w:lvlText w:val="•"/>
      <w:lvlJc w:val="left"/>
      <w:pPr>
        <w:tabs>
          <w:tab w:val="num" w:pos="720"/>
        </w:tabs>
        <w:ind w:left="720" w:hanging="360"/>
      </w:pPr>
      <w:rPr>
        <w:rFonts w:ascii="Arial" w:hAnsi="Arial" w:hint="default"/>
      </w:rPr>
    </w:lvl>
    <w:lvl w:ilvl="1" w:tplc="72BACECE" w:tentative="1">
      <w:start w:val="1"/>
      <w:numFmt w:val="bullet"/>
      <w:lvlText w:val="•"/>
      <w:lvlJc w:val="left"/>
      <w:pPr>
        <w:tabs>
          <w:tab w:val="num" w:pos="1440"/>
        </w:tabs>
        <w:ind w:left="1440" w:hanging="360"/>
      </w:pPr>
      <w:rPr>
        <w:rFonts w:ascii="Arial" w:hAnsi="Arial" w:hint="default"/>
      </w:rPr>
    </w:lvl>
    <w:lvl w:ilvl="2" w:tplc="2FB6CF34" w:tentative="1">
      <w:start w:val="1"/>
      <w:numFmt w:val="bullet"/>
      <w:lvlText w:val="•"/>
      <w:lvlJc w:val="left"/>
      <w:pPr>
        <w:tabs>
          <w:tab w:val="num" w:pos="2160"/>
        </w:tabs>
        <w:ind w:left="2160" w:hanging="360"/>
      </w:pPr>
      <w:rPr>
        <w:rFonts w:ascii="Arial" w:hAnsi="Arial" w:hint="default"/>
      </w:rPr>
    </w:lvl>
    <w:lvl w:ilvl="3" w:tplc="B9380FD2" w:tentative="1">
      <w:start w:val="1"/>
      <w:numFmt w:val="bullet"/>
      <w:lvlText w:val="•"/>
      <w:lvlJc w:val="left"/>
      <w:pPr>
        <w:tabs>
          <w:tab w:val="num" w:pos="2880"/>
        </w:tabs>
        <w:ind w:left="2880" w:hanging="360"/>
      </w:pPr>
      <w:rPr>
        <w:rFonts w:ascii="Arial" w:hAnsi="Arial" w:hint="default"/>
      </w:rPr>
    </w:lvl>
    <w:lvl w:ilvl="4" w:tplc="6F6014CC" w:tentative="1">
      <w:start w:val="1"/>
      <w:numFmt w:val="bullet"/>
      <w:lvlText w:val="•"/>
      <w:lvlJc w:val="left"/>
      <w:pPr>
        <w:tabs>
          <w:tab w:val="num" w:pos="3600"/>
        </w:tabs>
        <w:ind w:left="3600" w:hanging="360"/>
      </w:pPr>
      <w:rPr>
        <w:rFonts w:ascii="Arial" w:hAnsi="Arial" w:hint="default"/>
      </w:rPr>
    </w:lvl>
    <w:lvl w:ilvl="5" w:tplc="4A4CA344" w:tentative="1">
      <w:start w:val="1"/>
      <w:numFmt w:val="bullet"/>
      <w:lvlText w:val="•"/>
      <w:lvlJc w:val="left"/>
      <w:pPr>
        <w:tabs>
          <w:tab w:val="num" w:pos="4320"/>
        </w:tabs>
        <w:ind w:left="4320" w:hanging="360"/>
      </w:pPr>
      <w:rPr>
        <w:rFonts w:ascii="Arial" w:hAnsi="Arial" w:hint="default"/>
      </w:rPr>
    </w:lvl>
    <w:lvl w:ilvl="6" w:tplc="E99CB414" w:tentative="1">
      <w:start w:val="1"/>
      <w:numFmt w:val="bullet"/>
      <w:lvlText w:val="•"/>
      <w:lvlJc w:val="left"/>
      <w:pPr>
        <w:tabs>
          <w:tab w:val="num" w:pos="5040"/>
        </w:tabs>
        <w:ind w:left="5040" w:hanging="360"/>
      </w:pPr>
      <w:rPr>
        <w:rFonts w:ascii="Arial" w:hAnsi="Arial" w:hint="default"/>
      </w:rPr>
    </w:lvl>
    <w:lvl w:ilvl="7" w:tplc="EBC0BD4C" w:tentative="1">
      <w:start w:val="1"/>
      <w:numFmt w:val="bullet"/>
      <w:lvlText w:val="•"/>
      <w:lvlJc w:val="left"/>
      <w:pPr>
        <w:tabs>
          <w:tab w:val="num" w:pos="5760"/>
        </w:tabs>
        <w:ind w:left="5760" w:hanging="360"/>
      </w:pPr>
      <w:rPr>
        <w:rFonts w:ascii="Arial" w:hAnsi="Arial" w:hint="default"/>
      </w:rPr>
    </w:lvl>
    <w:lvl w:ilvl="8" w:tplc="7E5E428A" w:tentative="1">
      <w:start w:val="1"/>
      <w:numFmt w:val="bullet"/>
      <w:lvlText w:val="•"/>
      <w:lvlJc w:val="left"/>
      <w:pPr>
        <w:tabs>
          <w:tab w:val="num" w:pos="6480"/>
        </w:tabs>
        <w:ind w:left="6480" w:hanging="360"/>
      </w:pPr>
      <w:rPr>
        <w:rFonts w:ascii="Arial" w:hAnsi="Arial" w:hint="default"/>
      </w:rPr>
    </w:lvl>
  </w:abstractNum>
  <w:abstractNum w:abstractNumId="9">
    <w:nsid w:val="57D14665"/>
    <w:multiLevelType w:val="hybridMultilevel"/>
    <w:tmpl w:val="C19AB75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DDB7184"/>
    <w:multiLevelType w:val="multilevel"/>
    <w:tmpl w:val="CD96809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64391FBA"/>
    <w:multiLevelType w:val="hybridMultilevel"/>
    <w:tmpl w:val="204676A0"/>
    <w:lvl w:ilvl="0" w:tplc="580E9D2C">
      <w:start w:val="1"/>
      <w:numFmt w:val="decimal"/>
      <w:lvlText w:val="[%1]"/>
      <w:lvlJc w:val="left"/>
      <w:pPr>
        <w:tabs>
          <w:tab w:val="num" w:pos="720"/>
        </w:tabs>
        <w:ind w:left="720" w:hanging="360"/>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5F665FC"/>
    <w:multiLevelType w:val="multilevel"/>
    <w:tmpl w:val="991E85A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68AC5E56"/>
    <w:multiLevelType w:val="hybridMultilevel"/>
    <w:tmpl w:val="8C4E00A2"/>
    <w:lvl w:ilvl="0" w:tplc="C2DCFF96">
      <w:start w:val="1"/>
      <w:numFmt w:val="bullet"/>
      <w:lvlText w:val="–"/>
      <w:lvlJc w:val="left"/>
      <w:pPr>
        <w:tabs>
          <w:tab w:val="num" w:pos="720"/>
        </w:tabs>
        <w:ind w:left="720" w:hanging="360"/>
      </w:pPr>
      <w:rPr>
        <w:rFonts w:ascii="Arial" w:hAnsi="Arial" w:hint="default"/>
      </w:rPr>
    </w:lvl>
    <w:lvl w:ilvl="1" w:tplc="DE98F6AC">
      <w:start w:val="1"/>
      <w:numFmt w:val="bullet"/>
      <w:lvlText w:val="–"/>
      <w:lvlJc w:val="left"/>
      <w:pPr>
        <w:tabs>
          <w:tab w:val="num" w:pos="1440"/>
        </w:tabs>
        <w:ind w:left="1440" w:hanging="360"/>
      </w:pPr>
      <w:rPr>
        <w:rFonts w:ascii="Arial" w:hAnsi="Arial" w:hint="default"/>
      </w:rPr>
    </w:lvl>
    <w:lvl w:ilvl="2" w:tplc="F08841F2" w:tentative="1">
      <w:start w:val="1"/>
      <w:numFmt w:val="bullet"/>
      <w:lvlText w:val="–"/>
      <w:lvlJc w:val="left"/>
      <w:pPr>
        <w:tabs>
          <w:tab w:val="num" w:pos="2160"/>
        </w:tabs>
        <w:ind w:left="2160" w:hanging="360"/>
      </w:pPr>
      <w:rPr>
        <w:rFonts w:ascii="Arial" w:hAnsi="Arial" w:hint="default"/>
      </w:rPr>
    </w:lvl>
    <w:lvl w:ilvl="3" w:tplc="3064B51E" w:tentative="1">
      <w:start w:val="1"/>
      <w:numFmt w:val="bullet"/>
      <w:lvlText w:val="–"/>
      <w:lvlJc w:val="left"/>
      <w:pPr>
        <w:tabs>
          <w:tab w:val="num" w:pos="2880"/>
        </w:tabs>
        <w:ind w:left="2880" w:hanging="360"/>
      </w:pPr>
      <w:rPr>
        <w:rFonts w:ascii="Arial" w:hAnsi="Arial" w:hint="default"/>
      </w:rPr>
    </w:lvl>
    <w:lvl w:ilvl="4" w:tplc="F550975C" w:tentative="1">
      <w:start w:val="1"/>
      <w:numFmt w:val="bullet"/>
      <w:lvlText w:val="–"/>
      <w:lvlJc w:val="left"/>
      <w:pPr>
        <w:tabs>
          <w:tab w:val="num" w:pos="3600"/>
        </w:tabs>
        <w:ind w:left="3600" w:hanging="360"/>
      </w:pPr>
      <w:rPr>
        <w:rFonts w:ascii="Arial" w:hAnsi="Arial" w:hint="default"/>
      </w:rPr>
    </w:lvl>
    <w:lvl w:ilvl="5" w:tplc="18CC89C0" w:tentative="1">
      <w:start w:val="1"/>
      <w:numFmt w:val="bullet"/>
      <w:lvlText w:val="–"/>
      <w:lvlJc w:val="left"/>
      <w:pPr>
        <w:tabs>
          <w:tab w:val="num" w:pos="4320"/>
        </w:tabs>
        <w:ind w:left="4320" w:hanging="360"/>
      </w:pPr>
      <w:rPr>
        <w:rFonts w:ascii="Arial" w:hAnsi="Arial" w:hint="default"/>
      </w:rPr>
    </w:lvl>
    <w:lvl w:ilvl="6" w:tplc="33209A22" w:tentative="1">
      <w:start w:val="1"/>
      <w:numFmt w:val="bullet"/>
      <w:lvlText w:val="–"/>
      <w:lvlJc w:val="left"/>
      <w:pPr>
        <w:tabs>
          <w:tab w:val="num" w:pos="5040"/>
        </w:tabs>
        <w:ind w:left="5040" w:hanging="360"/>
      </w:pPr>
      <w:rPr>
        <w:rFonts w:ascii="Arial" w:hAnsi="Arial" w:hint="default"/>
      </w:rPr>
    </w:lvl>
    <w:lvl w:ilvl="7" w:tplc="80B8978A" w:tentative="1">
      <w:start w:val="1"/>
      <w:numFmt w:val="bullet"/>
      <w:lvlText w:val="–"/>
      <w:lvlJc w:val="left"/>
      <w:pPr>
        <w:tabs>
          <w:tab w:val="num" w:pos="5760"/>
        </w:tabs>
        <w:ind w:left="5760" w:hanging="360"/>
      </w:pPr>
      <w:rPr>
        <w:rFonts w:ascii="Arial" w:hAnsi="Arial" w:hint="default"/>
      </w:rPr>
    </w:lvl>
    <w:lvl w:ilvl="8" w:tplc="23864C1C" w:tentative="1">
      <w:start w:val="1"/>
      <w:numFmt w:val="bullet"/>
      <w:lvlText w:val="–"/>
      <w:lvlJc w:val="left"/>
      <w:pPr>
        <w:tabs>
          <w:tab w:val="num" w:pos="6480"/>
        </w:tabs>
        <w:ind w:left="6480" w:hanging="360"/>
      </w:pPr>
      <w:rPr>
        <w:rFonts w:ascii="Arial" w:hAnsi="Arial" w:hint="default"/>
      </w:rPr>
    </w:lvl>
  </w:abstractNum>
  <w:abstractNum w:abstractNumId="14">
    <w:nsid w:val="6CA011CA"/>
    <w:multiLevelType w:val="multilevel"/>
    <w:tmpl w:val="0C520F06"/>
    <w:lvl w:ilvl="0">
      <w:start w:val="3"/>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1"/>
  </w:num>
  <w:num w:numId="2">
    <w:abstractNumId w:val="2"/>
  </w:num>
  <w:num w:numId="3">
    <w:abstractNumId w:val="8"/>
  </w:num>
  <w:num w:numId="4">
    <w:abstractNumId w:val="5"/>
  </w:num>
  <w:num w:numId="5">
    <w:abstractNumId w:val="13"/>
  </w:num>
  <w:num w:numId="6">
    <w:abstractNumId w:val="10"/>
  </w:num>
  <w:num w:numId="7">
    <w:abstractNumId w:val="12"/>
  </w:num>
  <w:num w:numId="8">
    <w:abstractNumId w:val="4"/>
  </w:num>
  <w:num w:numId="9">
    <w:abstractNumId w:val="9"/>
  </w:num>
  <w:num w:numId="10">
    <w:abstractNumId w:val="7"/>
  </w:num>
  <w:num w:numId="11">
    <w:abstractNumId w:val="14"/>
  </w:num>
  <w:num w:numId="12">
    <w:abstractNumId w:val="3"/>
  </w:num>
  <w:num w:numId="13">
    <w:abstractNumId w:val="1"/>
  </w:num>
  <w:num w:numId="14">
    <w:abstractNumId w:val="0"/>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20"/>
  <w:characterSpacingControl w:val="doNotCompress"/>
  <w:savePreviewPicture/>
  <w:compat/>
  <w:rsids>
    <w:rsidRoot w:val="00D2221D"/>
    <w:rsid w:val="00017494"/>
    <w:rsid w:val="000600DD"/>
    <w:rsid w:val="00060420"/>
    <w:rsid w:val="000631A2"/>
    <w:rsid w:val="00065651"/>
    <w:rsid w:val="0008275F"/>
    <w:rsid w:val="00084C33"/>
    <w:rsid w:val="000A1277"/>
    <w:rsid w:val="000C5E6B"/>
    <w:rsid w:val="000E0CF7"/>
    <w:rsid w:val="00133667"/>
    <w:rsid w:val="001378FD"/>
    <w:rsid w:val="00150D86"/>
    <w:rsid w:val="0015120B"/>
    <w:rsid w:val="00153434"/>
    <w:rsid w:val="00160397"/>
    <w:rsid w:val="001624A7"/>
    <w:rsid w:val="00162E90"/>
    <w:rsid w:val="00170A1B"/>
    <w:rsid w:val="001752B6"/>
    <w:rsid w:val="00177866"/>
    <w:rsid w:val="001920A1"/>
    <w:rsid w:val="00194F59"/>
    <w:rsid w:val="00196D42"/>
    <w:rsid w:val="001A4136"/>
    <w:rsid w:val="001B787E"/>
    <w:rsid w:val="001C4E8E"/>
    <w:rsid w:val="00204B31"/>
    <w:rsid w:val="00206658"/>
    <w:rsid w:val="00220804"/>
    <w:rsid w:val="002213E4"/>
    <w:rsid w:val="002223CF"/>
    <w:rsid w:val="002251E7"/>
    <w:rsid w:val="002371D5"/>
    <w:rsid w:val="0023779C"/>
    <w:rsid w:val="00257605"/>
    <w:rsid w:val="00262921"/>
    <w:rsid w:val="0029355F"/>
    <w:rsid w:val="00297012"/>
    <w:rsid w:val="002B4DFA"/>
    <w:rsid w:val="002B6FB5"/>
    <w:rsid w:val="002C5EBB"/>
    <w:rsid w:val="002D6B71"/>
    <w:rsid w:val="002E1D12"/>
    <w:rsid w:val="002E6B0D"/>
    <w:rsid w:val="002F037B"/>
    <w:rsid w:val="002F0C6F"/>
    <w:rsid w:val="002F2454"/>
    <w:rsid w:val="0031557D"/>
    <w:rsid w:val="00335C28"/>
    <w:rsid w:val="00351577"/>
    <w:rsid w:val="003B289D"/>
    <w:rsid w:val="003C24B0"/>
    <w:rsid w:val="003E088D"/>
    <w:rsid w:val="003E1404"/>
    <w:rsid w:val="003E5093"/>
    <w:rsid w:val="003F523E"/>
    <w:rsid w:val="00441511"/>
    <w:rsid w:val="00445A80"/>
    <w:rsid w:val="00471CC8"/>
    <w:rsid w:val="0048336A"/>
    <w:rsid w:val="004958D3"/>
    <w:rsid w:val="00496451"/>
    <w:rsid w:val="004B4FA1"/>
    <w:rsid w:val="004C4BB0"/>
    <w:rsid w:val="004D49A6"/>
    <w:rsid w:val="00503664"/>
    <w:rsid w:val="005165F9"/>
    <w:rsid w:val="00521B5B"/>
    <w:rsid w:val="00530237"/>
    <w:rsid w:val="00532DF9"/>
    <w:rsid w:val="00550A54"/>
    <w:rsid w:val="005648D2"/>
    <w:rsid w:val="005B2BB6"/>
    <w:rsid w:val="005B3F2D"/>
    <w:rsid w:val="005B5F62"/>
    <w:rsid w:val="005C01F0"/>
    <w:rsid w:val="005D259F"/>
    <w:rsid w:val="005D7E71"/>
    <w:rsid w:val="005E09A1"/>
    <w:rsid w:val="005F7AA9"/>
    <w:rsid w:val="00663A96"/>
    <w:rsid w:val="00681689"/>
    <w:rsid w:val="006E0E73"/>
    <w:rsid w:val="006E3304"/>
    <w:rsid w:val="006E43C8"/>
    <w:rsid w:val="006E7E38"/>
    <w:rsid w:val="00727DA8"/>
    <w:rsid w:val="007424FF"/>
    <w:rsid w:val="00762C61"/>
    <w:rsid w:val="00766512"/>
    <w:rsid w:val="00771C19"/>
    <w:rsid w:val="007B560C"/>
    <w:rsid w:val="007C550A"/>
    <w:rsid w:val="007D41BD"/>
    <w:rsid w:val="007E3D19"/>
    <w:rsid w:val="00840286"/>
    <w:rsid w:val="008460D5"/>
    <w:rsid w:val="0086532A"/>
    <w:rsid w:val="008920B6"/>
    <w:rsid w:val="008967BA"/>
    <w:rsid w:val="008A2C17"/>
    <w:rsid w:val="008E7CDC"/>
    <w:rsid w:val="008F1AF3"/>
    <w:rsid w:val="009104D4"/>
    <w:rsid w:val="00925737"/>
    <w:rsid w:val="00927E66"/>
    <w:rsid w:val="00935E19"/>
    <w:rsid w:val="0093690E"/>
    <w:rsid w:val="00942AF4"/>
    <w:rsid w:val="009628ED"/>
    <w:rsid w:val="00970C6D"/>
    <w:rsid w:val="00970E31"/>
    <w:rsid w:val="00971DB6"/>
    <w:rsid w:val="009776EF"/>
    <w:rsid w:val="009917B3"/>
    <w:rsid w:val="009A13AD"/>
    <w:rsid w:val="009A66CE"/>
    <w:rsid w:val="009C03FA"/>
    <w:rsid w:val="009C3757"/>
    <w:rsid w:val="00A02499"/>
    <w:rsid w:val="00A10CDA"/>
    <w:rsid w:val="00A24F25"/>
    <w:rsid w:val="00A57A84"/>
    <w:rsid w:val="00A64600"/>
    <w:rsid w:val="00A8154D"/>
    <w:rsid w:val="00A85824"/>
    <w:rsid w:val="00A92452"/>
    <w:rsid w:val="00AC3172"/>
    <w:rsid w:val="00AD42AE"/>
    <w:rsid w:val="00AE6B74"/>
    <w:rsid w:val="00B00EFD"/>
    <w:rsid w:val="00B41DE4"/>
    <w:rsid w:val="00B4509B"/>
    <w:rsid w:val="00B50B0D"/>
    <w:rsid w:val="00B539A7"/>
    <w:rsid w:val="00B7045C"/>
    <w:rsid w:val="00B71730"/>
    <w:rsid w:val="00B75169"/>
    <w:rsid w:val="00B83518"/>
    <w:rsid w:val="00B87D50"/>
    <w:rsid w:val="00BB4778"/>
    <w:rsid w:val="00BB598D"/>
    <w:rsid w:val="00BB7D5E"/>
    <w:rsid w:val="00BE6613"/>
    <w:rsid w:val="00BF33EF"/>
    <w:rsid w:val="00BF3539"/>
    <w:rsid w:val="00BF3F61"/>
    <w:rsid w:val="00BF798A"/>
    <w:rsid w:val="00C17FDF"/>
    <w:rsid w:val="00C2060A"/>
    <w:rsid w:val="00C24F03"/>
    <w:rsid w:val="00C600F2"/>
    <w:rsid w:val="00C60C1D"/>
    <w:rsid w:val="00C87C16"/>
    <w:rsid w:val="00CA0298"/>
    <w:rsid w:val="00CB6BFD"/>
    <w:rsid w:val="00CD5169"/>
    <w:rsid w:val="00CF795E"/>
    <w:rsid w:val="00D10D8E"/>
    <w:rsid w:val="00D21F0F"/>
    <w:rsid w:val="00D2221D"/>
    <w:rsid w:val="00D4775E"/>
    <w:rsid w:val="00D57510"/>
    <w:rsid w:val="00D66D41"/>
    <w:rsid w:val="00D75B34"/>
    <w:rsid w:val="00D800B5"/>
    <w:rsid w:val="00D90B81"/>
    <w:rsid w:val="00D9169E"/>
    <w:rsid w:val="00D9333F"/>
    <w:rsid w:val="00D941BA"/>
    <w:rsid w:val="00DB1C94"/>
    <w:rsid w:val="00DB3D42"/>
    <w:rsid w:val="00E07366"/>
    <w:rsid w:val="00E13659"/>
    <w:rsid w:val="00E262D9"/>
    <w:rsid w:val="00E31226"/>
    <w:rsid w:val="00E613F0"/>
    <w:rsid w:val="00E6458F"/>
    <w:rsid w:val="00E85EA9"/>
    <w:rsid w:val="00EA5D91"/>
    <w:rsid w:val="00EE0E2D"/>
    <w:rsid w:val="00EE4D29"/>
    <w:rsid w:val="00EF2351"/>
    <w:rsid w:val="00F022D5"/>
    <w:rsid w:val="00F1542D"/>
    <w:rsid w:val="00F1616C"/>
    <w:rsid w:val="00F35353"/>
    <w:rsid w:val="00F43B96"/>
    <w:rsid w:val="00F4760F"/>
    <w:rsid w:val="00F85914"/>
    <w:rsid w:val="00F868D1"/>
    <w:rsid w:val="00FA3494"/>
    <w:rsid w:val="00FA78B1"/>
    <w:rsid w:val="00FB344F"/>
    <w:rsid w:val="00FF0E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221D"/>
    <w:pPr>
      <w:spacing w:after="0" w:line="240" w:lineRule="auto"/>
    </w:pPr>
    <w:rPr>
      <w:rFonts w:ascii="Times New Roman" w:eastAsia="Times New Roman" w:hAnsi="Times New Roman" w:cs="Times New Roman"/>
      <w:sz w:val="20"/>
      <w:szCs w:val="24"/>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Normal"/>
    <w:link w:val="Heading1Char"/>
    <w:qFormat/>
    <w:rsid w:val="00A24F2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A24F25"/>
    <w:pPr>
      <w:spacing w:before="180" w:after="180"/>
      <w:outlineLvl w:val="1"/>
    </w:pPr>
    <w:rPr>
      <w:rFonts w:ascii="Arial" w:eastAsia="Times New Roman" w:hAnsi="Arial" w:cs="Times New Roman"/>
      <w:b w:val="0"/>
      <w:bCs w:val="0"/>
      <w:color w:val="auto"/>
      <w:sz w:val="32"/>
      <w:szCs w:val="20"/>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221D"/>
    <w:pPr>
      <w:keepNext/>
      <w:tabs>
        <w:tab w:val="num" w:pos="900"/>
      </w:tabs>
      <w:spacing w:before="240" w:after="60"/>
      <w:ind w:left="900" w:hanging="90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D2221D"/>
    <w:pPr>
      <w:keepNext/>
      <w:tabs>
        <w:tab w:val="num" w:pos="3924"/>
      </w:tabs>
      <w:spacing w:before="240" w:after="60"/>
      <w:ind w:left="851" w:hanging="851"/>
      <w:outlineLvl w:val="3"/>
    </w:pPr>
    <w:rPr>
      <w:rFonts w:eastAsia="MS Mincho"/>
      <w:b/>
      <w:bCs/>
      <w:sz w:val="28"/>
      <w:szCs w:val="28"/>
    </w:rPr>
  </w:style>
  <w:style w:type="paragraph" w:styleId="Heading5">
    <w:name w:val="heading 5"/>
    <w:basedOn w:val="Normal"/>
    <w:next w:val="Normal"/>
    <w:link w:val="Heading5Char"/>
    <w:qFormat/>
    <w:rsid w:val="00D2221D"/>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D2221D"/>
    <w:pPr>
      <w:keepNext/>
      <w:keepLines/>
      <w:tabs>
        <w:tab w:val="num"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link w:val="Heading7Char"/>
    <w:qFormat/>
    <w:rsid w:val="00D2221D"/>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D2221D"/>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link w:val="Heading9Char"/>
    <w:qFormat/>
    <w:rsid w:val="00D2221D"/>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24F25"/>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rsid w:val="00A24F25"/>
    <w:rPr>
      <w:rFonts w:ascii="Arial" w:eastAsia="Times New Roman" w:hAnsi="Arial" w:cs="Times New Roman"/>
      <w:sz w:val="32"/>
      <w:szCs w:val="20"/>
      <w:lang w:val="en-GB"/>
    </w:rPr>
  </w:style>
  <w:style w:type="paragraph" w:styleId="NoSpacing">
    <w:name w:val="No Spacing"/>
    <w:uiPriority w:val="1"/>
    <w:qFormat/>
    <w:rsid w:val="00A24F25"/>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A24F25"/>
    <w:pPr>
      <w:ind w:left="72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2221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2221D"/>
    <w:rPr>
      <w:rFonts w:ascii="Times New Roman" w:eastAsia="MS Mincho" w:hAnsi="Times New Roman" w:cs="Times New Roman"/>
      <w:sz w:val="20"/>
      <w:szCs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2221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2221D"/>
    <w:rPr>
      <w:rFonts w:ascii="Times New Roman" w:eastAsia="MS Mincho" w:hAnsi="Times New Roman" w:cs="Times New Roman"/>
      <w:b/>
      <w:bCs/>
      <w:sz w:val="28"/>
      <w:szCs w:val="28"/>
    </w:rPr>
  </w:style>
  <w:style w:type="character" w:customStyle="1" w:styleId="Heading5Char">
    <w:name w:val="Heading 5 Char"/>
    <w:basedOn w:val="DefaultParagraphFont"/>
    <w:link w:val="Heading5"/>
    <w:rsid w:val="00D2221D"/>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D2221D"/>
    <w:rPr>
      <w:rFonts w:ascii="Arial" w:eastAsia="SimHei" w:hAnsi="Arial" w:cs="Times New Roman"/>
      <w:b/>
      <w:bCs/>
      <w:sz w:val="24"/>
      <w:szCs w:val="24"/>
    </w:rPr>
  </w:style>
  <w:style w:type="character" w:customStyle="1" w:styleId="Heading7Char">
    <w:name w:val="Heading 7 Char"/>
    <w:basedOn w:val="DefaultParagraphFont"/>
    <w:link w:val="Heading7"/>
    <w:rsid w:val="00D2221D"/>
    <w:rPr>
      <w:rFonts w:ascii="Times New Roman" w:eastAsia="Times New Roman" w:hAnsi="Times New Roman" w:cs="Times New Roman"/>
      <w:b/>
      <w:bCs/>
      <w:sz w:val="24"/>
      <w:szCs w:val="24"/>
    </w:rPr>
  </w:style>
  <w:style w:type="character" w:customStyle="1" w:styleId="Heading8Char">
    <w:name w:val="Heading 8 Char"/>
    <w:basedOn w:val="DefaultParagraphFont"/>
    <w:link w:val="Heading8"/>
    <w:rsid w:val="00D2221D"/>
    <w:rPr>
      <w:rFonts w:ascii="Arial" w:eastAsia="SimHei" w:hAnsi="Arial" w:cs="Times New Roman"/>
      <w:sz w:val="24"/>
      <w:szCs w:val="24"/>
    </w:rPr>
  </w:style>
  <w:style w:type="character" w:customStyle="1" w:styleId="Heading9Char">
    <w:name w:val="Heading 9 Char"/>
    <w:basedOn w:val="DefaultParagraphFont"/>
    <w:link w:val="Heading9"/>
    <w:rsid w:val="00D2221D"/>
    <w:rPr>
      <w:rFonts w:ascii="Arial" w:eastAsia="SimHei" w:hAnsi="Arial" w:cs="Times New Roman"/>
      <w:sz w:val="21"/>
      <w:szCs w:val="21"/>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2221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2221D"/>
    <w:rPr>
      <w:rFonts w:ascii="Arial" w:eastAsia="MS Mincho" w:hAnsi="Arial" w:cs="Times New Roman"/>
      <w:b/>
      <w:sz w:val="20"/>
      <w:szCs w:val="24"/>
    </w:rPr>
  </w:style>
  <w:style w:type="character" w:customStyle="1" w:styleId="textbodybold1">
    <w:name w:val="textbodybold1"/>
    <w:rsid w:val="00D2221D"/>
    <w:rPr>
      <w:rFonts w:ascii="Arial" w:hAnsi="Arial" w:cs="Arial" w:hint="default"/>
      <w:b/>
      <w:bCs/>
      <w:color w:val="902630"/>
      <w:sz w:val="18"/>
      <w:szCs w:val="18"/>
      <w:bdr w:val="none" w:sz="0" w:space="0" w:color="auto" w:frame="1"/>
    </w:rPr>
  </w:style>
  <w:style w:type="table" w:styleId="TableGrid">
    <w:name w:val="Table Grid"/>
    <w:basedOn w:val="TableNormal"/>
    <w:uiPriority w:val="59"/>
    <w:rsid w:val="00A858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F1AF3"/>
    <w:rPr>
      <w:rFonts w:ascii="Tahoma" w:hAnsi="Tahoma" w:cs="Tahoma"/>
      <w:sz w:val="16"/>
      <w:szCs w:val="16"/>
    </w:rPr>
  </w:style>
  <w:style w:type="character" w:customStyle="1" w:styleId="BalloonTextChar">
    <w:name w:val="Balloon Text Char"/>
    <w:basedOn w:val="DefaultParagraphFont"/>
    <w:link w:val="BalloonText"/>
    <w:uiPriority w:val="99"/>
    <w:semiHidden/>
    <w:rsid w:val="008F1AF3"/>
    <w:rPr>
      <w:rFonts w:ascii="Tahoma" w:eastAsia="Times New Roman" w:hAnsi="Tahoma" w:cs="Tahoma"/>
      <w:sz w:val="16"/>
      <w:szCs w:val="16"/>
    </w:rPr>
  </w:style>
  <w:style w:type="paragraph" w:customStyle="1" w:styleId="CRCoverPage">
    <w:name w:val="CR Cover Page"/>
    <w:next w:val="Normal"/>
    <w:link w:val="CRCoverPageChar"/>
    <w:rsid w:val="00AD42AE"/>
    <w:pPr>
      <w:spacing w:beforeLines="50" w:afterLines="50" w:line="240" w:lineRule="auto"/>
      <w:jc w:val="center"/>
    </w:pPr>
    <w:rPr>
      <w:rFonts w:ascii="Arial" w:eastAsia="MS Mincho" w:hAnsi="Arial" w:cs="Times New Roman"/>
      <w:sz w:val="20"/>
      <w:szCs w:val="20"/>
      <w:lang w:val="en-GB"/>
    </w:rPr>
  </w:style>
  <w:style w:type="character" w:customStyle="1" w:styleId="CRCoverPageChar">
    <w:name w:val="CR Cover Page Char"/>
    <w:link w:val="CRCoverPage"/>
    <w:locked/>
    <w:rsid w:val="00AD42AE"/>
    <w:rPr>
      <w:rFonts w:ascii="Arial" w:eastAsia="MS Mincho" w:hAnsi="Arial" w:cs="Times New Roman"/>
      <w:sz w:val="20"/>
      <w:szCs w:val="20"/>
      <w:lang w:val="en-GB"/>
    </w:rPr>
  </w:style>
  <w:style w:type="paragraph" w:styleId="Footer">
    <w:name w:val="footer"/>
    <w:basedOn w:val="Header"/>
    <w:link w:val="FooterChar"/>
    <w:uiPriority w:val="99"/>
    <w:rsid w:val="001C4E8E"/>
    <w:pPr>
      <w:widowControl w:val="0"/>
      <w:tabs>
        <w:tab w:val="clear" w:pos="4536"/>
        <w:tab w:val="clear" w:pos="9072"/>
      </w:tabs>
      <w:jc w:val="center"/>
    </w:pPr>
    <w:rPr>
      <w:rFonts w:eastAsia="Times New Roman"/>
      <w:i/>
      <w:noProof/>
      <w:sz w:val="18"/>
      <w:szCs w:val="20"/>
    </w:rPr>
  </w:style>
  <w:style w:type="character" w:customStyle="1" w:styleId="FooterChar">
    <w:name w:val="Footer Char"/>
    <w:basedOn w:val="DefaultParagraphFont"/>
    <w:link w:val="Footer"/>
    <w:uiPriority w:val="99"/>
    <w:rsid w:val="001C4E8E"/>
    <w:rPr>
      <w:rFonts w:ascii="Arial" w:eastAsia="Times New Roman" w:hAnsi="Arial" w:cs="Times New Roman"/>
      <w:b/>
      <w:i/>
      <w:noProof/>
      <w:sz w:val="18"/>
      <w:szCs w:val="20"/>
    </w:rPr>
  </w:style>
  <w:style w:type="character" w:styleId="Hyperlink">
    <w:name w:val="Hyperlink"/>
    <w:uiPriority w:val="99"/>
    <w:rsid w:val="001C4E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1C4E8E"/>
    <w:pPr>
      <w:spacing w:before="120" w:after="120"/>
    </w:pPr>
    <w:rPr>
      <w:rFonts w:eastAsia="MS Mincho"/>
      <w:b/>
      <w:szCs w:val="20"/>
      <w:lang w:val="en-GB"/>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1C4E8E"/>
    <w:rPr>
      <w:rFonts w:ascii="Times New Roman" w:eastAsia="MS Mincho" w:hAnsi="Times New Roman" w:cs="Times New Roman"/>
      <w:b/>
      <w:sz w:val="20"/>
      <w:szCs w:val="20"/>
      <w:lang w:val="en-GB"/>
    </w:rPr>
  </w:style>
  <w:style w:type="paragraph" w:styleId="TableofFigures">
    <w:name w:val="table of figures"/>
    <w:basedOn w:val="Normal"/>
    <w:next w:val="Normal"/>
    <w:uiPriority w:val="99"/>
    <w:rsid w:val="001C4E8E"/>
    <w:pPr>
      <w:spacing w:after="180"/>
    </w:pPr>
    <w:rPr>
      <w:szCs w:val="20"/>
      <w:lang w:val="en-GB"/>
    </w:rPr>
  </w:style>
  <w:style w:type="paragraph" w:customStyle="1" w:styleId="Default">
    <w:name w:val="Default"/>
    <w:rsid w:val="00170A1B"/>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93690E"/>
    <w:rPr>
      <w:sz w:val="16"/>
      <w:szCs w:val="16"/>
    </w:rPr>
  </w:style>
  <w:style w:type="paragraph" w:styleId="CommentText">
    <w:name w:val="annotation text"/>
    <w:basedOn w:val="Normal"/>
    <w:link w:val="CommentTextChar"/>
    <w:uiPriority w:val="99"/>
    <w:semiHidden/>
    <w:unhideWhenUsed/>
    <w:rsid w:val="0093690E"/>
    <w:rPr>
      <w:szCs w:val="20"/>
    </w:rPr>
  </w:style>
  <w:style w:type="character" w:customStyle="1" w:styleId="CommentTextChar">
    <w:name w:val="Comment Text Char"/>
    <w:basedOn w:val="DefaultParagraphFont"/>
    <w:link w:val="CommentText"/>
    <w:uiPriority w:val="99"/>
    <w:semiHidden/>
    <w:rsid w:val="0093690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3690E"/>
    <w:rPr>
      <w:b/>
      <w:bCs/>
    </w:rPr>
  </w:style>
  <w:style w:type="character" w:customStyle="1" w:styleId="CommentSubjectChar">
    <w:name w:val="Comment Subject Char"/>
    <w:basedOn w:val="CommentTextChar"/>
    <w:link w:val="CommentSubject"/>
    <w:uiPriority w:val="99"/>
    <w:semiHidden/>
    <w:rsid w:val="0093690E"/>
    <w:rPr>
      <w:b/>
      <w:bCs/>
    </w:rPr>
  </w:style>
</w:styles>
</file>

<file path=word/webSettings.xml><?xml version="1.0" encoding="utf-8"?>
<w:webSettings xmlns:r="http://schemas.openxmlformats.org/officeDocument/2006/relationships" xmlns:w="http://schemas.openxmlformats.org/wordprocessingml/2006/main">
  <w:divs>
    <w:div w:id="38484293">
      <w:bodyDiv w:val="1"/>
      <w:marLeft w:val="0"/>
      <w:marRight w:val="0"/>
      <w:marTop w:val="0"/>
      <w:marBottom w:val="0"/>
      <w:divBdr>
        <w:top w:val="none" w:sz="0" w:space="0" w:color="auto"/>
        <w:left w:val="none" w:sz="0" w:space="0" w:color="auto"/>
        <w:bottom w:val="none" w:sz="0" w:space="0" w:color="auto"/>
        <w:right w:val="none" w:sz="0" w:space="0" w:color="auto"/>
      </w:divBdr>
    </w:div>
    <w:div w:id="60760041">
      <w:bodyDiv w:val="1"/>
      <w:marLeft w:val="0"/>
      <w:marRight w:val="0"/>
      <w:marTop w:val="0"/>
      <w:marBottom w:val="0"/>
      <w:divBdr>
        <w:top w:val="none" w:sz="0" w:space="0" w:color="auto"/>
        <w:left w:val="none" w:sz="0" w:space="0" w:color="auto"/>
        <w:bottom w:val="none" w:sz="0" w:space="0" w:color="auto"/>
        <w:right w:val="none" w:sz="0" w:space="0" w:color="auto"/>
      </w:divBdr>
    </w:div>
    <w:div w:id="93984808">
      <w:bodyDiv w:val="1"/>
      <w:marLeft w:val="0"/>
      <w:marRight w:val="0"/>
      <w:marTop w:val="0"/>
      <w:marBottom w:val="0"/>
      <w:divBdr>
        <w:top w:val="none" w:sz="0" w:space="0" w:color="auto"/>
        <w:left w:val="none" w:sz="0" w:space="0" w:color="auto"/>
        <w:bottom w:val="none" w:sz="0" w:space="0" w:color="auto"/>
        <w:right w:val="none" w:sz="0" w:space="0" w:color="auto"/>
      </w:divBdr>
    </w:div>
    <w:div w:id="97917954">
      <w:bodyDiv w:val="1"/>
      <w:marLeft w:val="0"/>
      <w:marRight w:val="0"/>
      <w:marTop w:val="0"/>
      <w:marBottom w:val="0"/>
      <w:divBdr>
        <w:top w:val="none" w:sz="0" w:space="0" w:color="auto"/>
        <w:left w:val="none" w:sz="0" w:space="0" w:color="auto"/>
        <w:bottom w:val="none" w:sz="0" w:space="0" w:color="auto"/>
        <w:right w:val="none" w:sz="0" w:space="0" w:color="auto"/>
      </w:divBdr>
    </w:div>
    <w:div w:id="101151609">
      <w:bodyDiv w:val="1"/>
      <w:marLeft w:val="0"/>
      <w:marRight w:val="0"/>
      <w:marTop w:val="0"/>
      <w:marBottom w:val="0"/>
      <w:divBdr>
        <w:top w:val="none" w:sz="0" w:space="0" w:color="auto"/>
        <w:left w:val="none" w:sz="0" w:space="0" w:color="auto"/>
        <w:bottom w:val="none" w:sz="0" w:space="0" w:color="auto"/>
        <w:right w:val="none" w:sz="0" w:space="0" w:color="auto"/>
      </w:divBdr>
    </w:div>
    <w:div w:id="139542246">
      <w:bodyDiv w:val="1"/>
      <w:marLeft w:val="0"/>
      <w:marRight w:val="0"/>
      <w:marTop w:val="0"/>
      <w:marBottom w:val="0"/>
      <w:divBdr>
        <w:top w:val="none" w:sz="0" w:space="0" w:color="auto"/>
        <w:left w:val="none" w:sz="0" w:space="0" w:color="auto"/>
        <w:bottom w:val="none" w:sz="0" w:space="0" w:color="auto"/>
        <w:right w:val="none" w:sz="0" w:space="0" w:color="auto"/>
      </w:divBdr>
    </w:div>
    <w:div w:id="150682791">
      <w:bodyDiv w:val="1"/>
      <w:marLeft w:val="0"/>
      <w:marRight w:val="0"/>
      <w:marTop w:val="0"/>
      <w:marBottom w:val="0"/>
      <w:divBdr>
        <w:top w:val="none" w:sz="0" w:space="0" w:color="auto"/>
        <w:left w:val="none" w:sz="0" w:space="0" w:color="auto"/>
        <w:bottom w:val="none" w:sz="0" w:space="0" w:color="auto"/>
        <w:right w:val="none" w:sz="0" w:space="0" w:color="auto"/>
      </w:divBdr>
      <w:divsChild>
        <w:div w:id="1584728195">
          <w:marLeft w:val="1166"/>
          <w:marRight w:val="0"/>
          <w:marTop w:val="86"/>
          <w:marBottom w:val="0"/>
          <w:divBdr>
            <w:top w:val="none" w:sz="0" w:space="0" w:color="auto"/>
            <w:left w:val="none" w:sz="0" w:space="0" w:color="auto"/>
            <w:bottom w:val="none" w:sz="0" w:space="0" w:color="auto"/>
            <w:right w:val="none" w:sz="0" w:space="0" w:color="auto"/>
          </w:divBdr>
        </w:div>
      </w:divsChild>
    </w:div>
    <w:div w:id="180171939">
      <w:bodyDiv w:val="1"/>
      <w:marLeft w:val="0"/>
      <w:marRight w:val="0"/>
      <w:marTop w:val="0"/>
      <w:marBottom w:val="0"/>
      <w:divBdr>
        <w:top w:val="none" w:sz="0" w:space="0" w:color="auto"/>
        <w:left w:val="none" w:sz="0" w:space="0" w:color="auto"/>
        <w:bottom w:val="none" w:sz="0" w:space="0" w:color="auto"/>
        <w:right w:val="none" w:sz="0" w:space="0" w:color="auto"/>
      </w:divBdr>
    </w:div>
    <w:div w:id="196049057">
      <w:bodyDiv w:val="1"/>
      <w:marLeft w:val="0"/>
      <w:marRight w:val="0"/>
      <w:marTop w:val="0"/>
      <w:marBottom w:val="0"/>
      <w:divBdr>
        <w:top w:val="none" w:sz="0" w:space="0" w:color="auto"/>
        <w:left w:val="none" w:sz="0" w:space="0" w:color="auto"/>
        <w:bottom w:val="none" w:sz="0" w:space="0" w:color="auto"/>
        <w:right w:val="none" w:sz="0" w:space="0" w:color="auto"/>
      </w:divBdr>
    </w:div>
    <w:div w:id="261184724">
      <w:bodyDiv w:val="1"/>
      <w:marLeft w:val="0"/>
      <w:marRight w:val="0"/>
      <w:marTop w:val="0"/>
      <w:marBottom w:val="0"/>
      <w:divBdr>
        <w:top w:val="none" w:sz="0" w:space="0" w:color="auto"/>
        <w:left w:val="none" w:sz="0" w:space="0" w:color="auto"/>
        <w:bottom w:val="none" w:sz="0" w:space="0" w:color="auto"/>
        <w:right w:val="none" w:sz="0" w:space="0" w:color="auto"/>
      </w:divBdr>
    </w:div>
    <w:div w:id="270860446">
      <w:bodyDiv w:val="1"/>
      <w:marLeft w:val="0"/>
      <w:marRight w:val="0"/>
      <w:marTop w:val="0"/>
      <w:marBottom w:val="0"/>
      <w:divBdr>
        <w:top w:val="none" w:sz="0" w:space="0" w:color="auto"/>
        <w:left w:val="none" w:sz="0" w:space="0" w:color="auto"/>
        <w:bottom w:val="none" w:sz="0" w:space="0" w:color="auto"/>
        <w:right w:val="none" w:sz="0" w:space="0" w:color="auto"/>
      </w:divBdr>
    </w:div>
    <w:div w:id="304504645">
      <w:bodyDiv w:val="1"/>
      <w:marLeft w:val="0"/>
      <w:marRight w:val="0"/>
      <w:marTop w:val="0"/>
      <w:marBottom w:val="0"/>
      <w:divBdr>
        <w:top w:val="none" w:sz="0" w:space="0" w:color="auto"/>
        <w:left w:val="none" w:sz="0" w:space="0" w:color="auto"/>
        <w:bottom w:val="none" w:sz="0" w:space="0" w:color="auto"/>
        <w:right w:val="none" w:sz="0" w:space="0" w:color="auto"/>
      </w:divBdr>
    </w:div>
    <w:div w:id="305478523">
      <w:bodyDiv w:val="1"/>
      <w:marLeft w:val="0"/>
      <w:marRight w:val="0"/>
      <w:marTop w:val="0"/>
      <w:marBottom w:val="0"/>
      <w:divBdr>
        <w:top w:val="none" w:sz="0" w:space="0" w:color="auto"/>
        <w:left w:val="none" w:sz="0" w:space="0" w:color="auto"/>
        <w:bottom w:val="none" w:sz="0" w:space="0" w:color="auto"/>
        <w:right w:val="none" w:sz="0" w:space="0" w:color="auto"/>
      </w:divBdr>
    </w:div>
    <w:div w:id="370615490">
      <w:bodyDiv w:val="1"/>
      <w:marLeft w:val="0"/>
      <w:marRight w:val="0"/>
      <w:marTop w:val="0"/>
      <w:marBottom w:val="0"/>
      <w:divBdr>
        <w:top w:val="none" w:sz="0" w:space="0" w:color="auto"/>
        <w:left w:val="none" w:sz="0" w:space="0" w:color="auto"/>
        <w:bottom w:val="none" w:sz="0" w:space="0" w:color="auto"/>
        <w:right w:val="none" w:sz="0" w:space="0" w:color="auto"/>
      </w:divBdr>
    </w:div>
    <w:div w:id="442388850">
      <w:bodyDiv w:val="1"/>
      <w:marLeft w:val="0"/>
      <w:marRight w:val="0"/>
      <w:marTop w:val="0"/>
      <w:marBottom w:val="0"/>
      <w:divBdr>
        <w:top w:val="none" w:sz="0" w:space="0" w:color="auto"/>
        <w:left w:val="none" w:sz="0" w:space="0" w:color="auto"/>
        <w:bottom w:val="none" w:sz="0" w:space="0" w:color="auto"/>
        <w:right w:val="none" w:sz="0" w:space="0" w:color="auto"/>
      </w:divBdr>
    </w:div>
    <w:div w:id="447089576">
      <w:bodyDiv w:val="1"/>
      <w:marLeft w:val="0"/>
      <w:marRight w:val="0"/>
      <w:marTop w:val="0"/>
      <w:marBottom w:val="0"/>
      <w:divBdr>
        <w:top w:val="none" w:sz="0" w:space="0" w:color="auto"/>
        <w:left w:val="none" w:sz="0" w:space="0" w:color="auto"/>
        <w:bottom w:val="none" w:sz="0" w:space="0" w:color="auto"/>
        <w:right w:val="none" w:sz="0" w:space="0" w:color="auto"/>
      </w:divBdr>
    </w:div>
    <w:div w:id="483394293">
      <w:bodyDiv w:val="1"/>
      <w:marLeft w:val="0"/>
      <w:marRight w:val="0"/>
      <w:marTop w:val="0"/>
      <w:marBottom w:val="0"/>
      <w:divBdr>
        <w:top w:val="none" w:sz="0" w:space="0" w:color="auto"/>
        <w:left w:val="none" w:sz="0" w:space="0" w:color="auto"/>
        <w:bottom w:val="none" w:sz="0" w:space="0" w:color="auto"/>
        <w:right w:val="none" w:sz="0" w:space="0" w:color="auto"/>
      </w:divBdr>
    </w:div>
    <w:div w:id="486672921">
      <w:bodyDiv w:val="1"/>
      <w:marLeft w:val="0"/>
      <w:marRight w:val="0"/>
      <w:marTop w:val="0"/>
      <w:marBottom w:val="0"/>
      <w:divBdr>
        <w:top w:val="none" w:sz="0" w:space="0" w:color="auto"/>
        <w:left w:val="none" w:sz="0" w:space="0" w:color="auto"/>
        <w:bottom w:val="none" w:sz="0" w:space="0" w:color="auto"/>
        <w:right w:val="none" w:sz="0" w:space="0" w:color="auto"/>
      </w:divBdr>
    </w:div>
    <w:div w:id="487550694">
      <w:bodyDiv w:val="1"/>
      <w:marLeft w:val="0"/>
      <w:marRight w:val="0"/>
      <w:marTop w:val="0"/>
      <w:marBottom w:val="0"/>
      <w:divBdr>
        <w:top w:val="none" w:sz="0" w:space="0" w:color="auto"/>
        <w:left w:val="none" w:sz="0" w:space="0" w:color="auto"/>
        <w:bottom w:val="none" w:sz="0" w:space="0" w:color="auto"/>
        <w:right w:val="none" w:sz="0" w:space="0" w:color="auto"/>
      </w:divBdr>
    </w:div>
    <w:div w:id="490296233">
      <w:bodyDiv w:val="1"/>
      <w:marLeft w:val="0"/>
      <w:marRight w:val="0"/>
      <w:marTop w:val="0"/>
      <w:marBottom w:val="0"/>
      <w:divBdr>
        <w:top w:val="none" w:sz="0" w:space="0" w:color="auto"/>
        <w:left w:val="none" w:sz="0" w:space="0" w:color="auto"/>
        <w:bottom w:val="none" w:sz="0" w:space="0" w:color="auto"/>
        <w:right w:val="none" w:sz="0" w:space="0" w:color="auto"/>
      </w:divBdr>
    </w:div>
    <w:div w:id="495612844">
      <w:bodyDiv w:val="1"/>
      <w:marLeft w:val="0"/>
      <w:marRight w:val="0"/>
      <w:marTop w:val="0"/>
      <w:marBottom w:val="0"/>
      <w:divBdr>
        <w:top w:val="none" w:sz="0" w:space="0" w:color="auto"/>
        <w:left w:val="none" w:sz="0" w:space="0" w:color="auto"/>
        <w:bottom w:val="none" w:sz="0" w:space="0" w:color="auto"/>
        <w:right w:val="none" w:sz="0" w:space="0" w:color="auto"/>
      </w:divBdr>
    </w:div>
    <w:div w:id="547031756">
      <w:bodyDiv w:val="1"/>
      <w:marLeft w:val="0"/>
      <w:marRight w:val="0"/>
      <w:marTop w:val="0"/>
      <w:marBottom w:val="0"/>
      <w:divBdr>
        <w:top w:val="none" w:sz="0" w:space="0" w:color="auto"/>
        <w:left w:val="none" w:sz="0" w:space="0" w:color="auto"/>
        <w:bottom w:val="none" w:sz="0" w:space="0" w:color="auto"/>
        <w:right w:val="none" w:sz="0" w:space="0" w:color="auto"/>
      </w:divBdr>
    </w:div>
    <w:div w:id="550382061">
      <w:bodyDiv w:val="1"/>
      <w:marLeft w:val="0"/>
      <w:marRight w:val="0"/>
      <w:marTop w:val="0"/>
      <w:marBottom w:val="0"/>
      <w:divBdr>
        <w:top w:val="none" w:sz="0" w:space="0" w:color="auto"/>
        <w:left w:val="none" w:sz="0" w:space="0" w:color="auto"/>
        <w:bottom w:val="none" w:sz="0" w:space="0" w:color="auto"/>
        <w:right w:val="none" w:sz="0" w:space="0" w:color="auto"/>
      </w:divBdr>
    </w:div>
    <w:div w:id="569311238">
      <w:bodyDiv w:val="1"/>
      <w:marLeft w:val="0"/>
      <w:marRight w:val="0"/>
      <w:marTop w:val="0"/>
      <w:marBottom w:val="0"/>
      <w:divBdr>
        <w:top w:val="none" w:sz="0" w:space="0" w:color="auto"/>
        <w:left w:val="none" w:sz="0" w:space="0" w:color="auto"/>
        <w:bottom w:val="none" w:sz="0" w:space="0" w:color="auto"/>
        <w:right w:val="none" w:sz="0" w:space="0" w:color="auto"/>
      </w:divBdr>
      <w:divsChild>
        <w:div w:id="537475417">
          <w:marLeft w:val="547"/>
          <w:marRight w:val="0"/>
          <w:marTop w:val="77"/>
          <w:marBottom w:val="0"/>
          <w:divBdr>
            <w:top w:val="none" w:sz="0" w:space="0" w:color="auto"/>
            <w:left w:val="none" w:sz="0" w:space="0" w:color="auto"/>
            <w:bottom w:val="none" w:sz="0" w:space="0" w:color="auto"/>
            <w:right w:val="none" w:sz="0" w:space="0" w:color="auto"/>
          </w:divBdr>
        </w:div>
      </w:divsChild>
    </w:div>
    <w:div w:id="592979608">
      <w:bodyDiv w:val="1"/>
      <w:marLeft w:val="0"/>
      <w:marRight w:val="0"/>
      <w:marTop w:val="0"/>
      <w:marBottom w:val="0"/>
      <w:divBdr>
        <w:top w:val="none" w:sz="0" w:space="0" w:color="auto"/>
        <w:left w:val="none" w:sz="0" w:space="0" w:color="auto"/>
        <w:bottom w:val="none" w:sz="0" w:space="0" w:color="auto"/>
        <w:right w:val="none" w:sz="0" w:space="0" w:color="auto"/>
      </w:divBdr>
    </w:div>
    <w:div w:id="596212632">
      <w:bodyDiv w:val="1"/>
      <w:marLeft w:val="0"/>
      <w:marRight w:val="0"/>
      <w:marTop w:val="0"/>
      <w:marBottom w:val="0"/>
      <w:divBdr>
        <w:top w:val="none" w:sz="0" w:space="0" w:color="auto"/>
        <w:left w:val="none" w:sz="0" w:space="0" w:color="auto"/>
        <w:bottom w:val="none" w:sz="0" w:space="0" w:color="auto"/>
        <w:right w:val="none" w:sz="0" w:space="0" w:color="auto"/>
      </w:divBdr>
    </w:div>
    <w:div w:id="636030257">
      <w:bodyDiv w:val="1"/>
      <w:marLeft w:val="0"/>
      <w:marRight w:val="0"/>
      <w:marTop w:val="0"/>
      <w:marBottom w:val="0"/>
      <w:divBdr>
        <w:top w:val="none" w:sz="0" w:space="0" w:color="auto"/>
        <w:left w:val="none" w:sz="0" w:space="0" w:color="auto"/>
        <w:bottom w:val="none" w:sz="0" w:space="0" w:color="auto"/>
        <w:right w:val="none" w:sz="0" w:space="0" w:color="auto"/>
      </w:divBdr>
    </w:div>
    <w:div w:id="653804161">
      <w:bodyDiv w:val="1"/>
      <w:marLeft w:val="0"/>
      <w:marRight w:val="0"/>
      <w:marTop w:val="0"/>
      <w:marBottom w:val="0"/>
      <w:divBdr>
        <w:top w:val="none" w:sz="0" w:space="0" w:color="auto"/>
        <w:left w:val="none" w:sz="0" w:space="0" w:color="auto"/>
        <w:bottom w:val="none" w:sz="0" w:space="0" w:color="auto"/>
        <w:right w:val="none" w:sz="0" w:space="0" w:color="auto"/>
      </w:divBdr>
    </w:div>
    <w:div w:id="654263246">
      <w:bodyDiv w:val="1"/>
      <w:marLeft w:val="0"/>
      <w:marRight w:val="0"/>
      <w:marTop w:val="0"/>
      <w:marBottom w:val="0"/>
      <w:divBdr>
        <w:top w:val="none" w:sz="0" w:space="0" w:color="auto"/>
        <w:left w:val="none" w:sz="0" w:space="0" w:color="auto"/>
        <w:bottom w:val="none" w:sz="0" w:space="0" w:color="auto"/>
        <w:right w:val="none" w:sz="0" w:space="0" w:color="auto"/>
      </w:divBdr>
    </w:div>
    <w:div w:id="807742474">
      <w:bodyDiv w:val="1"/>
      <w:marLeft w:val="0"/>
      <w:marRight w:val="0"/>
      <w:marTop w:val="0"/>
      <w:marBottom w:val="0"/>
      <w:divBdr>
        <w:top w:val="none" w:sz="0" w:space="0" w:color="auto"/>
        <w:left w:val="none" w:sz="0" w:space="0" w:color="auto"/>
        <w:bottom w:val="none" w:sz="0" w:space="0" w:color="auto"/>
        <w:right w:val="none" w:sz="0" w:space="0" w:color="auto"/>
      </w:divBdr>
    </w:div>
    <w:div w:id="867915384">
      <w:bodyDiv w:val="1"/>
      <w:marLeft w:val="0"/>
      <w:marRight w:val="0"/>
      <w:marTop w:val="0"/>
      <w:marBottom w:val="0"/>
      <w:divBdr>
        <w:top w:val="none" w:sz="0" w:space="0" w:color="auto"/>
        <w:left w:val="none" w:sz="0" w:space="0" w:color="auto"/>
        <w:bottom w:val="none" w:sz="0" w:space="0" w:color="auto"/>
        <w:right w:val="none" w:sz="0" w:space="0" w:color="auto"/>
      </w:divBdr>
    </w:div>
    <w:div w:id="880745025">
      <w:bodyDiv w:val="1"/>
      <w:marLeft w:val="0"/>
      <w:marRight w:val="0"/>
      <w:marTop w:val="0"/>
      <w:marBottom w:val="0"/>
      <w:divBdr>
        <w:top w:val="none" w:sz="0" w:space="0" w:color="auto"/>
        <w:left w:val="none" w:sz="0" w:space="0" w:color="auto"/>
        <w:bottom w:val="none" w:sz="0" w:space="0" w:color="auto"/>
        <w:right w:val="none" w:sz="0" w:space="0" w:color="auto"/>
      </w:divBdr>
    </w:div>
    <w:div w:id="929505277">
      <w:bodyDiv w:val="1"/>
      <w:marLeft w:val="0"/>
      <w:marRight w:val="0"/>
      <w:marTop w:val="0"/>
      <w:marBottom w:val="0"/>
      <w:divBdr>
        <w:top w:val="none" w:sz="0" w:space="0" w:color="auto"/>
        <w:left w:val="none" w:sz="0" w:space="0" w:color="auto"/>
        <w:bottom w:val="none" w:sz="0" w:space="0" w:color="auto"/>
        <w:right w:val="none" w:sz="0" w:space="0" w:color="auto"/>
      </w:divBdr>
    </w:div>
    <w:div w:id="965550055">
      <w:bodyDiv w:val="1"/>
      <w:marLeft w:val="0"/>
      <w:marRight w:val="0"/>
      <w:marTop w:val="0"/>
      <w:marBottom w:val="0"/>
      <w:divBdr>
        <w:top w:val="none" w:sz="0" w:space="0" w:color="auto"/>
        <w:left w:val="none" w:sz="0" w:space="0" w:color="auto"/>
        <w:bottom w:val="none" w:sz="0" w:space="0" w:color="auto"/>
        <w:right w:val="none" w:sz="0" w:space="0" w:color="auto"/>
      </w:divBdr>
    </w:div>
    <w:div w:id="1020160280">
      <w:bodyDiv w:val="1"/>
      <w:marLeft w:val="0"/>
      <w:marRight w:val="0"/>
      <w:marTop w:val="0"/>
      <w:marBottom w:val="0"/>
      <w:divBdr>
        <w:top w:val="none" w:sz="0" w:space="0" w:color="auto"/>
        <w:left w:val="none" w:sz="0" w:space="0" w:color="auto"/>
        <w:bottom w:val="none" w:sz="0" w:space="0" w:color="auto"/>
        <w:right w:val="none" w:sz="0" w:space="0" w:color="auto"/>
      </w:divBdr>
    </w:div>
    <w:div w:id="1037852675">
      <w:bodyDiv w:val="1"/>
      <w:marLeft w:val="0"/>
      <w:marRight w:val="0"/>
      <w:marTop w:val="0"/>
      <w:marBottom w:val="0"/>
      <w:divBdr>
        <w:top w:val="none" w:sz="0" w:space="0" w:color="auto"/>
        <w:left w:val="none" w:sz="0" w:space="0" w:color="auto"/>
        <w:bottom w:val="none" w:sz="0" w:space="0" w:color="auto"/>
        <w:right w:val="none" w:sz="0" w:space="0" w:color="auto"/>
      </w:divBdr>
    </w:div>
    <w:div w:id="1050962960">
      <w:bodyDiv w:val="1"/>
      <w:marLeft w:val="0"/>
      <w:marRight w:val="0"/>
      <w:marTop w:val="0"/>
      <w:marBottom w:val="0"/>
      <w:divBdr>
        <w:top w:val="none" w:sz="0" w:space="0" w:color="auto"/>
        <w:left w:val="none" w:sz="0" w:space="0" w:color="auto"/>
        <w:bottom w:val="none" w:sz="0" w:space="0" w:color="auto"/>
        <w:right w:val="none" w:sz="0" w:space="0" w:color="auto"/>
      </w:divBdr>
    </w:div>
    <w:div w:id="1073820842">
      <w:bodyDiv w:val="1"/>
      <w:marLeft w:val="0"/>
      <w:marRight w:val="0"/>
      <w:marTop w:val="0"/>
      <w:marBottom w:val="0"/>
      <w:divBdr>
        <w:top w:val="none" w:sz="0" w:space="0" w:color="auto"/>
        <w:left w:val="none" w:sz="0" w:space="0" w:color="auto"/>
        <w:bottom w:val="none" w:sz="0" w:space="0" w:color="auto"/>
        <w:right w:val="none" w:sz="0" w:space="0" w:color="auto"/>
      </w:divBdr>
    </w:div>
    <w:div w:id="1077674960">
      <w:bodyDiv w:val="1"/>
      <w:marLeft w:val="0"/>
      <w:marRight w:val="0"/>
      <w:marTop w:val="0"/>
      <w:marBottom w:val="0"/>
      <w:divBdr>
        <w:top w:val="none" w:sz="0" w:space="0" w:color="auto"/>
        <w:left w:val="none" w:sz="0" w:space="0" w:color="auto"/>
        <w:bottom w:val="none" w:sz="0" w:space="0" w:color="auto"/>
        <w:right w:val="none" w:sz="0" w:space="0" w:color="auto"/>
      </w:divBdr>
    </w:div>
    <w:div w:id="1101754982">
      <w:bodyDiv w:val="1"/>
      <w:marLeft w:val="0"/>
      <w:marRight w:val="0"/>
      <w:marTop w:val="0"/>
      <w:marBottom w:val="0"/>
      <w:divBdr>
        <w:top w:val="none" w:sz="0" w:space="0" w:color="auto"/>
        <w:left w:val="none" w:sz="0" w:space="0" w:color="auto"/>
        <w:bottom w:val="none" w:sz="0" w:space="0" w:color="auto"/>
        <w:right w:val="none" w:sz="0" w:space="0" w:color="auto"/>
      </w:divBdr>
    </w:div>
    <w:div w:id="1114717194">
      <w:bodyDiv w:val="1"/>
      <w:marLeft w:val="0"/>
      <w:marRight w:val="0"/>
      <w:marTop w:val="0"/>
      <w:marBottom w:val="0"/>
      <w:divBdr>
        <w:top w:val="none" w:sz="0" w:space="0" w:color="auto"/>
        <w:left w:val="none" w:sz="0" w:space="0" w:color="auto"/>
        <w:bottom w:val="none" w:sz="0" w:space="0" w:color="auto"/>
        <w:right w:val="none" w:sz="0" w:space="0" w:color="auto"/>
      </w:divBdr>
    </w:div>
    <w:div w:id="1130781326">
      <w:bodyDiv w:val="1"/>
      <w:marLeft w:val="0"/>
      <w:marRight w:val="0"/>
      <w:marTop w:val="0"/>
      <w:marBottom w:val="0"/>
      <w:divBdr>
        <w:top w:val="none" w:sz="0" w:space="0" w:color="auto"/>
        <w:left w:val="none" w:sz="0" w:space="0" w:color="auto"/>
        <w:bottom w:val="none" w:sz="0" w:space="0" w:color="auto"/>
        <w:right w:val="none" w:sz="0" w:space="0" w:color="auto"/>
      </w:divBdr>
    </w:div>
    <w:div w:id="1144350153">
      <w:bodyDiv w:val="1"/>
      <w:marLeft w:val="0"/>
      <w:marRight w:val="0"/>
      <w:marTop w:val="0"/>
      <w:marBottom w:val="0"/>
      <w:divBdr>
        <w:top w:val="none" w:sz="0" w:space="0" w:color="auto"/>
        <w:left w:val="none" w:sz="0" w:space="0" w:color="auto"/>
        <w:bottom w:val="none" w:sz="0" w:space="0" w:color="auto"/>
        <w:right w:val="none" w:sz="0" w:space="0" w:color="auto"/>
      </w:divBdr>
      <w:divsChild>
        <w:div w:id="414859297">
          <w:marLeft w:val="1166"/>
          <w:marRight w:val="0"/>
          <w:marTop w:val="86"/>
          <w:marBottom w:val="0"/>
          <w:divBdr>
            <w:top w:val="none" w:sz="0" w:space="0" w:color="auto"/>
            <w:left w:val="none" w:sz="0" w:space="0" w:color="auto"/>
            <w:bottom w:val="none" w:sz="0" w:space="0" w:color="auto"/>
            <w:right w:val="none" w:sz="0" w:space="0" w:color="auto"/>
          </w:divBdr>
        </w:div>
        <w:div w:id="1018501440">
          <w:marLeft w:val="1166"/>
          <w:marRight w:val="0"/>
          <w:marTop w:val="86"/>
          <w:marBottom w:val="0"/>
          <w:divBdr>
            <w:top w:val="none" w:sz="0" w:space="0" w:color="auto"/>
            <w:left w:val="none" w:sz="0" w:space="0" w:color="auto"/>
            <w:bottom w:val="none" w:sz="0" w:space="0" w:color="auto"/>
            <w:right w:val="none" w:sz="0" w:space="0" w:color="auto"/>
          </w:divBdr>
        </w:div>
      </w:divsChild>
    </w:div>
    <w:div w:id="1233390328">
      <w:bodyDiv w:val="1"/>
      <w:marLeft w:val="0"/>
      <w:marRight w:val="0"/>
      <w:marTop w:val="0"/>
      <w:marBottom w:val="0"/>
      <w:divBdr>
        <w:top w:val="none" w:sz="0" w:space="0" w:color="auto"/>
        <w:left w:val="none" w:sz="0" w:space="0" w:color="auto"/>
        <w:bottom w:val="none" w:sz="0" w:space="0" w:color="auto"/>
        <w:right w:val="none" w:sz="0" w:space="0" w:color="auto"/>
      </w:divBdr>
    </w:div>
    <w:div w:id="1244022785">
      <w:bodyDiv w:val="1"/>
      <w:marLeft w:val="0"/>
      <w:marRight w:val="0"/>
      <w:marTop w:val="0"/>
      <w:marBottom w:val="0"/>
      <w:divBdr>
        <w:top w:val="none" w:sz="0" w:space="0" w:color="auto"/>
        <w:left w:val="none" w:sz="0" w:space="0" w:color="auto"/>
        <w:bottom w:val="none" w:sz="0" w:space="0" w:color="auto"/>
        <w:right w:val="none" w:sz="0" w:space="0" w:color="auto"/>
      </w:divBdr>
    </w:div>
    <w:div w:id="1248031629">
      <w:bodyDiv w:val="1"/>
      <w:marLeft w:val="0"/>
      <w:marRight w:val="0"/>
      <w:marTop w:val="0"/>
      <w:marBottom w:val="0"/>
      <w:divBdr>
        <w:top w:val="none" w:sz="0" w:space="0" w:color="auto"/>
        <w:left w:val="none" w:sz="0" w:space="0" w:color="auto"/>
        <w:bottom w:val="none" w:sz="0" w:space="0" w:color="auto"/>
        <w:right w:val="none" w:sz="0" w:space="0" w:color="auto"/>
      </w:divBdr>
    </w:div>
    <w:div w:id="1266958597">
      <w:bodyDiv w:val="1"/>
      <w:marLeft w:val="0"/>
      <w:marRight w:val="0"/>
      <w:marTop w:val="0"/>
      <w:marBottom w:val="0"/>
      <w:divBdr>
        <w:top w:val="none" w:sz="0" w:space="0" w:color="auto"/>
        <w:left w:val="none" w:sz="0" w:space="0" w:color="auto"/>
        <w:bottom w:val="none" w:sz="0" w:space="0" w:color="auto"/>
        <w:right w:val="none" w:sz="0" w:space="0" w:color="auto"/>
      </w:divBdr>
    </w:div>
    <w:div w:id="1271283874">
      <w:bodyDiv w:val="1"/>
      <w:marLeft w:val="0"/>
      <w:marRight w:val="0"/>
      <w:marTop w:val="0"/>
      <w:marBottom w:val="0"/>
      <w:divBdr>
        <w:top w:val="none" w:sz="0" w:space="0" w:color="auto"/>
        <w:left w:val="none" w:sz="0" w:space="0" w:color="auto"/>
        <w:bottom w:val="none" w:sz="0" w:space="0" w:color="auto"/>
        <w:right w:val="none" w:sz="0" w:space="0" w:color="auto"/>
      </w:divBdr>
    </w:div>
    <w:div w:id="1305086147">
      <w:bodyDiv w:val="1"/>
      <w:marLeft w:val="0"/>
      <w:marRight w:val="0"/>
      <w:marTop w:val="0"/>
      <w:marBottom w:val="0"/>
      <w:divBdr>
        <w:top w:val="none" w:sz="0" w:space="0" w:color="auto"/>
        <w:left w:val="none" w:sz="0" w:space="0" w:color="auto"/>
        <w:bottom w:val="none" w:sz="0" w:space="0" w:color="auto"/>
        <w:right w:val="none" w:sz="0" w:space="0" w:color="auto"/>
      </w:divBdr>
      <w:divsChild>
        <w:div w:id="1297563137">
          <w:marLeft w:val="1166"/>
          <w:marRight w:val="0"/>
          <w:marTop w:val="86"/>
          <w:marBottom w:val="0"/>
          <w:divBdr>
            <w:top w:val="none" w:sz="0" w:space="0" w:color="auto"/>
            <w:left w:val="none" w:sz="0" w:space="0" w:color="auto"/>
            <w:bottom w:val="none" w:sz="0" w:space="0" w:color="auto"/>
            <w:right w:val="none" w:sz="0" w:space="0" w:color="auto"/>
          </w:divBdr>
        </w:div>
      </w:divsChild>
    </w:div>
    <w:div w:id="1320425162">
      <w:bodyDiv w:val="1"/>
      <w:marLeft w:val="0"/>
      <w:marRight w:val="0"/>
      <w:marTop w:val="0"/>
      <w:marBottom w:val="0"/>
      <w:divBdr>
        <w:top w:val="none" w:sz="0" w:space="0" w:color="auto"/>
        <w:left w:val="none" w:sz="0" w:space="0" w:color="auto"/>
        <w:bottom w:val="none" w:sz="0" w:space="0" w:color="auto"/>
        <w:right w:val="none" w:sz="0" w:space="0" w:color="auto"/>
      </w:divBdr>
    </w:div>
    <w:div w:id="1377924904">
      <w:bodyDiv w:val="1"/>
      <w:marLeft w:val="0"/>
      <w:marRight w:val="0"/>
      <w:marTop w:val="0"/>
      <w:marBottom w:val="0"/>
      <w:divBdr>
        <w:top w:val="none" w:sz="0" w:space="0" w:color="auto"/>
        <w:left w:val="none" w:sz="0" w:space="0" w:color="auto"/>
        <w:bottom w:val="none" w:sz="0" w:space="0" w:color="auto"/>
        <w:right w:val="none" w:sz="0" w:space="0" w:color="auto"/>
      </w:divBdr>
    </w:div>
    <w:div w:id="1378553979">
      <w:bodyDiv w:val="1"/>
      <w:marLeft w:val="0"/>
      <w:marRight w:val="0"/>
      <w:marTop w:val="0"/>
      <w:marBottom w:val="0"/>
      <w:divBdr>
        <w:top w:val="none" w:sz="0" w:space="0" w:color="auto"/>
        <w:left w:val="none" w:sz="0" w:space="0" w:color="auto"/>
        <w:bottom w:val="none" w:sz="0" w:space="0" w:color="auto"/>
        <w:right w:val="none" w:sz="0" w:space="0" w:color="auto"/>
      </w:divBdr>
    </w:div>
    <w:div w:id="1489663945">
      <w:bodyDiv w:val="1"/>
      <w:marLeft w:val="0"/>
      <w:marRight w:val="0"/>
      <w:marTop w:val="0"/>
      <w:marBottom w:val="0"/>
      <w:divBdr>
        <w:top w:val="none" w:sz="0" w:space="0" w:color="auto"/>
        <w:left w:val="none" w:sz="0" w:space="0" w:color="auto"/>
        <w:bottom w:val="none" w:sz="0" w:space="0" w:color="auto"/>
        <w:right w:val="none" w:sz="0" w:space="0" w:color="auto"/>
      </w:divBdr>
    </w:div>
    <w:div w:id="1496073694">
      <w:bodyDiv w:val="1"/>
      <w:marLeft w:val="0"/>
      <w:marRight w:val="0"/>
      <w:marTop w:val="0"/>
      <w:marBottom w:val="0"/>
      <w:divBdr>
        <w:top w:val="none" w:sz="0" w:space="0" w:color="auto"/>
        <w:left w:val="none" w:sz="0" w:space="0" w:color="auto"/>
        <w:bottom w:val="none" w:sz="0" w:space="0" w:color="auto"/>
        <w:right w:val="none" w:sz="0" w:space="0" w:color="auto"/>
      </w:divBdr>
    </w:div>
    <w:div w:id="1507743924">
      <w:bodyDiv w:val="1"/>
      <w:marLeft w:val="0"/>
      <w:marRight w:val="0"/>
      <w:marTop w:val="0"/>
      <w:marBottom w:val="0"/>
      <w:divBdr>
        <w:top w:val="none" w:sz="0" w:space="0" w:color="auto"/>
        <w:left w:val="none" w:sz="0" w:space="0" w:color="auto"/>
        <w:bottom w:val="none" w:sz="0" w:space="0" w:color="auto"/>
        <w:right w:val="none" w:sz="0" w:space="0" w:color="auto"/>
      </w:divBdr>
    </w:div>
    <w:div w:id="1552960965">
      <w:bodyDiv w:val="1"/>
      <w:marLeft w:val="0"/>
      <w:marRight w:val="0"/>
      <w:marTop w:val="0"/>
      <w:marBottom w:val="0"/>
      <w:divBdr>
        <w:top w:val="none" w:sz="0" w:space="0" w:color="auto"/>
        <w:left w:val="none" w:sz="0" w:space="0" w:color="auto"/>
        <w:bottom w:val="none" w:sz="0" w:space="0" w:color="auto"/>
        <w:right w:val="none" w:sz="0" w:space="0" w:color="auto"/>
      </w:divBdr>
    </w:div>
    <w:div w:id="1620842639">
      <w:bodyDiv w:val="1"/>
      <w:marLeft w:val="0"/>
      <w:marRight w:val="0"/>
      <w:marTop w:val="0"/>
      <w:marBottom w:val="0"/>
      <w:divBdr>
        <w:top w:val="none" w:sz="0" w:space="0" w:color="auto"/>
        <w:left w:val="none" w:sz="0" w:space="0" w:color="auto"/>
        <w:bottom w:val="none" w:sz="0" w:space="0" w:color="auto"/>
        <w:right w:val="none" w:sz="0" w:space="0" w:color="auto"/>
      </w:divBdr>
    </w:div>
    <w:div w:id="1636911437">
      <w:bodyDiv w:val="1"/>
      <w:marLeft w:val="0"/>
      <w:marRight w:val="0"/>
      <w:marTop w:val="0"/>
      <w:marBottom w:val="0"/>
      <w:divBdr>
        <w:top w:val="none" w:sz="0" w:space="0" w:color="auto"/>
        <w:left w:val="none" w:sz="0" w:space="0" w:color="auto"/>
        <w:bottom w:val="none" w:sz="0" w:space="0" w:color="auto"/>
        <w:right w:val="none" w:sz="0" w:space="0" w:color="auto"/>
      </w:divBdr>
    </w:div>
    <w:div w:id="1731034519">
      <w:bodyDiv w:val="1"/>
      <w:marLeft w:val="0"/>
      <w:marRight w:val="0"/>
      <w:marTop w:val="0"/>
      <w:marBottom w:val="0"/>
      <w:divBdr>
        <w:top w:val="none" w:sz="0" w:space="0" w:color="auto"/>
        <w:left w:val="none" w:sz="0" w:space="0" w:color="auto"/>
        <w:bottom w:val="none" w:sz="0" w:space="0" w:color="auto"/>
        <w:right w:val="none" w:sz="0" w:space="0" w:color="auto"/>
      </w:divBdr>
    </w:div>
    <w:div w:id="1808351882">
      <w:bodyDiv w:val="1"/>
      <w:marLeft w:val="0"/>
      <w:marRight w:val="0"/>
      <w:marTop w:val="0"/>
      <w:marBottom w:val="0"/>
      <w:divBdr>
        <w:top w:val="none" w:sz="0" w:space="0" w:color="auto"/>
        <w:left w:val="none" w:sz="0" w:space="0" w:color="auto"/>
        <w:bottom w:val="none" w:sz="0" w:space="0" w:color="auto"/>
        <w:right w:val="none" w:sz="0" w:space="0" w:color="auto"/>
      </w:divBdr>
      <w:divsChild>
        <w:div w:id="2074161025">
          <w:marLeft w:val="547"/>
          <w:marRight w:val="0"/>
          <w:marTop w:val="77"/>
          <w:marBottom w:val="0"/>
          <w:divBdr>
            <w:top w:val="none" w:sz="0" w:space="0" w:color="auto"/>
            <w:left w:val="none" w:sz="0" w:space="0" w:color="auto"/>
            <w:bottom w:val="none" w:sz="0" w:space="0" w:color="auto"/>
            <w:right w:val="none" w:sz="0" w:space="0" w:color="auto"/>
          </w:divBdr>
        </w:div>
      </w:divsChild>
    </w:div>
    <w:div w:id="1812206154">
      <w:bodyDiv w:val="1"/>
      <w:marLeft w:val="0"/>
      <w:marRight w:val="0"/>
      <w:marTop w:val="0"/>
      <w:marBottom w:val="0"/>
      <w:divBdr>
        <w:top w:val="none" w:sz="0" w:space="0" w:color="auto"/>
        <w:left w:val="none" w:sz="0" w:space="0" w:color="auto"/>
        <w:bottom w:val="none" w:sz="0" w:space="0" w:color="auto"/>
        <w:right w:val="none" w:sz="0" w:space="0" w:color="auto"/>
      </w:divBdr>
    </w:div>
    <w:div w:id="1850292303">
      <w:bodyDiv w:val="1"/>
      <w:marLeft w:val="0"/>
      <w:marRight w:val="0"/>
      <w:marTop w:val="0"/>
      <w:marBottom w:val="0"/>
      <w:divBdr>
        <w:top w:val="none" w:sz="0" w:space="0" w:color="auto"/>
        <w:left w:val="none" w:sz="0" w:space="0" w:color="auto"/>
        <w:bottom w:val="none" w:sz="0" w:space="0" w:color="auto"/>
        <w:right w:val="none" w:sz="0" w:space="0" w:color="auto"/>
      </w:divBdr>
    </w:div>
    <w:div w:id="1858614199">
      <w:bodyDiv w:val="1"/>
      <w:marLeft w:val="0"/>
      <w:marRight w:val="0"/>
      <w:marTop w:val="0"/>
      <w:marBottom w:val="0"/>
      <w:divBdr>
        <w:top w:val="none" w:sz="0" w:space="0" w:color="auto"/>
        <w:left w:val="none" w:sz="0" w:space="0" w:color="auto"/>
        <w:bottom w:val="none" w:sz="0" w:space="0" w:color="auto"/>
        <w:right w:val="none" w:sz="0" w:space="0" w:color="auto"/>
      </w:divBdr>
    </w:div>
    <w:div w:id="1875532192">
      <w:bodyDiv w:val="1"/>
      <w:marLeft w:val="0"/>
      <w:marRight w:val="0"/>
      <w:marTop w:val="0"/>
      <w:marBottom w:val="0"/>
      <w:divBdr>
        <w:top w:val="none" w:sz="0" w:space="0" w:color="auto"/>
        <w:left w:val="none" w:sz="0" w:space="0" w:color="auto"/>
        <w:bottom w:val="none" w:sz="0" w:space="0" w:color="auto"/>
        <w:right w:val="none" w:sz="0" w:space="0" w:color="auto"/>
      </w:divBdr>
    </w:div>
    <w:div w:id="1909418198">
      <w:bodyDiv w:val="1"/>
      <w:marLeft w:val="0"/>
      <w:marRight w:val="0"/>
      <w:marTop w:val="0"/>
      <w:marBottom w:val="0"/>
      <w:divBdr>
        <w:top w:val="none" w:sz="0" w:space="0" w:color="auto"/>
        <w:left w:val="none" w:sz="0" w:space="0" w:color="auto"/>
        <w:bottom w:val="none" w:sz="0" w:space="0" w:color="auto"/>
        <w:right w:val="none" w:sz="0" w:space="0" w:color="auto"/>
      </w:divBdr>
    </w:div>
    <w:div w:id="1919360871">
      <w:bodyDiv w:val="1"/>
      <w:marLeft w:val="0"/>
      <w:marRight w:val="0"/>
      <w:marTop w:val="0"/>
      <w:marBottom w:val="0"/>
      <w:divBdr>
        <w:top w:val="none" w:sz="0" w:space="0" w:color="auto"/>
        <w:left w:val="none" w:sz="0" w:space="0" w:color="auto"/>
        <w:bottom w:val="none" w:sz="0" w:space="0" w:color="auto"/>
        <w:right w:val="none" w:sz="0" w:space="0" w:color="auto"/>
      </w:divBdr>
    </w:div>
    <w:div w:id="1941403037">
      <w:bodyDiv w:val="1"/>
      <w:marLeft w:val="0"/>
      <w:marRight w:val="0"/>
      <w:marTop w:val="0"/>
      <w:marBottom w:val="0"/>
      <w:divBdr>
        <w:top w:val="none" w:sz="0" w:space="0" w:color="auto"/>
        <w:left w:val="none" w:sz="0" w:space="0" w:color="auto"/>
        <w:bottom w:val="none" w:sz="0" w:space="0" w:color="auto"/>
        <w:right w:val="none" w:sz="0" w:space="0" w:color="auto"/>
      </w:divBdr>
    </w:div>
    <w:div w:id="1942910631">
      <w:bodyDiv w:val="1"/>
      <w:marLeft w:val="0"/>
      <w:marRight w:val="0"/>
      <w:marTop w:val="0"/>
      <w:marBottom w:val="0"/>
      <w:divBdr>
        <w:top w:val="none" w:sz="0" w:space="0" w:color="auto"/>
        <w:left w:val="none" w:sz="0" w:space="0" w:color="auto"/>
        <w:bottom w:val="none" w:sz="0" w:space="0" w:color="auto"/>
        <w:right w:val="none" w:sz="0" w:space="0" w:color="auto"/>
      </w:divBdr>
    </w:div>
    <w:div w:id="1955750788">
      <w:bodyDiv w:val="1"/>
      <w:marLeft w:val="0"/>
      <w:marRight w:val="0"/>
      <w:marTop w:val="0"/>
      <w:marBottom w:val="0"/>
      <w:divBdr>
        <w:top w:val="none" w:sz="0" w:space="0" w:color="auto"/>
        <w:left w:val="none" w:sz="0" w:space="0" w:color="auto"/>
        <w:bottom w:val="none" w:sz="0" w:space="0" w:color="auto"/>
        <w:right w:val="none" w:sz="0" w:space="0" w:color="auto"/>
      </w:divBdr>
    </w:div>
    <w:div w:id="1985890355">
      <w:bodyDiv w:val="1"/>
      <w:marLeft w:val="0"/>
      <w:marRight w:val="0"/>
      <w:marTop w:val="0"/>
      <w:marBottom w:val="0"/>
      <w:divBdr>
        <w:top w:val="none" w:sz="0" w:space="0" w:color="auto"/>
        <w:left w:val="none" w:sz="0" w:space="0" w:color="auto"/>
        <w:bottom w:val="none" w:sz="0" w:space="0" w:color="auto"/>
        <w:right w:val="none" w:sz="0" w:space="0" w:color="auto"/>
      </w:divBdr>
    </w:div>
    <w:div w:id="2053652123">
      <w:bodyDiv w:val="1"/>
      <w:marLeft w:val="0"/>
      <w:marRight w:val="0"/>
      <w:marTop w:val="0"/>
      <w:marBottom w:val="0"/>
      <w:divBdr>
        <w:top w:val="none" w:sz="0" w:space="0" w:color="auto"/>
        <w:left w:val="none" w:sz="0" w:space="0" w:color="auto"/>
        <w:bottom w:val="none" w:sz="0" w:space="0" w:color="auto"/>
        <w:right w:val="none" w:sz="0" w:space="0" w:color="auto"/>
      </w:divBdr>
    </w:div>
    <w:div w:id="2106608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3" Type="http://schemas.openxmlformats.org/officeDocument/2006/relationships/settings" Target="settings.xml"/><Relationship Id="rId7" Type="http://schemas.openxmlformats.org/officeDocument/2006/relationships/chart" Target="charts/chart3.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11" Type="http://schemas.openxmlformats.org/officeDocument/2006/relationships/fontTable" Target="fontTable.xml"/><Relationship Id="rId5" Type="http://schemas.openxmlformats.org/officeDocument/2006/relationships/chart" Target="charts/chart1.xml"/><Relationship Id="rId10" Type="http://schemas.openxmlformats.org/officeDocument/2006/relationships/chart" Target="charts/chart6.xml"/><Relationship Id="rId4" Type="http://schemas.openxmlformats.org/officeDocument/2006/relationships/webSettings" Target="webSettings.xml"/><Relationship Id="rId9"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zhaozhe\AppData\Local\Microsoft\Windows\Temporary%20Internet%20Files\Content.Outlook\LTO4EKXG\Calibration%20on%20NR%20coexistence%20study%20for%20WP5D_NEC_CATT_QC_ZTE_NEC.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zhaozhe\AppData\Local\Microsoft\Windows\Temporary%20Internet%20Files\Content.Outlook\LTO4EKXG\Calibration%20on%20NR%20coexistence%20study%20for%20WP5D_NEC_CATT_QC_ZTE_NEC.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zhaozhe\AppData\Local\Microsoft\Windows\Temporary%20Internet%20Files\Content.Outlook\LTO4EKXG\Calibration%20on%20NR%20coexistence%20study%20for%20WP5D_NEC_CATT_QC_ZTE_NEC.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zhaozhe\AppData\Local\Microsoft\Windows\Temporary%20Internet%20Files\Content.Outlook\LTO4EKXG\Calibration%20on%20NR%20coexistence%20study%20for%20WP5D_NEC_CATT_QC_ZTE_NEC.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zhaozhe\AppData\Local\Microsoft\Windows\Temporary%20Internet%20Files\Content.Outlook\LTO4EKXG\Calibration%20on%20NR%20coexistence%20study%20for%20WP5D_NEC_CATT_QC_ZTE_NEC.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zhaozhe\AppData\Local\Microsoft\Windows\Temporary%20Internet%20Files\Content.Outlook\LTO4EKXG\Calibration%20on%20NR%20coexistence%20study%20for%20WP5D_NEC_CATT_QC_ZTE_NEC.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plotArea>
      <c:layout/>
      <c:scatterChart>
        <c:scatterStyle val="lineMarker"/>
        <c:ser>
          <c:idx val="0"/>
          <c:order val="0"/>
          <c:tx>
            <c:strRef>
              <c:f>'Step 2, No.4'!$T$42</c:f>
              <c:strCache>
                <c:ptCount val="1"/>
                <c:pt idx="0">
                  <c:v>B13 TRP</c:v>
                </c:pt>
              </c:strCache>
            </c:strRef>
          </c:tx>
          <c:marker>
            <c:symbol val="none"/>
          </c:marker>
          <c:xVal>
            <c:numRef>
              <c:f>'Step 2, No.4'!$S$43:$S$45</c:f>
              <c:numCache>
                <c:formatCode>General</c:formatCode>
                <c:ptCount val="3"/>
                <c:pt idx="0">
                  <c:v>11.086120000000001</c:v>
                </c:pt>
                <c:pt idx="1">
                  <c:v>11.13973</c:v>
                </c:pt>
                <c:pt idx="2">
                  <c:v>11.786900000000001</c:v>
                </c:pt>
              </c:numCache>
            </c:numRef>
          </c:xVal>
          <c:yVal>
            <c:numRef>
              <c:f>'Step 2, No.4'!$T$43:$T$45</c:f>
              <c:numCache>
                <c:formatCode>General</c:formatCode>
                <c:ptCount val="3"/>
                <c:pt idx="0">
                  <c:v>0.33000000000000107</c:v>
                </c:pt>
                <c:pt idx="1">
                  <c:v>0.66000000000000214</c:v>
                </c:pt>
                <c:pt idx="2">
                  <c:v>1</c:v>
                </c:pt>
              </c:numCache>
            </c:numRef>
          </c:yVal>
        </c:ser>
        <c:axId val="21891712"/>
        <c:axId val="21948672"/>
      </c:scatterChart>
      <c:valAx>
        <c:axId val="21891712"/>
        <c:scaling>
          <c:orientation val="minMax"/>
        </c:scaling>
        <c:axPos val="b"/>
        <c:numFmt formatCode="General" sourceLinked="1"/>
        <c:tickLblPos val="nextTo"/>
        <c:crossAx val="21948672"/>
        <c:crosses val="autoZero"/>
        <c:crossBetween val="midCat"/>
      </c:valAx>
      <c:valAx>
        <c:axId val="21948672"/>
        <c:scaling>
          <c:orientation val="minMax"/>
          <c:max val="1"/>
        </c:scaling>
        <c:axPos val="l"/>
        <c:majorGridlines/>
        <c:numFmt formatCode="General" sourceLinked="1"/>
        <c:tickLblPos val="nextTo"/>
        <c:crossAx val="21891712"/>
        <c:crosses val="autoZero"/>
        <c:crossBetween val="midCat"/>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title/>
    <c:plotArea>
      <c:layout/>
      <c:scatterChart>
        <c:scatterStyle val="lineMarker"/>
        <c:ser>
          <c:idx val="0"/>
          <c:order val="0"/>
          <c:tx>
            <c:strRef>
              <c:f>'Step 2, No.4'!$T$48</c:f>
              <c:strCache>
                <c:ptCount val="1"/>
                <c:pt idx="0">
                  <c:v>B4 TRP</c:v>
                </c:pt>
              </c:strCache>
            </c:strRef>
          </c:tx>
          <c:marker>
            <c:symbol val="none"/>
          </c:marker>
          <c:xVal>
            <c:numRef>
              <c:f>'Step 2, No.4'!$S$49:$S$51</c:f>
              <c:numCache>
                <c:formatCode>General</c:formatCode>
                <c:ptCount val="3"/>
                <c:pt idx="0">
                  <c:v>12.61083</c:v>
                </c:pt>
                <c:pt idx="1">
                  <c:v>13.29266</c:v>
                </c:pt>
                <c:pt idx="2">
                  <c:v>16.6981</c:v>
                </c:pt>
              </c:numCache>
            </c:numRef>
          </c:xVal>
          <c:yVal>
            <c:numRef>
              <c:f>'Step 2, No.4'!$T$49:$T$51</c:f>
              <c:numCache>
                <c:formatCode>General</c:formatCode>
                <c:ptCount val="3"/>
                <c:pt idx="0">
                  <c:v>0.33000000000000107</c:v>
                </c:pt>
                <c:pt idx="1">
                  <c:v>0.66000000000000214</c:v>
                </c:pt>
                <c:pt idx="2">
                  <c:v>1</c:v>
                </c:pt>
              </c:numCache>
            </c:numRef>
          </c:yVal>
        </c:ser>
        <c:axId val="23797760"/>
        <c:axId val="23799296"/>
      </c:scatterChart>
      <c:valAx>
        <c:axId val="23797760"/>
        <c:scaling>
          <c:orientation val="minMax"/>
          <c:max val="17"/>
          <c:min val="12"/>
        </c:scaling>
        <c:axPos val="b"/>
        <c:numFmt formatCode="General" sourceLinked="1"/>
        <c:tickLblPos val="nextTo"/>
        <c:crossAx val="23799296"/>
        <c:crosses val="autoZero"/>
        <c:crossBetween val="midCat"/>
        <c:minorUnit val="1"/>
      </c:valAx>
      <c:valAx>
        <c:axId val="23799296"/>
        <c:scaling>
          <c:orientation val="minMax"/>
          <c:max val="1"/>
        </c:scaling>
        <c:axPos val="l"/>
        <c:majorGridlines/>
        <c:numFmt formatCode="General" sourceLinked="1"/>
        <c:tickLblPos val="nextTo"/>
        <c:crossAx val="23797760"/>
        <c:crosses val="autoZero"/>
        <c:crossBetween val="midCat"/>
      </c:val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Primary B13 TIS</a:t>
            </a:r>
          </a:p>
        </c:rich>
      </c:tx>
    </c:title>
    <c:plotArea>
      <c:layout/>
      <c:scatterChart>
        <c:scatterStyle val="lineMarker"/>
        <c:ser>
          <c:idx val="0"/>
          <c:order val="0"/>
          <c:tx>
            <c:strRef>
              <c:f>'Step 2, No.4'!$T$80</c:f>
              <c:strCache>
                <c:ptCount val="1"/>
                <c:pt idx="0">
                  <c:v>Primary B13 TRS</c:v>
                </c:pt>
              </c:strCache>
            </c:strRef>
          </c:tx>
          <c:marker>
            <c:symbol val="none"/>
          </c:marker>
          <c:xVal>
            <c:numRef>
              <c:f>'Step 2, No.4'!$S$81:$S$83</c:f>
              <c:numCache>
                <c:formatCode>General</c:formatCode>
                <c:ptCount val="3"/>
                <c:pt idx="0">
                  <c:v>-87.279399999999981</c:v>
                </c:pt>
                <c:pt idx="1">
                  <c:v>-86.423699999999997</c:v>
                </c:pt>
                <c:pt idx="2">
                  <c:v>-85.537200000000027</c:v>
                </c:pt>
              </c:numCache>
            </c:numRef>
          </c:xVal>
          <c:yVal>
            <c:numRef>
              <c:f>'Step 2, No.4'!$T$81:$T$83</c:f>
              <c:numCache>
                <c:formatCode>General</c:formatCode>
                <c:ptCount val="3"/>
                <c:pt idx="0">
                  <c:v>0.33000000000000107</c:v>
                </c:pt>
                <c:pt idx="1">
                  <c:v>0.66000000000000214</c:v>
                </c:pt>
                <c:pt idx="2">
                  <c:v>1</c:v>
                </c:pt>
              </c:numCache>
            </c:numRef>
          </c:yVal>
        </c:ser>
        <c:axId val="67271680"/>
        <c:axId val="67298816"/>
      </c:scatterChart>
      <c:valAx>
        <c:axId val="67271680"/>
        <c:scaling>
          <c:orientation val="minMax"/>
          <c:max val="-85.5"/>
        </c:scaling>
        <c:axPos val="b"/>
        <c:numFmt formatCode="General" sourceLinked="1"/>
        <c:tickLblPos val="nextTo"/>
        <c:crossAx val="67298816"/>
        <c:crosses val="autoZero"/>
        <c:crossBetween val="midCat"/>
      </c:valAx>
      <c:valAx>
        <c:axId val="67298816"/>
        <c:scaling>
          <c:orientation val="minMax"/>
          <c:max val="1"/>
        </c:scaling>
        <c:axPos val="l"/>
        <c:majorGridlines/>
        <c:numFmt formatCode="General" sourceLinked="1"/>
        <c:tickLblPos val="nextTo"/>
        <c:crossAx val="67271680"/>
        <c:crosses val="autoZero"/>
        <c:crossBetween val="midCat"/>
      </c:valAx>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Primary B4 TIS</a:t>
            </a:r>
          </a:p>
        </c:rich>
      </c:tx>
    </c:title>
    <c:plotArea>
      <c:layout/>
      <c:scatterChart>
        <c:scatterStyle val="lineMarker"/>
        <c:ser>
          <c:idx val="0"/>
          <c:order val="0"/>
          <c:tx>
            <c:strRef>
              <c:f>'Step 2, No.4'!$T$95</c:f>
              <c:strCache>
                <c:ptCount val="1"/>
                <c:pt idx="0">
                  <c:v>Primary B4 TRS</c:v>
                </c:pt>
              </c:strCache>
            </c:strRef>
          </c:tx>
          <c:marker>
            <c:symbol val="none"/>
          </c:marker>
          <c:xVal>
            <c:numRef>
              <c:f>'Step 2, No.4'!$S$96:$S$98</c:f>
              <c:numCache>
                <c:formatCode>General</c:formatCode>
                <c:ptCount val="3"/>
                <c:pt idx="0">
                  <c:v>-90.701700000000002</c:v>
                </c:pt>
                <c:pt idx="1">
                  <c:v>-88.785899999999998</c:v>
                </c:pt>
                <c:pt idx="2">
                  <c:v>-88.642299999999992</c:v>
                </c:pt>
              </c:numCache>
            </c:numRef>
          </c:xVal>
          <c:yVal>
            <c:numRef>
              <c:f>'Step 2, No.4'!$T$96:$T$98</c:f>
              <c:numCache>
                <c:formatCode>General</c:formatCode>
                <c:ptCount val="3"/>
                <c:pt idx="0">
                  <c:v>0.33000000000000107</c:v>
                </c:pt>
                <c:pt idx="1">
                  <c:v>0.66000000000000214</c:v>
                </c:pt>
                <c:pt idx="2">
                  <c:v>1</c:v>
                </c:pt>
              </c:numCache>
            </c:numRef>
          </c:yVal>
        </c:ser>
        <c:axId val="104668160"/>
        <c:axId val="22070016"/>
      </c:scatterChart>
      <c:valAx>
        <c:axId val="104668160"/>
        <c:scaling>
          <c:orientation val="minMax"/>
        </c:scaling>
        <c:axPos val="b"/>
        <c:numFmt formatCode="General" sourceLinked="1"/>
        <c:tickLblPos val="nextTo"/>
        <c:crossAx val="22070016"/>
        <c:crosses val="autoZero"/>
        <c:crossBetween val="midCat"/>
      </c:valAx>
      <c:valAx>
        <c:axId val="22070016"/>
        <c:scaling>
          <c:orientation val="minMax"/>
          <c:max val="1"/>
        </c:scaling>
        <c:axPos val="l"/>
        <c:majorGridlines/>
        <c:numFmt formatCode="General" sourceLinked="1"/>
        <c:tickLblPos val="nextTo"/>
        <c:crossAx val="104668160"/>
        <c:crosses val="autoZero"/>
        <c:crossBetween val="midCat"/>
      </c:valAx>
    </c:plotArea>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Secondary  B13 TIS</a:t>
            </a:r>
          </a:p>
        </c:rich>
      </c:tx>
    </c:title>
    <c:plotArea>
      <c:layout/>
      <c:scatterChart>
        <c:scatterStyle val="lineMarker"/>
        <c:ser>
          <c:idx val="0"/>
          <c:order val="0"/>
          <c:tx>
            <c:strRef>
              <c:f>'Step 2, No.4'!$T$110</c:f>
              <c:strCache>
                <c:ptCount val="1"/>
                <c:pt idx="0">
                  <c:v>Secondary  B13 TRS</c:v>
                </c:pt>
              </c:strCache>
            </c:strRef>
          </c:tx>
          <c:marker>
            <c:symbol val="none"/>
          </c:marker>
          <c:xVal>
            <c:numRef>
              <c:f>'Step 2, No.4'!$S$111:$S$113</c:f>
              <c:numCache>
                <c:formatCode>General</c:formatCode>
                <c:ptCount val="3"/>
                <c:pt idx="0">
                  <c:v>-83.496399999999994</c:v>
                </c:pt>
                <c:pt idx="1">
                  <c:v>-82.79</c:v>
                </c:pt>
                <c:pt idx="2">
                  <c:v>-80.825299999999999</c:v>
                </c:pt>
              </c:numCache>
            </c:numRef>
          </c:xVal>
          <c:yVal>
            <c:numRef>
              <c:f>'Step 2, No.4'!$T$111:$T$113</c:f>
              <c:numCache>
                <c:formatCode>General</c:formatCode>
                <c:ptCount val="3"/>
                <c:pt idx="0">
                  <c:v>0.33000000000000107</c:v>
                </c:pt>
                <c:pt idx="1">
                  <c:v>0.66000000000000214</c:v>
                </c:pt>
                <c:pt idx="2">
                  <c:v>1</c:v>
                </c:pt>
              </c:numCache>
            </c:numRef>
          </c:yVal>
        </c:ser>
        <c:axId val="23789952"/>
        <c:axId val="23791488"/>
      </c:scatterChart>
      <c:valAx>
        <c:axId val="23789952"/>
        <c:scaling>
          <c:orientation val="minMax"/>
        </c:scaling>
        <c:axPos val="b"/>
        <c:numFmt formatCode="General" sourceLinked="1"/>
        <c:tickLblPos val="nextTo"/>
        <c:crossAx val="23791488"/>
        <c:crosses val="autoZero"/>
        <c:crossBetween val="midCat"/>
      </c:valAx>
      <c:valAx>
        <c:axId val="23791488"/>
        <c:scaling>
          <c:orientation val="minMax"/>
          <c:max val="1"/>
        </c:scaling>
        <c:axPos val="l"/>
        <c:majorGridlines/>
        <c:numFmt formatCode="General" sourceLinked="1"/>
        <c:tickLblPos val="nextTo"/>
        <c:crossAx val="23789952"/>
        <c:crosses val="autoZero"/>
        <c:crossBetween val="midCat"/>
      </c:valAx>
    </c:plotArea>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en-US"/>
  <c:chart>
    <c:title>
      <c:tx>
        <c:rich>
          <a:bodyPr/>
          <a:lstStyle/>
          <a:p>
            <a:pPr>
              <a:defRPr/>
            </a:pPr>
            <a:r>
              <a:rPr lang="en-US"/>
              <a:t>Secondary  B4 TIS</a:t>
            </a:r>
          </a:p>
        </c:rich>
      </c:tx>
    </c:title>
    <c:plotArea>
      <c:layout/>
      <c:scatterChart>
        <c:scatterStyle val="lineMarker"/>
        <c:ser>
          <c:idx val="0"/>
          <c:order val="0"/>
          <c:tx>
            <c:strRef>
              <c:f>'Step 2, No.4'!$T$123</c:f>
              <c:strCache>
                <c:ptCount val="1"/>
                <c:pt idx="0">
                  <c:v>Secondary  B4 TRS</c:v>
                </c:pt>
              </c:strCache>
            </c:strRef>
          </c:tx>
          <c:marker>
            <c:symbol val="none"/>
          </c:marker>
          <c:xVal>
            <c:numRef>
              <c:f>'Step 2, No.4'!$S$124:$S$126</c:f>
              <c:numCache>
                <c:formatCode>General</c:formatCode>
                <c:ptCount val="3"/>
                <c:pt idx="0">
                  <c:v>-89.813800000000001</c:v>
                </c:pt>
                <c:pt idx="1">
                  <c:v>-86.08</c:v>
                </c:pt>
                <c:pt idx="2">
                  <c:v>-85.089299999999994</c:v>
                </c:pt>
              </c:numCache>
            </c:numRef>
          </c:xVal>
          <c:yVal>
            <c:numRef>
              <c:f>'Step 2, No.4'!$T$124:$T$126</c:f>
              <c:numCache>
                <c:formatCode>General</c:formatCode>
                <c:ptCount val="3"/>
                <c:pt idx="0">
                  <c:v>0.33000000000000107</c:v>
                </c:pt>
                <c:pt idx="1">
                  <c:v>0.66000000000000214</c:v>
                </c:pt>
                <c:pt idx="2">
                  <c:v>1</c:v>
                </c:pt>
              </c:numCache>
            </c:numRef>
          </c:yVal>
        </c:ser>
        <c:axId val="23868928"/>
        <c:axId val="23870464"/>
      </c:scatterChart>
      <c:valAx>
        <c:axId val="23868928"/>
        <c:scaling>
          <c:orientation val="minMax"/>
        </c:scaling>
        <c:axPos val="b"/>
        <c:numFmt formatCode="General" sourceLinked="1"/>
        <c:tickLblPos val="nextTo"/>
        <c:crossAx val="23870464"/>
        <c:crosses val="autoZero"/>
        <c:crossBetween val="midCat"/>
      </c:valAx>
      <c:valAx>
        <c:axId val="23870464"/>
        <c:scaling>
          <c:orientation val="minMax"/>
          <c:max val="1"/>
        </c:scaling>
        <c:axPos val="l"/>
        <c:majorGridlines/>
        <c:numFmt formatCode="General" sourceLinked="1"/>
        <c:tickLblPos val="nextTo"/>
        <c:crossAx val="23868928"/>
        <c:crosses val="autoZero"/>
        <c:crossBetween val="midCat"/>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5</Pages>
  <Words>605</Words>
  <Characters>3451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Verizon Wireless</Company>
  <LinksUpToDate>false</LinksUpToDate>
  <CharactersWithSpaces>4048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Verizon-1</dc:creator>
  <cp:lastModifiedBy>Verizon-1</cp:lastModifiedBy>
  <cp:revision>19</cp:revision>
  <dcterms:created xsi:type="dcterms:W3CDTF">2016-09-30T15:22:00Z</dcterms:created>
  <dcterms:modified xsi:type="dcterms:W3CDTF">2016-09-30T19:24:00Z</dcterms:modified>
</cp:coreProperties>
</file>