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AAA1B" w14:textId="123B6E00" w:rsidR="00F57816" w:rsidRPr="00E13F75" w:rsidRDefault="00F57816" w:rsidP="00B7264C">
      <w:pPr>
        <w:pStyle w:val="a5"/>
        <w:tabs>
          <w:tab w:val="left" w:pos="8055"/>
        </w:tabs>
        <w:spacing w:after="120"/>
        <w:rPr>
          <w:rFonts w:ascii="Arial" w:hAnsi="Arial" w:cs="Arial"/>
          <w:b/>
          <w:i/>
          <w:sz w:val="24"/>
          <w:szCs w:val="24"/>
        </w:rPr>
      </w:pPr>
      <w:r w:rsidRPr="00C942CA">
        <w:rPr>
          <w:rFonts w:ascii="Arial" w:hAnsi="Arial" w:cs="Arial"/>
          <w:b/>
          <w:sz w:val="24"/>
          <w:szCs w:val="24"/>
        </w:rPr>
        <w:t>3GPP TSG-RAN WG4 Meeting #1</w:t>
      </w:r>
      <w:r w:rsidR="006F698B" w:rsidRPr="00C942CA">
        <w:rPr>
          <w:rFonts w:ascii="Arial" w:hAnsi="Arial" w:cs="Arial"/>
          <w:b/>
          <w:sz w:val="24"/>
          <w:szCs w:val="24"/>
        </w:rPr>
        <w:t>1</w:t>
      </w:r>
      <w:r w:rsidR="001B41B8">
        <w:rPr>
          <w:rFonts w:ascii="Arial" w:hAnsi="Arial" w:cs="Arial"/>
          <w:b/>
          <w:sz w:val="24"/>
          <w:szCs w:val="24"/>
        </w:rPr>
        <w:t>8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357678" w:rsidRPr="00357678">
        <w:rPr>
          <w:rFonts w:ascii="Arial" w:hAnsi="Arial" w:cs="Arial"/>
          <w:b/>
          <w:sz w:val="24"/>
          <w:szCs w:val="24"/>
        </w:rPr>
        <w:t>R4-2</w:t>
      </w:r>
      <w:r w:rsidR="00ED2562">
        <w:rPr>
          <w:rFonts w:ascii="Arial" w:hAnsi="Arial" w:cs="Arial"/>
          <w:b/>
          <w:sz w:val="24"/>
          <w:szCs w:val="24"/>
        </w:rPr>
        <w:t>600356</w:t>
      </w:r>
    </w:p>
    <w:p w14:paraId="2D4604EF" w14:textId="378ECD9A" w:rsidR="00D659AA" w:rsidRPr="00E13F75" w:rsidRDefault="001B41B8" w:rsidP="00B7264C">
      <w:pPr>
        <w:pStyle w:val="a5"/>
        <w:tabs>
          <w:tab w:val="left" w:pos="7938"/>
        </w:tabs>
        <w:spacing w:after="120"/>
        <w:rPr>
          <w:rFonts w:ascii="Arial" w:hAnsi="Arial" w:cs="Arial"/>
          <w:b/>
          <w:i/>
          <w:sz w:val="24"/>
          <w:szCs w:val="24"/>
        </w:rPr>
      </w:pPr>
      <w:r>
        <w:rPr>
          <w:rFonts w:ascii="Arial" w:eastAsia="宋体" w:hAnsi="Arial" w:cs="Arial"/>
          <w:b/>
          <w:sz w:val="24"/>
          <w:szCs w:val="24"/>
        </w:rPr>
        <w:t>Gothenburg</w:t>
      </w:r>
      <w:r w:rsidR="00B7264C" w:rsidRPr="00576681">
        <w:rPr>
          <w:rFonts w:ascii="Arial" w:eastAsia="Times New Roman" w:hAnsi="Arial" w:cs="Arial"/>
          <w:b/>
          <w:sz w:val="24"/>
        </w:rPr>
        <w:t xml:space="preserve">, </w:t>
      </w:r>
      <w:r>
        <w:rPr>
          <w:rFonts w:ascii="Arial" w:eastAsia="宋体" w:hAnsi="Arial" w:cs="Arial"/>
          <w:b/>
          <w:sz w:val="24"/>
          <w:szCs w:val="24"/>
        </w:rPr>
        <w:t>Sweden</w:t>
      </w:r>
      <w:r w:rsidR="00B7264C" w:rsidRPr="00576681">
        <w:rPr>
          <w:rFonts w:ascii="Arial" w:eastAsia="Times New Roman" w:hAnsi="Arial" w:cs="Arial"/>
          <w:b/>
          <w:sz w:val="24"/>
        </w:rPr>
        <w:t xml:space="preserve">, </w:t>
      </w:r>
      <w:r>
        <w:rPr>
          <w:rFonts w:ascii="Arial" w:eastAsia="Times New Roman" w:hAnsi="Arial" w:cs="Arial"/>
          <w:b/>
          <w:sz w:val="24"/>
        </w:rPr>
        <w:t>Feb.09-13</w:t>
      </w:r>
      <w:r w:rsidR="00B7264C" w:rsidRPr="00576681">
        <w:rPr>
          <w:rFonts w:ascii="Arial" w:eastAsia="Times New Roman" w:hAnsi="Arial" w:cs="Arial"/>
          <w:b/>
          <w:sz w:val="24"/>
        </w:rPr>
        <w:t>, 202</w:t>
      </w:r>
      <w:r>
        <w:rPr>
          <w:rFonts w:ascii="Arial" w:eastAsia="Times New Roman" w:hAnsi="Arial" w:cs="Arial"/>
          <w:b/>
          <w:sz w:val="24"/>
        </w:rPr>
        <w:t>6</w:t>
      </w:r>
    </w:p>
    <w:p w14:paraId="49BE6461" w14:textId="77777777" w:rsidR="00F57816" w:rsidRPr="003C1FD7" w:rsidRDefault="00F57816" w:rsidP="00B7264C">
      <w:pPr>
        <w:pStyle w:val="a5"/>
        <w:tabs>
          <w:tab w:val="left" w:pos="7938"/>
        </w:tabs>
        <w:spacing w:after="120"/>
        <w:rPr>
          <w:rFonts w:ascii="Arial" w:hAnsi="Arial" w:cs="Arial"/>
          <w:bCs/>
          <w:iCs/>
          <w:sz w:val="24"/>
          <w:szCs w:val="24"/>
        </w:rPr>
      </w:pPr>
    </w:p>
    <w:p w14:paraId="281DC9F6" w14:textId="6A6F9110" w:rsidR="00F57816" w:rsidRPr="00E13F75" w:rsidRDefault="00F57816" w:rsidP="00B7264C">
      <w:pPr>
        <w:tabs>
          <w:tab w:val="left" w:pos="2100"/>
        </w:tabs>
        <w:spacing w:after="12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Agend</w:t>
      </w:r>
      <w:r w:rsidRPr="00FE64E9">
        <w:rPr>
          <w:rFonts w:ascii="Arial" w:hAnsi="Arial" w:cs="Arial"/>
          <w:b/>
          <w:bCs/>
          <w:sz w:val="24"/>
          <w:szCs w:val="24"/>
        </w:rPr>
        <w:t>a item:</w:t>
      </w:r>
      <w:r w:rsidRPr="00FE64E9">
        <w:rPr>
          <w:rFonts w:ascii="Arial" w:hAnsi="Arial" w:cs="Arial"/>
          <w:b/>
          <w:sz w:val="24"/>
          <w:szCs w:val="24"/>
        </w:rPr>
        <w:tab/>
      </w:r>
      <w:r w:rsidRPr="00FE64E9">
        <w:rPr>
          <w:rFonts w:ascii="Arial" w:hAnsi="Arial" w:cs="Arial"/>
          <w:b/>
          <w:sz w:val="24"/>
          <w:szCs w:val="24"/>
        </w:rPr>
        <w:tab/>
      </w:r>
      <w:r w:rsidR="00B364F8">
        <w:rPr>
          <w:rFonts w:ascii="Arial" w:hAnsi="Arial" w:cs="Arial"/>
          <w:bCs/>
          <w:sz w:val="24"/>
          <w:szCs w:val="24"/>
        </w:rPr>
        <w:t>6</w:t>
      </w:r>
      <w:r w:rsidR="00D659AA" w:rsidRPr="00D659AA">
        <w:rPr>
          <w:rFonts w:ascii="Arial" w:hAnsi="Arial" w:cs="Arial"/>
          <w:bCs/>
          <w:sz w:val="24"/>
          <w:szCs w:val="24"/>
        </w:rPr>
        <w:t>.1</w:t>
      </w:r>
      <w:r w:rsidR="004567E8">
        <w:rPr>
          <w:rFonts w:ascii="Arial" w:hAnsi="Arial" w:cs="Arial"/>
          <w:bCs/>
          <w:sz w:val="24"/>
          <w:szCs w:val="24"/>
        </w:rPr>
        <w:t>3</w:t>
      </w:r>
      <w:r w:rsidR="00D659AA" w:rsidRPr="00D659AA">
        <w:rPr>
          <w:rFonts w:ascii="Arial" w:hAnsi="Arial" w:cs="Arial"/>
          <w:bCs/>
          <w:sz w:val="24"/>
          <w:szCs w:val="24"/>
        </w:rPr>
        <w:t>.</w:t>
      </w:r>
      <w:r w:rsidR="004567E8">
        <w:rPr>
          <w:rFonts w:ascii="Arial" w:hAnsi="Arial" w:cs="Arial"/>
          <w:bCs/>
          <w:sz w:val="24"/>
          <w:szCs w:val="24"/>
        </w:rPr>
        <w:t>3</w:t>
      </w:r>
    </w:p>
    <w:p w14:paraId="19D9AB5A" w14:textId="77777777" w:rsidR="00F57816" w:rsidRPr="00E13F75" w:rsidRDefault="00F57816" w:rsidP="00B7264C">
      <w:pPr>
        <w:tabs>
          <w:tab w:val="left" w:pos="2100"/>
        </w:tabs>
        <w:spacing w:after="12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Source: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Samsung</w:t>
      </w:r>
    </w:p>
    <w:p w14:paraId="4E8F4C06" w14:textId="00554CA1" w:rsidR="00F57816" w:rsidRPr="00E9017B" w:rsidRDefault="00F57816" w:rsidP="00B7264C">
      <w:pPr>
        <w:tabs>
          <w:tab w:val="left" w:pos="2100"/>
        </w:tabs>
        <w:spacing w:after="120"/>
        <w:ind w:left="2090" w:hangingChars="871" w:hanging="2090"/>
        <w:jc w:val="left"/>
        <w:rPr>
          <w:rFonts w:ascii="Arial" w:hAnsi="Arial" w:cs="Arial"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Title:</w:t>
      </w:r>
      <w:r w:rsidRPr="00E13F75">
        <w:rPr>
          <w:rFonts w:ascii="Arial" w:hAnsi="Arial" w:cs="Arial"/>
          <w:b/>
          <w:bCs/>
          <w:sz w:val="24"/>
          <w:szCs w:val="24"/>
        </w:rPr>
        <w:tab/>
      </w:r>
      <w:r w:rsidR="00B364F8" w:rsidRPr="00B364F8">
        <w:rPr>
          <w:rFonts w:ascii="Arial" w:hAnsi="Arial" w:cs="Arial"/>
          <w:sz w:val="24"/>
          <w:szCs w:val="24"/>
        </w:rPr>
        <w:t xml:space="preserve">Discussion on RRM performance requirements of Rel-19 </w:t>
      </w:r>
      <w:r w:rsidR="004567E8">
        <w:rPr>
          <w:rFonts w:ascii="Arial" w:hAnsi="Arial" w:cs="Arial"/>
          <w:sz w:val="24"/>
          <w:szCs w:val="24"/>
        </w:rPr>
        <w:t>SBFD</w:t>
      </w:r>
    </w:p>
    <w:p w14:paraId="6A646216" w14:textId="77777777" w:rsidR="00F57816" w:rsidRPr="00E13F75" w:rsidRDefault="00F57816" w:rsidP="00B7264C">
      <w:pPr>
        <w:tabs>
          <w:tab w:val="left" w:pos="2100"/>
        </w:tabs>
        <w:spacing w:after="12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Document for: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Discussion</w:t>
      </w:r>
    </w:p>
    <w:p w14:paraId="2813D304" w14:textId="77777777" w:rsidR="00F57816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Introduction</w:t>
      </w:r>
    </w:p>
    <w:p w14:paraId="5DC4B813" w14:textId="131AF1C4" w:rsidR="00D659AA" w:rsidRPr="0036485D" w:rsidRDefault="000C5731" w:rsidP="000C5731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In last RAN4#11</w:t>
      </w:r>
      <w:r w:rsidR="006E1B23">
        <w:rPr>
          <w:rFonts w:ascii="Times New Roman" w:eastAsia="宋体" w:hAnsi="Times New Roman" w:cs="Times New Roman"/>
          <w:sz w:val="20"/>
          <w:szCs w:val="20"/>
        </w:rPr>
        <w:t>7</w:t>
      </w:r>
      <w:r>
        <w:rPr>
          <w:rFonts w:ascii="Times New Roman" w:eastAsia="宋体" w:hAnsi="Times New Roman" w:cs="Times New Roman"/>
          <w:sz w:val="20"/>
          <w:szCs w:val="20"/>
        </w:rPr>
        <w:t xml:space="preserve"> meeting, RAN4 achieved </w:t>
      </w:r>
      <w:r w:rsidR="006E1B23">
        <w:rPr>
          <w:rFonts w:ascii="Times New Roman" w:eastAsia="宋体" w:hAnsi="Times New Roman" w:cs="Times New Roman"/>
          <w:sz w:val="20"/>
          <w:szCs w:val="20"/>
        </w:rPr>
        <w:t xml:space="preserve">some </w:t>
      </w:r>
      <w:r>
        <w:rPr>
          <w:rFonts w:ascii="Times New Roman" w:eastAsia="宋体" w:hAnsi="Times New Roman" w:cs="Times New Roman"/>
          <w:sz w:val="20"/>
          <w:szCs w:val="20"/>
        </w:rPr>
        <w:t xml:space="preserve">agreements for </w:t>
      </w:r>
      <w:r w:rsidR="006E1B23">
        <w:rPr>
          <w:rFonts w:ascii="Times New Roman" w:eastAsia="宋体" w:hAnsi="Times New Roman" w:cs="Times New Roman"/>
          <w:sz w:val="20"/>
          <w:szCs w:val="20"/>
        </w:rPr>
        <w:t xml:space="preserve">accuracy requirements and </w:t>
      </w:r>
      <w:r>
        <w:rPr>
          <w:rFonts w:ascii="Times New Roman" w:eastAsia="宋体" w:hAnsi="Times New Roman" w:cs="Times New Roman"/>
          <w:sz w:val="20"/>
          <w:szCs w:val="20"/>
        </w:rPr>
        <w:t>most of the test cases in the latest WF [</w:t>
      </w:r>
      <w:r w:rsidR="006E1B23">
        <w:rPr>
          <w:rFonts w:ascii="Times New Roman" w:eastAsia="宋体" w:hAnsi="Times New Roman" w:cs="Times New Roman"/>
          <w:sz w:val="20"/>
          <w:szCs w:val="20"/>
        </w:rPr>
        <w:t>1</w:t>
      </w:r>
      <w:r>
        <w:rPr>
          <w:rFonts w:ascii="Times New Roman" w:eastAsia="宋体" w:hAnsi="Times New Roman" w:cs="Times New Roman"/>
          <w:sz w:val="20"/>
          <w:szCs w:val="20"/>
        </w:rPr>
        <w:t xml:space="preserve">]. There are </w:t>
      </w:r>
      <w:r w:rsidR="006E1B23">
        <w:rPr>
          <w:rFonts w:ascii="Times New Roman" w:eastAsia="宋体" w:hAnsi="Times New Roman" w:cs="Times New Roman"/>
          <w:sz w:val="20"/>
          <w:szCs w:val="20"/>
        </w:rPr>
        <w:t xml:space="preserve">still some </w:t>
      </w:r>
      <w:r>
        <w:rPr>
          <w:rFonts w:ascii="Times New Roman" w:eastAsia="宋体" w:hAnsi="Times New Roman" w:cs="Times New Roman"/>
          <w:sz w:val="20"/>
          <w:szCs w:val="20"/>
        </w:rPr>
        <w:t xml:space="preserve">FFS for </w:t>
      </w:r>
      <w:r w:rsidR="006E1B23">
        <w:rPr>
          <w:rFonts w:ascii="Times New Roman" w:eastAsia="宋体" w:hAnsi="Times New Roman" w:cs="Times New Roman"/>
          <w:sz w:val="20"/>
          <w:szCs w:val="20"/>
        </w:rPr>
        <w:t>accuracy requirements</w:t>
      </w:r>
      <w:r w:rsidR="006E1B23">
        <w:rPr>
          <w:rFonts w:ascii="Times New Roman" w:eastAsia="宋体" w:hAnsi="Times New Roman" w:cs="Times New Roman"/>
          <w:sz w:val="20"/>
          <w:szCs w:val="20"/>
        </w:rPr>
        <w:t xml:space="preserve"> and left test cases</w:t>
      </w:r>
      <w:r>
        <w:rPr>
          <w:rFonts w:ascii="Times New Roman" w:eastAsia="宋体" w:hAnsi="Times New Roman" w:cs="Times New Roman"/>
          <w:sz w:val="20"/>
          <w:szCs w:val="20"/>
        </w:rPr>
        <w:t>. In this contribution, we provide our view of the FFS part</w:t>
      </w:r>
      <w:r w:rsidR="006E1B23">
        <w:rPr>
          <w:rFonts w:ascii="Times New Roman" w:eastAsia="宋体" w:hAnsi="Times New Roman" w:cs="Times New Roman"/>
          <w:sz w:val="20"/>
          <w:szCs w:val="20"/>
        </w:rPr>
        <w:t xml:space="preserve"> for RRM performance requirements of Rel-19 SBFD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3F7773BD" w14:textId="326E6498" w:rsidR="00672483" w:rsidRDefault="00F57816" w:rsidP="00ED7C64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cs="Arial"/>
          <w:sz w:val="30"/>
          <w:szCs w:val="30"/>
        </w:rPr>
      </w:pPr>
      <w:r>
        <w:rPr>
          <w:rFonts w:eastAsia="宋体" w:cs="Arial"/>
          <w:bCs/>
          <w:lang w:val="en-US" w:eastAsia="zh-CN"/>
        </w:rPr>
        <w:t>Discussion</w:t>
      </w:r>
      <w:r w:rsidR="00672483" w:rsidRPr="008632BF">
        <w:rPr>
          <w:rFonts w:cs="Arial"/>
          <w:sz w:val="30"/>
          <w:szCs w:val="30"/>
        </w:rPr>
        <w:t xml:space="preserve"> </w:t>
      </w:r>
    </w:p>
    <w:p w14:paraId="5015F8E1" w14:textId="096AE5C3" w:rsidR="006015F9" w:rsidRDefault="004952B1" w:rsidP="00215B8C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 w:rsidRPr="004952B1">
        <w:rPr>
          <w:rFonts w:ascii="Times New Roman" w:eastAsia="宋体" w:hAnsi="Times New Roman" w:cs="Times New Roman" w:hint="eastAsia"/>
          <w:sz w:val="20"/>
          <w:szCs w:val="20"/>
        </w:rPr>
        <w:t>F</w:t>
      </w:r>
      <w:r w:rsidRPr="004952B1">
        <w:rPr>
          <w:rFonts w:ascii="Times New Roman" w:eastAsia="宋体" w:hAnsi="Times New Roman" w:cs="Times New Roman"/>
          <w:sz w:val="20"/>
          <w:szCs w:val="20"/>
        </w:rPr>
        <w:t>or the</w:t>
      </w:r>
      <w:r>
        <w:rPr>
          <w:rFonts w:ascii="Times New Roman" w:eastAsia="宋体" w:hAnsi="Times New Roman" w:cs="Times New Roman"/>
          <w:sz w:val="20"/>
          <w:szCs w:val="20"/>
        </w:rPr>
        <w:t xml:space="preserve"> measurement</w:t>
      </w:r>
      <w:r w:rsidRPr="004952B1">
        <w:rPr>
          <w:rFonts w:ascii="Times New Roman" w:eastAsia="宋体" w:hAnsi="Times New Roman" w:cs="Times New Roman"/>
          <w:sz w:val="20"/>
          <w:szCs w:val="20"/>
        </w:rPr>
        <w:t xml:space="preserve"> accuracy requirements, </w:t>
      </w:r>
      <w:r w:rsidR="00215B8C">
        <w:rPr>
          <w:rFonts w:ascii="Times New Roman" w:eastAsia="宋体" w:hAnsi="Times New Roman" w:cs="Times New Roman"/>
          <w:sz w:val="20"/>
          <w:szCs w:val="20"/>
        </w:rPr>
        <w:t>i</w:t>
      </w:r>
      <w:r w:rsidR="00215B8C" w:rsidRPr="00710ADA">
        <w:rPr>
          <w:rFonts w:ascii="Times New Roman" w:eastAsia="宋体" w:hAnsi="Times New Roman" w:cs="Times New Roman"/>
          <w:sz w:val="20"/>
          <w:szCs w:val="20"/>
        </w:rPr>
        <w:t>n last RAN4#11</w:t>
      </w:r>
      <w:r w:rsidR="00215B8C">
        <w:rPr>
          <w:rFonts w:ascii="Times New Roman" w:eastAsia="宋体" w:hAnsi="Times New Roman" w:cs="Times New Roman"/>
          <w:sz w:val="20"/>
          <w:szCs w:val="20"/>
        </w:rPr>
        <w:t>7</w:t>
      </w:r>
      <w:r w:rsidR="00215B8C" w:rsidRPr="00710ADA">
        <w:rPr>
          <w:rFonts w:ascii="Times New Roman" w:eastAsia="宋体" w:hAnsi="Times New Roman" w:cs="Times New Roman"/>
          <w:sz w:val="20"/>
          <w:szCs w:val="20"/>
        </w:rPr>
        <w:t xml:space="preserve"> meeting, </w:t>
      </w:r>
      <w:r w:rsidR="00215B8C">
        <w:rPr>
          <w:rFonts w:ascii="Times New Roman" w:eastAsia="宋体" w:hAnsi="Times New Roman" w:cs="Times New Roman"/>
          <w:sz w:val="20"/>
          <w:szCs w:val="20"/>
        </w:rPr>
        <w:t xml:space="preserve">the </w:t>
      </w:r>
      <w:r w:rsidR="00215B8C" w:rsidRPr="00F35DB3">
        <w:rPr>
          <w:rFonts w:ascii="Times New Roman" w:eastAsia="宋体" w:hAnsi="Times New Roman" w:cs="Times New Roman"/>
          <w:sz w:val="20"/>
          <w:szCs w:val="20"/>
        </w:rPr>
        <w:t>Measurement accuracy for CSI-RS based L1 measurements</w:t>
      </w:r>
      <w:r w:rsidR="00215B8C">
        <w:rPr>
          <w:rFonts w:ascii="Times New Roman" w:eastAsia="宋体" w:hAnsi="Times New Roman" w:cs="Times New Roman"/>
          <w:sz w:val="20"/>
          <w:szCs w:val="20"/>
        </w:rPr>
        <w:t xml:space="preserve"> are still open as captured in WF [</w:t>
      </w:r>
      <w:r w:rsidR="00215B8C">
        <w:rPr>
          <w:rFonts w:ascii="Times New Roman" w:eastAsia="宋体" w:hAnsi="Times New Roman" w:cs="Times New Roman"/>
          <w:sz w:val="20"/>
          <w:szCs w:val="20"/>
        </w:rPr>
        <w:t>1</w:t>
      </w:r>
      <w:r w:rsidR="00215B8C">
        <w:rPr>
          <w:rFonts w:ascii="Times New Roman" w:eastAsia="宋体" w:hAnsi="Times New Roman" w:cs="Times New Roman"/>
          <w:sz w:val="20"/>
          <w:szCs w:val="20"/>
        </w:rPr>
        <w:t>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111A" w14:paraId="7E699AF8" w14:textId="77777777" w:rsidTr="0056111A">
        <w:tc>
          <w:tcPr>
            <w:tcW w:w="9629" w:type="dxa"/>
          </w:tcPr>
          <w:p w14:paraId="04BFBA9C" w14:textId="77777777" w:rsidR="0056111A" w:rsidRPr="00215B8C" w:rsidRDefault="0056111A" w:rsidP="00215B8C">
            <w:pPr>
              <w:pStyle w:val="3"/>
              <w:numPr>
                <w:ilvl w:val="2"/>
                <w:numId w:val="0"/>
              </w:numPr>
              <w:spacing w:beforeLines="50" w:before="120" w:after="120"/>
              <w:ind w:left="720" w:hanging="720"/>
              <w:outlineLvl w:val="2"/>
              <w:rPr>
                <w:sz w:val="20"/>
                <w:szCs w:val="20"/>
              </w:rPr>
            </w:pPr>
            <w:r w:rsidRPr="00215B8C">
              <w:rPr>
                <w:sz w:val="20"/>
                <w:szCs w:val="20"/>
              </w:rPr>
              <w:t xml:space="preserve">Issue 2-2-1: Measurement accuracy of CSI-RS based L1 measurements for case 3 </w:t>
            </w:r>
          </w:p>
          <w:p w14:paraId="4A66B2F6" w14:textId="77777777" w:rsidR="0056111A" w:rsidRPr="00215B8C" w:rsidRDefault="0056111A" w:rsidP="00215B8C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beforeLines="50" w:before="120" w:after="120"/>
              <w:ind w:left="720" w:firstLineChars="0"/>
              <w:textAlignment w:val="auto"/>
              <w:rPr>
                <w:rFonts w:eastAsia="宋体"/>
                <w:color w:val="0070C0"/>
                <w:lang w:eastAsia="zh-CN"/>
              </w:rPr>
            </w:pPr>
            <w:r w:rsidRPr="00215B8C">
              <w:rPr>
                <w:rFonts w:eastAsia="宋体"/>
                <w:color w:val="0070C0"/>
                <w:lang w:eastAsia="zh-CN"/>
              </w:rPr>
              <w:t>Way-forward:</w:t>
            </w:r>
          </w:p>
          <w:p w14:paraId="60EC5B5C" w14:textId="77777777" w:rsidR="0056111A" w:rsidRPr="00215B8C" w:rsidRDefault="0056111A" w:rsidP="00215B8C">
            <w:pPr>
              <w:numPr>
                <w:ilvl w:val="1"/>
                <w:numId w:val="21"/>
              </w:numPr>
              <w:autoSpaceDN w:val="0"/>
              <w:snapToGrid w:val="0"/>
              <w:spacing w:beforeLines="50" w:before="120" w:after="120"/>
              <w:ind w:left="1080"/>
            </w:pPr>
            <w:r w:rsidRPr="00215B8C">
              <w:t>Option 1: (CATT, CMCC, CTC, Huawei, Ericsson, Samsung, Nokia - compromise)</w:t>
            </w:r>
          </w:p>
          <w:p w14:paraId="6679CA03" w14:textId="77777777" w:rsidR="0056111A" w:rsidRPr="00215B8C" w:rsidRDefault="0056111A" w:rsidP="00215B8C">
            <w:pPr>
              <w:numPr>
                <w:ilvl w:val="2"/>
                <w:numId w:val="21"/>
              </w:numPr>
              <w:autoSpaceDN w:val="0"/>
              <w:snapToGrid w:val="0"/>
              <w:spacing w:beforeLines="50" w:before="120" w:after="120"/>
              <w:ind w:left="1800"/>
            </w:pPr>
            <w:r w:rsidRPr="00215B8C">
              <w:t xml:space="preserve">For UE indicating CSI processing time scaled by 2, existing accuracy requirements based on </w:t>
            </w:r>
            <w:r w:rsidRPr="00215B8C">
              <w:rPr>
                <w:b/>
              </w:rPr>
              <w:t xml:space="preserve">48 RB </w:t>
            </w:r>
            <w:r w:rsidRPr="00215B8C">
              <w:t>for Case 3 apply.</w:t>
            </w:r>
          </w:p>
          <w:p w14:paraId="6947BD03" w14:textId="77777777" w:rsidR="0056111A" w:rsidRPr="00215B8C" w:rsidRDefault="0056111A" w:rsidP="00215B8C">
            <w:pPr>
              <w:numPr>
                <w:ilvl w:val="2"/>
                <w:numId w:val="21"/>
              </w:numPr>
              <w:autoSpaceDN w:val="0"/>
              <w:snapToGrid w:val="0"/>
              <w:spacing w:beforeLines="50" w:before="120" w:after="120"/>
              <w:ind w:left="1800"/>
            </w:pPr>
            <w:r w:rsidRPr="00215B8C">
              <w:t xml:space="preserve">For UE not indicating CSI processing time scaled by 2, accuracy requirements based on </w:t>
            </w:r>
            <w:r w:rsidRPr="00215B8C">
              <w:rPr>
                <w:b/>
              </w:rPr>
              <w:t>24 RB</w:t>
            </w:r>
            <w:r w:rsidRPr="00215B8C">
              <w:t xml:space="preserve"> for Case 3 apply</w:t>
            </w:r>
          </w:p>
          <w:p w14:paraId="002B19D3" w14:textId="77777777" w:rsidR="0056111A" w:rsidRPr="00215B8C" w:rsidRDefault="0056111A" w:rsidP="00215B8C">
            <w:pPr>
              <w:numPr>
                <w:ilvl w:val="2"/>
                <w:numId w:val="21"/>
              </w:numPr>
              <w:autoSpaceDN w:val="0"/>
              <w:snapToGrid w:val="0"/>
              <w:spacing w:beforeLines="50" w:before="120" w:after="120"/>
              <w:ind w:left="1800"/>
              <w:rPr>
                <w:u w:val="single"/>
              </w:rPr>
            </w:pPr>
            <w:r w:rsidRPr="00215B8C">
              <w:rPr>
                <w:u w:val="single"/>
              </w:rPr>
              <w:t>Under the condition of AWGN channel in the accuracy requirement and the test case.</w:t>
            </w:r>
          </w:p>
          <w:p w14:paraId="108A5F30" w14:textId="77777777" w:rsidR="0056111A" w:rsidRPr="00215B8C" w:rsidRDefault="0056111A" w:rsidP="00215B8C">
            <w:pPr>
              <w:numPr>
                <w:ilvl w:val="1"/>
                <w:numId w:val="21"/>
              </w:numPr>
              <w:autoSpaceDN w:val="0"/>
              <w:snapToGrid w:val="0"/>
              <w:spacing w:beforeLines="50" w:before="120" w:after="120"/>
              <w:ind w:left="1080"/>
            </w:pPr>
            <w:r w:rsidRPr="00215B8C">
              <w:t>Option 2: (Qualcomm, Oppo, MTK)</w:t>
            </w:r>
          </w:p>
          <w:p w14:paraId="27727C5F" w14:textId="77777777" w:rsidR="0056111A" w:rsidRPr="00215B8C" w:rsidRDefault="0056111A" w:rsidP="00215B8C">
            <w:pPr>
              <w:pStyle w:val="a8"/>
              <w:numPr>
                <w:ilvl w:val="2"/>
                <w:numId w:val="21"/>
              </w:numPr>
              <w:spacing w:beforeLines="50" w:before="120" w:after="120"/>
              <w:ind w:left="1800" w:firstLineChars="0"/>
              <w:rPr>
                <w:rFonts w:eastAsia="宋体"/>
                <w:lang w:eastAsia="zh-CN"/>
              </w:rPr>
            </w:pPr>
            <w:r w:rsidRPr="00215B8C">
              <w:t xml:space="preserve">Maintain the agreement from RAN4#114bis and specify CSI-RS-based L1-RSRP and L1-SINR measurement accuracy requirements based on </w:t>
            </w:r>
            <w:r w:rsidRPr="00215B8C">
              <w:rPr>
                <w:b/>
              </w:rPr>
              <w:t xml:space="preserve">24 RBs </w:t>
            </w:r>
            <w:r w:rsidRPr="00215B8C">
              <w:t>for Case 3, irrespective of CSI processing time indication</w:t>
            </w:r>
          </w:p>
          <w:p w14:paraId="6E1A18BD" w14:textId="77777777" w:rsidR="0056111A" w:rsidRPr="00215B8C" w:rsidRDefault="0056111A" w:rsidP="00215B8C">
            <w:pPr>
              <w:numPr>
                <w:ilvl w:val="1"/>
                <w:numId w:val="21"/>
              </w:numPr>
              <w:autoSpaceDN w:val="0"/>
              <w:snapToGrid w:val="0"/>
              <w:spacing w:beforeLines="50" w:before="120" w:after="120"/>
              <w:ind w:left="1080"/>
              <w:rPr>
                <w:rFonts w:eastAsia="Malgun Gothic"/>
              </w:rPr>
            </w:pPr>
            <w:r w:rsidRPr="00215B8C">
              <w:rPr>
                <w:rFonts w:eastAsia="Malgun Gothic"/>
              </w:rPr>
              <w:t>Option 3:</w:t>
            </w:r>
          </w:p>
          <w:p w14:paraId="7A3400F8" w14:textId="77777777" w:rsidR="0056111A" w:rsidRPr="00215B8C" w:rsidRDefault="0056111A" w:rsidP="00215B8C">
            <w:pPr>
              <w:numPr>
                <w:ilvl w:val="2"/>
                <w:numId w:val="21"/>
              </w:numPr>
              <w:autoSpaceDN w:val="0"/>
              <w:snapToGrid w:val="0"/>
              <w:spacing w:beforeLines="50" w:before="120" w:after="120"/>
              <w:ind w:left="1800"/>
              <w:jc w:val="left"/>
            </w:pPr>
            <w:r w:rsidRPr="00215B8C">
              <w:t>Case 3: X1 &lt; 48 and X2 &lt; 48, (X1 + X2) &gt;= [72]</w:t>
            </w:r>
            <w:r w:rsidRPr="00215B8C">
              <w:rPr>
                <w:rFonts w:eastAsia="Malgun Gothic"/>
              </w:rPr>
              <w:t xml:space="preserve">, existing accuracy requirements based on </w:t>
            </w:r>
            <w:r w:rsidRPr="00215B8C">
              <w:rPr>
                <w:rFonts w:eastAsia="Malgun Gothic"/>
                <w:b/>
              </w:rPr>
              <w:t xml:space="preserve">48 RB </w:t>
            </w:r>
            <w:r w:rsidRPr="00215B8C">
              <w:rPr>
                <w:rFonts w:eastAsia="Malgun Gothic"/>
              </w:rPr>
              <w:t>for Case 3 apply.</w:t>
            </w:r>
          </w:p>
          <w:p w14:paraId="4969E456" w14:textId="059296F5" w:rsidR="0056111A" w:rsidRPr="00215B8C" w:rsidRDefault="0056111A" w:rsidP="00215B8C">
            <w:pPr>
              <w:numPr>
                <w:ilvl w:val="2"/>
                <w:numId w:val="21"/>
              </w:numPr>
              <w:autoSpaceDN w:val="0"/>
              <w:snapToGrid w:val="0"/>
              <w:spacing w:beforeLines="50" w:before="120" w:after="120"/>
              <w:ind w:left="1800"/>
              <w:jc w:val="left"/>
              <w:rPr>
                <w:rFonts w:eastAsia="Malgun Gothic" w:hint="eastAsia"/>
                <w:u w:val="single"/>
              </w:rPr>
            </w:pPr>
            <w:r w:rsidRPr="00215B8C">
              <w:rPr>
                <w:rFonts w:eastAsia="Malgun Gothic"/>
                <w:u w:val="single"/>
              </w:rPr>
              <w:t>Under the condition of AWGN channel in the accuracy requirement and the test case.</w:t>
            </w:r>
          </w:p>
        </w:tc>
      </w:tr>
    </w:tbl>
    <w:p w14:paraId="64745CFD" w14:textId="534735E2" w:rsidR="00617801" w:rsidRDefault="00385ACA" w:rsidP="000F7790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>C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ompanies have different understanding of the relationship of measurement and CSI processing capability. </w:t>
      </w:r>
    </w:p>
    <w:p w14:paraId="6DEB0D78" w14:textId="78561010" w:rsidR="00385ACA" w:rsidRDefault="00385ACA" w:rsidP="000F7790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sz w:val="20"/>
          <w:szCs w:val="20"/>
          <w:lang w:val="en-GB"/>
        </w:rPr>
        <w:t>The UE capability is agreed as: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5ACA" w14:paraId="6A7101EF" w14:textId="77777777" w:rsidTr="00385ACA">
        <w:tc>
          <w:tcPr>
            <w:tcW w:w="9629" w:type="dxa"/>
          </w:tcPr>
          <w:p w14:paraId="0FBDDA8F" w14:textId="77777777" w:rsidR="00385ACA" w:rsidRPr="00DC5EEB" w:rsidRDefault="00385ACA" w:rsidP="00385ACA">
            <w:pPr>
              <w:spacing w:beforeLines="50" w:before="120" w:after="120"/>
            </w:pPr>
            <w:r w:rsidRPr="00DC5EEB">
              <w:t xml:space="preserve">For CSI processing timeline in SBFD symbols to process the CSI-RS across two DL </w:t>
            </w:r>
            <w:proofErr w:type="spellStart"/>
            <w:r w:rsidRPr="00DC5EEB">
              <w:t>subbands</w:t>
            </w:r>
            <w:proofErr w:type="spellEnd"/>
            <w:r w:rsidRPr="00DC5EEB">
              <w:t>,</w:t>
            </w:r>
          </w:p>
          <w:p w14:paraId="01764D0F" w14:textId="77777777" w:rsidR="00385ACA" w:rsidRPr="00DC5EEB" w:rsidRDefault="00385ACA" w:rsidP="00385ACA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beforeLines="50" w:before="120" w:after="120"/>
              <w:textAlignment w:val="baseline"/>
            </w:pPr>
            <w:r w:rsidRPr="00DC5EEB">
              <w:t xml:space="preserve">Option 3: It is up to UE capability to indicate one of the following: </w:t>
            </w:r>
          </w:p>
          <w:p w14:paraId="3276F943" w14:textId="77777777" w:rsidR="00385ACA" w:rsidRPr="00DC5EEB" w:rsidRDefault="00385ACA" w:rsidP="00385ACA">
            <w:pPr>
              <w:numPr>
                <w:ilvl w:val="1"/>
                <w:numId w:val="46"/>
              </w:numPr>
              <w:overflowPunct w:val="0"/>
              <w:autoSpaceDE w:val="0"/>
              <w:autoSpaceDN w:val="0"/>
              <w:adjustRightInd w:val="0"/>
              <w:spacing w:beforeLines="50" w:before="120" w:after="120"/>
              <w:textAlignment w:val="baseline"/>
            </w:pPr>
            <w:r w:rsidRPr="00DC5EEB">
              <w:t>CSI processing timeline and CPU counting are the same as legacy.</w:t>
            </w:r>
          </w:p>
          <w:p w14:paraId="1DB2ABAE" w14:textId="19455DC1" w:rsidR="00385ACA" w:rsidRDefault="00385ACA" w:rsidP="00385ACA">
            <w:pPr>
              <w:numPr>
                <w:ilvl w:val="1"/>
                <w:numId w:val="46"/>
              </w:numPr>
              <w:overflowPunct w:val="0"/>
              <w:autoSpaceDE w:val="0"/>
              <w:autoSpaceDN w:val="0"/>
              <w:adjustRightInd w:val="0"/>
              <w:spacing w:beforeLines="50" w:before="120" w:after="120"/>
              <w:textAlignment w:val="baseline"/>
              <w:rPr>
                <w:lang w:val="en-GB"/>
              </w:rPr>
            </w:pPr>
            <w:r w:rsidRPr="00DC5EEB">
              <w:t>Scale the CSI processing timeline Z/Z’ by factor of 2 and keep the same CPU counting as legacy.</w:t>
            </w:r>
          </w:p>
        </w:tc>
      </w:tr>
    </w:tbl>
    <w:p w14:paraId="18B32E60" w14:textId="4274C9F2" w:rsidR="00385ACA" w:rsidRDefault="00385ACA" w:rsidP="000F7790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For Case 3, it is the case of DL </w:t>
      </w:r>
      <w:proofErr w:type="spellStart"/>
      <w:r>
        <w:rPr>
          <w:rFonts w:ascii="Times New Roman" w:eastAsia="宋体" w:hAnsi="Times New Roman" w:cs="Times New Roman"/>
          <w:sz w:val="20"/>
          <w:szCs w:val="20"/>
          <w:lang w:val="en-GB"/>
        </w:rPr>
        <w:t>subbands</w:t>
      </w:r>
      <w:proofErr w:type="spellEnd"/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#1 and DL </w:t>
      </w:r>
      <w:proofErr w:type="spellStart"/>
      <w:r>
        <w:rPr>
          <w:rFonts w:ascii="Times New Roman" w:eastAsia="宋体" w:hAnsi="Times New Roman" w:cs="Times New Roman"/>
          <w:sz w:val="20"/>
          <w:szCs w:val="20"/>
          <w:lang w:val="en-GB"/>
        </w:rPr>
        <w:t>subbands</w:t>
      </w:r>
      <w:proofErr w:type="spellEnd"/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#2 are smaller than 48 PRBs but the total two </w:t>
      </w:r>
      <w:proofErr w:type="spellStart"/>
      <w:r>
        <w:rPr>
          <w:rFonts w:ascii="Times New Roman" w:eastAsia="宋体" w:hAnsi="Times New Roman" w:cs="Times New Roman"/>
          <w:sz w:val="20"/>
          <w:szCs w:val="20"/>
          <w:lang w:val="en-GB"/>
        </w:rPr>
        <w:t>subbands</w:t>
      </w:r>
      <w:proofErr w:type="spellEnd"/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are met the minimum legacy 48 PRBs of L1-RSRP and L1-SINR measurement.  </w:t>
      </w:r>
    </w:p>
    <w:p w14:paraId="3C991F9C" w14:textId="4FC10218" w:rsidR="00215B8C" w:rsidRDefault="00385ACA" w:rsidP="000F7790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lastRenderedPageBreak/>
        <w:t>I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n core part requirements, we suppose there can be different UE capabilities of the measurements related to the CSI processing time. That’s why we add a lower bound of 8 </w:t>
      </w:r>
      <w:proofErr w:type="spellStart"/>
      <w:r>
        <w:rPr>
          <w:rFonts w:ascii="Times New Roman" w:eastAsia="宋体" w:hAnsi="Times New Roman" w:cs="Times New Roman"/>
          <w:sz w:val="20"/>
          <w:szCs w:val="20"/>
          <w:lang w:val="en-GB"/>
        </w:rPr>
        <w:t>ms</w:t>
      </w:r>
      <w:proofErr w:type="spellEnd"/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depend on the UE capability of CSI processing time. If by the similar assumption, the measurement is different by UE capability of CSI processing time. </w:t>
      </w:r>
      <w:r w:rsidR="007E6FAB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In our current simulation of accuracy in Issue 2-2-2, we use AWGN channel. </w:t>
      </w:r>
    </w:p>
    <w:p w14:paraId="02A90B8D" w14:textId="726E86ED" w:rsidR="00385ACA" w:rsidRPr="007E6FAB" w:rsidRDefault="00385ACA" w:rsidP="000F7790">
      <w:pPr>
        <w:spacing w:beforeLines="50" w:before="120" w:after="120"/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</w:pPr>
      <w:r w:rsidRPr="007E6FAB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Proposal 1: For </w:t>
      </w:r>
      <w:r w:rsidRPr="007E6FAB">
        <w:rPr>
          <w:rFonts w:ascii="Times New Roman" w:hAnsi="Times New Roman" w:cs="Times New Roman"/>
          <w:b/>
          <w:bCs/>
          <w:sz w:val="20"/>
          <w:szCs w:val="20"/>
        </w:rPr>
        <w:t>Measurement accuracy of CSI-RS based L1 measurements for case 3</w:t>
      </w:r>
      <w:r w:rsidRPr="007E6FAB">
        <w:rPr>
          <w:rFonts w:ascii="Times New Roman" w:hAnsi="Times New Roman" w:cs="Times New Roman"/>
          <w:b/>
          <w:bCs/>
          <w:sz w:val="20"/>
          <w:szCs w:val="20"/>
        </w:rPr>
        <w:t xml:space="preserve">, </w:t>
      </w:r>
    </w:p>
    <w:p w14:paraId="67EB3F77" w14:textId="77777777" w:rsidR="00385ACA" w:rsidRPr="007E6FAB" w:rsidRDefault="00385ACA" w:rsidP="00385ACA">
      <w:pPr>
        <w:numPr>
          <w:ilvl w:val="0"/>
          <w:numId w:val="21"/>
        </w:numPr>
        <w:autoSpaceDN w:val="0"/>
        <w:snapToGrid w:val="0"/>
        <w:spacing w:beforeLines="50" w:before="120" w:after="120"/>
        <w:rPr>
          <w:rFonts w:ascii="Times New Roman" w:hAnsi="Times New Roman" w:cs="Times New Roman"/>
          <w:b/>
          <w:bCs/>
          <w:sz w:val="20"/>
          <w:szCs w:val="20"/>
        </w:rPr>
      </w:pPr>
      <w:r w:rsidRPr="007E6FAB">
        <w:rPr>
          <w:rFonts w:ascii="Times New Roman" w:hAnsi="Times New Roman" w:cs="Times New Roman"/>
          <w:b/>
          <w:bCs/>
          <w:sz w:val="20"/>
          <w:szCs w:val="20"/>
        </w:rPr>
        <w:t>For UE indicating CSI processing time scaled by 2, existing accuracy requirements based on 48 RB for Case 3 apply.</w:t>
      </w:r>
    </w:p>
    <w:p w14:paraId="728B5FE8" w14:textId="3A7A425D" w:rsidR="00385ACA" w:rsidRPr="007E6FAB" w:rsidRDefault="00385ACA" w:rsidP="00385ACA">
      <w:pPr>
        <w:numPr>
          <w:ilvl w:val="0"/>
          <w:numId w:val="21"/>
        </w:numPr>
        <w:autoSpaceDN w:val="0"/>
        <w:snapToGrid w:val="0"/>
        <w:spacing w:beforeLines="50" w:before="120" w:after="120"/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</w:pPr>
      <w:r w:rsidRPr="007E6FAB">
        <w:rPr>
          <w:rFonts w:ascii="Times New Roman" w:hAnsi="Times New Roman" w:cs="Times New Roman"/>
          <w:b/>
          <w:bCs/>
          <w:sz w:val="20"/>
          <w:szCs w:val="20"/>
        </w:rPr>
        <w:t>For UE not indicating CSI processing time scaled by 2, accuracy requirements based on 24 RB for Case 3 apply</w:t>
      </w:r>
      <w:r w:rsidR="007E6FAB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5B8C" w14:paraId="19F43F77" w14:textId="77777777" w:rsidTr="00215B8C">
        <w:tc>
          <w:tcPr>
            <w:tcW w:w="9629" w:type="dxa"/>
          </w:tcPr>
          <w:p w14:paraId="0829983C" w14:textId="77777777" w:rsidR="00215B8C" w:rsidRPr="00215B8C" w:rsidRDefault="00215B8C" w:rsidP="00215B8C">
            <w:pPr>
              <w:pStyle w:val="3"/>
              <w:numPr>
                <w:ilvl w:val="2"/>
                <w:numId w:val="0"/>
              </w:numPr>
              <w:spacing w:beforeLines="50" w:before="120" w:after="120"/>
              <w:ind w:left="720" w:hanging="720"/>
              <w:outlineLvl w:val="2"/>
              <w:rPr>
                <w:sz w:val="20"/>
                <w:szCs w:val="20"/>
              </w:rPr>
            </w:pPr>
            <w:r w:rsidRPr="00215B8C">
              <w:rPr>
                <w:sz w:val="20"/>
                <w:szCs w:val="20"/>
              </w:rPr>
              <w:t>Issue 2-2-2: Measurement accuracy for CSI-RS based L1 measurements based on 24 PRBs</w:t>
            </w:r>
          </w:p>
          <w:p w14:paraId="3EC1F2DD" w14:textId="77777777" w:rsidR="00215B8C" w:rsidRPr="00215B8C" w:rsidRDefault="00215B8C" w:rsidP="00215B8C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beforeLines="50" w:before="120" w:after="120"/>
              <w:ind w:left="720" w:firstLineChars="0"/>
              <w:textAlignment w:val="auto"/>
              <w:rPr>
                <w:rFonts w:eastAsia="宋体"/>
                <w:color w:val="0070C0"/>
                <w:lang w:eastAsia="zh-CN"/>
              </w:rPr>
            </w:pPr>
            <w:r w:rsidRPr="00215B8C">
              <w:rPr>
                <w:rFonts w:eastAsia="宋体"/>
                <w:color w:val="0070C0"/>
                <w:lang w:eastAsia="zh-CN"/>
              </w:rPr>
              <w:t xml:space="preserve">Agreement </w:t>
            </w:r>
          </w:p>
          <w:p w14:paraId="318EE38D" w14:textId="77777777" w:rsidR="00215B8C" w:rsidRPr="00215B8C" w:rsidRDefault="00215B8C" w:rsidP="00215B8C">
            <w:pPr>
              <w:pStyle w:val="a8"/>
              <w:numPr>
                <w:ilvl w:val="1"/>
                <w:numId w:val="21"/>
              </w:numPr>
              <w:spacing w:beforeLines="50" w:before="120" w:after="120"/>
              <w:ind w:left="1080" w:firstLineChars="0"/>
              <w:rPr>
                <w:rFonts w:eastAsia="宋体"/>
                <w:lang w:eastAsia="zh-CN"/>
              </w:rPr>
            </w:pPr>
            <w:r w:rsidRPr="00215B8C">
              <w:rPr>
                <w:rFonts w:eastAsia="宋体"/>
                <w:lang w:eastAsia="zh-CN"/>
              </w:rPr>
              <w:t>Discuss the following options for CSI-RS based L1-RSRP measurement accuracy relaxation based on 24 PRBs as compared to 48 PRBs</w:t>
            </w:r>
          </w:p>
          <w:p w14:paraId="51BC54D7" w14:textId="77777777" w:rsidR="00215B8C" w:rsidRPr="00215B8C" w:rsidRDefault="00215B8C" w:rsidP="00215B8C">
            <w:pPr>
              <w:pStyle w:val="a8"/>
              <w:numPr>
                <w:ilvl w:val="2"/>
                <w:numId w:val="21"/>
              </w:numPr>
              <w:spacing w:beforeLines="50" w:before="120" w:after="120"/>
              <w:ind w:left="1800" w:firstLineChars="0"/>
              <w:rPr>
                <w:rFonts w:eastAsia="宋体"/>
                <w:lang w:eastAsia="zh-CN"/>
              </w:rPr>
            </w:pPr>
            <w:r w:rsidRPr="00215B8C">
              <w:rPr>
                <w:rFonts w:eastAsia="宋体"/>
                <w:lang w:eastAsia="zh-CN"/>
              </w:rPr>
              <w:t>Option 1: 1dB (OPPO)</w:t>
            </w:r>
          </w:p>
          <w:p w14:paraId="410F93EC" w14:textId="77777777" w:rsidR="00215B8C" w:rsidRPr="00215B8C" w:rsidRDefault="00215B8C" w:rsidP="00215B8C">
            <w:pPr>
              <w:pStyle w:val="a8"/>
              <w:numPr>
                <w:ilvl w:val="2"/>
                <w:numId w:val="21"/>
              </w:numPr>
              <w:spacing w:beforeLines="50" w:before="120" w:after="120"/>
              <w:ind w:left="1800" w:firstLineChars="0"/>
              <w:rPr>
                <w:rFonts w:eastAsia="宋体"/>
                <w:lang w:eastAsia="zh-CN"/>
              </w:rPr>
            </w:pPr>
            <w:r w:rsidRPr="00215B8C">
              <w:rPr>
                <w:rFonts w:eastAsia="宋体"/>
                <w:lang w:eastAsia="zh-CN"/>
              </w:rPr>
              <w:t>Option 2: 0.5dB (HW, QC – if this can also be agreed for case 3)</w:t>
            </w:r>
          </w:p>
          <w:p w14:paraId="0DAA9A15" w14:textId="77777777" w:rsidR="00215B8C" w:rsidRPr="00215B8C" w:rsidRDefault="00215B8C" w:rsidP="00215B8C">
            <w:pPr>
              <w:pStyle w:val="a8"/>
              <w:numPr>
                <w:ilvl w:val="2"/>
                <w:numId w:val="21"/>
              </w:numPr>
              <w:spacing w:beforeLines="50" w:before="120" w:after="120"/>
              <w:ind w:left="1800" w:firstLineChars="0"/>
              <w:rPr>
                <w:rFonts w:eastAsia="宋体"/>
                <w:lang w:eastAsia="zh-CN"/>
              </w:rPr>
            </w:pPr>
            <w:r w:rsidRPr="00215B8C">
              <w:rPr>
                <w:rFonts w:eastAsia="宋体"/>
                <w:lang w:eastAsia="zh-CN"/>
              </w:rPr>
              <w:t>Option 3: 0.8dB (OPPO)</w:t>
            </w:r>
          </w:p>
          <w:p w14:paraId="74D4920F" w14:textId="64E5C6D5" w:rsidR="00215B8C" w:rsidRDefault="00215B8C" w:rsidP="00215B8C">
            <w:pPr>
              <w:pStyle w:val="a8"/>
              <w:numPr>
                <w:ilvl w:val="2"/>
                <w:numId w:val="21"/>
              </w:numPr>
              <w:spacing w:beforeLines="50" w:before="120" w:after="120"/>
              <w:ind w:left="1800" w:firstLineChars="0"/>
              <w:rPr>
                <w:rFonts w:eastAsia="宋体" w:hint="eastAsia"/>
              </w:rPr>
            </w:pPr>
            <w:r w:rsidRPr="00215B8C">
              <w:rPr>
                <w:rFonts w:eastAsia="宋体"/>
                <w:lang w:eastAsia="zh-CN"/>
              </w:rPr>
              <w:t>Option 4: 0dB (E///, Nokia)</w:t>
            </w:r>
          </w:p>
        </w:tc>
      </w:tr>
    </w:tbl>
    <w:p w14:paraId="56884F72" w14:textId="0FD3251B" w:rsidR="00215B8C" w:rsidRDefault="00215B8C" w:rsidP="000F7790">
      <w:pPr>
        <w:spacing w:beforeLines="50" w:before="120" w:after="120"/>
        <w:rPr>
          <w:rFonts w:ascii="Times New Roman" w:eastAsia="宋体" w:hAnsi="Times New Roman" w:cs="Times New Roman" w:hint="eastAsia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sz w:val="20"/>
          <w:szCs w:val="20"/>
          <w:lang w:val="en-GB"/>
        </w:rPr>
        <w:t>If 24</w:t>
      </w:r>
      <w:r w:rsidR="00385AC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>PRBs of CSI-RS based L1 measurements are agreed, we run our simulation for CSI-RS based L1-RSRP by 24</w:t>
      </w:r>
      <w:r w:rsidR="00385AC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PRBs in AWGN channel and compare with 48PRBs in our simulation platform. The difference is 0.45dB in our simulation which we support 0.5dB with margin. </w:t>
      </w:r>
    </w:p>
    <w:p w14:paraId="36EFDCA2" w14:textId="39B78E8B" w:rsidR="00215B8C" w:rsidRDefault="00215B8C" w:rsidP="000F7790">
      <w:pPr>
        <w:spacing w:beforeLines="50" w:before="120" w:after="120"/>
        <w:rPr>
          <w:rFonts w:ascii="Times New Roman" w:eastAsia="宋体" w:hAnsi="Times New Roman" w:cs="Times New Roman" w:hint="eastAsia"/>
          <w:sz w:val="20"/>
          <w:szCs w:val="20"/>
          <w:lang w:val="en-GB"/>
        </w:rPr>
      </w:pPr>
      <w:r w:rsidRPr="002712E4">
        <w:rPr>
          <w:rFonts w:ascii="Times New Roman" w:eastAsia="宋体" w:hAnsi="Times New Roman" w:cs="Times New Roman"/>
          <w:b/>
          <w:bCs/>
          <w:sz w:val="20"/>
          <w:szCs w:val="20"/>
        </w:rPr>
        <w:t>Proposal 2: For m</w:t>
      </w:r>
      <w:r w:rsidRPr="002712E4">
        <w:rPr>
          <w:rFonts w:ascii="Times New Roman" w:hAnsi="Times New Roman" w:cs="Times New Roman"/>
          <w:b/>
          <w:bCs/>
          <w:sz w:val="20"/>
          <w:szCs w:val="20"/>
        </w:rPr>
        <w:t xml:space="preserve">easurement accuracy for CSI-RS based L1 measurements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based on 24PRBs, our simulation shows 0.45dB degradation. Thus, RAN4 to define the accuracy relaxation based on 24PRBs as compared to 48 PRBs by 0.5dB. </w:t>
      </w:r>
    </w:p>
    <w:p w14:paraId="68344B0C" w14:textId="16514D69" w:rsidR="0056111A" w:rsidRDefault="00780447" w:rsidP="00780447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sz w:val="20"/>
          <w:szCs w:val="20"/>
          <w:lang w:val="en-GB"/>
        </w:rPr>
        <w:t>One Test case is still open is RAN4#117 as below: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111A" w14:paraId="27DF2E7F" w14:textId="77777777" w:rsidTr="0056111A">
        <w:tc>
          <w:tcPr>
            <w:tcW w:w="9629" w:type="dxa"/>
          </w:tcPr>
          <w:p w14:paraId="3807761C" w14:textId="77777777" w:rsidR="0056111A" w:rsidRPr="00780447" w:rsidRDefault="0056111A" w:rsidP="00780447">
            <w:pPr>
              <w:pStyle w:val="3"/>
              <w:spacing w:beforeLines="50" w:before="120" w:after="120"/>
              <w:outlineLvl w:val="2"/>
              <w:rPr>
                <w:sz w:val="20"/>
                <w:szCs w:val="20"/>
              </w:rPr>
            </w:pPr>
            <w:r w:rsidRPr="00780447">
              <w:rPr>
                <w:sz w:val="20"/>
                <w:szCs w:val="20"/>
              </w:rPr>
              <w:t xml:space="preserve">Issue 2-4-1: Test case for CSI-RS based L1-SINR measurements </w:t>
            </w:r>
          </w:p>
          <w:p w14:paraId="114ADDF3" w14:textId="77777777" w:rsidR="0056111A" w:rsidRPr="00780447" w:rsidRDefault="0056111A" w:rsidP="00780447">
            <w:pPr>
              <w:widowControl/>
              <w:numPr>
                <w:ilvl w:val="0"/>
                <w:numId w:val="21"/>
              </w:numPr>
              <w:spacing w:beforeLines="50" w:before="120" w:after="120"/>
              <w:ind w:left="720"/>
              <w:jc w:val="left"/>
              <w:rPr>
                <w:color w:val="0070C0"/>
              </w:rPr>
            </w:pPr>
            <w:r w:rsidRPr="00780447">
              <w:rPr>
                <w:color w:val="0070C0"/>
              </w:rPr>
              <w:t>Agreement</w:t>
            </w:r>
          </w:p>
          <w:p w14:paraId="00317B96" w14:textId="77777777" w:rsidR="0056111A" w:rsidRPr="00780447" w:rsidRDefault="0056111A" w:rsidP="00780447">
            <w:pPr>
              <w:numPr>
                <w:ilvl w:val="1"/>
                <w:numId w:val="21"/>
              </w:numPr>
              <w:autoSpaceDN w:val="0"/>
              <w:snapToGrid w:val="0"/>
              <w:spacing w:beforeLines="50" w:before="120" w:after="120"/>
              <w:ind w:left="1080"/>
              <w:textAlignment w:val="baseline"/>
              <w:rPr>
                <w:rFonts w:eastAsia="Malgun Gothic"/>
              </w:rPr>
            </w:pPr>
            <w:r w:rsidRPr="00780447">
              <w:rPr>
                <w:rFonts w:eastAsia="Malgun Gothic"/>
              </w:rPr>
              <w:t>Further discuss whether or not to define the following test cases for CSI-RS L1-SINR measurements</w:t>
            </w:r>
          </w:p>
          <w:p w14:paraId="055EE7D6" w14:textId="77777777" w:rsidR="0056111A" w:rsidRPr="00780447" w:rsidRDefault="0056111A" w:rsidP="00780447">
            <w:pPr>
              <w:numPr>
                <w:ilvl w:val="1"/>
                <w:numId w:val="21"/>
              </w:numPr>
              <w:autoSpaceDN w:val="0"/>
              <w:snapToGrid w:val="0"/>
              <w:spacing w:beforeLines="50" w:before="120" w:after="120"/>
              <w:ind w:left="1080"/>
              <w:textAlignment w:val="baseline"/>
              <w:rPr>
                <w:rFonts w:eastAsia="Malgun Gothic"/>
              </w:rPr>
            </w:pPr>
            <w:r w:rsidRPr="00780447">
              <w:rPr>
                <w:rFonts w:eastAsia="Malgun Gothic"/>
              </w:rPr>
              <w:t>Interested companies can bring draft CRs on the test cases, and whether the CRs can be endorsed is up to the conclusion in the next meeting</w:t>
            </w:r>
          </w:p>
          <w:tbl>
            <w:tblPr>
              <w:tblW w:w="0" w:type="auto"/>
              <w:tblInd w:w="530" w:type="dxa"/>
              <w:tblBorders>
                <w:top w:val="single" w:sz="8" w:space="0" w:color="A3A3A3"/>
                <w:left w:val="single" w:sz="8" w:space="0" w:color="A3A3A3"/>
                <w:bottom w:val="single" w:sz="8" w:space="0" w:color="A3A3A3"/>
                <w:right w:val="single" w:sz="8" w:space="0" w:color="A3A3A3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"/>
              <w:tblDescription w:val=""/>
            </w:tblPr>
            <w:tblGrid>
              <w:gridCol w:w="710"/>
              <w:gridCol w:w="1860"/>
              <w:gridCol w:w="987"/>
              <w:gridCol w:w="2315"/>
              <w:gridCol w:w="2991"/>
            </w:tblGrid>
            <w:tr w:rsidR="0056111A" w:rsidRPr="00780447" w14:paraId="00A08ED8" w14:textId="77777777" w:rsidTr="00B743D3">
              <w:tc>
                <w:tcPr>
                  <w:tcW w:w="72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4F0B504" w14:textId="77777777" w:rsidR="0056111A" w:rsidRPr="00780447" w:rsidRDefault="0056111A" w:rsidP="00780447">
                  <w:pPr>
                    <w:snapToGrid w:val="0"/>
                    <w:spacing w:beforeLines="50" w:before="120" w:after="12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</w:pPr>
                  <w:r w:rsidRPr="007804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19-20</w:t>
                  </w:r>
                </w:p>
              </w:tc>
              <w:tc>
                <w:tcPr>
                  <w:tcW w:w="1874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15D2C1C" w14:textId="77777777" w:rsidR="0056111A" w:rsidRPr="00780447" w:rsidRDefault="0056111A" w:rsidP="00780447">
                  <w:pPr>
                    <w:snapToGrid w:val="0"/>
                    <w:spacing w:beforeLines="50" w:before="120" w:after="12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804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CSI-RS based L1-SINR measurement in SBFD FR1/FR2</w:t>
                  </w:r>
                </w:p>
              </w:tc>
              <w:tc>
                <w:tcPr>
                  <w:tcW w:w="99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E721709" w14:textId="77777777" w:rsidR="0056111A" w:rsidRPr="00780447" w:rsidRDefault="0056111A" w:rsidP="00780447">
                  <w:pPr>
                    <w:snapToGrid w:val="0"/>
                    <w:spacing w:beforeLines="50" w:before="120" w:after="12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804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A.6.6.8.x</w:t>
                  </w:r>
                </w:p>
                <w:p w14:paraId="69EA82CB" w14:textId="77777777" w:rsidR="0056111A" w:rsidRPr="00780447" w:rsidRDefault="0056111A" w:rsidP="00780447">
                  <w:pPr>
                    <w:snapToGrid w:val="0"/>
                    <w:spacing w:beforeLines="50" w:before="120" w:after="12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804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A.7.6.6.x</w:t>
                  </w:r>
                </w:p>
              </w:tc>
              <w:tc>
                <w:tcPr>
                  <w:tcW w:w="2356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4A88D5F" w14:textId="77777777" w:rsidR="0056111A" w:rsidRPr="00780447" w:rsidRDefault="0056111A" w:rsidP="00780447">
                  <w:pPr>
                    <w:snapToGrid w:val="0"/>
                    <w:spacing w:beforeLines="50" w:before="120" w:after="12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804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L1-SINR delay, SSB as CMR and CSI-RS as IMR, distribution in two symbol types</w:t>
                  </w:r>
                </w:p>
              </w:tc>
              <w:tc>
                <w:tcPr>
                  <w:tcW w:w="306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144575F" w14:textId="77777777" w:rsidR="0056111A" w:rsidRPr="00780447" w:rsidRDefault="0056111A" w:rsidP="00780447">
                  <w:pPr>
                    <w:snapToGrid w:val="0"/>
                    <w:spacing w:beforeLines="50" w:before="120" w:after="12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804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DU, DRX</w:t>
                  </w:r>
                </w:p>
                <w:p w14:paraId="25D89388" w14:textId="77777777" w:rsidR="0056111A" w:rsidRPr="00780447" w:rsidRDefault="0056111A" w:rsidP="00780447">
                  <w:pPr>
                    <w:snapToGrid w:val="0"/>
                    <w:spacing w:beforeLines="50" w:before="120" w:after="12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804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CSI-RS has occasions on both SBFD and non-SBFD symbols with different RSRP level</w:t>
                  </w:r>
                </w:p>
              </w:tc>
            </w:tr>
          </w:tbl>
          <w:p w14:paraId="77AC4BA7" w14:textId="77777777" w:rsidR="0056111A" w:rsidRPr="0056111A" w:rsidRDefault="0056111A" w:rsidP="00780447">
            <w:pPr>
              <w:spacing w:beforeLines="50" w:before="120" w:after="120"/>
            </w:pPr>
          </w:p>
        </w:tc>
      </w:tr>
    </w:tbl>
    <w:p w14:paraId="462DF303" w14:textId="403F1E07" w:rsidR="00780447" w:rsidRDefault="00780447" w:rsidP="00780447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In last meeting, there is no consensus on whether to define the test cases for CSI-RS L1-SINR measurement. The proponent to remove such test cases because UE has already been tested by L1-RSRP measurement. </w:t>
      </w:r>
      <w:r>
        <w:rPr>
          <w:rFonts w:ascii="Times New Roman" w:eastAsia="宋体" w:hAnsi="Times New Roman" w:cs="Times New Roman"/>
          <w:sz w:val="20"/>
          <w:szCs w:val="20"/>
        </w:rPr>
        <w:t xml:space="preserve">However, it cannot be inferred that if UE can pass CSI-RS based L1-RSRP measurement, it will pass CSI-RS L1-SINR measurement as well. L1-SINR reporting with CSI-RS based CMR and with/no dedicated IMR is an important UE behavior to verify which cannot be replaced and inferred by L1-RSRP. In addition, in SBFD core requirements, RAN4 further specified the RRM requirements for SBFD feature compared to legacy behavior in Rel-19 which shall be verified. </w:t>
      </w:r>
    </w:p>
    <w:p w14:paraId="1CA108C9" w14:textId="74F4762A" w:rsidR="00780447" w:rsidRPr="008424BB" w:rsidRDefault="00780447" w:rsidP="000F7790">
      <w:pPr>
        <w:spacing w:beforeLines="50" w:before="120" w:after="120"/>
        <w:rPr>
          <w:rFonts w:ascii="Times New Roman" w:eastAsia="宋体" w:hAnsi="Times New Roman" w:cs="Times New Roman" w:hint="eastAsia"/>
          <w:b/>
          <w:bCs/>
          <w:sz w:val="20"/>
          <w:szCs w:val="20"/>
        </w:rPr>
      </w:pPr>
      <w:r w:rsidRPr="002712E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3</w:t>
      </w:r>
      <w:r w:rsidRPr="002712E4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 w:rsidRPr="00780447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RAN4 to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specify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the test cases for </w:t>
      </w:r>
      <w:r w:rsidR="008424BB" w:rsidRPr="008424BB">
        <w:rPr>
          <w:rFonts w:ascii="Times New Roman" w:eastAsia="宋体" w:hAnsi="Times New Roman" w:cs="Times New Roman"/>
          <w:b/>
          <w:bCs/>
          <w:sz w:val="20"/>
          <w:szCs w:val="20"/>
        </w:rPr>
        <w:t>CSI-RS based L1-SINR measurement in SBFD FR1/FR2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.</w:t>
      </w:r>
    </w:p>
    <w:p w14:paraId="67581969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 w:hint="eastAsia"/>
          <w:bCs/>
          <w:lang w:val="en-US" w:eastAsia="zh-CN"/>
        </w:rPr>
        <w:t>Conclusion</w:t>
      </w:r>
    </w:p>
    <w:p w14:paraId="3AA6122E" w14:textId="186E4983" w:rsidR="00387787" w:rsidRDefault="007E6FAB" w:rsidP="00442A90">
      <w:pPr>
        <w:spacing w:beforeLines="50" w:before="120" w:after="120"/>
        <w:jc w:val="left"/>
        <w:rPr>
          <w:rFonts w:ascii="Times New Roman" w:hAnsi="Times New Roman" w:cs="Times New Roman"/>
          <w:sz w:val="20"/>
          <w:szCs w:val="20"/>
        </w:rPr>
      </w:pPr>
      <w:r w:rsidRPr="00F720EF">
        <w:rPr>
          <w:rFonts w:ascii="Times New Roman" w:hAnsi="Times New Roman" w:cs="Times New Roman"/>
          <w:sz w:val="20"/>
          <w:szCs w:val="20"/>
        </w:rPr>
        <w:t>In this contribution, we</w:t>
      </w:r>
      <w:r>
        <w:rPr>
          <w:rFonts w:ascii="Times New Roman" w:hAnsi="Times New Roman" w:cs="Times New Roman"/>
          <w:sz w:val="20"/>
          <w:szCs w:val="20"/>
        </w:rPr>
        <w:t xml:space="preserve"> further analyze the impacts on </w:t>
      </w:r>
      <w:r>
        <w:rPr>
          <w:rFonts w:ascii="Times New Roman" w:eastAsia="宋体" w:hAnsi="Times New Roman" w:cs="Times New Roman"/>
          <w:sz w:val="20"/>
          <w:szCs w:val="20"/>
        </w:rPr>
        <w:t xml:space="preserve">RRM performance part of </w:t>
      </w:r>
      <w:r>
        <w:rPr>
          <w:rFonts w:ascii="Times New Roman" w:hAnsi="Times New Roman" w:cs="Times New Roman"/>
          <w:sz w:val="20"/>
          <w:szCs w:val="20"/>
        </w:rPr>
        <w:t xml:space="preserve">Rel-19 SBFD and </w:t>
      </w:r>
      <w:r w:rsidRPr="00F720EF">
        <w:rPr>
          <w:rFonts w:ascii="Times New Roman" w:hAnsi="Times New Roman" w:cs="Times New Roman"/>
          <w:sz w:val="20"/>
          <w:szCs w:val="20"/>
        </w:rPr>
        <w:t xml:space="preserve">provide </w:t>
      </w:r>
      <w:r>
        <w:rPr>
          <w:rFonts w:ascii="Times New Roman" w:hAnsi="Times New Roman" w:cs="Times New Roman"/>
          <w:sz w:val="20"/>
          <w:szCs w:val="20"/>
        </w:rPr>
        <w:t xml:space="preserve">our </w:t>
      </w:r>
      <w:r>
        <w:rPr>
          <w:rFonts w:ascii="Times New Roman" w:hAnsi="Times New Roman" w:cs="Times New Roman"/>
          <w:sz w:val="20"/>
          <w:szCs w:val="20"/>
        </w:rPr>
        <w:lastRenderedPageBreak/>
        <w:t>proposals:</w:t>
      </w:r>
    </w:p>
    <w:p w14:paraId="28D6FF29" w14:textId="77777777" w:rsidR="007E6FAB" w:rsidRPr="007E6FAB" w:rsidRDefault="007E6FAB" w:rsidP="007E6FAB">
      <w:pPr>
        <w:spacing w:beforeLines="50" w:before="120" w:after="120"/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</w:pPr>
      <w:r w:rsidRPr="007E6FAB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Proposal 1: For </w:t>
      </w:r>
      <w:r w:rsidRPr="007E6FAB">
        <w:rPr>
          <w:rFonts w:ascii="Times New Roman" w:hAnsi="Times New Roman" w:cs="Times New Roman"/>
          <w:b/>
          <w:bCs/>
          <w:sz w:val="20"/>
          <w:szCs w:val="20"/>
        </w:rPr>
        <w:t xml:space="preserve">Measurement accuracy of CSI-RS based L1 measurements for case 3, </w:t>
      </w:r>
    </w:p>
    <w:p w14:paraId="5B0786C2" w14:textId="77777777" w:rsidR="007E6FAB" w:rsidRPr="007E6FAB" w:rsidRDefault="007E6FAB" w:rsidP="007E6FAB">
      <w:pPr>
        <w:numPr>
          <w:ilvl w:val="0"/>
          <w:numId w:val="21"/>
        </w:numPr>
        <w:autoSpaceDN w:val="0"/>
        <w:snapToGrid w:val="0"/>
        <w:spacing w:beforeLines="50" w:before="120" w:after="120"/>
        <w:rPr>
          <w:rFonts w:ascii="Times New Roman" w:hAnsi="Times New Roman" w:cs="Times New Roman"/>
          <w:b/>
          <w:bCs/>
          <w:sz w:val="20"/>
          <w:szCs w:val="20"/>
        </w:rPr>
      </w:pPr>
      <w:r w:rsidRPr="007E6FAB">
        <w:rPr>
          <w:rFonts w:ascii="Times New Roman" w:hAnsi="Times New Roman" w:cs="Times New Roman"/>
          <w:b/>
          <w:bCs/>
          <w:sz w:val="20"/>
          <w:szCs w:val="20"/>
        </w:rPr>
        <w:t>For UE indicating CSI processing time scaled by 2, existing accuracy requirements based on 48 RB for Case 3 apply.</w:t>
      </w:r>
    </w:p>
    <w:p w14:paraId="7E240EB6" w14:textId="61714F76" w:rsidR="00387787" w:rsidRPr="007E6FAB" w:rsidRDefault="007E6FAB" w:rsidP="007E6FAB">
      <w:pPr>
        <w:numPr>
          <w:ilvl w:val="0"/>
          <w:numId w:val="21"/>
        </w:numPr>
        <w:autoSpaceDN w:val="0"/>
        <w:snapToGrid w:val="0"/>
        <w:spacing w:beforeLines="50" w:before="120" w:after="120"/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</w:pPr>
      <w:r w:rsidRPr="007E6FAB">
        <w:rPr>
          <w:rFonts w:ascii="Times New Roman" w:hAnsi="Times New Roman" w:cs="Times New Roman"/>
          <w:b/>
          <w:bCs/>
          <w:sz w:val="20"/>
          <w:szCs w:val="20"/>
        </w:rPr>
        <w:t>For UE not indicating CSI processing time scaled by 2, accuracy requirements based on 24 RB for Case 3 apply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530251CF" w14:textId="703970D2" w:rsidR="007E6FAB" w:rsidRDefault="007E6FAB" w:rsidP="007E6FAB">
      <w:pPr>
        <w:autoSpaceDN w:val="0"/>
        <w:snapToGrid w:val="0"/>
        <w:spacing w:beforeLines="50" w:before="120" w:after="120"/>
        <w:rPr>
          <w:b/>
          <w:bCs/>
        </w:rPr>
      </w:pPr>
      <w:r w:rsidRPr="002712E4">
        <w:rPr>
          <w:rFonts w:ascii="Times New Roman" w:eastAsia="宋体" w:hAnsi="Times New Roman" w:cs="Times New Roman"/>
          <w:b/>
          <w:bCs/>
          <w:sz w:val="20"/>
          <w:szCs w:val="20"/>
        </w:rPr>
        <w:t>Proposal 2: For m</w:t>
      </w:r>
      <w:r w:rsidRPr="002712E4">
        <w:rPr>
          <w:rFonts w:ascii="Times New Roman" w:hAnsi="Times New Roman" w:cs="Times New Roman"/>
          <w:b/>
          <w:bCs/>
          <w:sz w:val="20"/>
          <w:szCs w:val="20"/>
        </w:rPr>
        <w:t xml:space="preserve">easurement accuracy for CSI-RS based L1 measurements </w:t>
      </w:r>
      <w:r>
        <w:rPr>
          <w:rFonts w:ascii="Times New Roman" w:hAnsi="Times New Roman" w:cs="Times New Roman"/>
          <w:b/>
          <w:bCs/>
          <w:sz w:val="20"/>
          <w:szCs w:val="20"/>
        </w:rPr>
        <w:t>based on 24PRBs, our simulation shows 0.45dB degradation. Thus, RAN4 to define the accuracy relaxation based on 24PRBs as compared to 48 PRBs by 0.5dB.</w:t>
      </w:r>
    </w:p>
    <w:p w14:paraId="66AA1216" w14:textId="773D36C2" w:rsidR="00780447" w:rsidRPr="00617801" w:rsidRDefault="008424BB" w:rsidP="007E6FAB">
      <w:pPr>
        <w:autoSpaceDN w:val="0"/>
        <w:snapToGrid w:val="0"/>
        <w:spacing w:beforeLines="50" w:before="120" w:after="120"/>
        <w:rPr>
          <w:rFonts w:ascii="Times New Roman" w:eastAsia="宋体" w:hAnsi="Times New Roman" w:cs="Times New Roman" w:hint="eastAsia"/>
          <w:b/>
          <w:bCs/>
          <w:sz w:val="20"/>
          <w:szCs w:val="20"/>
          <w:lang w:val="en-GB"/>
        </w:rPr>
      </w:pPr>
      <w:r w:rsidRPr="002712E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3</w:t>
      </w:r>
      <w:r w:rsidRPr="002712E4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 w:rsidRPr="00780447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RAN4 to specify the test cases for </w:t>
      </w:r>
      <w:r w:rsidRPr="008424BB">
        <w:rPr>
          <w:rFonts w:ascii="Times New Roman" w:eastAsia="宋体" w:hAnsi="Times New Roman" w:cs="Times New Roman"/>
          <w:b/>
          <w:bCs/>
          <w:sz w:val="20"/>
          <w:szCs w:val="20"/>
        </w:rPr>
        <w:t>CSI-RS based L1-SINR measurement in SBFD FR1/FR2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.</w:t>
      </w:r>
    </w:p>
    <w:p w14:paraId="2F60978D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Reference</w:t>
      </w:r>
    </w:p>
    <w:p w14:paraId="68833EFB" w14:textId="46D00379" w:rsidR="00F50ECC" w:rsidRDefault="00F50ECC" w:rsidP="00B7264C">
      <w:pPr>
        <w:spacing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 w:rsidR="0056111A">
        <w:rPr>
          <w:rFonts w:ascii="Times New Roman" w:eastAsia="宋体" w:hAnsi="Times New Roman" w:cs="Times New Roman"/>
          <w:sz w:val="20"/>
          <w:szCs w:val="20"/>
        </w:rPr>
        <w:t>1</w:t>
      </w:r>
      <w:r>
        <w:rPr>
          <w:rFonts w:ascii="Times New Roman" w:eastAsia="宋体" w:hAnsi="Times New Roman" w:cs="Times New Roman"/>
          <w:sz w:val="20"/>
          <w:szCs w:val="20"/>
        </w:rPr>
        <w:t>] R4-</w:t>
      </w:r>
      <w:r w:rsidR="0056111A">
        <w:rPr>
          <w:rFonts w:ascii="Times New Roman" w:eastAsia="宋体" w:hAnsi="Times New Roman" w:cs="Times New Roman"/>
          <w:sz w:val="20"/>
          <w:szCs w:val="20"/>
        </w:rPr>
        <w:t>2522639</w:t>
      </w:r>
      <w:r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56111A" w:rsidRPr="0056111A">
        <w:rPr>
          <w:rFonts w:ascii="Times New Roman" w:eastAsia="宋体" w:hAnsi="Times New Roman" w:cs="Times New Roman"/>
          <w:sz w:val="20"/>
          <w:szCs w:val="20"/>
        </w:rPr>
        <w:t xml:space="preserve">WF on </w:t>
      </w:r>
      <w:proofErr w:type="spellStart"/>
      <w:r w:rsidR="0056111A" w:rsidRPr="0056111A">
        <w:rPr>
          <w:rFonts w:ascii="Times New Roman" w:eastAsia="宋体" w:hAnsi="Times New Roman" w:cs="Times New Roman"/>
          <w:sz w:val="20"/>
          <w:szCs w:val="20"/>
        </w:rPr>
        <w:t>NR_duplex_evo_RRM</w:t>
      </w:r>
      <w:proofErr w:type="spellEnd"/>
      <w:r w:rsidRPr="00F50ECC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56111A" w:rsidRPr="0056111A">
        <w:rPr>
          <w:rFonts w:ascii="Times New Roman" w:eastAsia="宋体" w:hAnsi="Times New Roman" w:cs="Times New Roman"/>
          <w:sz w:val="20"/>
          <w:szCs w:val="20"/>
        </w:rPr>
        <w:t>Qualcomm</w:t>
      </w:r>
    </w:p>
    <w:sectPr w:rsidR="00F50ECC" w:rsidSect="003F50CD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1A6BB" w14:textId="77777777" w:rsidR="00BF66B6" w:rsidRDefault="00BF66B6" w:rsidP="00F57816">
      <w:r>
        <w:separator/>
      </w:r>
    </w:p>
  </w:endnote>
  <w:endnote w:type="continuationSeparator" w:id="0">
    <w:p w14:paraId="5E22B781" w14:textId="77777777" w:rsidR="00BF66B6" w:rsidRDefault="00BF66B6" w:rsidP="00F5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A88C2" w14:textId="77777777" w:rsidR="00BF66B6" w:rsidRDefault="00BF66B6" w:rsidP="00F57816">
      <w:r>
        <w:separator/>
      </w:r>
    </w:p>
  </w:footnote>
  <w:footnote w:type="continuationSeparator" w:id="0">
    <w:p w14:paraId="3732E4DE" w14:textId="77777777" w:rsidR="00BF66B6" w:rsidRDefault="00BF66B6" w:rsidP="00F57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76A23"/>
    <w:multiLevelType w:val="hybridMultilevel"/>
    <w:tmpl w:val="FAFE646C"/>
    <w:lvl w:ilvl="0" w:tplc="F2148A70">
      <w:numFmt w:val="bullet"/>
      <w:lvlText w:val="•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9A62EF"/>
    <w:multiLevelType w:val="hybridMultilevel"/>
    <w:tmpl w:val="77C42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414808"/>
    <w:multiLevelType w:val="hybridMultilevel"/>
    <w:tmpl w:val="2610B2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551A6"/>
    <w:multiLevelType w:val="hybridMultilevel"/>
    <w:tmpl w:val="BA328942"/>
    <w:lvl w:ilvl="0" w:tplc="73C27AAC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EE4EAF"/>
    <w:multiLevelType w:val="hybridMultilevel"/>
    <w:tmpl w:val="911A12FA"/>
    <w:lvl w:ilvl="0" w:tplc="9CC6EE5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3A0D96"/>
    <w:multiLevelType w:val="hybridMultilevel"/>
    <w:tmpl w:val="B412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C15DD"/>
    <w:multiLevelType w:val="multilevel"/>
    <w:tmpl w:val="C6D21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E322678"/>
    <w:multiLevelType w:val="hybridMultilevel"/>
    <w:tmpl w:val="74844FBA"/>
    <w:lvl w:ilvl="0" w:tplc="877ABCA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700A"/>
    <w:multiLevelType w:val="multilevel"/>
    <w:tmpl w:val="8E70C4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C31C6D"/>
    <w:multiLevelType w:val="hybridMultilevel"/>
    <w:tmpl w:val="7C32FF0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C73EF2"/>
    <w:multiLevelType w:val="hybridMultilevel"/>
    <w:tmpl w:val="32C2A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954176"/>
    <w:multiLevelType w:val="hybridMultilevel"/>
    <w:tmpl w:val="D952965A"/>
    <w:lvl w:ilvl="0" w:tplc="AE546ADC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eastAsia="MS Mincho" w:hint="default"/>
      </w:rPr>
    </w:lvl>
    <w:lvl w:ilvl="1" w:tplc="3BBACA6A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CE13998"/>
    <w:multiLevelType w:val="hybridMultilevel"/>
    <w:tmpl w:val="AE0C909A"/>
    <w:lvl w:ilvl="0" w:tplc="0BA4040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D6F0204"/>
    <w:multiLevelType w:val="multilevel"/>
    <w:tmpl w:val="1C3686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F5D02F9"/>
    <w:multiLevelType w:val="multilevel"/>
    <w:tmpl w:val="8E70C4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09E220F"/>
    <w:multiLevelType w:val="multilevel"/>
    <w:tmpl w:val="967C9CB6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104E60"/>
    <w:multiLevelType w:val="hybridMultilevel"/>
    <w:tmpl w:val="5E38F278"/>
    <w:lvl w:ilvl="0" w:tplc="098CA67C">
      <w:start w:val="3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24" w15:restartNumberingAfterBreak="0">
    <w:nsid w:val="485B10E7"/>
    <w:multiLevelType w:val="hybridMultilevel"/>
    <w:tmpl w:val="2C844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0081E"/>
    <w:multiLevelType w:val="multilevel"/>
    <w:tmpl w:val="4BAC6C12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6" w15:restartNumberingAfterBreak="0">
    <w:nsid w:val="4E54400C"/>
    <w:multiLevelType w:val="multilevel"/>
    <w:tmpl w:val="4E54400C"/>
    <w:lvl w:ilvl="0">
      <w:start w:val="3"/>
      <w:numFmt w:val="bullet"/>
      <w:lvlText w:val="-"/>
      <w:lvlJc w:val="left"/>
      <w:pPr>
        <w:ind w:left="3507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67" w:hanging="420"/>
      </w:pPr>
      <w:rPr>
        <w:rFonts w:ascii="Wingdings" w:hAnsi="Wingdings" w:hint="default"/>
      </w:rPr>
    </w:lvl>
  </w:abstractNum>
  <w:abstractNum w:abstractNumId="27" w15:restartNumberingAfterBreak="0">
    <w:nsid w:val="519F1A5F"/>
    <w:multiLevelType w:val="hybridMultilevel"/>
    <w:tmpl w:val="EBF4A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D64CE1"/>
    <w:multiLevelType w:val="hybridMultilevel"/>
    <w:tmpl w:val="19FE7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32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B465E7"/>
    <w:multiLevelType w:val="hybridMultilevel"/>
    <w:tmpl w:val="452ACD2E"/>
    <w:lvl w:ilvl="0" w:tplc="269ED5F6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5F5C0601"/>
    <w:multiLevelType w:val="hybridMultilevel"/>
    <w:tmpl w:val="167AC7B8"/>
    <w:lvl w:ilvl="0" w:tplc="76841A6A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00023F3"/>
    <w:multiLevelType w:val="hybridMultilevel"/>
    <w:tmpl w:val="6B32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390F8E"/>
    <w:multiLevelType w:val="hybridMultilevel"/>
    <w:tmpl w:val="17E615A4"/>
    <w:lvl w:ilvl="0" w:tplc="F312A972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numFmt w:val="bullet"/>
      <w:lvlText w:val="•"/>
      <w:lvlJc w:val="left"/>
      <w:pPr>
        <w:ind w:left="6404" w:hanging="360"/>
      </w:pPr>
      <w:rPr>
        <w:rFonts w:ascii="Times New Roman" w:eastAsia="宋体" w:hAnsi="Times New Roman" w:cs="Times New Roman" w:hint="default"/>
      </w:rPr>
    </w:lvl>
  </w:abstractNum>
  <w:abstractNum w:abstractNumId="39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0146DC0"/>
    <w:multiLevelType w:val="hybridMultilevel"/>
    <w:tmpl w:val="76D0A0DE"/>
    <w:lvl w:ilvl="0" w:tplc="03A05DD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dstrike w:val="0"/>
        <w:color w:val="auto"/>
        <w:sz w:val="22"/>
        <w:u w:val="none"/>
        <w:effect w:val="none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884BB6"/>
    <w:multiLevelType w:val="hybridMultilevel"/>
    <w:tmpl w:val="8C32BA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B25EB9"/>
    <w:multiLevelType w:val="hybridMultilevel"/>
    <w:tmpl w:val="F998C502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1E547E">
      <w:start w:val="2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7E30194"/>
    <w:multiLevelType w:val="hybridMultilevel"/>
    <w:tmpl w:val="133AE966"/>
    <w:lvl w:ilvl="0" w:tplc="03EAA15E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97C6045"/>
    <w:multiLevelType w:val="hybridMultilevel"/>
    <w:tmpl w:val="58CCE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E20927"/>
    <w:multiLevelType w:val="multilevel"/>
    <w:tmpl w:val="C6DEC64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39"/>
  </w:num>
  <w:num w:numId="4">
    <w:abstractNumId w:val="42"/>
  </w:num>
  <w:num w:numId="5">
    <w:abstractNumId w:val="22"/>
  </w:num>
  <w:num w:numId="6">
    <w:abstractNumId w:val="36"/>
  </w:num>
  <w:num w:numId="7">
    <w:abstractNumId w:val="2"/>
  </w:num>
  <w:num w:numId="8">
    <w:abstractNumId w:val="6"/>
  </w:num>
  <w:num w:numId="9">
    <w:abstractNumId w:val="15"/>
  </w:num>
  <w:num w:numId="10">
    <w:abstractNumId w:val="24"/>
  </w:num>
  <w:num w:numId="11">
    <w:abstractNumId w:val="25"/>
  </w:num>
  <w:num w:numId="12">
    <w:abstractNumId w:val="45"/>
  </w:num>
  <w:num w:numId="13">
    <w:abstractNumId w:val="27"/>
  </w:num>
  <w:num w:numId="14">
    <w:abstractNumId w:val="16"/>
  </w:num>
  <w:num w:numId="15">
    <w:abstractNumId w:val="28"/>
  </w:num>
  <w:num w:numId="16">
    <w:abstractNumId w:val="41"/>
  </w:num>
  <w:num w:numId="17">
    <w:abstractNumId w:val="1"/>
  </w:num>
  <w:num w:numId="18">
    <w:abstractNumId w:val="44"/>
  </w:num>
  <w:num w:numId="19">
    <w:abstractNumId w:val="33"/>
  </w:num>
  <w:num w:numId="20">
    <w:abstractNumId w:val="10"/>
  </w:num>
  <w:num w:numId="21">
    <w:abstractNumId w:val="30"/>
  </w:num>
  <w:num w:numId="22">
    <w:abstractNumId w:val="23"/>
  </w:num>
  <w:num w:numId="23">
    <w:abstractNumId w:val="37"/>
  </w:num>
  <w:num w:numId="24">
    <w:abstractNumId w:val="43"/>
  </w:num>
  <w:num w:numId="25">
    <w:abstractNumId w:val="4"/>
  </w:num>
  <w:num w:numId="26">
    <w:abstractNumId w:val="5"/>
  </w:num>
  <w:num w:numId="27">
    <w:abstractNumId w:val="26"/>
  </w:num>
  <w:num w:numId="28">
    <w:abstractNumId w:val="14"/>
  </w:num>
  <w:num w:numId="29">
    <w:abstractNumId w:val="35"/>
  </w:num>
  <w:num w:numId="30">
    <w:abstractNumId w:val="38"/>
  </w:num>
  <w:num w:numId="31">
    <w:abstractNumId w:val="32"/>
  </w:num>
  <w:num w:numId="32">
    <w:abstractNumId w:val="11"/>
  </w:num>
  <w:num w:numId="33">
    <w:abstractNumId w:val="18"/>
  </w:num>
  <w:num w:numId="34">
    <w:abstractNumId w:val="31"/>
  </w:num>
  <w:num w:numId="35">
    <w:abstractNumId w:val="0"/>
  </w:num>
  <w:num w:numId="36">
    <w:abstractNumId w:val="13"/>
  </w:num>
  <w:num w:numId="37">
    <w:abstractNumId w:val="3"/>
  </w:num>
  <w:num w:numId="38">
    <w:abstractNumId w:val="20"/>
  </w:num>
  <w:num w:numId="39">
    <w:abstractNumId w:val="9"/>
  </w:num>
  <w:num w:numId="40">
    <w:abstractNumId w:val="34"/>
  </w:num>
  <w:num w:numId="41">
    <w:abstractNumId w:val="8"/>
  </w:num>
  <w:num w:numId="42">
    <w:abstractNumId w:val="19"/>
  </w:num>
  <w:num w:numId="43">
    <w:abstractNumId w:val="21"/>
  </w:num>
  <w:num w:numId="44">
    <w:abstractNumId w:val="40"/>
  </w:num>
  <w:num w:numId="45">
    <w:abstractNumId w:val="29"/>
  </w:num>
  <w:num w:numId="46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244"/>
    <w:rsid w:val="00000A01"/>
    <w:rsid w:val="0000157D"/>
    <w:rsid w:val="00006DD9"/>
    <w:rsid w:val="000105CB"/>
    <w:rsid w:val="00012F9D"/>
    <w:rsid w:val="00015DAB"/>
    <w:rsid w:val="00017372"/>
    <w:rsid w:val="00026B9A"/>
    <w:rsid w:val="00027632"/>
    <w:rsid w:val="000302FB"/>
    <w:rsid w:val="00030A03"/>
    <w:rsid w:val="00034491"/>
    <w:rsid w:val="00043281"/>
    <w:rsid w:val="00044983"/>
    <w:rsid w:val="0005159B"/>
    <w:rsid w:val="00052B59"/>
    <w:rsid w:val="00052CA4"/>
    <w:rsid w:val="0005357D"/>
    <w:rsid w:val="00053818"/>
    <w:rsid w:val="00053F0A"/>
    <w:rsid w:val="00055532"/>
    <w:rsid w:val="00057C23"/>
    <w:rsid w:val="00060D78"/>
    <w:rsid w:val="00071BF1"/>
    <w:rsid w:val="00073F55"/>
    <w:rsid w:val="00074587"/>
    <w:rsid w:val="0008269C"/>
    <w:rsid w:val="00084658"/>
    <w:rsid w:val="000854CE"/>
    <w:rsid w:val="00086675"/>
    <w:rsid w:val="00087AEF"/>
    <w:rsid w:val="00091B7B"/>
    <w:rsid w:val="00096EF2"/>
    <w:rsid w:val="000A1902"/>
    <w:rsid w:val="000B0FF3"/>
    <w:rsid w:val="000B2BE5"/>
    <w:rsid w:val="000B5183"/>
    <w:rsid w:val="000B5ADF"/>
    <w:rsid w:val="000B68E8"/>
    <w:rsid w:val="000C3186"/>
    <w:rsid w:val="000C3911"/>
    <w:rsid w:val="000C5731"/>
    <w:rsid w:val="000D3C85"/>
    <w:rsid w:val="000D5135"/>
    <w:rsid w:val="000D7A74"/>
    <w:rsid w:val="000E2B05"/>
    <w:rsid w:val="000E5597"/>
    <w:rsid w:val="000E58AC"/>
    <w:rsid w:val="000E7C20"/>
    <w:rsid w:val="000F1A46"/>
    <w:rsid w:val="000F2316"/>
    <w:rsid w:val="000F374B"/>
    <w:rsid w:val="000F72B6"/>
    <w:rsid w:val="000F7790"/>
    <w:rsid w:val="00100486"/>
    <w:rsid w:val="00102086"/>
    <w:rsid w:val="001026F0"/>
    <w:rsid w:val="00105532"/>
    <w:rsid w:val="00112570"/>
    <w:rsid w:val="0011402B"/>
    <w:rsid w:val="0011584F"/>
    <w:rsid w:val="001178E9"/>
    <w:rsid w:val="00126D23"/>
    <w:rsid w:val="001270D9"/>
    <w:rsid w:val="00134F05"/>
    <w:rsid w:val="001366ED"/>
    <w:rsid w:val="00142CE0"/>
    <w:rsid w:val="0014430B"/>
    <w:rsid w:val="001458A1"/>
    <w:rsid w:val="00146565"/>
    <w:rsid w:val="00150BDE"/>
    <w:rsid w:val="0015241F"/>
    <w:rsid w:val="00153BCB"/>
    <w:rsid w:val="00160E2F"/>
    <w:rsid w:val="00165C69"/>
    <w:rsid w:val="0017202C"/>
    <w:rsid w:val="001726B2"/>
    <w:rsid w:val="00180900"/>
    <w:rsid w:val="00181534"/>
    <w:rsid w:val="0018736E"/>
    <w:rsid w:val="00191303"/>
    <w:rsid w:val="00196A7F"/>
    <w:rsid w:val="001A41EA"/>
    <w:rsid w:val="001A7751"/>
    <w:rsid w:val="001B41B8"/>
    <w:rsid w:val="001C250C"/>
    <w:rsid w:val="001C48EF"/>
    <w:rsid w:val="001D07F4"/>
    <w:rsid w:val="001D1A6A"/>
    <w:rsid w:val="001D226D"/>
    <w:rsid w:val="001D4F2C"/>
    <w:rsid w:val="001E04C5"/>
    <w:rsid w:val="001E2D51"/>
    <w:rsid w:val="001E636B"/>
    <w:rsid w:val="001E739A"/>
    <w:rsid w:val="001F1761"/>
    <w:rsid w:val="001F31F1"/>
    <w:rsid w:val="001F456F"/>
    <w:rsid w:val="001F5599"/>
    <w:rsid w:val="001F6AC6"/>
    <w:rsid w:val="002108ED"/>
    <w:rsid w:val="00211A8B"/>
    <w:rsid w:val="0021358D"/>
    <w:rsid w:val="00214063"/>
    <w:rsid w:val="00214A0F"/>
    <w:rsid w:val="00215B8C"/>
    <w:rsid w:val="0023072D"/>
    <w:rsid w:val="00231681"/>
    <w:rsid w:val="00231FB8"/>
    <w:rsid w:val="0023527D"/>
    <w:rsid w:val="002456ED"/>
    <w:rsid w:val="00245EDD"/>
    <w:rsid w:val="002462A9"/>
    <w:rsid w:val="00246430"/>
    <w:rsid w:val="00253B43"/>
    <w:rsid w:val="0025697B"/>
    <w:rsid w:val="002609FE"/>
    <w:rsid w:val="0026508D"/>
    <w:rsid w:val="00272E65"/>
    <w:rsid w:val="00272F7E"/>
    <w:rsid w:val="00272F93"/>
    <w:rsid w:val="00276331"/>
    <w:rsid w:val="00276972"/>
    <w:rsid w:val="002875C0"/>
    <w:rsid w:val="0029438B"/>
    <w:rsid w:val="00295F10"/>
    <w:rsid w:val="00296592"/>
    <w:rsid w:val="002A3710"/>
    <w:rsid w:val="002A5474"/>
    <w:rsid w:val="002A7244"/>
    <w:rsid w:val="002B343E"/>
    <w:rsid w:val="002B66D0"/>
    <w:rsid w:val="002C4587"/>
    <w:rsid w:val="002C5EFD"/>
    <w:rsid w:val="002D30A9"/>
    <w:rsid w:val="002D6B43"/>
    <w:rsid w:val="002D77E9"/>
    <w:rsid w:val="002D7FCD"/>
    <w:rsid w:val="002E42C0"/>
    <w:rsid w:val="002E69D7"/>
    <w:rsid w:val="002E7F6A"/>
    <w:rsid w:val="002F5473"/>
    <w:rsid w:val="002F7732"/>
    <w:rsid w:val="00300FDE"/>
    <w:rsid w:val="00303839"/>
    <w:rsid w:val="00321950"/>
    <w:rsid w:val="00324E0A"/>
    <w:rsid w:val="00326980"/>
    <w:rsid w:val="00327BA9"/>
    <w:rsid w:val="00330F29"/>
    <w:rsid w:val="003325F4"/>
    <w:rsid w:val="00336B70"/>
    <w:rsid w:val="00341B29"/>
    <w:rsid w:val="00350207"/>
    <w:rsid w:val="003502F8"/>
    <w:rsid w:val="00350D4D"/>
    <w:rsid w:val="00353C08"/>
    <w:rsid w:val="00355717"/>
    <w:rsid w:val="00357205"/>
    <w:rsid w:val="00357678"/>
    <w:rsid w:val="003577DC"/>
    <w:rsid w:val="0036194F"/>
    <w:rsid w:val="0036485D"/>
    <w:rsid w:val="00373764"/>
    <w:rsid w:val="00374DAD"/>
    <w:rsid w:val="00374E80"/>
    <w:rsid w:val="003755BD"/>
    <w:rsid w:val="00375D6F"/>
    <w:rsid w:val="003803C0"/>
    <w:rsid w:val="003837A9"/>
    <w:rsid w:val="00384261"/>
    <w:rsid w:val="003856D4"/>
    <w:rsid w:val="00385ACA"/>
    <w:rsid w:val="00387787"/>
    <w:rsid w:val="00391015"/>
    <w:rsid w:val="003929DE"/>
    <w:rsid w:val="00393BA4"/>
    <w:rsid w:val="003947EF"/>
    <w:rsid w:val="003A13B8"/>
    <w:rsid w:val="003A5115"/>
    <w:rsid w:val="003B08A2"/>
    <w:rsid w:val="003B44E6"/>
    <w:rsid w:val="003B7F90"/>
    <w:rsid w:val="003C1A14"/>
    <w:rsid w:val="003C1F6F"/>
    <w:rsid w:val="003C1FD7"/>
    <w:rsid w:val="003C2656"/>
    <w:rsid w:val="003C30BC"/>
    <w:rsid w:val="003C5D6B"/>
    <w:rsid w:val="003D3480"/>
    <w:rsid w:val="003D417F"/>
    <w:rsid w:val="003D4695"/>
    <w:rsid w:val="003E3F33"/>
    <w:rsid w:val="003E7351"/>
    <w:rsid w:val="003F0E3E"/>
    <w:rsid w:val="003F37F3"/>
    <w:rsid w:val="003F3A6C"/>
    <w:rsid w:val="003F50CD"/>
    <w:rsid w:val="003F5DE7"/>
    <w:rsid w:val="003F65E6"/>
    <w:rsid w:val="003F698A"/>
    <w:rsid w:val="00413E77"/>
    <w:rsid w:val="00414E94"/>
    <w:rsid w:val="0041578A"/>
    <w:rsid w:val="004165ED"/>
    <w:rsid w:val="004236D9"/>
    <w:rsid w:val="004240B9"/>
    <w:rsid w:val="00432549"/>
    <w:rsid w:val="00434EDB"/>
    <w:rsid w:val="00436C63"/>
    <w:rsid w:val="00440BB6"/>
    <w:rsid w:val="00442A90"/>
    <w:rsid w:val="00443D60"/>
    <w:rsid w:val="00447320"/>
    <w:rsid w:val="00453C63"/>
    <w:rsid w:val="00453FB1"/>
    <w:rsid w:val="00455F54"/>
    <w:rsid w:val="004567E8"/>
    <w:rsid w:val="0045709F"/>
    <w:rsid w:val="00463876"/>
    <w:rsid w:val="00464167"/>
    <w:rsid w:val="00466F7B"/>
    <w:rsid w:val="00471F53"/>
    <w:rsid w:val="004764ED"/>
    <w:rsid w:val="00483FE7"/>
    <w:rsid w:val="00491971"/>
    <w:rsid w:val="004952B1"/>
    <w:rsid w:val="004A23BA"/>
    <w:rsid w:val="004A303E"/>
    <w:rsid w:val="004A4193"/>
    <w:rsid w:val="004A5A9F"/>
    <w:rsid w:val="004A6914"/>
    <w:rsid w:val="004B12BA"/>
    <w:rsid w:val="004B1AE1"/>
    <w:rsid w:val="004B3B1D"/>
    <w:rsid w:val="004B41E6"/>
    <w:rsid w:val="004C1930"/>
    <w:rsid w:val="004C3936"/>
    <w:rsid w:val="004C3E0B"/>
    <w:rsid w:val="004C4FED"/>
    <w:rsid w:val="004C5279"/>
    <w:rsid w:val="004C6252"/>
    <w:rsid w:val="004C6CD5"/>
    <w:rsid w:val="004D2E78"/>
    <w:rsid w:val="004D3D96"/>
    <w:rsid w:val="004D7374"/>
    <w:rsid w:val="004E1788"/>
    <w:rsid w:val="004E70C0"/>
    <w:rsid w:val="004F31BC"/>
    <w:rsid w:val="004F4898"/>
    <w:rsid w:val="004F66A6"/>
    <w:rsid w:val="00503393"/>
    <w:rsid w:val="0050531A"/>
    <w:rsid w:val="005058B0"/>
    <w:rsid w:val="00506CD8"/>
    <w:rsid w:val="005071BA"/>
    <w:rsid w:val="00512B6A"/>
    <w:rsid w:val="00512BE6"/>
    <w:rsid w:val="00513FF8"/>
    <w:rsid w:val="00514599"/>
    <w:rsid w:val="00522D6A"/>
    <w:rsid w:val="00523EA1"/>
    <w:rsid w:val="005251EF"/>
    <w:rsid w:val="00525B4A"/>
    <w:rsid w:val="00526F1B"/>
    <w:rsid w:val="00530B43"/>
    <w:rsid w:val="00531B6B"/>
    <w:rsid w:val="00533C74"/>
    <w:rsid w:val="005437E3"/>
    <w:rsid w:val="00544017"/>
    <w:rsid w:val="00545A98"/>
    <w:rsid w:val="0055605A"/>
    <w:rsid w:val="005566D0"/>
    <w:rsid w:val="0056111A"/>
    <w:rsid w:val="0056278D"/>
    <w:rsid w:val="0056393D"/>
    <w:rsid w:val="00570CF6"/>
    <w:rsid w:val="00575C94"/>
    <w:rsid w:val="005760A1"/>
    <w:rsid w:val="00576B45"/>
    <w:rsid w:val="0058168D"/>
    <w:rsid w:val="0058624C"/>
    <w:rsid w:val="00586410"/>
    <w:rsid w:val="00586C22"/>
    <w:rsid w:val="0059244F"/>
    <w:rsid w:val="00597020"/>
    <w:rsid w:val="005A12DD"/>
    <w:rsid w:val="005A45DA"/>
    <w:rsid w:val="005B0C56"/>
    <w:rsid w:val="005B23D1"/>
    <w:rsid w:val="005B435D"/>
    <w:rsid w:val="005B53B3"/>
    <w:rsid w:val="005B6DC1"/>
    <w:rsid w:val="005B70B3"/>
    <w:rsid w:val="005B7C1C"/>
    <w:rsid w:val="005C1E8E"/>
    <w:rsid w:val="005C2AD3"/>
    <w:rsid w:val="005C3E95"/>
    <w:rsid w:val="005C4511"/>
    <w:rsid w:val="005D5477"/>
    <w:rsid w:val="005D6FFF"/>
    <w:rsid w:val="005D72FC"/>
    <w:rsid w:val="005E4A63"/>
    <w:rsid w:val="005F2CF9"/>
    <w:rsid w:val="005F7569"/>
    <w:rsid w:val="005F7F42"/>
    <w:rsid w:val="006015F9"/>
    <w:rsid w:val="00601D78"/>
    <w:rsid w:val="00603972"/>
    <w:rsid w:val="00617801"/>
    <w:rsid w:val="00631E71"/>
    <w:rsid w:val="00641F8C"/>
    <w:rsid w:val="00643194"/>
    <w:rsid w:val="0064391C"/>
    <w:rsid w:val="0064730C"/>
    <w:rsid w:val="00647492"/>
    <w:rsid w:val="0065090B"/>
    <w:rsid w:val="00652015"/>
    <w:rsid w:val="00652CAA"/>
    <w:rsid w:val="0065523F"/>
    <w:rsid w:val="0065643C"/>
    <w:rsid w:val="006624A9"/>
    <w:rsid w:val="006634EE"/>
    <w:rsid w:val="00665847"/>
    <w:rsid w:val="00667440"/>
    <w:rsid w:val="00667846"/>
    <w:rsid w:val="006701DA"/>
    <w:rsid w:val="00670889"/>
    <w:rsid w:val="00672483"/>
    <w:rsid w:val="0067344B"/>
    <w:rsid w:val="00676811"/>
    <w:rsid w:val="00676E35"/>
    <w:rsid w:val="00684288"/>
    <w:rsid w:val="00692CA4"/>
    <w:rsid w:val="006966B6"/>
    <w:rsid w:val="006A0F59"/>
    <w:rsid w:val="006A5F37"/>
    <w:rsid w:val="006B0446"/>
    <w:rsid w:val="006B5F86"/>
    <w:rsid w:val="006B7867"/>
    <w:rsid w:val="006C20A4"/>
    <w:rsid w:val="006D15A5"/>
    <w:rsid w:val="006D46B7"/>
    <w:rsid w:val="006D50A8"/>
    <w:rsid w:val="006D53A2"/>
    <w:rsid w:val="006D5B18"/>
    <w:rsid w:val="006D70D2"/>
    <w:rsid w:val="006D7360"/>
    <w:rsid w:val="006D7FBA"/>
    <w:rsid w:val="006E0E35"/>
    <w:rsid w:val="006E1B23"/>
    <w:rsid w:val="006E20F2"/>
    <w:rsid w:val="006E5B4F"/>
    <w:rsid w:val="006F1C44"/>
    <w:rsid w:val="006F3D67"/>
    <w:rsid w:val="006F698B"/>
    <w:rsid w:val="00703B84"/>
    <w:rsid w:val="007056FD"/>
    <w:rsid w:val="007117D5"/>
    <w:rsid w:val="00715C72"/>
    <w:rsid w:val="00720E18"/>
    <w:rsid w:val="007246E9"/>
    <w:rsid w:val="00724E98"/>
    <w:rsid w:val="0073665F"/>
    <w:rsid w:val="00741CE8"/>
    <w:rsid w:val="00753424"/>
    <w:rsid w:val="00755947"/>
    <w:rsid w:val="00767FC0"/>
    <w:rsid w:val="00773571"/>
    <w:rsid w:val="007749B6"/>
    <w:rsid w:val="00777D0A"/>
    <w:rsid w:val="0078027D"/>
    <w:rsid w:val="00780447"/>
    <w:rsid w:val="00783806"/>
    <w:rsid w:val="00784BBB"/>
    <w:rsid w:val="0078504A"/>
    <w:rsid w:val="00785662"/>
    <w:rsid w:val="00785A90"/>
    <w:rsid w:val="00795963"/>
    <w:rsid w:val="007974AB"/>
    <w:rsid w:val="007A10F6"/>
    <w:rsid w:val="007A2B84"/>
    <w:rsid w:val="007B0F65"/>
    <w:rsid w:val="007B3B85"/>
    <w:rsid w:val="007C1BB7"/>
    <w:rsid w:val="007C7140"/>
    <w:rsid w:val="007D0AA7"/>
    <w:rsid w:val="007D622B"/>
    <w:rsid w:val="007E4DED"/>
    <w:rsid w:val="007E6FAB"/>
    <w:rsid w:val="007F1B33"/>
    <w:rsid w:val="007F31F9"/>
    <w:rsid w:val="007F5A15"/>
    <w:rsid w:val="00803C8B"/>
    <w:rsid w:val="0081009A"/>
    <w:rsid w:val="00812738"/>
    <w:rsid w:val="00820F9E"/>
    <w:rsid w:val="00823003"/>
    <w:rsid w:val="00826AFD"/>
    <w:rsid w:val="00831883"/>
    <w:rsid w:val="00837413"/>
    <w:rsid w:val="008424BB"/>
    <w:rsid w:val="008525C5"/>
    <w:rsid w:val="00855647"/>
    <w:rsid w:val="00855E71"/>
    <w:rsid w:val="008632BF"/>
    <w:rsid w:val="00865AB8"/>
    <w:rsid w:val="008703E7"/>
    <w:rsid w:val="00873F19"/>
    <w:rsid w:val="0088023A"/>
    <w:rsid w:val="00884D9E"/>
    <w:rsid w:val="00887377"/>
    <w:rsid w:val="00891F1F"/>
    <w:rsid w:val="008975AE"/>
    <w:rsid w:val="008A4180"/>
    <w:rsid w:val="008A4505"/>
    <w:rsid w:val="008A48C6"/>
    <w:rsid w:val="008A72E9"/>
    <w:rsid w:val="008B0284"/>
    <w:rsid w:val="008B3FEB"/>
    <w:rsid w:val="008B74D5"/>
    <w:rsid w:val="008B75F1"/>
    <w:rsid w:val="008B7C0A"/>
    <w:rsid w:val="008C5085"/>
    <w:rsid w:val="008C522B"/>
    <w:rsid w:val="008D1910"/>
    <w:rsid w:val="008E037C"/>
    <w:rsid w:val="008E1412"/>
    <w:rsid w:val="008E2D8E"/>
    <w:rsid w:val="008E6C0B"/>
    <w:rsid w:val="008F2335"/>
    <w:rsid w:val="008F3910"/>
    <w:rsid w:val="008F498F"/>
    <w:rsid w:val="008F5B9C"/>
    <w:rsid w:val="008F779F"/>
    <w:rsid w:val="00900EB0"/>
    <w:rsid w:val="00903E1C"/>
    <w:rsid w:val="00904939"/>
    <w:rsid w:val="00904F2A"/>
    <w:rsid w:val="00910075"/>
    <w:rsid w:val="00912107"/>
    <w:rsid w:val="00912EBA"/>
    <w:rsid w:val="009135E6"/>
    <w:rsid w:val="009152E9"/>
    <w:rsid w:val="00915721"/>
    <w:rsid w:val="00915831"/>
    <w:rsid w:val="00917FB2"/>
    <w:rsid w:val="00921160"/>
    <w:rsid w:val="00922908"/>
    <w:rsid w:val="0092490B"/>
    <w:rsid w:val="009254B1"/>
    <w:rsid w:val="00926039"/>
    <w:rsid w:val="00927F7D"/>
    <w:rsid w:val="00930245"/>
    <w:rsid w:val="00932818"/>
    <w:rsid w:val="009410A7"/>
    <w:rsid w:val="009436BD"/>
    <w:rsid w:val="009463D7"/>
    <w:rsid w:val="0095041F"/>
    <w:rsid w:val="009537C2"/>
    <w:rsid w:val="009538A0"/>
    <w:rsid w:val="00955CF3"/>
    <w:rsid w:val="0095727F"/>
    <w:rsid w:val="009663D2"/>
    <w:rsid w:val="009739F0"/>
    <w:rsid w:val="00974A23"/>
    <w:rsid w:val="009767E7"/>
    <w:rsid w:val="00976F6E"/>
    <w:rsid w:val="00977C92"/>
    <w:rsid w:val="00980C2C"/>
    <w:rsid w:val="00981FC4"/>
    <w:rsid w:val="00984A1C"/>
    <w:rsid w:val="00992D62"/>
    <w:rsid w:val="0099381E"/>
    <w:rsid w:val="00995C86"/>
    <w:rsid w:val="0099647E"/>
    <w:rsid w:val="009971E2"/>
    <w:rsid w:val="009B3AC5"/>
    <w:rsid w:val="009C3146"/>
    <w:rsid w:val="009C3A8B"/>
    <w:rsid w:val="009C58BC"/>
    <w:rsid w:val="009D2FF4"/>
    <w:rsid w:val="009D7553"/>
    <w:rsid w:val="009E13CA"/>
    <w:rsid w:val="009E2993"/>
    <w:rsid w:val="009F2A3B"/>
    <w:rsid w:val="009F35A2"/>
    <w:rsid w:val="009F6EF0"/>
    <w:rsid w:val="00A01BED"/>
    <w:rsid w:val="00A0726B"/>
    <w:rsid w:val="00A12E0D"/>
    <w:rsid w:val="00A14673"/>
    <w:rsid w:val="00A24246"/>
    <w:rsid w:val="00A26377"/>
    <w:rsid w:val="00A30892"/>
    <w:rsid w:val="00A3777D"/>
    <w:rsid w:val="00A50DEA"/>
    <w:rsid w:val="00A541E8"/>
    <w:rsid w:val="00A546B1"/>
    <w:rsid w:val="00A56679"/>
    <w:rsid w:val="00A56CF1"/>
    <w:rsid w:val="00A64058"/>
    <w:rsid w:val="00A65BBA"/>
    <w:rsid w:val="00A75C6C"/>
    <w:rsid w:val="00A771C7"/>
    <w:rsid w:val="00A80BF4"/>
    <w:rsid w:val="00A823F0"/>
    <w:rsid w:val="00A85332"/>
    <w:rsid w:val="00A85CB9"/>
    <w:rsid w:val="00A86BD7"/>
    <w:rsid w:val="00A87274"/>
    <w:rsid w:val="00A87A40"/>
    <w:rsid w:val="00A91C62"/>
    <w:rsid w:val="00A92D96"/>
    <w:rsid w:val="00A93592"/>
    <w:rsid w:val="00A936C4"/>
    <w:rsid w:val="00A95872"/>
    <w:rsid w:val="00AA009D"/>
    <w:rsid w:val="00AA0489"/>
    <w:rsid w:val="00AA4471"/>
    <w:rsid w:val="00AA4BE9"/>
    <w:rsid w:val="00AB0CDA"/>
    <w:rsid w:val="00AB38DD"/>
    <w:rsid w:val="00AB507B"/>
    <w:rsid w:val="00AC55A2"/>
    <w:rsid w:val="00AC61FB"/>
    <w:rsid w:val="00AD0227"/>
    <w:rsid w:val="00AD176C"/>
    <w:rsid w:val="00AE4C8D"/>
    <w:rsid w:val="00AE5B38"/>
    <w:rsid w:val="00AF353D"/>
    <w:rsid w:val="00AF3C60"/>
    <w:rsid w:val="00B0176A"/>
    <w:rsid w:val="00B01E2E"/>
    <w:rsid w:val="00B10427"/>
    <w:rsid w:val="00B11EF7"/>
    <w:rsid w:val="00B13C26"/>
    <w:rsid w:val="00B16DA7"/>
    <w:rsid w:val="00B208F5"/>
    <w:rsid w:val="00B22117"/>
    <w:rsid w:val="00B249A6"/>
    <w:rsid w:val="00B27C7B"/>
    <w:rsid w:val="00B3143C"/>
    <w:rsid w:val="00B31D11"/>
    <w:rsid w:val="00B3281A"/>
    <w:rsid w:val="00B3285E"/>
    <w:rsid w:val="00B33CBE"/>
    <w:rsid w:val="00B364F8"/>
    <w:rsid w:val="00B40248"/>
    <w:rsid w:val="00B41191"/>
    <w:rsid w:val="00B413DA"/>
    <w:rsid w:val="00B41454"/>
    <w:rsid w:val="00B453FB"/>
    <w:rsid w:val="00B519B8"/>
    <w:rsid w:val="00B53E65"/>
    <w:rsid w:val="00B601F1"/>
    <w:rsid w:val="00B64734"/>
    <w:rsid w:val="00B66AA8"/>
    <w:rsid w:val="00B67232"/>
    <w:rsid w:val="00B70CFA"/>
    <w:rsid w:val="00B7264C"/>
    <w:rsid w:val="00B76962"/>
    <w:rsid w:val="00B778AE"/>
    <w:rsid w:val="00B8025D"/>
    <w:rsid w:val="00B84AD7"/>
    <w:rsid w:val="00B94BD6"/>
    <w:rsid w:val="00B965CD"/>
    <w:rsid w:val="00B96925"/>
    <w:rsid w:val="00BB7153"/>
    <w:rsid w:val="00BD0907"/>
    <w:rsid w:val="00BD097A"/>
    <w:rsid w:val="00BD7BB9"/>
    <w:rsid w:val="00BE2840"/>
    <w:rsid w:val="00BE3587"/>
    <w:rsid w:val="00BF29D9"/>
    <w:rsid w:val="00BF4D28"/>
    <w:rsid w:val="00BF66B6"/>
    <w:rsid w:val="00C01BF4"/>
    <w:rsid w:val="00C02160"/>
    <w:rsid w:val="00C02404"/>
    <w:rsid w:val="00C05A3E"/>
    <w:rsid w:val="00C17F95"/>
    <w:rsid w:val="00C25757"/>
    <w:rsid w:val="00C260AF"/>
    <w:rsid w:val="00C33EB8"/>
    <w:rsid w:val="00C41AC4"/>
    <w:rsid w:val="00C447C7"/>
    <w:rsid w:val="00C45319"/>
    <w:rsid w:val="00C525E9"/>
    <w:rsid w:val="00C53081"/>
    <w:rsid w:val="00C54619"/>
    <w:rsid w:val="00C56036"/>
    <w:rsid w:val="00C7050E"/>
    <w:rsid w:val="00C71B60"/>
    <w:rsid w:val="00C72589"/>
    <w:rsid w:val="00C72A95"/>
    <w:rsid w:val="00C77489"/>
    <w:rsid w:val="00C84AA7"/>
    <w:rsid w:val="00C942CA"/>
    <w:rsid w:val="00C94410"/>
    <w:rsid w:val="00C95EEF"/>
    <w:rsid w:val="00CA7027"/>
    <w:rsid w:val="00CB5342"/>
    <w:rsid w:val="00CD2D83"/>
    <w:rsid w:val="00CD4B6A"/>
    <w:rsid w:val="00CD4B86"/>
    <w:rsid w:val="00CD71F7"/>
    <w:rsid w:val="00CD77DE"/>
    <w:rsid w:val="00CE06E6"/>
    <w:rsid w:val="00CE3303"/>
    <w:rsid w:val="00CE368F"/>
    <w:rsid w:val="00CE407E"/>
    <w:rsid w:val="00CE6062"/>
    <w:rsid w:val="00CE6961"/>
    <w:rsid w:val="00CF06BB"/>
    <w:rsid w:val="00CF3979"/>
    <w:rsid w:val="00D0163E"/>
    <w:rsid w:val="00D128A4"/>
    <w:rsid w:val="00D17C30"/>
    <w:rsid w:val="00D23ECE"/>
    <w:rsid w:val="00D2411E"/>
    <w:rsid w:val="00D27345"/>
    <w:rsid w:val="00D302E8"/>
    <w:rsid w:val="00D321AD"/>
    <w:rsid w:val="00D332D5"/>
    <w:rsid w:val="00D33AFC"/>
    <w:rsid w:val="00D3570E"/>
    <w:rsid w:val="00D35804"/>
    <w:rsid w:val="00D4278C"/>
    <w:rsid w:val="00D43C40"/>
    <w:rsid w:val="00D442D0"/>
    <w:rsid w:val="00D450A6"/>
    <w:rsid w:val="00D45356"/>
    <w:rsid w:val="00D46823"/>
    <w:rsid w:val="00D47DB9"/>
    <w:rsid w:val="00D61093"/>
    <w:rsid w:val="00D613AA"/>
    <w:rsid w:val="00D630CC"/>
    <w:rsid w:val="00D659AA"/>
    <w:rsid w:val="00D72411"/>
    <w:rsid w:val="00D732E5"/>
    <w:rsid w:val="00D80446"/>
    <w:rsid w:val="00D80D88"/>
    <w:rsid w:val="00D80EFF"/>
    <w:rsid w:val="00D81106"/>
    <w:rsid w:val="00D81503"/>
    <w:rsid w:val="00D82B72"/>
    <w:rsid w:val="00D8309A"/>
    <w:rsid w:val="00D879EF"/>
    <w:rsid w:val="00D9097E"/>
    <w:rsid w:val="00D915B2"/>
    <w:rsid w:val="00D926EC"/>
    <w:rsid w:val="00D92735"/>
    <w:rsid w:val="00D95398"/>
    <w:rsid w:val="00DA430D"/>
    <w:rsid w:val="00DA5CDF"/>
    <w:rsid w:val="00DA65D6"/>
    <w:rsid w:val="00DA71A7"/>
    <w:rsid w:val="00DB1289"/>
    <w:rsid w:val="00DB19EC"/>
    <w:rsid w:val="00DB45C0"/>
    <w:rsid w:val="00DC0D0B"/>
    <w:rsid w:val="00DC1B4A"/>
    <w:rsid w:val="00DC7175"/>
    <w:rsid w:val="00DC7187"/>
    <w:rsid w:val="00DD0E29"/>
    <w:rsid w:val="00DD28CE"/>
    <w:rsid w:val="00DD44CA"/>
    <w:rsid w:val="00DE12E5"/>
    <w:rsid w:val="00DE2D10"/>
    <w:rsid w:val="00DF03CD"/>
    <w:rsid w:val="00DF08EE"/>
    <w:rsid w:val="00DF0CA7"/>
    <w:rsid w:val="00DF3B48"/>
    <w:rsid w:val="00DF7C80"/>
    <w:rsid w:val="00E0351A"/>
    <w:rsid w:val="00E113CA"/>
    <w:rsid w:val="00E13BDC"/>
    <w:rsid w:val="00E140A1"/>
    <w:rsid w:val="00E2456A"/>
    <w:rsid w:val="00E24D0D"/>
    <w:rsid w:val="00E25463"/>
    <w:rsid w:val="00E32C9E"/>
    <w:rsid w:val="00E402FE"/>
    <w:rsid w:val="00E424E6"/>
    <w:rsid w:val="00E42BCF"/>
    <w:rsid w:val="00E42FAC"/>
    <w:rsid w:val="00E450DF"/>
    <w:rsid w:val="00E50B9C"/>
    <w:rsid w:val="00E559FB"/>
    <w:rsid w:val="00E57D89"/>
    <w:rsid w:val="00E641F4"/>
    <w:rsid w:val="00E67234"/>
    <w:rsid w:val="00E675E8"/>
    <w:rsid w:val="00E6778E"/>
    <w:rsid w:val="00E778F9"/>
    <w:rsid w:val="00E84290"/>
    <w:rsid w:val="00E84D1E"/>
    <w:rsid w:val="00E9017B"/>
    <w:rsid w:val="00E92A89"/>
    <w:rsid w:val="00EA08BC"/>
    <w:rsid w:val="00EA0D2D"/>
    <w:rsid w:val="00EA18AF"/>
    <w:rsid w:val="00EA210B"/>
    <w:rsid w:val="00EA7A4F"/>
    <w:rsid w:val="00EB580D"/>
    <w:rsid w:val="00EC48C7"/>
    <w:rsid w:val="00EC4A73"/>
    <w:rsid w:val="00ED2562"/>
    <w:rsid w:val="00ED2B67"/>
    <w:rsid w:val="00ED40E9"/>
    <w:rsid w:val="00ED7C64"/>
    <w:rsid w:val="00EE6829"/>
    <w:rsid w:val="00EE74EC"/>
    <w:rsid w:val="00EF0BA3"/>
    <w:rsid w:val="00EF1B0D"/>
    <w:rsid w:val="00EF3874"/>
    <w:rsid w:val="00F006CF"/>
    <w:rsid w:val="00F01646"/>
    <w:rsid w:val="00F035E7"/>
    <w:rsid w:val="00F0385F"/>
    <w:rsid w:val="00F108C4"/>
    <w:rsid w:val="00F13505"/>
    <w:rsid w:val="00F150B5"/>
    <w:rsid w:val="00F224A3"/>
    <w:rsid w:val="00F22E2D"/>
    <w:rsid w:val="00F234A6"/>
    <w:rsid w:val="00F23780"/>
    <w:rsid w:val="00F24591"/>
    <w:rsid w:val="00F26510"/>
    <w:rsid w:val="00F26F55"/>
    <w:rsid w:val="00F3059E"/>
    <w:rsid w:val="00F32A59"/>
    <w:rsid w:val="00F333B5"/>
    <w:rsid w:val="00F342A7"/>
    <w:rsid w:val="00F3469B"/>
    <w:rsid w:val="00F35DEA"/>
    <w:rsid w:val="00F379EA"/>
    <w:rsid w:val="00F479E8"/>
    <w:rsid w:val="00F50467"/>
    <w:rsid w:val="00F50A2C"/>
    <w:rsid w:val="00F50ECC"/>
    <w:rsid w:val="00F57816"/>
    <w:rsid w:val="00F57C70"/>
    <w:rsid w:val="00F6127D"/>
    <w:rsid w:val="00F72A2B"/>
    <w:rsid w:val="00F7469D"/>
    <w:rsid w:val="00F75060"/>
    <w:rsid w:val="00F80098"/>
    <w:rsid w:val="00F80330"/>
    <w:rsid w:val="00F80E52"/>
    <w:rsid w:val="00F81A34"/>
    <w:rsid w:val="00F948A5"/>
    <w:rsid w:val="00F969E2"/>
    <w:rsid w:val="00FA6BAD"/>
    <w:rsid w:val="00FA7FEA"/>
    <w:rsid w:val="00FB33E3"/>
    <w:rsid w:val="00FB43CB"/>
    <w:rsid w:val="00FB48BC"/>
    <w:rsid w:val="00FB725F"/>
    <w:rsid w:val="00FB7647"/>
    <w:rsid w:val="00FC3662"/>
    <w:rsid w:val="00FD190A"/>
    <w:rsid w:val="00FD5630"/>
    <w:rsid w:val="00FD6E5B"/>
    <w:rsid w:val="00FE2F71"/>
    <w:rsid w:val="00FE64E9"/>
    <w:rsid w:val="00FF06BC"/>
    <w:rsid w:val="00FF2670"/>
    <w:rsid w:val="00FF4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061FFB"/>
  <w15:chartTrackingRefBased/>
  <w15:docId w15:val="{4B7792CB-A09B-4993-9EDE-9F3F540B0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816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1,Section of paper"/>
    <w:next w:val="a"/>
    <w:link w:val="10"/>
    <w:qFormat/>
    <w:rsid w:val="00F5781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a"/>
    <w:next w:val="a"/>
    <w:link w:val="20"/>
    <w:unhideWhenUsed/>
    <w:qFormat/>
    <w:rsid w:val="004165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8525C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7974A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2BC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7816"/>
    <w:rPr>
      <w:sz w:val="18"/>
      <w:szCs w:val="18"/>
    </w:rPr>
  </w:style>
  <w:style w:type="paragraph" w:styleId="a5">
    <w:name w:val="footer"/>
    <w:basedOn w:val="a"/>
    <w:link w:val="a6"/>
    <w:unhideWhenUsed/>
    <w:rsid w:val="00F57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57816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,1 字符"/>
    <w:basedOn w:val="a0"/>
    <w:link w:val="1"/>
    <w:rsid w:val="00F57816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7">
    <w:name w:val="Table Grid"/>
    <w:aliases w:val="SGS Table Basic 1,TableGrid"/>
    <w:basedOn w:val="a1"/>
    <w:uiPriority w:val="39"/>
    <w:qFormat/>
    <w:rsid w:val="00F57816"/>
    <w:pPr>
      <w:spacing w:after="18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,列出段落"/>
    <w:basedOn w:val="a"/>
    <w:link w:val="a9"/>
    <w:uiPriority w:val="34"/>
    <w:qFormat/>
    <w:rsid w:val="00F57816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8"/>
    <w:uiPriority w:val="34"/>
    <w:qFormat/>
    <w:locked/>
    <w:rsid w:val="00F5781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a"/>
    <w:link w:val="B1Zchn"/>
    <w:qFormat/>
    <w:rsid w:val="00F57816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0"/>
    <w:qFormat/>
    <w:rsid w:val="00F5781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F57816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rsid w:val="00C5603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56036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+"/>
    <w:basedOn w:val="a"/>
    <w:rsid w:val="009767E7"/>
    <w:pPr>
      <w:widowControl/>
      <w:numPr>
        <w:numId w:val="2"/>
      </w:numPr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41B29"/>
    <w:rPr>
      <w:b/>
    </w:rPr>
  </w:style>
  <w:style w:type="paragraph" w:customStyle="1" w:styleId="TAC">
    <w:name w:val="TAC"/>
    <w:basedOn w:val="TAL"/>
    <w:link w:val="TACChar"/>
    <w:qFormat/>
    <w:rsid w:val="00341B29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qFormat/>
    <w:rsid w:val="00341B29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41B2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b">
    <w:name w:val="Subtitle"/>
    <w:basedOn w:val="a"/>
    <w:next w:val="a"/>
    <w:link w:val="ac"/>
    <w:uiPriority w:val="11"/>
    <w:qFormat/>
    <w:rsid w:val="004165ED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4165ED"/>
    <w:rPr>
      <w:b/>
      <w:bCs/>
      <w:kern w:val="28"/>
      <w:sz w:val="32"/>
      <w:szCs w:val="32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4165ED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d">
    <w:name w:val="Placeholder Text"/>
    <w:basedOn w:val="a0"/>
    <w:uiPriority w:val="99"/>
    <w:semiHidden/>
    <w:rsid w:val="00A92D96"/>
    <w:rPr>
      <w:color w:val="808080"/>
    </w:rPr>
  </w:style>
  <w:style w:type="character" w:customStyle="1" w:styleId="30">
    <w:name w:val="标题 3 字符"/>
    <w:basedOn w:val="a0"/>
    <w:link w:val="3"/>
    <w:uiPriority w:val="9"/>
    <w:rsid w:val="008525C5"/>
    <w:rPr>
      <w:b/>
      <w:bCs/>
      <w:sz w:val="32"/>
      <w:szCs w:val="32"/>
    </w:rPr>
  </w:style>
  <w:style w:type="paragraph" w:customStyle="1" w:styleId="TH">
    <w:name w:val="TH"/>
    <w:basedOn w:val="a"/>
    <w:link w:val="THChar"/>
    <w:qFormat/>
    <w:rsid w:val="008525C5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8525C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e">
    <w:name w:val="Normal (Web)"/>
    <w:basedOn w:val="a"/>
    <w:uiPriority w:val="99"/>
    <w:unhideWhenUsed/>
    <w:qFormat/>
    <w:rsid w:val="00837413"/>
    <w:pPr>
      <w:widowControl/>
      <w:overflowPunct w:val="0"/>
      <w:autoSpaceDE w:val="0"/>
      <w:autoSpaceDN w:val="0"/>
      <w:adjustRightInd w:val="0"/>
      <w:spacing w:before="100" w:beforeAutospacing="1" w:after="100" w:afterAutospacing="1" w:line="259" w:lineRule="auto"/>
      <w:jc w:val="left"/>
      <w:textAlignment w:val="baseline"/>
    </w:pPr>
    <w:rPr>
      <w:rFonts w:ascii="宋体" w:eastAsia="Times New Roman" w:hAnsi="宋体" w:cs="宋体"/>
      <w:kern w:val="0"/>
      <w:sz w:val="24"/>
      <w:szCs w:val="24"/>
    </w:rPr>
  </w:style>
  <w:style w:type="table" w:customStyle="1" w:styleId="TableGrid10">
    <w:name w:val="Table Grid10"/>
    <w:basedOn w:val="a1"/>
    <w:next w:val="a7"/>
    <w:uiPriority w:val="39"/>
    <w:qFormat/>
    <w:rsid w:val="00F006CF"/>
    <w:rPr>
      <w:rFonts w:ascii="Times New Roman" w:eastAsia="宋体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标题 7 字符"/>
    <w:basedOn w:val="a0"/>
    <w:link w:val="7"/>
    <w:rsid w:val="00E42BCF"/>
    <w:rPr>
      <w:b/>
      <w:bCs/>
      <w:sz w:val="24"/>
      <w:szCs w:val="24"/>
    </w:rPr>
  </w:style>
  <w:style w:type="character" w:customStyle="1" w:styleId="B1Char">
    <w:name w:val="B1 Char"/>
    <w:qFormat/>
    <w:rsid w:val="00E42BCF"/>
    <w:rPr>
      <w:rFonts w:ascii="Times New Roman" w:eastAsia="Times New Roman" w:hAnsi="Times New Roman"/>
    </w:rPr>
  </w:style>
  <w:style w:type="paragraph" w:customStyle="1" w:styleId="B2">
    <w:name w:val="B2"/>
    <w:basedOn w:val="21"/>
    <w:link w:val="B2Char"/>
    <w:qFormat/>
    <w:rsid w:val="005B53B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5B53B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B53B3"/>
    <w:pPr>
      <w:ind w:leftChars="200" w:left="100" w:hangingChars="200" w:hanging="200"/>
      <w:contextualSpacing/>
    </w:pPr>
  </w:style>
  <w:style w:type="character" w:customStyle="1" w:styleId="apple-converted-space">
    <w:name w:val="apple-converted-space"/>
    <w:qFormat/>
    <w:rsid w:val="00672483"/>
  </w:style>
  <w:style w:type="character" w:customStyle="1" w:styleId="normaltextrun">
    <w:name w:val="normaltextrun"/>
    <w:rsid w:val="00672483"/>
  </w:style>
  <w:style w:type="character" w:styleId="af">
    <w:name w:val="Strong"/>
    <w:basedOn w:val="a0"/>
    <w:uiPriority w:val="22"/>
    <w:qFormat/>
    <w:rsid w:val="00672483"/>
    <w:rPr>
      <w:b/>
      <w:bCs/>
    </w:rPr>
  </w:style>
  <w:style w:type="table" w:styleId="11">
    <w:name w:val="Grid Table 1 Light"/>
    <w:basedOn w:val="a1"/>
    <w:uiPriority w:val="46"/>
    <w:rsid w:val="00672483"/>
    <w:pPr>
      <w:jc w:val="both"/>
    </w:pPr>
    <w:rPr>
      <w:rFonts w:ascii="Times New Roman" w:eastAsia="宋体" w:hAnsi="Times New Roman" w:cs="Times New Roman"/>
      <w:kern w:val="0"/>
      <w:sz w:val="20"/>
      <w:szCs w:val="20"/>
      <w:lang w:eastAsia="ko-KR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85564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41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357205"/>
    <w:rPr>
      <w:rFonts w:eastAsia="宋体"/>
      <w:lang w:eastAsia="ja-JP"/>
    </w:rPr>
  </w:style>
  <w:style w:type="character" w:customStyle="1" w:styleId="40">
    <w:name w:val="标题 4 字符"/>
    <w:basedOn w:val="a0"/>
    <w:link w:val="4"/>
    <w:uiPriority w:val="9"/>
    <w:rsid w:val="007974AB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EQ">
    <w:name w:val="EQ"/>
    <w:basedOn w:val="a"/>
    <w:next w:val="a"/>
    <w:link w:val="EQChar"/>
    <w:rsid w:val="00C41AC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EQChar">
    <w:name w:val="EQ Char"/>
    <w:link w:val="EQ"/>
    <w:qFormat/>
    <w:locked/>
    <w:rsid w:val="00C41AC4"/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TALCar">
    <w:name w:val="TAL Car"/>
    <w:qFormat/>
    <w:rsid w:val="005C1E8E"/>
    <w:rPr>
      <w:rFonts w:ascii="Arial" w:eastAsia="Times New Roman" w:hAnsi="Arial"/>
      <w:sz w:val="18"/>
      <w:lang w:eastAsia="en-GB"/>
    </w:rPr>
  </w:style>
  <w:style w:type="paragraph" w:customStyle="1" w:styleId="TAN">
    <w:name w:val="TAN"/>
    <w:basedOn w:val="TAL"/>
    <w:link w:val="TANChar"/>
    <w:rsid w:val="005C1E8E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sid w:val="005C1E8E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3C26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C2656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Doc-text2Char">
    <w:name w:val="Doc-text2 Char"/>
    <w:basedOn w:val="a0"/>
    <w:link w:val="Doc-text2"/>
    <w:locked/>
    <w:rsid w:val="00B27C7B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B27C7B"/>
    <w:pPr>
      <w:widowControl/>
      <w:ind w:left="1622" w:hanging="363"/>
      <w:jc w:val="left"/>
    </w:pPr>
    <w:rPr>
      <w:rFonts w:ascii="Arial" w:hAnsi="Arial" w:cs="Arial"/>
    </w:rPr>
  </w:style>
  <w:style w:type="paragraph" w:customStyle="1" w:styleId="Agreement">
    <w:name w:val="Agreement"/>
    <w:basedOn w:val="a"/>
    <w:uiPriority w:val="99"/>
    <w:rsid w:val="00B27C7B"/>
    <w:pPr>
      <w:widowControl/>
      <w:numPr>
        <w:numId w:val="44"/>
      </w:numPr>
      <w:spacing w:before="60"/>
      <w:jc w:val="left"/>
    </w:pPr>
    <w:rPr>
      <w:rFonts w:ascii="Arial" w:hAnsi="Arial" w:cs="Arial"/>
      <w:b/>
      <w:bCs/>
      <w:kern w:val="0"/>
      <w:sz w:val="20"/>
      <w:szCs w:val="20"/>
      <w:lang w:eastAsia="en-GB"/>
    </w:rPr>
  </w:style>
  <w:style w:type="paragraph" w:customStyle="1" w:styleId="EmailDiscussion2">
    <w:name w:val="EmailDiscussion2"/>
    <w:basedOn w:val="a"/>
    <w:rsid w:val="00B27C7B"/>
    <w:pPr>
      <w:widowControl/>
      <w:ind w:left="1622" w:hanging="363"/>
      <w:jc w:val="left"/>
    </w:pPr>
    <w:rPr>
      <w:rFonts w:ascii="Arial" w:hAnsi="Arial" w:cs="Arial"/>
      <w:kern w:val="0"/>
      <w:sz w:val="20"/>
      <w:szCs w:val="20"/>
      <w:lang w:eastAsia="en-GB"/>
    </w:rPr>
  </w:style>
  <w:style w:type="character" w:customStyle="1" w:styleId="EmailDiscussionChar">
    <w:name w:val="EmailDiscussion Char"/>
    <w:basedOn w:val="a0"/>
    <w:link w:val="EmailDiscussion"/>
    <w:locked/>
    <w:rsid w:val="00B27C7B"/>
    <w:rPr>
      <w:rFonts w:ascii="Arial" w:hAnsi="Arial" w:cs="Arial"/>
      <w:b/>
      <w:bCs/>
    </w:rPr>
  </w:style>
  <w:style w:type="paragraph" w:customStyle="1" w:styleId="EmailDiscussion">
    <w:name w:val="EmailDiscussion"/>
    <w:basedOn w:val="a"/>
    <w:link w:val="EmailDiscussionChar"/>
    <w:rsid w:val="00B27C7B"/>
    <w:pPr>
      <w:widowControl/>
      <w:numPr>
        <w:numId w:val="45"/>
      </w:numPr>
      <w:spacing w:before="40"/>
      <w:jc w:val="left"/>
    </w:pPr>
    <w:rPr>
      <w:rFonts w:ascii="Arial" w:hAnsi="Arial" w:cs="Arial"/>
      <w:b/>
      <w:bCs/>
    </w:rPr>
  </w:style>
  <w:style w:type="paragraph" w:customStyle="1" w:styleId="B3">
    <w:name w:val="B3"/>
    <w:basedOn w:val="31"/>
    <w:link w:val="B3Char"/>
    <w:qFormat/>
    <w:rsid w:val="003C1F6F"/>
    <w:pPr>
      <w:widowControl/>
      <w:spacing w:after="180"/>
      <w:ind w:leftChars="0" w:left="1135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2"/>
    <w:link w:val="B4Char"/>
    <w:qFormat/>
    <w:rsid w:val="003C1F6F"/>
    <w:pPr>
      <w:widowControl/>
      <w:spacing w:after="180"/>
      <w:ind w:leftChars="0" w:left="141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rsid w:val="003C1F6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qFormat/>
    <w:locked/>
    <w:rsid w:val="003C1F6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31">
    <w:name w:val="List 3"/>
    <w:basedOn w:val="a"/>
    <w:uiPriority w:val="99"/>
    <w:semiHidden/>
    <w:unhideWhenUsed/>
    <w:rsid w:val="003C1F6F"/>
    <w:pPr>
      <w:ind w:leftChars="400" w:left="100" w:hangingChars="200" w:hanging="200"/>
      <w:contextualSpacing/>
    </w:pPr>
  </w:style>
  <w:style w:type="paragraph" w:styleId="42">
    <w:name w:val="List 4"/>
    <w:basedOn w:val="a"/>
    <w:uiPriority w:val="99"/>
    <w:semiHidden/>
    <w:unhideWhenUsed/>
    <w:rsid w:val="003C1F6F"/>
    <w:pPr>
      <w:ind w:leftChars="6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689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59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4316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86411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1676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422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595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0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1624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109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0443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534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41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73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3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480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25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5850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9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2154</TotalTime>
  <Pages>3</Pages>
  <Words>894</Words>
  <Characters>5098</Characters>
  <Application>Microsoft Office Word</Application>
  <DocSecurity>0</DocSecurity>
  <Lines>42</Lines>
  <Paragraphs>11</Paragraphs>
  <ScaleCrop>false</ScaleCrop>
  <Company/>
  <LinksUpToDate>false</LinksUpToDate>
  <CharactersWithSpaces>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Yanze, samsung</dc:creator>
  <cp:keywords/>
  <dc:description/>
  <cp:lastModifiedBy>Yanze Fu, Samsung</cp:lastModifiedBy>
  <cp:revision>527</cp:revision>
  <dcterms:created xsi:type="dcterms:W3CDTF">2024-01-08T02:26:00Z</dcterms:created>
  <dcterms:modified xsi:type="dcterms:W3CDTF">2026-01-29T12:42:00Z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