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B3EF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C0226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0A6A03">
        <w:rPr>
          <w:b/>
          <w:i/>
          <w:noProof/>
          <w:sz w:val="28"/>
        </w:rPr>
        <w:t>7077</w:t>
      </w:r>
    </w:p>
    <w:p w14:paraId="7CB45193" w14:textId="1D24E14F" w:rsidR="001E41F3" w:rsidRDefault="00C0226F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1DD5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370CF" w:rsidR="001E41F3" w:rsidRPr="00410371" w:rsidRDefault="000A6A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5A2A2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C9A6B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F422B" w:rsidR="001E41F3" w:rsidRDefault="0049005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F2128C">
              <w:rPr>
                <w:noProof/>
              </w:rPr>
              <w:t>FS_NR_IMT_4400_7125_14800MHz</w:t>
            </w:r>
            <w:r>
              <w:t xml:space="preserve">) </w:t>
            </w:r>
            <w:r w:rsidR="005E5CB2">
              <w:t>CR to TS 38.</w:t>
            </w:r>
            <w:r w:rsidR="00F2128C">
              <w:t>922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C522B0">
              <w:t>t</w:t>
            </w:r>
            <w:r w:rsidR="00C522B0" w:rsidRPr="00991053">
              <w:t>ransmission power control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4FF71" w:rsidR="001E41F3" w:rsidRDefault="00F2128C">
            <w:pPr>
              <w:pStyle w:val="CRCoverPage"/>
              <w:spacing w:after="0"/>
              <w:ind w:left="100"/>
              <w:rPr>
                <w:noProof/>
              </w:rPr>
            </w:pPr>
            <w:r w:rsidRPr="00F2128C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F827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280C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0C9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59759" w:rsidR="00FA386C" w:rsidRDefault="00B473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Uplink </w:t>
            </w:r>
            <w:r w:rsidRPr="00B47388">
              <w:t xml:space="preserve">power control </w:t>
            </w:r>
            <w:r>
              <w:t xml:space="preserve">is stated as ‘YES’ in </w:t>
            </w:r>
            <w:r w:rsidRPr="007849B1">
              <w:rPr>
                <w:rFonts w:hint="eastAsia"/>
              </w:rPr>
              <w:t xml:space="preserve">Table </w:t>
            </w:r>
            <w:r>
              <w:rPr>
                <w:lang w:eastAsia="ja-JP"/>
              </w:rPr>
              <w:t>6.1.2.4</w:t>
            </w:r>
            <w:r w:rsidRPr="007849B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 xml:space="preserve"> but the t</w:t>
            </w:r>
            <w:r w:rsidR="00C522B0" w:rsidRPr="00991053">
              <w:t>ransmission power control model</w:t>
            </w:r>
            <w:r w:rsidR="00C522B0">
              <w:t xml:space="preserve"> is </w:t>
            </w:r>
            <w:proofErr w:type="spellStart"/>
            <w:r w:rsidR="00C522B0">
              <w:t>missining</w:t>
            </w:r>
            <w:proofErr w:type="spellEnd"/>
            <w:r>
              <w:t xml:space="preserve"> in the co-existence simulation assumption</w:t>
            </w:r>
            <w:r w:rsidR="00FA386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F4512" w:rsidR="001E41F3" w:rsidRDefault="00C522B0" w:rsidP="00FA386C">
            <w:pPr>
              <w:pStyle w:val="CRCoverPage"/>
              <w:spacing w:after="0"/>
              <w:ind w:left="100"/>
              <w:rPr>
                <w:noProof/>
              </w:rPr>
            </w:pPr>
            <w:r w:rsidRPr="00991053">
              <w:t>Transmission power control model</w:t>
            </w:r>
            <w:r>
              <w:t xml:space="preserve"> is copied from TR 38.921 to the co-existence simulation assumption.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D7ACD" w:rsidR="001E41F3" w:rsidRDefault="00C522B0">
            <w:pPr>
              <w:pStyle w:val="CRCoverPage"/>
              <w:spacing w:after="0"/>
              <w:ind w:left="100"/>
              <w:rPr>
                <w:noProof/>
              </w:rPr>
            </w:pPr>
            <w:r w:rsidRPr="00991053">
              <w:t>Transmission power control model</w:t>
            </w:r>
            <w:r>
              <w:t xml:space="preserve"> </w:t>
            </w:r>
            <w:r w:rsidR="00FA386C">
              <w:rPr>
                <w:noProof/>
              </w:rPr>
              <w:t>remain</w:t>
            </w:r>
            <w:r>
              <w:rPr>
                <w:noProof/>
              </w:rPr>
              <w:t>s missing</w:t>
            </w:r>
            <w:r w:rsidR="00FA386C">
              <w:rPr>
                <w:noProof/>
              </w:rPr>
              <w:t xml:space="preserve"> and would lead to different </w:t>
            </w:r>
            <w:r w:rsidR="00340233">
              <w:rPr>
                <w:noProof/>
              </w:rPr>
              <w:t>interpretations of</w:t>
            </w:r>
            <w:r>
              <w:rPr>
                <w:noProof/>
              </w:rPr>
              <w:t xml:space="preserve"> the co-existence simulation</w:t>
            </w:r>
            <w:r w:rsidR="00340233">
              <w:rPr>
                <w:noProof/>
              </w:rPr>
              <w:t xml:space="preserve"> results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8DE9E" w:rsidR="001E41F3" w:rsidRDefault="00C52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</w:t>
            </w:r>
            <w:r w:rsidR="00535C09">
              <w:t xml:space="preserve"> </w:t>
            </w:r>
            <w:r w:rsidR="003A2E9E">
              <w:t>6.</w:t>
            </w:r>
            <w:r>
              <w:t>1</w:t>
            </w:r>
            <w:r w:rsidR="003A2E9E">
              <w:t>.2.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44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B03F301" w14:textId="2B6BB87C" w:rsidR="00B47388" w:rsidRPr="00CD7404" w:rsidRDefault="00B47388" w:rsidP="00B47388">
      <w:pPr>
        <w:keepNext/>
        <w:keepLines/>
        <w:spacing w:before="120"/>
        <w:ind w:left="1418" w:hanging="1418"/>
        <w:outlineLvl w:val="3"/>
        <w:rPr>
          <w:ins w:id="11" w:author="Man Hung Ng (Nokia)" w:date="2025-04-30T14:05:00Z" w16du:dateUtc="2025-04-30T13:05:00Z"/>
          <w:rFonts w:ascii="Arial" w:eastAsia="MS Mincho" w:hAnsi="Arial"/>
          <w:sz w:val="24"/>
          <w:lang w:eastAsia="ja-JP"/>
        </w:rPr>
      </w:pPr>
      <w:ins w:id="12" w:author="Man Hung Ng (Nokia)" w:date="2025-04-30T14:05:00Z" w16du:dateUtc="2025-04-30T13:05:00Z">
        <w:r>
          <w:rPr>
            <w:rFonts w:ascii="Arial" w:eastAsia="MS Mincho" w:hAnsi="Arial"/>
            <w:sz w:val="24"/>
            <w:lang w:eastAsia="ja-JP"/>
          </w:rPr>
          <w:t>6</w:t>
        </w:r>
        <w:r w:rsidRPr="00CD7404">
          <w:rPr>
            <w:rFonts w:ascii="Arial" w:eastAsia="MS Mincho" w:hAnsi="Arial"/>
            <w:sz w:val="24"/>
            <w:lang w:eastAsia="ja-JP"/>
          </w:rPr>
          <w:t>.</w:t>
        </w:r>
        <w:r>
          <w:rPr>
            <w:rFonts w:ascii="Arial" w:eastAsia="MS Mincho" w:hAnsi="Arial"/>
            <w:sz w:val="24"/>
            <w:lang w:eastAsia="ja-JP"/>
          </w:rPr>
          <w:t>1</w:t>
        </w:r>
        <w:r w:rsidRPr="00CD7404">
          <w:rPr>
            <w:rFonts w:ascii="Arial" w:eastAsia="MS Mincho" w:hAnsi="Arial"/>
            <w:sz w:val="24"/>
            <w:lang w:eastAsia="ja-JP"/>
          </w:rPr>
          <w:t>.2.</w:t>
        </w:r>
        <w:r>
          <w:rPr>
            <w:rFonts w:ascii="Arial" w:eastAsia="MS Mincho" w:hAnsi="Arial"/>
            <w:sz w:val="24"/>
            <w:lang w:eastAsia="ja-JP"/>
          </w:rPr>
          <w:t>5</w:t>
        </w:r>
        <w:r w:rsidRPr="00CD7404">
          <w:rPr>
            <w:rFonts w:ascii="Arial" w:eastAsia="MS Mincho" w:hAnsi="Arial"/>
            <w:sz w:val="24"/>
            <w:lang w:eastAsia="ja-JP"/>
          </w:rPr>
          <w:tab/>
        </w:r>
        <w:r w:rsidRPr="00B47388">
          <w:rPr>
            <w:rFonts w:ascii="Arial" w:eastAsia="MS Mincho" w:hAnsi="Arial"/>
            <w:sz w:val="24"/>
            <w:lang w:eastAsia="ja-JP"/>
          </w:rPr>
          <w:t>Transmission power control model</w:t>
        </w:r>
      </w:ins>
    </w:p>
    <w:p w14:paraId="2049A403" w14:textId="77777777" w:rsidR="00B47388" w:rsidRDefault="00B47388" w:rsidP="00B47388">
      <w:pPr>
        <w:rPr>
          <w:ins w:id="13" w:author="Man Hung Ng (Nokia)" w:date="2025-04-30T14:04:00Z" w16du:dateUtc="2025-04-30T13:04:00Z"/>
          <w:rFonts w:eastAsia="MS Mincho"/>
          <w:lang w:eastAsia="ja-JP"/>
        </w:rPr>
      </w:pPr>
      <w:ins w:id="14" w:author="Man Hung Ng (Nokia)" w:date="2025-04-30T14:04:00Z" w16du:dateUtc="2025-04-30T13:04:00Z">
        <w:r>
          <w:rPr>
            <w:rFonts w:eastAsia="MS Mincho"/>
          </w:rPr>
          <w:t>For downlink</w:t>
        </w:r>
        <w:r>
          <w:rPr>
            <w:rFonts w:eastAsia="MS Mincho"/>
            <w:lang w:eastAsia="ja-JP"/>
          </w:rPr>
          <w:t xml:space="preserve"> scenario</w:t>
        </w:r>
        <w:r>
          <w:rPr>
            <w:rFonts w:eastAsia="MS Mincho"/>
          </w:rPr>
          <w:t>, no power control scheme is applied.</w:t>
        </w:r>
      </w:ins>
    </w:p>
    <w:p w14:paraId="4425BFA9" w14:textId="77777777" w:rsidR="00B47388" w:rsidRDefault="00B47388" w:rsidP="00B47388">
      <w:pPr>
        <w:rPr>
          <w:ins w:id="15" w:author="Man Hung Ng (Nokia)" w:date="2025-04-30T14:04:00Z" w16du:dateUtc="2025-04-30T13:04:00Z"/>
          <w:rFonts w:eastAsia="MS Mincho"/>
          <w:lang w:eastAsia="ja-JP"/>
        </w:rPr>
      </w:pPr>
      <w:ins w:id="16" w:author="Man Hung Ng (Nokia)" w:date="2025-04-30T14:04:00Z" w16du:dateUtc="2025-04-30T13:04:00Z">
        <w:r>
          <w:rPr>
            <w:rFonts w:eastAsia="MS Mincho"/>
            <w:lang w:eastAsia="ja-JP"/>
          </w:rPr>
          <w:t>For uplink scenario, TPC model specified in clause 9.1 TR 36.942 is applied with following parameters.</w:t>
        </w:r>
      </w:ins>
    </w:p>
    <w:p w14:paraId="7736958D" w14:textId="77777777" w:rsidR="00B47388" w:rsidRDefault="00B47388" w:rsidP="00B47388">
      <w:pPr>
        <w:pStyle w:val="B1"/>
        <w:rPr>
          <w:ins w:id="17" w:author="Man Hung Ng (Nokia)" w:date="2025-04-30T14:04:00Z" w16du:dateUtc="2025-04-30T13:04:00Z"/>
          <w:lang w:eastAsia="ja-JP"/>
        </w:rPr>
      </w:pPr>
      <w:ins w:id="18" w:author="Man Hung Ng (Nokia)" w:date="2025-04-30T14:04:00Z" w16du:dateUtc="2025-04-30T13:04:00Z">
        <w:r>
          <w:t>-</w:t>
        </w:r>
        <w:r>
          <w:tab/>
        </w:r>
        <w:proofErr w:type="spellStart"/>
        <w:r>
          <w:t>CL</w:t>
        </w:r>
        <w:r>
          <w:rPr>
            <w:vertAlign w:val="subscript"/>
          </w:rPr>
          <w:t>x-ile</w:t>
        </w:r>
        <w:proofErr w:type="spellEnd"/>
        <w:r>
          <w:t xml:space="preserve"> </w:t>
        </w:r>
        <w:r>
          <w:rPr>
            <w:lang w:eastAsia="ja-JP"/>
          </w:rPr>
          <w:t>= 88 + 10*log10(200/X) + 11 – Y, where X is UL transmission BW (MHz) and Y is the BS noise figure</w:t>
        </w:r>
      </w:ins>
    </w:p>
    <w:p w14:paraId="0414364A" w14:textId="77777777" w:rsidR="00B47388" w:rsidRPr="00FD6724" w:rsidRDefault="00B47388" w:rsidP="00B47388">
      <w:pPr>
        <w:pStyle w:val="B1"/>
        <w:rPr>
          <w:ins w:id="19" w:author="Man Hung Ng (Nokia)" w:date="2025-04-30T14:04:00Z" w16du:dateUtc="2025-04-30T13:04:00Z"/>
          <w:lang w:eastAsia="ja-JP"/>
        </w:rPr>
      </w:pPr>
      <w:ins w:id="20" w:author="Man Hung Ng (Nokia)" w:date="2025-04-30T14:04:00Z" w16du:dateUtc="2025-04-30T13:04:00Z">
        <w:r>
          <w:t>-</w:t>
        </w:r>
        <w:r>
          <w:tab/>
        </w:r>
        <w:r w:rsidRPr="00FD6724">
          <w:t>γ</w:t>
        </w:r>
        <w:r w:rsidRPr="00FD6724">
          <w:rPr>
            <w:lang w:eastAsia="ja-JP"/>
          </w:rPr>
          <w:t xml:space="preserve"> = 1</w:t>
        </w:r>
      </w:ins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E5D7" w14:textId="77777777" w:rsidR="00B311DD" w:rsidRDefault="00B311DD">
      <w:r>
        <w:separator/>
      </w:r>
    </w:p>
  </w:endnote>
  <w:endnote w:type="continuationSeparator" w:id="0">
    <w:p w14:paraId="2EAFB03C" w14:textId="77777777" w:rsidR="00B311DD" w:rsidRDefault="00B3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49BA" w14:textId="77777777" w:rsidR="00B311DD" w:rsidRDefault="00B311DD">
      <w:r>
        <w:separator/>
      </w:r>
    </w:p>
  </w:footnote>
  <w:footnote w:type="continuationSeparator" w:id="0">
    <w:p w14:paraId="7B83C227" w14:textId="77777777" w:rsidR="00B311DD" w:rsidRDefault="00B3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A5BBF"/>
    <w:rsid w:val="000A6394"/>
    <w:rsid w:val="000A6A03"/>
    <w:rsid w:val="000B7FED"/>
    <w:rsid w:val="000C038A"/>
    <w:rsid w:val="000C6598"/>
    <w:rsid w:val="000D44B3"/>
    <w:rsid w:val="000E44A0"/>
    <w:rsid w:val="000E7A2D"/>
    <w:rsid w:val="001350DD"/>
    <w:rsid w:val="00145D43"/>
    <w:rsid w:val="001842BB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0C9A"/>
    <w:rsid w:val="00284FEB"/>
    <w:rsid w:val="002860C4"/>
    <w:rsid w:val="002B5741"/>
    <w:rsid w:val="002E472E"/>
    <w:rsid w:val="00305409"/>
    <w:rsid w:val="0033302D"/>
    <w:rsid w:val="00340233"/>
    <w:rsid w:val="00340DEB"/>
    <w:rsid w:val="003609EF"/>
    <w:rsid w:val="0036231A"/>
    <w:rsid w:val="00374DD4"/>
    <w:rsid w:val="003A2E9E"/>
    <w:rsid w:val="003E1A36"/>
    <w:rsid w:val="00410371"/>
    <w:rsid w:val="00414301"/>
    <w:rsid w:val="004242F1"/>
    <w:rsid w:val="00490055"/>
    <w:rsid w:val="004B75B7"/>
    <w:rsid w:val="005141D9"/>
    <w:rsid w:val="0051580D"/>
    <w:rsid w:val="00535C09"/>
    <w:rsid w:val="00547111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E21FB"/>
    <w:rsid w:val="00730D7E"/>
    <w:rsid w:val="007349E1"/>
    <w:rsid w:val="007500CE"/>
    <w:rsid w:val="00792342"/>
    <w:rsid w:val="007977A8"/>
    <w:rsid w:val="007B512A"/>
    <w:rsid w:val="007C2097"/>
    <w:rsid w:val="007D6A07"/>
    <w:rsid w:val="007F6B4C"/>
    <w:rsid w:val="007F7259"/>
    <w:rsid w:val="008040A8"/>
    <w:rsid w:val="008153F5"/>
    <w:rsid w:val="008229BC"/>
    <w:rsid w:val="008279FA"/>
    <w:rsid w:val="00831234"/>
    <w:rsid w:val="008626E7"/>
    <w:rsid w:val="00870EE7"/>
    <w:rsid w:val="008863B9"/>
    <w:rsid w:val="008A45A6"/>
    <w:rsid w:val="008D3CCC"/>
    <w:rsid w:val="008F17B2"/>
    <w:rsid w:val="008F3789"/>
    <w:rsid w:val="008F686C"/>
    <w:rsid w:val="00902322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34341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311DD"/>
    <w:rsid w:val="00B47388"/>
    <w:rsid w:val="00B67B97"/>
    <w:rsid w:val="00B968C8"/>
    <w:rsid w:val="00BA3EC5"/>
    <w:rsid w:val="00BA51D9"/>
    <w:rsid w:val="00BB5DFC"/>
    <w:rsid w:val="00BD279D"/>
    <w:rsid w:val="00BD6BB8"/>
    <w:rsid w:val="00C0226F"/>
    <w:rsid w:val="00C522B0"/>
    <w:rsid w:val="00C66BA2"/>
    <w:rsid w:val="00C870F6"/>
    <w:rsid w:val="00C9395D"/>
    <w:rsid w:val="00C95985"/>
    <w:rsid w:val="00CA08CE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A386C"/>
    <w:rsid w:val="00FB6386"/>
    <w:rsid w:val="00FC3EFE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2025-04-30T12:57:00Z</dcterms:created>
  <dcterms:modified xsi:type="dcterms:W3CDTF">2025-05-09T11:04:00Z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