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28BDB" w14:textId="18580A12" w:rsidR="005513CD" w:rsidRPr="005513CD" w:rsidRDefault="005513CD" w:rsidP="005513CD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</w:pPr>
      <w:bookmarkStart w:id="0" w:name="_Hlk193366084"/>
      <w:bookmarkEnd w:id="0"/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3GPP TSG-RAN WG4#11</w:t>
      </w:r>
      <w:r w:rsidR="00C65276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5</w:t>
      </w: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ab/>
        <w:t>R4-2</w:t>
      </w:r>
      <w:r w:rsidR="006C54B0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5</w:t>
      </w:r>
      <w:r w:rsidR="00392B5C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0</w:t>
      </w:r>
      <w:r w:rsidR="007554D3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7072</w:t>
      </w:r>
    </w:p>
    <w:p w14:paraId="239BFA5F" w14:textId="56C0A43E" w:rsidR="005513CD" w:rsidRPr="005513CD" w:rsidRDefault="00C65276" w:rsidP="005513CD">
      <w:pPr>
        <w:widowControl w:val="0"/>
        <w:tabs>
          <w:tab w:val="left" w:pos="6521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Malta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MT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May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19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–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23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rd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, 202</w:t>
      </w:r>
      <w:r w:rsidR="00A126D2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5</w:t>
      </w:r>
    </w:p>
    <w:p w14:paraId="31E0CFA0" w14:textId="77777777" w:rsidR="005513CD" w:rsidRPr="005513CD" w:rsidRDefault="005513CD" w:rsidP="005513CD">
      <w:pPr>
        <w:widowControl w:val="0"/>
        <w:spacing w:after="0" w:line="240" w:lineRule="auto"/>
        <w:rPr>
          <w:rFonts w:ascii="Arial" w:eastAsia="Times New Roman" w:hAnsi="Arial" w:cs="Arial"/>
          <w:noProof/>
          <w:kern w:val="0"/>
          <w:sz w:val="18"/>
          <w:szCs w:val="20"/>
          <w14:ligatures w14:val="none"/>
        </w:rPr>
      </w:pPr>
    </w:p>
    <w:p w14:paraId="188A010C" w14:textId="77777777" w:rsidR="005513CD" w:rsidRPr="005513CD" w:rsidRDefault="005513CD" w:rsidP="005513CD">
      <w:pPr>
        <w:widowControl w:val="0"/>
        <w:spacing w:after="0" w:line="240" w:lineRule="auto"/>
        <w:jc w:val="center"/>
        <w:rPr>
          <w:rFonts w:ascii="Arial" w:eastAsia="Times New Roman" w:hAnsi="Arial" w:cs="Times New Roman"/>
          <w:b/>
          <w:i/>
          <w:noProof/>
          <w:kern w:val="0"/>
          <w:sz w:val="18"/>
          <w:szCs w:val="20"/>
          <w14:ligatures w14:val="none"/>
        </w:rPr>
      </w:pPr>
    </w:p>
    <w:p w14:paraId="0156EDA0" w14:textId="3BFFC040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Agenda item: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CB6699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7.6.</w:t>
      </w:r>
      <w:r w:rsidR="0096491B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2</w:t>
      </w:r>
    </w:p>
    <w:p w14:paraId="7EE6B27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 xml:space="preserve">Source: </w:t>
      </w: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ab/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Qualcomm France</w:t>
      </w:r>
    </w:p>
    <w:p w14:paraId="73589667" w14:textId="1D301525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Title: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proofErr w:type="spellStart"/>
      <w:r w:rsidR="00571985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RedCap</w:t>
      </w:r>
      <w:proofErr w:type="spellEnd"/>
      <w:r w:rsidR="00571985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PC2 FDD REFSENS</w:t>
      </w:r>
    </w:p>
    <w:p w14:paraId="288EF4D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Document for: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  <w:t>Approval</w:t>
      </w:r>
    </w:p>
    <w:p w14:paraId="0F52B219" w14:textId="77777777" w:rsidR="005513CD" w:rsidRPr="005513CD" w:rsidRDefault="005513CD" w:rsidP="005513CD">
      <w:pPr>
        <w:keepNext/>
        <w:keepLines/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513CD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Introduction</w:t>
      </w:r>
    </w:p>
    <w:p w14:paraId="72871716" w14:textId="3769C09B" w:rsidR="005513CD" w:rsidRPr="005513CD" w:rsidRDefault="00571985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RedCap</w:t>
      </w:r>
      <w:proofErr w:type="spellEnd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PC2 1R</w:t>
      </w:r>
      <w:r w:rsidR="00CC227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x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186CD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FD-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FDD </w:t>
      </w:r>
      <w:proofErr w:type="gramStart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REFSENS for</w:t>
      </w:r>
      <w:proofErr w:type="gramEnd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is analyzed in this contribution.</w:t>
      </w:r>
    </w:p>
    <w:p w14:paraId="24D02BC8" w14:textId="77777777" w:rsidR="002C2F44" w:rsidRDefault="002C2F44" w:rsidP="0090772A">
      <w:pPr>
        <w:pStyle w:val="ListParagraph"/>
        <w:ind w:left="360" w:right="288"/>
        <w:rPr>
          <w:rFonts w:ascii="Times New Roman" w:hAnsi="Times New Roman" w:cs="Times New Roman"/>
          <w:sz w:val="20"/>
          <w:szCs w:val="20"/>
        </w:rPr>
      </w:pPr>
    </w:p>
    <w:p w14:paraId="59B00B05" w14:textId="4BEB2A11" w:rsidR="005513CD" w:rsidRDefault="007F4590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bookmarkStart w:id="1" w:name="_Hlk196735709"/>
      <w:r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WF from</w:t>
      </w:r>
      <w:r w:rsidR="00EF50A0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 xml:space="preserve"> RAN4#114bis</w:t>
      </w:r>
    </w:p>
    <w:bookmarkEnd w:id="1"/>
    <w:p w14:paraId="1C1E0A8D" w14:textId="259776DE" w:rsidR="00B2556B" w:rsidRPr="00B2556B" w:rsidRDefault="00B2556B" w:rsidP="00B2556B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B2556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WF for REFSENS is as follows [</w:t>
      </w:r>
      <w:r w:rsidR="00C6527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1</w:t>
      </w:r>
      <w:r w:rsidRPr="00B2556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]</w:t>
      </w:r>
    </w:p>
    <w:p w14:paraId="2E2BAEF4" w14:textId="77777777" w:rsidR="00307F13" w:rsidRDefault="00307F13" w:rsidP="00307F13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>Issue 1-1</w:t>
      </w:r>
      <w:r>
        <w:rPr>
          <w:rFonts w:hint="eastAsia"/>
          <w:b/>
          <w:u w:val="single"/>
          <w:lang w:eastAsia="zh-CN"/>
        </w:rPr>
        <w:t>-</w:t>
      </w:r>
      <w:r>
        <w:rPr>
          <w:b/>
          <w:u w:val="single"/>
          <w:lang w:eastAsia="zh-CN"/>
        </w:rPr>
        <w:t>1</w:t>
      </w:r>
      <w:r>
        <w:rPr>
          <w:b/>
          <w:u w:val="single"/>
          <w:lang w:eastAsia="ko-KR"/>
        </w:rPr>
        <w:t>: REFSENS for 1Rx in FD-FDD</w:t>
      </w:r>
    </w:p>
    <w:p w14:paraId="5CE38C53" w14:textId="77777777" w:rsidR="00307F13" w:rsidRPr="00490491" w:rsidRDefault="00307F13" w:rsidP="00307F13">
      <w:pPr>
        <w:rPr>
          <w:b/>
          <w:bCs/>
        </w:rPr>
      </w:pPr>
      <w:r w:rsidRPr="00780E4A">
        <w:rPr>
          <w:rFonts w:hint="eastAsia"/>
          <w:b/>
          <w:bCs/>
        </w:rPr>
        <w:t>A</w:t>
      </w:r>
      <w:r w:rsidRPr="00780E4A">
        <w:rPr>
          <w:b/>
          <w:bCs/>
        </w:rPr>
        <w:t>greement:</w:t>
      </w:r>
      <w:r>
        <w:rPr>
          <w:b/>
          <w:bCs/>
        </w:rPr>
        <w:t xml:space="preserve"> </w:t>
      </w:r>
      <w:r>
        <w:t>Consider the</w:t>
      </w:r>
      <w:r w:rsidRPr="00A42C30">
        <w:t xml:space="preserve"> following formats for </w:t>
      </w:r>
      <w:r>
        <w:t xml:space="preserve">specifying REFSENS for 1Rx PC2 </w:t>
      </w:r>
      <w:proofErr w:type="spellStart"/>
      <w:r>
        <w:t>RedCap</w:t>
      </w:r>
      <w:proofErr w:type="spellEnd"/>
      <w:r>
        <w:t xml:space="preserve"> in FD-FDD</w:t>
      </w:r>
    </w:p>
    <w:p w14:paraId="208B2325" w14:textId="77777777" w:rsidR="00307F13" w:rsidRPr="00490491" w:rsidRDefault="00307F13" w:rsidP="00307F13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</w:pPr>
      <w:r w:rsidRPr="00490491">
        <w:t xml:space="preserve">Option1: </w:t>
      </w:r>
      <w:r w:rsidRPr="00490491">
        <w:rPr>
          <w:rFonts w:hint="eastAsia"/>
        </w:rPr>
        <w:t>R</w:t>
      </w:r>
      <w:r w:rsidRPr="00490491">
        <w:t>EFSENS (</w:t>
      </w:r>
      <w:r w:rsidRPr="00490491">
        <w:rPr>
          <w:rFonts w:hint="eastAsia"/>
        </w:rPr>
        <w:t>1</w:t>
      </w:r>
      <w:r w:rsidRPr="00490491">
        <w:t>Tx (26dBm) /2Rx) + ΔR</w:t>
      </w:r>
      <w:r w:rsidRPr="00647923">
        <w:rPr>
          <w:vertAlign w:val="subscript"/>
        </w:rPr>
        <w:t>1</w:t>
      </w:r>
      <w:proofErr w:type="gramStart"/>
      <w:r w:rsidRPr="00647923">
        <w:rPr>
          <w:vertAlign w:val="subscript"/>
        </w:rPr>
        <w:t>R</w:t>
      </w:r>
      <w:r w:rsidRPr="00490491">
        <w:t> :</w:t>
      </w:r>
      <w:proofErr w:type="gramEnd"/>
      <w:r w:rsidRPr="00490491">
        <w:t xml:space="preserve"> ΔR</w:t>
      </w:r>
      <w:r w:rsidRPr="00B84355">
        <w:rPr>
          <w:vertAlign w:val="subscript"/>
        </w:rPr>
        <w:t>1R</w:t>
      </w:r>
      <w:r w:rsidRPr="00490491">
        <w:t xml:space="preserve"> </w:t>
      </w:r>
      <w:r>
        <w:t>may be</w:t>
      </w:r>
      <w:r w:rsidRPr="00490491">
        <w:t xml:space="preserve"> specified based on RSD ranges</w:t>
      </w:r>
    </w:p>
    <w:p w14:paraId="14D017DD" w14:textId="77777777" w:rsidR="00307F13" w:rsidRDefault="00307F13" w:rsidP="00307F13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</w:pPr>
      <w:r>
        <w:t xml:space="preserve">Flat 3dB </w:t>
      </w:r>
      <w:r w:rsidRPr="00490491">
        <w:t>ΔR</w:t>
      </w:r>
      <w:r w:rsidRPr="00561826">
        <w:rPr>
          <w:rFonts w:eastAsia="SimSun"/>
          <w:vertAlign w:val="subscript"/>
        </w:rPr>
        <w:t xml:space="preserve"> </w:t>
      </w:r>
      <w:r w:rsidRPr="00561826">
        <w:rPr>
          <w:vertAlign w:val="subscript"/>
        </w:rPr>
        <w:t>1R</w:t>
      </w:r>
      <w:r>
        <w:t xml:space="preserve"> for all CBW no larger than 20MHz or </w:t>
      </w:r>
      <w:r w:rsidRPr="00B84355">
        <w:rPr>
          <w:rFonts w:hint="eastAsia"/>
        </w:rPr>
        <w:t>use</w:t>
      </w:r>
      <w:r>
        <w:t xml:space="preserve"> values for FDD bands in table 7.3I.2-1 for bands whose PC2 1Tx/2RX RSD is 0dB.</w:t>
      </w:r>
    </w:p>
    <w:p w14:paraId="0E302F76" w14:textId="77777777" w:rsidR="00307F13" w:rsidRDefault="00307F13" w:rsidP="00307F13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</w:pPr>
      <w:r>
        <w:t>Companies to evaluate REFSENS for other bands.</w:t>
      </w:r>
    </w:p>
    <w:p w14:paraId="699981DB" w14:textId="77777777" w:rsidR="00307F13" w:rsidRDefault="00307F13" w:rsidP="00307F13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</w:pPr>
      <w:r>
        <w:t>The format in which the REFSENS is shown in the specs is TBD pending evaluations.</w:t>
      </w:r>
    </w:p>
    <w:p w14:paraId="41178D0B" w14:textId="77777777" w:rsidR="00307F13" w:rsidRPr="00490491" w:rsidRDefault="00307F13" w:rsidP="00307F13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</w:pPr>
      <w:r>
        <w:t xml:space="preserve">Option2: </w:t>
      </w:r>
      <w:r w:rsidRPr="00490491">
        <w:rPr>
          <w:rFonts w:hint="eastAsia"/>
        </w:rPr>
        <w:t>R</w:t>
      </w:r>
      <w:r w:rsidRPr="00490491">
        <w:t>EFSENS (</w:t>
      </w:r>
      <w:r w:rsidRPr="00490491">
        <w:rPr>
          <w:rFonts w:hint="eastAsia"/>
        </w:rPr>
        <w:t>1</w:t>
      </w:r>
      <w:r w:rsidRPr="00490491">
        <w:t>Tx (26dBm) /2Rx) + ΔR</w:t>
      </w:r>
      <w:r w:rsidRPr="00647923">
        <w:rPr>
          <w:vertAlign w:val="subscript"/>
        </w:rPr>
        <w:t>1</w:t>
      </w:r>
      <w:proofErr w:type="gramStart"/>
      <w:r w:rsidRPr="00647923">
        <w:rPr>
          <w:vertAlign w:val="subscript"/>
        </w:rPr>
        <w:t>R</w:t>
      </w:r>
      <w:r w:rsidRPr="00490491">
        <w:t> :</w:t>
      </w:r>
      <w:proofErr w:type="gramEnd"/>
      <w:r w:rsidRPr="00490491">
        <w:t xml:space="preserve"> ΔR</w:t>
      </w:r>
      <w:r w:rsidRPr="00647923">
        <w:rPr>
          <w:vertAlign w:val="subscript"/>
        </w:rPr>
        <w:t>1R</w:t>
      </w:r>
      <w:r w:rsidRPr="00490491">
        <w:t xml:space="preserve"> </w:t>
      </w:r>
      <w:r>
        <w:t>may be</w:t>
      </w:r>
      <w:r w:rsidRPr="00490491">
        <w:t xml:space="preserve"> specified based on</w:t>
      </w:r>
      <w:r>
        <w:t xml:space="preserve"> the following conditions</w:t>
      </w:r>
    </w:p>
    <w:p w14:paraId="3F8ABAB5" w14:textId="77777777" w:rsidR="00307F13" w:rsidRDefault="00307F13" w:rsidP="00307F13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</w:pPr>
      <w:r w:rsidRPr="00490491">
        <w:t>ΔR</w:t>
      </w:r>
      <w:r w:rsidRPr="00561826">
        <w:rPr>
          <w:rFonts w:eastAsia="SimSun"/>
          <w:vertAlign w:val="subscript"/>
        </w:rPr>
        <w:t xml:space="preserve"> </w:t>
      </w:r>
      <w:r w:rsidRPr="00561826">
        <w:rPr>
          <w:vertAlign w:val="subscript"/>
        </w:rPr>
        <w:t>1R</w:t>
      </w:r>
      <w:r>
        <w:t xml:space="preserve"> value may be considered from LTE </w:t>
      </w:r>
      <w:bookmarkStart w:id="2" w:name="_CRTable7_3_1E1A"/>
      <w:r>
        <w:t xml:space="preserve">TS 36.101 </w:t>
      </w:r>
      <w:r w:rsidRPr="001D386E">
        <w:t xml:space="preserve">Table </w:t>
      </w:r>
      <w:bookmarkEnd w:id="2"/>
      <w:r w:rsidRPr="001D386E">
        <w:t>7.3.1</w:t>
      </w:r>
      <w:r w:rsidRPr="001D386E">
        <w:rPr>
          <w:rFonts w:hint="eastAsia"/>
          <w:lang w:eastAsia="zh-CN"/>
        </w:rPr>
        <w:t>E</w:t>
      </w:r>
      <w:r w:rsidRPr="001D386E">
        <w:t>-1</w:t>
      </w:r>
      <w:r w:rsidRPr="001D386E">
        <w:rPr>
          <w:rFonts w:hint="eastAsia"/>
          <w:lang w:eastAsia="zh-CN"/>
        </w:rPr>
        <w:t>A</w:t>
      </w:r>
      <w:r>
        <w:t xml:space="preserve"> for bands and CBW which are already defined in TS 36.101 </w:t>
      </w:r>
      <w:r w:rsidRPr="001D386E">
        <w:t>Table 7.3.1</w:t>
      </w:r>
      <w:r w:rsidRPr="001D386E">
        <w:rPr>
          <w:rFonts w:hint="eastAsia"/>
          <w:lang w:eastAsia="zh-CN"/>
        </w:rPr>
        <w:t>E</w:t>
      </w:r>
      <w:r w:rsidRPr="001D386E">
        <w:t>-1</w:t>
      </w:r>
      <w:r w:rsidRPr="001D386E">
        <w:rPr>
          <w:rFonts w:hint="eastAsia"/>
          <w:lang w:eastAsia="zh-CN"/>
        </w:rPr>
        <w:t>A</w:t>
      </w:r>
      <w:r>
        <w:rPr>
          <w:lang w:eastAsia="zh-CN"/>
        </w:rPr>
        <w:t xml:space="preserve">. The </w:t>
      </w:r>
      <w:r w:rsidRPr="00B27740">
        <w:rPr>
          <w:lang w:eastAsia="zh-CN"/>
        </w:rPr>
        <w:t>ΔR</w:t>
      </w:r>
      <w:r w:rsidRPr="00B27740">
        <w:rPr>
          <w:vertAlign w:val="subscript"/>
          <w:lang w:eastAsia="zh-CN"/>
        </w:rPr>
        <w:t xml:space="preserve"> 1R</w:t>
      </w:r>
      <w:r w:rsidRPr="00B27740">
        <w:rPr>
          <w:lang w:eastAsia="zh-CN"/>
        </w:rPr>
        <w:t xml:space="preserve"> </w:t>
      </w:r>
      <w:r>
        <w:rPr>
          <w:lang w:eastAsia="zh-CN"/>
        </w:rPr>
        <w:t xml:space="preserve">value is calculated by comparing the REFSESN specified in </w:t>
      </w:r>
      <w:r w:rsidRPr="00B27740">
        <w:rPr>
          <w:lang w:eastAsia="zh-CN"/>
        </w:rPr>
        <w:t>TS 36.101 Table 7.3.1E-1A</w:t>
      </w:r>
      <w:r>
        <w:rPr>
          <w:lang w:eastAsia="zh-CN"/>
        </w:rPr>
        <w:t xml:space="preserve"> with </w:t>
      </w:r>
      <w:r w:rsidRPr="00B27740">
        <w:rPr>
          <w:lang w:eastAsia="zh-CN"/>
        </w:rPr>
        <w:t>TS 36.101 Table 7.3.1</w:t>
      </w:r>
      <w:r>
        <w:rPr>
          <w:lang w:eastAsia="zh-CN"/>
        </w:rPr>
        <w:t>.</w:t>
      </w:r>
    </w:p>
    <w:p w14:paraId="4829982E" w14:textId="77777777" w:rsidR="00307F13" w:rsidRDefault="00307F13" w:rsidP="00307F13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</w:pPr>
      <w:r>
        <w:t xml:space="preserve">Companies are encouraged to bring </w:t>
      </w:r>
      <w:proofErr w:type="gramStart"/>
      <w:r>
        <w:t>measurement based</w:t>
      </w:r>
      <w:proofErr w:type="gramEnd"/>
      <w:r>
        <w:t xml:space="preserve"> evaluation for </w:t>
      </w:r>
      <w:r w:rsidRPr="00490491">
        <w:t>ΔR</w:t>
      </w:r>
      <w:r w:rsidRPr="00647923">
        <w:rPr>
          <w:vertAlign w:val="subscript"/>
        </w:rPr>
        <w:t>1R</w:t>
      </w:r>
      <w:r>
        <w:t xml:space="preserve"> for other bands and CBW which are not covered by LTE TS 36.101 </w:t>
      </w:r>
      <w:r w:rsidRPr="001D386E">
        <w:t>Table 7.3.1</w:t>
      </w:r>
      <w:r w:rsidRPr="001D386E">
        <w:rPr>
          <w:rFonts w:hint="eastAsia"/>
          <w:lang w:eastAsia="zh-CN"/>
        </w:rPr>
        <w:t>E</w:t>
      </w:r>
      <w:r w:rsidRPr="001D386E">
        <w:t>-1</w:t>
      </w:r>
      <w:r w:rsidRPr="001D386E">
        <w:rPr>
          <w:rFonts w:hint="eastAsia"/>
          <w:lang w:eastAsia="zh-CN"/>
        </w:rPr>
        <w:t>A</w:t>
      </w:r>
      <w:r>
        <w:t>.</w:t>
      </w:r>
    </w:p>
    <w:p w14:paraId="7EC00229" w14:textId="77777777" w:rsidR="00307F13" w:rsidRPr="00723A6D" w:rsidRDefault="00307F13" w:rsidP="00307F13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</w:pPr>
      <w:r>
        <w:t>The format in which the REFSENS is shown in the specs is TBD pending evaluations.</w:t>
      </w:r>
    </w:p>
    <w:p w14:paraId="271FDCDA" w14:textId="77777777" w:rsidR="00307F13" w:rsidRDefault="00307F13" w:rsidP="00307F13">
      <w:pPr>
        <w:rPr>
          <w:bCs/>
          <w:i/>
          <w:iCs/>
          <w:lang w:val="fr-FR"/>
        </w:rPr>
      </w:pPr>
      <w:r w:rsidRPr="00780E4A">
        <w:rPr>
          <w:rFonts w:eastAsia="DengXian" w:hint="eastAsia"/>
          <w:b/>
          <w:bCs/>
          <w:lang w:val="sv-SE" w:eastAsia="zh-CN"/>
        </w:rPr>
        <w:t>W</w:t>
      </w:r>
      <w:r w:rsidRPr="00780E4A">
        <w:rPr>
          <w:rFonts w:eastAsia="DengXian"/>
          <w:b/>
          <w:bCs/>
          <w:lang w:val="sv-SE" w:eastAsia="zh-CN"/>
        </w:rPr>
        <w:t>ay forward:</w:t>
      </w:r>
      <w:r>
        <w:rPr>
          <w:rFonts w:eastAsia="DengXian"/>
          <w:lang w:val="sv-SE" w:eastAsia="zh-CN"/>
        </w:rPr>
        <w:t xml:space="preserve"> It is encouraged for companies to provide analysis for option 1 and 2</w:t>
      </w:r>
      <w:r>
        <w:rPr>
          <w:bCs/>
          <w:i/>
          <w:iCs/>
          <w:lang w:val="fr-FR"/>
        </w:rPr>
        <w:t xml:space="preserve">. </w:t>
      </w:r>
    </w:p>
    <w:p w14:paraId="2433D19B" w14:textId="0C6857B6" w:rsidR="00B2556B" w:rsidRPr="00064AD9" w:rsidRDefault="00307F13" w:rsidP="00307F13">
      <w:pPr>
        <w:rPr>
          <w:rFonts w:eastAsia="DengXian"/>
          <w:lang w:val="sv-SE" w:eastAsia="zh-CN"/>
        </w:rPr>
      </w:pPr>
      <w:proofErr w:type="gramStart"/>
      <w:r>
        <w:rPr>
          <w:bCs/>
          <w:i/>
          <w:iCs/>
          <w:lang w:val="fr-FR"/>
        </w:rPr>
        <w:t>Note:</w:t>
      </w:r>
      <w:proofErr w:type="gramEnd"/>
      <w:r>
        <w:rPr>
          <w:bCs/>
          <w:i/>
          <w:iCs/>
          <w:lang w:val="fr-FR"/>
        </w:rPr>
        <w:t xml:space="preserve"> </w:t>
      </w:r>
      <w:proofErr w:type="spellStart"/>
      <w:r>
        <w:rPr>
          <w:bCs/>
          <w:i/>
          <w:iCs/>
          <w:lang w:val="fr-FR"/>
        </w:rPr>
        <w:t>Companies</w:t>
      </w:r>
      <w:proofErr w:type="spellEnd"/>
      <w:r>
        <w:rPr>
          <w:bCs/>
          <w:i/>
          <w:iCs/>
          <w:lang w:val="fr-FR"/>
        </w:rPr>
        <w:t xml:space="preserve"> are </w:t>
      </w:r>
      <w:proofErr w:type="spellStart"/>
      <w:r>
        <w:rPr>
          <w:bCs/>
          <w:i/>
          <w:iCs/>
          <w:lang w:val="fr-FR"/>
        </w:rPr>
        <w:t>encouraged</w:t>
      </w:r>
      <w:proofErr w:type="spellEnd"/>
      <w:r>
        <w:rPr>
          <w:bCs/>
          <w:i/>
          <w:iCs/>
          <w:lang w:val="fr-FR"/>
        </w:rPr>
        <w:t xml:space="preserve"> to </w:t>
      </w:r>
      <w:proofErr w:type="spellStart"/>
      <w:r>
        <w:rPr>
          <w:bCs/>
          <w:i/>
          <w:iCs/>
          <w:lang w:val="fr-FR"/>
        </w:rPr>
        <w:t>evaluate</w:t>
      </w:r>
      <w:proofErr w:type="spellEnd"/>
      <w:r>
        <w:rPr>
          <w:bCs/>
          <w:i/>
          <w:iCs/>
          <w:lang w:val="fr-FR"/>
        </w:rPr>
        <w:t xml:space="preserve"> all </w:t>
      </w:r>
      <w:proofErr w:type="spellStart"/>
      <w:r>
        <w:rPr>
          <w:bCs/>
          <w:i/>
          <w:iCs/>
          <w:lang w:val="fr-FR"/>
        </w:rPr>
        <w:t>specified</w:t>
      </w:r>
      <w:proofErr w:type="spellEnd"/>
      <w:r>
        <w:rPr>
          <w:bCs/>
          <w:i/>
          <w:iCs/>
          <w:lang w:val="fr-FR"/>
        </w:rPr>
        <w:t xml:space="preserve"> PC2 FDD bands. The WI </w:t>
      </w:r>
      <w:proofErr w:type="spellStart"/>
      <w:r>
        <w:rPr>
          <w:bCs/>
          <w:i/>
          <w:iCs/>
          <w:lang w:val="fr-FR"/>
        </w:rPr>
        <w:t>is</w:t>
      </w:r>
      <w:proofErr w:type="spellEnd"/>
      <w:r>
        <w:rPr>
          <w:bCs/>
          <w:i/>
          <w:iCs/>
          <w:lang w:val="fr-FR"/>
        </w:rPr>
        <w:t xml:space="preserve"> </w:t>
      </w:r>
      <w:proofErr w:type="spellStart"/>
      <w:r>
        <w:rPr>
          <w:bCs/>
          <w:i/>
          <w:iCs/>
          <w:lang w:val="fr-FR"/>
        </w:rPr>
        <w:t>intended</w:t>
      </w:r>
      <w:proofErr w:type="spellEnd"/>
      <w:r>
        <w:rPr>
          <w:bCs/>
          <w:i/>
          <w:iCs/>
          <w:lang w:val="fr-FR"/>
        </w:rPr>
        <w:t xml:space="preserve"> to </w:t>
      </w:r>
      <w:proofErr w:type="spellStart"/>
      <w:r>
        <w:rPr>
          <w:bCs/>
          <w:i/>
          <w:iCs/>
          <w:lang w:val="fr-FR"/>
        </w:rPr>
        <w:t>be</w:t>
      </w:r>
      <w:proofErr w:type="spellEnd"/>
      <w:r>
        <w:rPr>
          <w:bCs/>
          <w:i/>
          <w:iCs/>
          <w:lang w:val="fr-FR"/>
        </w:rPr>
        <w:t xml:space="preserve"> </w:t>
      </w:r>
      <w:proofErr w:type="spellStart"/>
      <w:r>
        <w:rPr>
          <w:bCs/>
          <w:i/>
          <w:iCs/>
          <w:lang w:val="fr-FR"/>
        </w:rPr>
        <w:t>completed</w:t>
      </w:r>
      <w:proofErr w:type="spellEnd"/>
      <w:r>
        <w:rPr>
          <w:bCs/>
          <w:i/>
          <w:iCs/>
          <w:lang w:val="fr-FR"/>
        </w:rPr>
        <w:t xml:space="preserve"> in May </w:t>
      </w:r>
      <w:proofErr w:type="gramStart"/>
      <w:r>
        <w:rPr>
          <w:bCs/>
          <w:i/>
          <w:iCs/>
          <w:lang w:val="fr-FR"/>
        </w:rPr>
        <w:t>meeting</w:t>
      </w:r>
      <w:proofErr w:type="gramEnd"/>
      <w:r>
        <w:rPr>
          <w:bCs/>
          <w:i/>
          <w:iCs/>
          <w:lang w:val="fr-FR"/>
        </w:rPr>
        <w:t xml:space="preserve"> </w:t>
      </w:r>
      <w:proofErr w:type="spellStart"/>
      <w:r>
        <w:rPr>
          <w:bCs/>
          <w:i/>
          <w:iCs/>
          <w:lang w:val="fr-FR"/>
        </w:rPr>
        <w:t>according</w:t>
      </w:r>
      <w:proofErr w:type="spellEnd"/>
      <w:r>
        <w:rPr>
          <w:bCs/>
          <w:i/>
          <w:iCs/>
          <w:lang w:val="fr-FR"/>
        </w:rPr>
        <w:t xml:space="preserve"> to WI plan.</w:t>
      </w:r>
    </w:p>
    <w:p w14:paraId="5D768677" w14:textId="39E05BA7" w:rsidR="00EF50A0" w:rsidRDefault="00EF50A0" w:rsidP="00EF50A0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lastRenderedPageBreak/>
        <w:t>Discussion</w:t>
      </w:r>
    </w:p>
    <w:p w14:paraId="7E0DD1A1" w14:textId="6507C74C" w:rsidR="002E561C" w:rsidRPr="00501407" w:rsidRDefault="002E561C" w:rsidP="00AB7868">
      <w:pP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In WF there were a co</w:t>
      </w:r>
      <w:r w:rsidR="0031705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uple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of </w:t>
      </w:r>
      <w:r w:rsidR="0050140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options with some degree of freedom </w:t>
      </w:r>
      <w:r w:rsidR="00501407" w:rsidRPr="0050140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for baseline </w:t>
      </w:r>
      <w:r w:rsidR="00501407" w:rsidRPr="00501407">
        <w:rPr>
          <w:rFonts w:ascii="Times New Roman" w:hAnsi="Times New Roman" w:cs="Times New Roman"/>
          <w:sz w:val="20"/>
          <w:szCs w:val="20"/>
        </w:rPr>
        <w:t>ΔR</w:t>
      </w:r>
      <w:r w:rsidR="00501407" w:rsidRPr="00501407">
        <w:rPr>
          <w:rFonts w:ascii="Times New Roman" w:eastAsia="SimSun" w:hAnsi="Times New Roman" w:cs="Times New Roman"/>
          <w:sz w:val="20"/>
          <w:szCs w:val="20"/>
          <w:vertAlign w:val="subscript"/>
        </w:rPr>
        <w:t xml:space="preserve"> </w:t>
      </w:r>
      <w:r w:rsidR="00501407" w:rsidRPr="00501407">
        <w:rPr>
          <w:rFonts w:ascii="Times New Roman" w:hAnsi="Times New Roman" w:cs="Times New Roman"/>
          <w:sz w:val="20"/>
          <w:szCs w:val="20"/>
          <w:vertAlign w:val="subscript"/>
        </w:rPr>
        <w:t xml:space="preserve">1R </w:t>
      </w:r>
      <w:r w:rsidR="00501407" w:rsidRPr="00501407">
        <w:rPr>
          <w:rFonts w:ascii="Times New Roman" w:hAnsi="Times New Roman" w:cs="Times New Roman"/>
          <w:sz w:val="20"/>
          <w:szCs w:val="20"/>
        </w:rPr>
        <w:t>between 2.5dB and 3dB</w:t>
      </w:r>
      <w:r w:rsidR="00057C1E">
        <w:rPr>
          <w:rFonts w:ascii="Times New Roman" w:hAnsi="Times New Roman" w:cs="Times New Roman"/>
          <w:sz w:val="20"/>
          <w:szCs w:val="20"/>
        </w:rPr>
        <w:t xml:space="preserve"> for certain bands.</w:t>
      </w:r>
      <w:r w:rsidR="00327433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45BD02F" w14:textId="695050FA" w:rsidR="00E862F4" w:rsidRDefault="00057C1E" w:rsidP="00AB7868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 our calculations, we assumed 6dB total interference difference between PRX and DRX</w:t>
      </w:r>
      <w:r w:rsidR="00D369E1">
        <w:rPr>
          <w:rFonts w:ascii="Times New Roman" w:hAnsi="Times New Roman" w:cs="Times New Roman"/>
          <w:sz w:val="20"/>
          <w:szCs w:val="20"/>
        </w:rPr>
        <w:t xml:space="preserve">. </w:t>
      </w:r>
      <w:r w:rsidR="00485342" w:rsidRPr="00CE4646">
        <w:rPr>
          <w:rFonts w:ascii="Times New Roman" w:hAnsi="Times New Roman" w:cs="Times New Roman"/>
          <w:sz w:val="20"/>
          <w:szCs w:val="20"/>
        </w:rPr>
        <w:t xml:space="preserve">We </w:t>
      </w:r>
      <w:r w:rsidR="009E5492">
        <w:rPr>
          <w:rFonts w:ascii="Times New Roman" w:hAnsi="Times New Roman" w:cs="Times New Roman"/>
          <w:sz w:val="20"/>
          <w:szCs w:val="20"/>
        </w:rPr>
        <w:t>calculate</w:t>
      </w:r>
      <w:r w:rsidR="00555B89">
        <w:rPr>
          <w:rFonts w:ascii="Times New Roman" w:hAnsi="Times New Roman" w:cs="Times New Roman"/>
          <w:sz w:val="20"/>
          <w:szCs w:val="20"/>
        </w:rPr>
        <w:t>d</w:t>
      </w:r>
      <w:r w:rsidR="009E5492">
        <w:rPr>
          <w:rFonts w:ascii="Times New Roman" w:hAnsi="Times New Roman" w:cs="Times New Roman"/>
          <w:sz w:val="20"/>
          <w:szCs w:val="20"/>
        </w:rPr>
        <w:t xml:space="preserve"> the PC2 1Rx </w:t>
      </w:r>
      <w:r w:rsidR="00555B89">
        <w:rPr>
          <w:rFonts w:ascii="Times New Roman" w:hAnsi="Times New Roman" w:cs="Times New Roman"/>
          <w:sz w:val="20"/>
          <w:szCs w:val="20"/>
        </w:rPr>
        <w:t>REFSENS</w:t>
      </w:r>
      <w:r w:rsidR="00033199">
        <w:rPr>
          <w:rFonts w:ascii="Times New Roman" w:hAnsi="Times New Roman" w:cs="Times New Roman"/>
          <w:sz w:val="20"/>
          <w:szCs w:val="20"/>
        </w:rPr>
        <w:t xml:space="preserve"> in two ways</w:t>
      </w:r>
      <w:r w:rsidR="00BA09DC">
        <w:rPr>
          <w:rFonts w:ascii="Times New Roman" w:hAnsi="Times New Roman" w:cs="Times New Roman"/>
          <w:sz w:val="20"/>
          <w:szCs w:val="20"/>
        </w:rPr>
        <w:t xml:space="preserve">: with </w:t>
      </w:r>
      <w:r w:rsidR="00C0376F">
        <w:rPr>
          <w:rFonts w:ascii="Times New Roman" w:hAnsi="Times New Roman" w:cs="Times New Roman"/>
          <w:sz w:val="20"/>
          <w:szCs w:val="20"/>
        </w:rPr>
        <w:t xml:space="preserve">thermal noise equaling </w:t>
      </w:r>
      <w:r w:rsidR="00BA09DC">
        <w:rPr>
          <w:rFonts w:ascii="Times New Roman" w:hAnsi="Times New Roman" w:cs="Times New Roman"/>
          <w:sz w:val="20"/>
          <w:szCs w:val="20"/>
        </w:rPr>
        <w:t xml:space="preserve">9dB NF excluding </w:t>
      </w:r>
      <w:r w:rsidR="002E74D5">
        <w:rPr>
          <w:rFonts w:ascii="Times New Roman" w:hAnsi="Times New Roman" w:cs="Times New Roman"/>
          <w:sz w:val="20"/>
          <w:szCs w:val="20"/>
        </w:rPr>
        <w:t xml:space="preserve">interference and with </w:t>
      </w:r>
      <w:r w:rsidR="00C0376F">
        <w:rPr>
          <w:rFonts w:ascii="Times New Roman" w:hAnsi="Times New Roman" w:cs="Times New Roman"/>
          <w:sz w:val="20"/>
          <w:szCs w:val="20"/>
        </w:rPr>
        <w:t xml:space="preserve">thermal noise </w:t>
      </w:r>
      <w:r w:rsidR="00192B30">
        <w:rPr>
          <w:rFonts w:ascii="Times New Roman" w:hAnsi="Times New Roman" w:cs="Times New Roman"/>
          <w:sz w:val="20"/>
          <w:szCs w:val="20"/>
        </w:rPr>
        <w:t xml:space="preserve">equaling </w:t>
      </w:r>
      <w:r w:rsidR="002E74D5">
        <w:rPr>
          <w:rFonts w:ascii="Times New Roman" w:hAnsi="Times New Roman" w:cs="Times New Roman"/>
          <w:sz w:val="20"/>
          <w:szCs w:val="20"/>
        </w:rPr>
        <w:t xml:space="preserve">up to 12dB NF excluding interference. </w:t>
      </w:r>
      <w:r w:rsidR="009C62CC">
        <w:rPr>
          <w:rFonts w:ascii="Times New Roman" w:hAnsi="Times New Roman" w:cs="Times New Roman"/>
          <w:sz w:val="20"/>
          <w:szCs w:val="20"/>
        </w:rPr>
        <w:t>For both cases the interference was set such that UE just meets 2Rx PC2 REFSENS</w:t>
      </w:r>
      <w:r w:rsidR="001C1B5C">
        <w:rPr>
          <w:rFonts w:ascii="Times New Roman" w:hAnsi="Times New Roman" w:cs="Times New Roman"/>
          <w:sz w:val="20"/>
          <w:szCs w:val="20"/>
        </w:rPr>
        <w:t xml:space="preserve">. Using the same calculation, PRX REFSENS </w:t>
      </w:r>
      <w:proofErr w:type="gramStart"/>
      <w:r w:rsidR="001C1B5C">
        <w:rPr>
          <w:rFonts w:ascii="Times New Roman" w:hAnsi="Times New Roman" w:cs="Times New Roman"/>
          <w:sz w:val="20"/>
          <w:szCs w:val="20"/>
        </w:rPr>
        <w:t>was</w:t>
      </w:r>
      <w:proofErr w:type="gramEnd"/>
      <w:r w:rsidR="001C1B5C">
        <w:rPr>
          <w:rFonts w:ascii="Times New Roman" w:hAnsi="Times New Roman" w:cs="Times New Roman"/>
          <w:sz w:val="20"/>
          <w:szCs w:val="20"/>
        </w:rPr>
        <w:t xml:space="preserve"> calculated. The rationale for using two different </w:t>
      </w:r>
      <w:r w:rsidR="00192B30">
        <w:rPr>
          <w:rFonts w:ascii="Times New Roman" w:hAnsi="Times New Roman" w:cs="Times New Roman"/>
          <w:sz w:val="20"/>
          <w:szCs w:val="20"/>
        </w:rPr>
        <w:t>thermal noise levels</w:t>
      </w:r>
      <w:r w:rsidR="001C1B5C">
        <w:rPr>
          <w:rFonts w:ascii="Times New Roman" w:hAnsi="Times New Roman" w:cs="Times New Roman"/>
          <w:sz w:val="20"/>
          <w:szCs w:val="20"/>
        </w:rPr>
        <w:t xml:space="preserve"> is as follows. </w:t>
      </w:r>
      <w:r w:rsidR="00C313ED">
        <w:rPr>
          <w:rFonts w:ascii="Times New Roman" w:hAnsi="Times New Roman" w:cs="Times New Roman"/>
          <w:sz w:val="20"/>
          <w:szCs w:val="20"/>
        </w:rPr>
        <w:t>Bands whose REFSENS</w:t>
      </w:r>
      <w:r w:rsidR="00667B13">
        <w:rPr>
          <w:rFonts w:ascii="Times New Roman" w:hAnsi="Times New Roman" w:cs="Times New Roman"/>
          <w:sz w:val="20"/>
          <w:szCs w:val="20"/>
        </w:rPr>
        <w:t xml:space="preserve"> for 5MHz is -100dBm are assumed </w:t>
      </w:r>
      <w:r w:rsidR="00A24864">
        <w:rPr>
          <w:rFonts w:ascii="Times New Roman" w:hAnsi="Times New Roman" w:cs="Times New Roman"/>
          <w:sz w:val="20"/>
          <w:szCs w:val="20"/>
        </w:rPr>
        <w:t>to have thermal noise equaling</w:t>
      </w:r>
      <w:r w:rsidR="00667B13">
        <w:rPr>
          <w:rFonts w:ascii="Times New Roman" w:hAnsi="Times New Roman" w:cs="Times New Roman"/>
          <w:sz w:val="20"/>
          <w:szCs w:val="20"/>
        </w:rPr>
        <w:t xml:space="preserve"> 9dB NF. Then bands </w:t>
      </w:r>
      <w:r w:rsidR="00237056">
        <w:rPr>
          <w:rFonts w:ascii="Times New Roman" w:hAnsi="Times New Roman" w:cs="Times New Roman"/>
          <w:sz w:val="20"/>
          <w:szCs w:val="20"/>
        </w:rPr>
        <w:t>whose 5MH</w:t>
      </w:r>
      <w:r w:rsidR="005460BB">
        <w:rPr>
          <w:rFonts w:ascii="Times New Roman" w:hAnsi="Times New Roman" w:cs="Times New Roman"/>
          <w:sz w:val="20"/>
          <w:szCs w:val="20"/>
        </w:rPr>
        <w:t>z</w:t>
      </w:r>
      <w:r w:rsidR="00237056">
        <w:rPr>
          <w:rFonts w:ascii="Times New Roman" w:hAnsi="Times New Roman" w:cs="Times New Roman"/>
          <w:sz w:val="20"/>
          <w:szCs w:val="20"/>
        </w:rPr>
        <w:t xml:space="preserve"> REFSENS </w:t>
      </w:r>
      <w:proofErr w:type="gramStart"/>
      <w:r w:rsidR="00237056">
        <w:rPr>
          <w:rFonts w:ascii="Times New Roman" w:hAnsi="Times New Roman" w:cs="Times New Roman"/>
          <w:sz w:val="20"/>
          <w:szCs w:val="20"/>
        </w:rPr>
        <w:t>is</w:t>
      </w:r>
      <w:proofErr w:type="gramEnd"/>
      <w:r w:rsidR="00237056">
        <w:rPr>
          <w:rFonts w:ascii="Times New Roman" w:hAnsi="Times New Roman" w:cs="Times New Roman"/>
          <w:sz w:val="20"/>
          <w:szCs w:val="20"/>
        </w:rPr>
        <w:t xml:space="preserve"> worse than </w:t>
      </w:r>
      <w:r w:rsidR="005460BB">
        <w:rPr>
          <w:rFonts w:ascii="Times New Roman" w:hAnsi="Times New Roman" w:cs="Times New Roman"/>
          <w:sz w:val="20"/>
          <w:szCs w:val="20"/>
        </w:rPr>
        <w:t>-</w:t>
      </w:r>
      <w:r w:rsidR="00237056">
        <w:rPr>
          <w:rFonts w:ascii="Times New Roman" w:hAnsi="Times New Roman" w:cs="Times New Roman"/>
          <w:sz w:val="20"/>
          <w:szCs w:val="20"/>
        </w:rPr>
        <w:t>100dBm,</w:t>
      </w:r>
      <w:r w:rsidR="005460BB">
        <w:rPr>
          <w:rFonts w:ascii="Times New Roman" w:hAnsi="Times New Roman" w:cs="Times New Roman"/>
          <w:sz w:val="20"/>
          <w:szCs w:val="20"/>
        </w:rPr>
        <w:t xml:space="preserve"> </w:t>
      </w:r>
      <w:r w:rsidR="001C1397">
        <w:rPr>
          <w:rFonts w:ascii="Times New Roman" w:hAnsi="Times New Roman" w:cs="Times New Roman"/>
          <w:sz w:val="20"/>
          <w:szCs w:val="20"/>
        </w:rPr>
        <w:t xml:space="preserve">have </w:t>
      </w:r>
      <w:r w:rsidR="00A24864">
        <w:rPr>
          <w:rFonts w:ascii="Times New Roman" w:hAnsi="Times New Roman" w:cs="Times New Roman"/>
          <w:sz w:val="20"/>
          <w:szCs w:val="20"/>
        </w:rPr>
        <w:t xml:space="preserve">thermal noise equaling </w:t>
      </w:r>
      <w:r w:rsidR="000F730C">
        <w:rPr>
          <w:rFonts w:ascii="Times New Roman" w:hAnsi="Times New Roman" w:cs="Times New Roman"/>
          <w:sz w:val="20"/>
          <w:szCs w:val="20"/>
        </w:rPr>
        <w:t xml:space="preserve">up to </w:t>
      </w:r>
      <w:r w:rsidR="001C1397">
        <w:rPr>
          <w:rFonts w:ascii="Times New Roman" w:hAnsi="Times New Roman" w:cs="Times New Roman"/>
          <w:sz w:val="20"/>
          <w:szCs w:val="20"/>
        </w:rPr>
        <w:t>12</w:t>
      </w:r>
      <w:r w:rsidR="000F730C">
        <w:rPr>
          <w:rFonts w:ascii="Times New Roman" w:hAnsi="Times New Roman" w:cs="Times New Roman"/>
          <w:sz w:val="20"/>
          <w:szCs w:val="20"/>
        </w:rPr>
        <w:t>.5</w:t>
      </w:r>
      <w:r w:rsidR="001C1397">
        <w:rPr>
          <w:rFonts w:ascii="Times New Roman" w:hAnsi="Times New Roman" w:cs="Times New Roman"/>
          <w:sz w:val="20"/>
          <w:szCs w:val="20"/>
        </w:rPr>
        <w:t xml:space="preserve">dB NF </w:t>
      </w:r>
      <w:r w:rsidR="00E50A3F">
        <w:rPr>
          <w:rFonts w:ascii="Times New Roman" w:hAnsi="Times New Roman" w:cs="Times New Roman"/>
          <w:sz w:val="20"/>
          <w:szCs w:val="20"/>
        </w:rPr>
        <w:t>(n25</w:t>
      </w:r>
      <w:r w:rsidR="004F09F0">
        <w:rPr>
          <w:rFonts w:ascii="Times New Roman" w:hAnsi="Times New Roman" w:cs="Times New Roman"/>
          <w:sz w:val="20"/>
          <w:szCs w:val="20"/>
        </w:rPr>
        <w:t xml:space="preserve">) </w:t>
      </w:r>
      <w:r w:rsidR="001C1397">
        <w:rPr>
          <w:rFonts w:ascii="Times New Roman" w:hAnsi="Times New Roman" w:cs="Times New Roman"/>
          <w:sz w:val="20"/>
          <w:szCs w:val="20"/>
        </w:rPr>
        <w:t xml:space="preserve">but </w:t>
      </w:r>
      <w:r w:rsidR="00320730">
        <w:rPr>
          <w:rFonts w:ascii="Times New Roman" w:hAnsi="Times New Roman" w:cs="Times New Roman"/>
          <w:sz w:val="20"/>
          <w:szCs w:val="20"/>
        </w:rPr>
        <w:t xml:space="preserve">the increase in </w:t>
      </w:r>
      <w:r w:rsidR="00A24864">
        <w:rPr>
          <w:rFonts w:ascii="Times New Roman" w:hAnsi="Times New Roman" w:cs="Times New Roman"/>
          <w:sz w:val="20"/>
          <w:szCs w:val="20"/>
        </w:rPr>
        <w:t>thermal noise</w:t>
      </w:r>
      <w:r w:rsidR="00320730">
        <w:rPr>
          <w:rFonts w:ascii="Times New Roman" w:hAnsi="Times New Roman" w:cs="Times New Roman"/>
          <w:sz w:val="20"/>
          <w:szCs w:val="20"/>
        </w:rPr>
        <w:t xml:space="preserve"> can</w:t>
      </w:r>
      <w:r w:rsidR="001C1397">
        <w:rPr>
          <w:rFonts w:ascii="Times New Roman" w:hAnsi="Times New Roman" w:cs="Times New Roman"/>
          <w:sz w:val="20"/>
          <w:szCs w:val="20"/>
        </w:rPr>
        <w:t xml:space="preserve"> be constructed</w:t>
      </w:r>
      <w:r w:rsidR="00320730">
        <w:rPr>
          <w:rFonts w:ascii="Times New Roman" w:hAnsi="Times New Roman" w:cs="Times New Roman"/>
          <w:sz w:val="20"/>
          <w:szCs w:val="20"/>
        </w:rPr>
        <w:t xml:space="preserve"> in multiple ways</w:t>
      </w:r>
      <w:r w:rsidR="001C1397">
        <w:rPr>
          <w:rFonts w:ascii="Times New Roman" w:hAnsi="Times New Roman" w:cs="Times New Roman"/>
          <w:sz w:val="20"/>
          <w:szCs w:val="20"/>
        </w:rPr>
        <w:t>, i.</w:t>
      </w:r>
      <w:r w:rsidR="00320730">
        <w:rPr>
          <w:rFonts w:ascii="Times New Roman" w:hAnsi="Times New Roman" w:cs="Times New Roman"/>
          <w:sz w:val="20"/>
          <w:szCs w:val="20"/>
        </w:rPr>
        <w:t xml:space="preserve">e. </w:t>
      </w:r>
      <w:r w:rsidR="005D01C6">
        <w:rPr>
          <w:rFonts w:ascii="Times New Roman" w:hAnsi="Times New Roman" w:cs="Times New Roman"/>
          <w:sz w:val="20"/>
          <w:szCs w:val="20"/>
        </w:rPr>
        <w:t xml:space="preserve">it </w:t>
      </w:r>
      <w:r w:rsidR="00320730">
        <w:rPr>
          <w:rFonts w:ascii="Times New Roman" w:hAnsi="Times New Roman" w:cs="Times New Roman"/>
          <w:sz w:val="20"/>
          <w:szCs w:val="20"/>
        </w:rPr>
        <w:t xml:space="preserve">could </w:t>
      </w:r>
      <w:proofErr w:type="gramStart"/>
      <w:r w:rsidR="005D01C6">
        <w:rPr>
          <w:rFonts w:ascii="Times New Roman" w:hAnsi="Times New Roman" w:cs="Times New Roman"/>
          <w:sz w:val="20"/>
          <w:szCs w:val="20"/>
        </w:rPr>
        <w:t>entirely</w:t>
      </w:r>
      <w:proofErr w:type="gramEnd"/>
      <w:r w:rsidR="005D01C6">
        <w:rPr>
          <w:rFonts w:ascii="Times New Roman" w:hAnsi="Times New Roman" w:cs="Times New Roman"/>
          <w:sz w:val="20"/>
          <w:szCs w:val="20"/>
        </w:rPr>
        <w:t xml:space="preserve"> due to interference increase or partially </w:t>
      </w:r>
      <w:r w:rsidR="008649FB">
        <w:rPr>
          <w:rFonts w:ascii="Times New Roman" w:hAnsi="Times New Roman" w:cs="Times New Roman"/>
          <w:sz w:val="20"/>
          <w:szCs w:val="20"/>
        </w:rPr>
        <w:t xml:space="preserve">or even entirely </w:t>
      </w:r>
      <w:r w:rsidR="005D01C6">
        <w:rPr>
          <w:rFonts w:ascii="Times New Roman" w:hAnsi="Times New Roman" w:cs="Times New Roman"/>
          <w:sz w:val="20"/>
          <w:szCs w:val="20"/>
        </w:rPr>
        <w:t xml:space="preserve">due to IL increase. </w:t>
      </w:r>
      <w:r w:rsidR="00E862F4">
        <w:rPr>
          <w:rFonts w:ascii="Times New Roman" w:hAnsi="Times New Roman" w:cs="Times New Roman"/>
          <w:sz w:val="20"/>
          <w:szCs w:val="20"/>
        </w:rPr>
        <w:t xml:space="preserve">Hence using two </w:t>
      </w:r>
      <w:r w:rsidR="00B70133">
        <w:rPr>
          <w:rFonts w:ascii="Times New Roman" w:hAnsi="Times New Roman" w:cs="Times New Roman"/>
          <w:sz w:val="20"/>
          <w:szCs w:val="20"/>
        </w:rPr>
        <w:t xml:space="preserve">extremes one gets </w:t>
      </w:r>
      <w:proofErr w:type="gramStart"/>
      <w:r w:rsidR="00B70133">
        <w:rPr>
          <w:rFonts w:ascii="Times New Roman" w:hAnsi="Times New Roman" w:cs="Times New Roman"/>
          <w:sz w:val="20"/>
          <w:szCs w:val="20"/>
        </w:rPr>
        <w:t>good</w:t>
      </w:r>
      <w:proofErr w:type="gramEnd"/>
      <w:r w:rsidR="00B70133">
        <w:rPr>
          <w:rFonts w:ascii="Times New Roman" w:hAnsi="Times New Roman" w:cs="Times New Roman"/>
          <w:sz w:val="20"/>
          <w:szCs w:val="20"/>
        </w:rPr>
        <w:t xml:space="preserve"> overall view of the situation.</w:t>
      </w:r>
      <w:r w:rsidR="00C0376F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8271AFC" w14:textId="5EDAB600" w:rsidR="00D84105" w:rsidRDefault="00D84105" w:rsidP="00AB7868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With the more aggressive approach among the two</w:t>
      </w:r>
      <w:r w:rsidR="006E56AA">
        <w:rPr>
          <w:rFonts w:ascii="Times New Roman" w:hAnsi="Times New Roman" w:cs="Times New Roman"/>
          <w:sz w:val="20"/>
          <w:szCs w:val="20"/>
        </w:rPr>
        <w:t xml:space="preserve"> explained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="005C3C47">
        <w:rPr>
          <w:rFonts w:ascii="Times New Roman" w:hAnsi="Times New Roman" w:cs="Times New Roman"/>
          <w:sz w:val="20"/>
          <w:szCs w:val="20"/>
        </w:rPr>
        <w:t xml:space="preserve">the minimum </w:t>
      </w:r>
      <w:r w:rsidR="006517B9" w:rsidRPr="00501407">
        <w:rPr>
          <w:rFonts w:ascii="Times New Roman" w:hAnsi="Times New Roman" w:cs="Times New Roman"/>
          <w:sz w:val="20"/>
          <w:szCs w:val="20"/>
        </w:rPr>
        <w:t>ΔR</w:t>
      </w:r>
      <w:r w:rsidR="006517B9" w:rsidRPr="00501407">
        <w:rPr>
          <w:rFonts w:ascii="Times New Roman" w:eastAsia="SimSun" w:hAnsi="Times New Roman" w:cs="Times New Roman"/>
          <w:sz w:val="20"/>
          <w:szCs w:val="20"/>
          <w:vertAlign w:val="subscript"/>
        </w:rPr>
        <w:t xml:space="preserve"> </w:t>
      </w:r>
      <w:r w:rsidR="006517B9" w:rsidRPr="00501407">
        <w:rPr>
          <w:rFonts w:ascii="Times New Roman" w:hAnsi="Times New Roman" w:cs="Times New Roman"/>
          <w:sz w:val="20"/>
          <w:szCs w:val="20"/>
          <w:vertAlign w:val="subscript"/>
        </w:rPr>
        <w:t xml:space="preserve">1R </w:t>
      </w:r>
      <w:r w:rsidR="005C3C47">
        <w:rPr>
          <w:rFonts w:ascii="Times New Roman" w:hAnsi="Times New Roman" w:cs="Times New Roman"/>
          <w:sz w:val="20"/>
          <w:szCs w:val="20"/>
        </w:rPr>
        <w:t>becomes 3dB</w:t>
      </w:r>
      <w:r w:rsidR="006E56AA">
        <w:rPr>
          <w:rFonts w:ascii="Times New Roman" w:hAnsi="Times New Roman" w:cs="Times New Roman"/>
          <w:sz w:val="20"/>
          <w:szCs w:val="20"/>
        </w:rPr>
        <w:t>.</w:t>
      </w:r>
    </w:p>
    <w:p w14:paraId="23194D1A" w14:textId="16BBD5EC" w:rsidR="005D01C6" w:rsidRDefault="00241294" w:rsidP="00AB7868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We use </w:t>
      </w:r>
      <w:r w:rsidR="00A00ED2">
        <w:rPr>
          <w:rFonts w:ascii="Times New Roman" w:hAnsi="Times New Roman" w:cs="Times New Roman"/>
          <w:sz w:val="20"/>
          <w:szCs w:val="20"/>
        </w:rPr>
        <w:t>tighter</w:t>
      </w:r>
      <w:r w:rsidR="00FF0E9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value</w:t>
      </w:r>
      <w:r w:rsidR="00FF0E96">
        <w:rPr>
          <w:rFonts w:ascii="Times New Roman" w:hAnsi="Times New Roman" w:cs="Times New Roman"/>
          <w:sz w:val="20"/>
          <w:szCs w:val="20"/>
        </w:rPr>
        <w:t>s</w:t>
      </w:r>
      <w:r w:rsidR="00706B3B">
        <w:rPr>
          <w:rFonts w:ascii="Times New Roman" w:hAnsi="Times New Roman" w:cs="Times New Roman"/>
          <w:sz w:val="20"/>
          <w:szCs w:val="20"/>
        </w:rPr>
        <w:t xml:space="preserve"> of these two methods in our proposal. </w:t>
      </w:r>
      <w:r w:rsidR="00343489">
        <w:rPr>
          <w:rFonts w:ascii="Times New Roman" w:hAnsi="Times New Roman" w:cs="Times New Roman"/>
          <w:sz w:val="20"/>
          <w:szCs w:val="20"/>
        </w:rPr>
        <w:t xml:space="preserve">The reason for this is that </w:t>
      </w:r>
      <w:r w:rsidR="001C3517">
        <w:rPr>
          <w:rFonts w:ascii="Times New Roman" w:hAnsi="Times New Roman" w:cs="Times New Roman"/>
          <w:sz w:val="20"/>
          <w:szCs w:val="20"/>
        </w:rPr>
        <w:t xml:space="preserve">the PC2 2RX </w:t>
      </w:r>
      <w:proofErr w:type="gramStart"/>
      <w:r w:rsidR="001C3517">
        <w:rPr>
          <w:rFonts w:ascii="Times New Roman" w:hAnsi="Times New Roman" w:cs="Times New Roman"/>
          <w:sz w:val="20"/>
          <w:szCs w:val="20"/>
        </w:rPr>
        <w:t>RSD’s</w:t>
      </w:r>
      <w:proofErr w:type="gramEnd"/>
      <w:r w:rsidR="001C3517">
        <w:rPr>
          <w:rFonts w:ascii="Times New Roman" w:hAnsi="Times New Roman" w:cs="Times New Roman"/>
          <w:sz w:val="20"/>
          <w:szCs w:val="20"/>
        </w:rPr>
        <w:t xml:space="preserve"> </w:t>
      </w:r>
      <w:r w:rsidR="0006371D">
        <w:rPr>
          <w:rFonts w:ascii="Times New Roman" w:hAnsi="Times New Roman" w:cs="Times New Roman"/>
          <w:sz w:val="20"/>
          <w:szCs w:val="20"/>
        </w:rPr>
        <w:t>are at least adequate</w:t>
      </w:r>
      <w:r w:rsidR="001C3517">
        <w:rPr>
          <w:rFonts w:ascii="Times New Roman" w:hAnsi="Times New Roman" w:cs="Times New Roman"/>
          <w:sz w:val="20"/>
          <w:szCs w:val="20"/>
        </w:rPr>
        <w:t xml:space="preserve">, so </w:t>
      </w:r>
      <w:r w:rsidR="00166B32">
        <w:rPr>
          <w:rFonts w:ascii="Times New Roman" w:hAnsi="Times New Roman" w:cs="Times New Roman"/>
          <w:sz w:val="20"/>
          <w:szCs w:val="20"/>
        </w:rPr>
        <w:t xml:space="preserve">in our view </w:t>
      </w:r>
      <w:r w:rsidR="009969DE">
        <w:rPr>
          <w:rFonts w:ascii="Times New Roman" w:hAnsi="Times New Roman" w:cs="Times New Roman"/>
          <w:sz w:val="20"/>
          <w:szCs w:val="20"/>
        </w:rPr>
        <w:t xml:space="preserve">using 9dB NF for all bands </w:t>
      </w:r>
      <w:r w:rsidR="00034AE6">
        <w:rPr>
          <w:rFonts w:ascii="Times New Roman" w:hAnsi="Times New Roman" w:cs="Times New Roman"/>
          <w:sz w:val="20"/>
          <w:szCs w:val="20"/>
        </w:rPr>
        <w:t xml:space="preserve">topped by interference to meet 2RX PC2 REFSENS would result in a tad </w:t>
      </w:r>
      <w:proofErr w:type="gramStart"/>
      <w:r w:rsidR="00034AE6">
        <w:rPr>
          <w:rFonts w:ascii="Times New Roman" w:hAnsi="Times New Roman" w:cs="Times New Roman"/>
          <w:sz w:val="20"/>
          <w:szCs w:val="20"/>
        </w:rPr>
        <w:t>pessimistic numbers</w:t>
      </w:r>
      <w:proofErr w:type="gramEnd"/>
      <w:r w:rsidR="00034AE6">
        <w:rPr>
          <w:rFonts w:ascii="Times New Roman" w:hAnsi="Times New Roman" w:cs="Times New Roman"/>
          <w:sz w:val="20"/>
          <w:szCs w:val="20"/>
        </w:rPr>
        <w:t>.</w:t>
      </w:r>
      <w:r w:rsidR="00480F03">
        <w:rPr>
          <w:rFonts w:ascii="Times New Roman" w:hAnsi="Times New Roman" w:cs="Times New Roman"/>
          <w:sz w:val="20"/>
          <w:szCs w:val="20"/>
        </w:rPr>
        <w:t xml:space="preserve"> </w:t>
      </w:r>
      <w:r w:rsidR="00F105CD">
        <w:rPr>
          <w:rFonts w:ascii="Times New Roman" w:hAnsi="Times New Roman" w:cs="Times New Roman"/>
          <w:sz w:val="20"/>
          <w:szCs w:val="20"/>
        </w:rPr>
        <w:t xml:space="preserve">For simplicity, we show our proposal in dBm’s for each band/bandwidth, but we are open to </w:t>
      </w:r>
      <w:r w:rsidR="001046F0">
        <w:rPr>
          <w:rFonts w:ascii="Times New Roman" w:hAnsi="Times New Roman" w:cs="Times New Roman"/>
          <w:sz w:val="20"/>
          <w:szCs w:val="20"/>
        </w:rPr>
        <w:t xml:space="preserve">further </w:t>
      </w:r>
      <w:proofErr w:type="gramStart"/>
      <w:r w:rsidR="00F105CD">
        <w:rPr>
          <w:rFonts w:ascii="Times New Roman" w:hAnsi="Times New Roman" w:cs="Times New Roman"/>
          <w:sz w:val="20"/>
          <w:szCs w:val="20"/>
        </w:rPr>
        <w:t>discuss</w:t>
      </w:r>
      <w:proofErr w:type="gramEnd"/>
      <w:r w:rsidR="00F105CD">
        <w:rPr>
          <w:rFonts w:ascii="Times New Roman" w:hAnsi="Times New Roman" w:cs="Times New Roman"/>
          <w:sz w:val="20"/>
          <w:szCs w:val="20"/>
        </w:rPr>
        <w:t xml:space="preserve"> the exact format</w:t>
      </w:r>
      <w:r w:rsidR="001046F0">
        <w:rPr>
          <w:rFonts w:ascii="Times New Roman" w:hAnsi="Times New Roman" w:cs="Times New Roman"/>
          <w:sz w:val="20"/>
          <w:szCs w:val="20"/>
        </w:rPr>
        <w:t>.</w:t>
      </w:r>
    </w:p>
    <w:p w14:paraId="016CBAB9" w14:textId="4806BE34" w:rsidR="000E1A95" w:rsidRDefault="000D6563" w:rsidP="000E1A95">
      <w:pPr>
        <w:keepNext/>
        <w:jc w:val="center"/>
      </w:pPr>
      <w:r w:rsidRPr="000D6563">
        <w:rPr>
          <w:noProof/>
        </w:rPr>
        <w:drawing>
          <wp:inline distT="0" distB="0" distL="0" distR="0" wp14:anchorId="52A4FD32" wp14:editId="454A21FD">
            <wp:extent cx="2466975" cy="2143125"/>
            <wp:effectExtent l="0" t="0" r="9525" b="9525"/>
            <wp:docPr id="157758418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7185C1" w14:textId="0B77F16B" w:rsidR="000E1A95" w:rsidRDefault="000E1A95" w:rsidP="0051064A">
      <w:pPr>
        <w:pStyle w:val="Caption"/>
        <w:jc w:val="center"/>
      </w:pPr>
      <w:r>
        <w:t xml:space="preserve">Figure </w:t>
      </w:r>
      <w:r w:rsidR="00DB0793">
        <w:fldChar w:fldCharType="begin"/>
      </w:r>
      <w:r w:rsidR="00DB0793">
        <w:instrText xml:space="preserve"> SEQ Figure \* ARABIC </w:instrText>
      </w:r>
      <w:r w:rsidR="00DB0793">
        <w:fldChar w:fldCharType="separate"/>
      </w:r>
      <w:r w:rsidR="00DB0793">
        <w:rPr>
          <w:noProof/>
        </w:rPr>
        <w:t>1</w:t>
      </w:r>
      <w:r w:rsidR="00DB0793">
        <w:rPr>
          <w:noProof/>
        </w:rPr>
        <w:fldChar w:fldCharType="end"/>
      </w:r>
      <w:r>
        <w:t xml:space="preserve"> PC2 1Rx REFSENS for </w:t>
      </w:r>
      <w:proofErr w:type="spellStart"/>
      <w:r>
        <w:t>RedCap</w:t>
      </w:r>
      <w:proofErr w:type="spellEnd"/>
    </w:p>
    <w:p w14:paraId="5A09346C" w14:textId="62C82654" w:rsidR="00FC2324" w:rsidRDefault="00FC2324" w:rsidP="00434FCF"/>
    <w:p w14:paraId="2AA0FEDA" w14:textId="77777777" w:rsidR="00CD301D" w:rsidRPr="00EE6B12" w:rsidRDefault="00CD301D" w:rsidP="00434FCF"/>
    <w:p w14:paraId="54DDD20A" w14:textId="77777777" w:rsidR="00206CA4" w:rsidRPr="00581ABA" w:rsidRDefault="00206CA4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outlineLvl w:val="0"/>
        <w:rPr>
          <w:rFonts w:ascii="Arial" w:eastAsia="Times New Roman" w:hAnsi="Arial" w:cs="Arial"/>
          <w:kern w:val="0"/>
          <w:sz w:val="36"/>
          <w:szCs w:val="20"/>
          <w14:ligatures w14:val="none"/>
        </w:rPr>
      </w:pPr>
      <w:r w:rsidRPr="00581ABA">
        <w:rPr>
          <w:rFonts w:ascii="Arial" w:eastAsia="Times New Roman" w:hAnsi="Arial" w:cs="Arial"/>
          <w:kern w:val="0"/>
          <w:sz w:val="36"/>
          <w:szCs w:val="20"/>
          <w14:ligatures w14:val="none"/>
        </w:rPr>
        <w:t>Conclusion</w:t>
      </w:r>
    </w:p>
    <w:p w14:paraId="3F9D1582" w14:textId="13754049" w:rsidR="00993D16" w:rsidRDefault="004A4F35" w:rsidP="004A4F35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PC2 1RX FD-FDD REFSENS is analyzed in this contribution with the following proposals.</w:t>
      </w:r>
    </w:p>
    <w:p w14:paraId="1868D8F8" w14:textId="25A229B5" w:rsidR="004A4F35" w:rsidRDefault="004A4F35" w:rsidP="004A4F35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419291C6" w14:textId="26D786A7" w:rsidR="004A4F35" w:rsidRDefault="004A4F35" w:rsidP="004A4F35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360525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Proposal 1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: </w:t>
      </w:r>
      <w:r w:rsidR="0036052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Use the following numbers for FD-FDD P</w:t>
      </w:r>
      <w:r w:rsidR="00AE4CD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C</w:t>
      </w:r>
      <w:r w:rsidR="0036052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2 1R</w:t>
      </w:r>
      <w:r w:rsidR="00A742B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x</w:t>
      </w:r>
      <w:r w:rsidR="0036052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="0036052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RedCap</w:t>
      </w:r>
      <w:proofErr w:type="spellEnd"/>
      <w:r w:rsidR="0036052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REFSENS</w:t>
      </w:r>
      <w:r w:rsidR="00DB079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evaluation.</w:t>
      </w:r>
    </w:p>
    <w:p w14:paraId="2FBAA6C5" w14:textId="673465A5" w:rsidR="00DB0793" w:rsidRPr="00DB1CE1" w:rsidRDefault="0006371D" w:rsidP="00DB0793">
      <w:pPr>
        <w:overflowPunct w:val="0"/>
        <w:autoSpaceDE w:val="0"/>
        <w:autoSpaceDN w:val="0"/>
        <w:adjustRightInd w:val="0"/>
        <w:spacing w:after="0" w:line="276" w:lineRule="auto"/>
        <w:jc w:val="center"/>
        <w:textAlignment w:val="baseline"/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</w:pPr>
      <w:r>
        <w:rPr>
          <w:rFonts w:ascii="Arial" w:eastAsia="SimSun" w:hAnsi="Arial" w:cs="Arial"/>
          <w:noProof/>
          <w:color w:val="000000"/>
          <w:kern w:val="0"/>
          <w:sz w:val="20"/>
          <w:szCs w:val="20"/>
          <w:lang w:val="en-GB" w:eastAsia="zh-CN"/>
          <w14:ligatures w14:val="none"/>
        </w:rPr>
        <w:lastRenderedPageBreak/>
        <w:drawing>
          <wp:inline distT="0" distB="0" distL="0" distR="0" wp14:anchorId="725A938B" wp14:editId="19E45242">
            <wp:extent cx="2468880" cy="2145665"/>
            <wp:effectExtent l="0" t="0" r="7620" b="6985"/>
            <wp:docPr id="42210502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8880" cy="2145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8B8235C" w14:textId="639F899A" w:rsidR="000349ED" w:rsidRDefault="000349ED" w:rsidP="000349ED">
      <w:pPr>
        <w:keepNext/>
        <w:jc w:val="center"/>
      </w:pPr>
    </w:p>
    <w:p w14:paraId="34AF84C7" w14:textId="77777777" w:rsidR="006754C4" w:rsidRPr="006754C4" w:rsidRDefault="006754C4" w:rsidP="006754C4"/>
    <w:p w14:paraId="7DD0470F" w14:textId="6C76AF49" w:rsidR="006B293C" w:rsidRDefault="00206CA4" w:rsidP="006B293C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A3681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Reference</w:t>
      </w:r>
    </w:p>
    <w:p w14:paraId="5EE0D7B8" w14:textId="51037F09" w:rsidR="00EB30E8" w:rsidRDefault="009C53BC" w:rsidP="005513CD">
      <w:pPr>
        <w:ind w:right="28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[1] R</w:t>
      </w:r>
      <w:r w:rsidR="00DD000E">
        <w:rPr>
          <w:rFonts w:ascii="Times New Roman" w:hAnsi="Times New Roman" w:cs="Times New Roman"/>
          <w:sz w:val="20"/>
          <w:szCs w:val="20"/>
        </w:rPr>
        <w:t>4</w:t>
      </w:r>
      <w:r>
        <w:rPr>
          <w:rFonts w:ascii="Times New Roman" w:hAnsi="Times New Roman" w:cs="Times New Roman"/>
          <w:sz w:val="20"/>
          <w:szCs w:val="20"/>
        </w:rPr>
        <w:t>-</w:t>
      </w:r>
      <w:r w:rsidR="00773D01">
        <w:rPr>
          <w:rFonts w:ascii="Times New Roman" w:hAnsi="Times New Roman" w:cs="Times New Roman"/>
          <w:sz w:val="20"/>
          <w:szCs w:val="20"/>
        </w:rPr>
        <w:t>250</w:t>
      </w:r>
      <w:r w:rsidR="008D70B7">
        <w:rPr>
          <w:rFonts w:ascii="Times New Roman" w:hAnsi="Times New Roman" w:cs="Times New Roman"/>
          <w:sz w:val="20"/>
          <w:szCs w:val="20"/>
        </w:rPr>
        <w:t>5231</w:t>
      </w:r>
      <w:r w:rsidR="00773D01">
        <w:rPr>
          <w:rFonts w:ascii="Times New Roman" w:hAnsi="Times New Roman" w:cs="Times New Roman"/>
          <w:sz w:val="20"/>
          <w:szCs w:val="20"/>
        </w:rPr>
        <w:t>, “</w:t>
      </w:r>
      <w:r>
        <w:rPr>
          <w:rFonts w:ascii="Times New Roman" w:hAnsi="Times New Roman" w:cs="Times New Roman"/>
          <w:sz w:val="20"/>
          <w:szCs w:val="20"/>
        </w:rPr>
        <w:t xml:space="preserve">WF on PC2 </w:t>
      </w:r>
      <w:proofErr w:type="spellStart"/>
      <w:r>
        <w:rPr>
          <w:rFonts w:ascii="Times New Roman" w:hAnsi="Times New Roman" w:cs="Times New Roman"/>
          <w:sz w:val="20"/>
          <w:szCs w:val="20"/>
        </w:rPr>
        <w:t>RedCap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UE RF requirements</w:t>
      </w:r>
      <w:r w:rsidR="00773D01">
        <w:rPr>
          <w:rFonts w:ascii="Times New Roman" w:hAnsi="Times New Roman" w:cs="Times New Roman"/>
          <w:sz w:val="20"/>
          <w:szCs w:val="20"/>
        </w:rPr>
        <w:t>”</w:t>
      </w:r>
      <w:r w:rsidR="00046AC3">
        <w:rPr>
          <w:rFonts w:ascii="Times New Roman" w:hAnsi="Times New Roman" w:cs="Times New Roman"/>
          <w:sz w:val="20"/>
          <w:szCs w:val="20"/>
        </w:rPr>
        <w:t xml:space="preserve">, </w:t>
      </w:r>
      <w:r w:rsidR="00B83FD4" w:rsidRPr="00B83FD4">
        <w:rPr>
          <w:rFonts w:ascii="Times New Roman" w:hAnsi="Times New Roman" w:cs="Times New Roman"/>
          <w:sz w:val="20"/>
          <w:szCs w:val="20"/>
        </w:rPr>
        <w:t>China Telecom, Skyworks, ZTE, Qualcomm, CATT, Murata, Ericsson, Huawei, Apple, Nokia</w:t>
      </w:r>
    </w:p>
    <w:p w14:paraId="3E5FADC7" w14:textId="77777777" w:rsidR="00CD301D" w:rsidRPr="006754C4" w:rsidRDefault="00CD301D" w:rsidP="00CD301D"/>
    <w:p w14:paraId="779A8236" w14:textId="780EF676" w:rsidR="00CD301D" w:rsidRDefault="00CD301D" w:rsidP="00CD301D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Annex</w:t>
      </w:r>
    </w:p>
    <w:p w14:paraId="02A2E60A" w14:textId="22A997BB" w:rsidR="00CD301D" w:rsidRDefault="00CD301D" w:rsidP="005513CD">
      <w:pPr>
        <w:ind w:right="28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Calculations</w:t>
      </w:r>
      <w:r w:rsidR="00E8563B">
        <w:rPr>
          <w:rFonts w:ascii="Times New Roman" w:hAnsi="Times New Roman" w:cs="Times New Roman"/>
          <w:sz w:val="20"/>
          <w:szCs w:val="20"/>
        </w:rPr>
        <w:t xml:space="preserve"> </w:t>
      </w:r>
      <w:r w:rsidR="005058E3">
        <w:rPr>
          <w:rFonts w:ascii="Times New Roman" w:hAnsi="Times New Roman" w:cs="Times New Roman"/>
          <w:sz w:val="20"/>
          <w:szCs w:val="20"/>
        </w:rPr>
        <w:t>for some bands.</w:t>
      </w:r>
    </w:p>
    <w:p w14:paraId="1760A8CF" w14:textId="77777777" w:rsidR="00624484" w:rsidRDefault="00624484" w:rsidP="00624484"/>
    <w:p w14:paraId="7238D115" w14:textId="77777777" w:rsidR="00624484" w:rsidRDefault="00624484" w:rsidP="00624484">
      <w:r w:rsidRPr="00AF20A5">
        <w:rPr>
          <w:noProof/>
        </w:rPr>
        <w:drawing>
          <wp:inline distT="0" distB="0" distL="0" distR="0" wp14:anchorId="46E0688A" wp14:editId="2A175478">
            <wp:extent cx="2615184" cy="1673352"/>
            <wp:effectExtent l="0" t="0" r="0" b="3175"/>
            <wp:docPr id="1153175464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5184" cy="1673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31CC">
        <w:t xml:space="preserve"> </w:t>
      </w:r>
      <w:r w:rsidRPr="00F166D3">
        <w:rPr>
          <w:noProof/>
        </w:rPr>
        <w:drawing>
          <wp:inline distT="0" distB="0" distL="0" distR="0" wp14:anchorId="5C104D5E" wp14:editId="7874FDD0">
            <wp:extent cx="2615184" cy="1673352"/>
            <wp:effectExtent l="0" t="0" r="0" b="3175"/>
            <wp:docPr id="1649249696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5184" cy="1673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BA0233" w14:textId="77777777" w:rsidR="00624484" w:rsidRDefault="00624484" w:rsidP="00624484">
      <w:r w:rsidRPr="00B33BCB">
        <w:rPr>
          <w:noProof/>
        </w:rPr>
        <w:lastRenderedPageBreak/>
        <w:drawing>
          <wp:inline distT="0" distB="0" distL="0" distR="0" wp14:anchorId="3B3A1FA1" wp14:editId="3FDC4220">
            <wp:extent cx="2642616" cy="1682496"/>
            <wp:effectExtent l="0" t="0" r="5715" b="0"/>
            <wp:docPr id="758558634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2616" cy="16824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2818">
        <w:t xml:space="preserve"> </w:t>
      </w:r>
      <w:r w:rsidRPr="00C803AD">
        <w:rPr>
          <w:noProof/>
        </w:rPr>
        <w:drawing>
          <wp:inline distT="0" distB="0" distL="0" distR="0" wp14:anchorId="7FE188E8" wp14:editId="0A4E30D5">
            <wp:extent cx="2807208" cy="1673352"/>
            <wp:effectExtent l="0" t="0" r="0" b="3175"/>
            <wp:docPr id="1277627275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7208" cy="1673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F323D6" w14:textId="77777777" w:rsidR="00624484" w:rsidRDefault="00624484" w:rsidP="00624484">
      <w:r w:rsidRPr="006E2210">
        <w:rPr>
          <w:noProof/>
        </w:rPr>
        <w:drawing>
          <wp:inline distT="0" distB="0" distL="0" distR="0" wp14:anchorId="74B41B4A" wp14:editId="3C87E3C3">
            <wp:extent cx="5943600" cy="1636395"/>
            <wp:effectExtent l="0" t="0" r="0" b="1905"/>
            <wp:docPr id="207141274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36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B2A342" w14:textId="77777777" w:rsidR="00624484" w:rsidRDefault="00624484" w:rsidP="00624484">
      <w:r w:rsidRPr="004F1F47">
        <w:rPr>
          <w:noProof/>
        </w:rPr>
        <w:drawing>
          <wp:inline distT="0" distB="0" distL="0" distR="0" wp14:anchorId="44398FAC" wp14:editId="6F499F89">
            <wp:extent cx="5943600" cy="1636395"/>
            <wp:effectExtent l="0" t="0" r="0" b="1905"/>
            <wp:docPr id="864110812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36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2DDEA2" w14:textId="77777777" w:rsidR="00624484" w:rsidRDefault="00624484" w:rsidP="00624484">
      <w:r w:rsidRPr="000A0144">
        <w:rPr>
          <w:noProof/>
        </w:rPr>
        <w:drawing>
          <wp:inline distT="0" distB="0" distL="0" distR="0" wp14:anchorId="767A33BE" wp14:editId="491FEC4B">
            <wp:extent cx="5943600" cy="1636395"/>
            <wp:effectExtent l="0" t="0" r="0" b="1905"/>
            <wp:docPr id="2038564834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36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C2EDE1" w14:textId="77777777" w:rsidR="00624484" w:rsidRDefault="00624484" w:rsidP="00624484">
      <w:r w:rsidRPr="00E606D3">
        <w:rPr>
          <w:noProof/>
        </w:rPr>
        <w:lastRenderedPageBreak/>
        <w:drawing>
          <wp:inline distT="0" distB="0" distL="0" distR="0" wp14:anchorId="68B8E537" wp14:editId="183E655F">
            <wp:extent cx="5943600" cy="1636395"/>
            <wp:effectExtent l="0" t="0" r="0" b="1905"/>
            <wp:docPr id="126621642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36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2CA27C" w14:textId="77777777" w:rsidR="00624484" w:rsidRDefault="00624484" w:rsidP="00624484">
      <w:r w:rsidRPr="001C3247">
        <w:rPr>
          <w:noProof/>
        </w:rPr>
        <w:drawing>
          <wp:inline distT="0" distB="0" distL="0" distR="0" wp14:anchorId="2CC3A0B0" wp14:editId="67F85C19">
            <wp:extent cx="5943600" cy="1636395"/>
            <wp:effectExtent l="0" t="0" r="0" b="1905"/>
            <wp:docPr id="1043560706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36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624F68" w14:textId="77777777" w:rsidR="00624484" w:rsidRDefault="00624484" w:rsidP="00624484">
      <w:r w:rsidRPr="00691E69">
        <w:rPr>
          <w:noProof/>
        </w:rPr>
        <w:drawing>
          <wp:inline distT="0" distB="0" distL="0" distR="0" wp14:anchorId="3DF214F5" wp14:editId="0B1AC7BC">
            <wp:extent cx="5943600" cy="1636395"/>
            <wp:effectExtent l="0" t="0" r="0" b="1905"/>
            <wp:docPr id="11640291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36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8D12E3" w14:textId="77777777" w:rsidR="00624484" w:rsidRDefault="00624484" w:rsidP="00624484">
      <w:r w:rsidRPr="00BB3C9A">
        <w:t xml:space="preserve"> </w:t>
      </w:r>
      <w:r w:rsidRPr="008E1778">
        <w:rPr>
          <w:noProof/>
        </w:rPr>
        <w:drawing>
          <wp:inline distT="0" distB="0" distL="0" distR="0" wp14:anchorId="1D6D2AC6" wp14:editId="000EBF9B">
            <wp:extent cx="5943600" cy="1636395"/>
            <wp:effectExtent l="0" t="0" r="0" b="1905"/>
            <wp:docPr id="128075169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36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E74DBD" w14:textId="44677074" w:rsidR="00624484" w:rsidRDefault="00624484" w:rsidP="00624484">
      <w:r w:rsidRPr="00ED41A2">
        <w:rPr>
          <w:noProof/>
        </w:rPr>
        <w:lastRenderedPageBreak/>
        <w:drawing>
          <wp:inline distT="0" distB="0" distL="0" distR="0" wp14:anchorId="50D95056" wp14:editId="3BEBC178">
            <wp:extent cx="5943600" cy="1636395"/>
            <wp:effectExtent l="0" t="0" r="0" b="1905"/>
            <wp:docPr id="899053794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36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9E499D" w14:textId="77777777" w:rsidR="00624484" w:rsidRDefault="00624484" w:rsidP="00624484">
      <w:r w:rsidRPr="00EE6443">
        <w:rPr>
          <w:noProof/>
        </w:rPr>
        <w:drawing>
          <wp:inline distT="0" distB="0" distL="0" distR="0" wp14:anchorId="5AA38198" wp14:editId="4DAF91C3">
            <wp:extent cx="5943600" cy="1636395"/>
            <wp:effectExtent l="0" t="0" r="0" b="1905"/>
            <wp:docPr id="1701430461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36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7AF2E9" w14:textId="77777777" w:rsidR="00624484" w:rsidRDefault="00624484" w:rsidP="00624484">
      <w:r w:rsidRPr="00267F80">
        <w:rPr>
          <w:noProof/>
        </w:rPr>
        <w:drawing>
          <wp:inline distT="0" distB="0" distL="0" distR="0" wp14:anchorId="6377D51B" wp14:editId="073762E6">
            <wp:extent cx="5943600" cy="1636395"/>
            <wp:effectExtent l="0" t="0" r="0" b="1905"/>
            <wp:docPr id="1251385678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36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C5BD8C" w14:textId="77777777" w:rsidR="00624484" w:rsidRDefault="00624484" w:rsidP="00624484">
      <w:r w:rsidRPr="00B21D48">
        <w:rPr>
          <w:noProof/>
        </w:rPr>
        <w:drawing>
          <wp:inline distT="0" distB="0" distL="0" distR="0" wp14:anchorId="72D9CF38" wp14:editId="28EF83FE">
            <wp:extent cx="5943600" cy="1636395"/>
            <wp:effectExtent l="0" t="0" r="0" b="1905"/>
            <wp:docPr id="766254823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36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E33EBD" w14:textId="0489051A" w:rsidR="00624484" w:rsidRDefault="00624484" w:rsidP="00624484">
      <w:r w:rsidRPr="004505B9">
        <w:rPr>
          <w:noProof/>
        </w:rPr>
        <w:lastRenderedPageBreak/>
        <w:drawing>
          <wp:inline distT="0" distB="0" distL="0" distR="0" wp14:anchorId="07A76970" wp14:editId="3C84B013">
            <wp:extent cx="5943600" cy="1636395"/>
            <wp:effectExtent l="0" t="0" r="0" b="1905"/>
            <wp:docPr id="387984837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36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EA8EFB" w14:textId="77777777" w:rsidR="00624484" w:rsidRDefault="00624484" w:rsidP="00624484">
      <w:r w:rsidRPr="00FE4020">
        <w:rPr>
          <w:noProof/>
        </w:rPr>
        <w:drawing>
          <wp:inline distT="0" distB="0" distL="0" distR="0" wp14:anchorId="7AE59665" wp14:editId="54C79A39">
            <wp:extent cx="5943600" cy="1636395"/>
            <wp:effectExtent l="0" t="0" r="0" b="1905"/>
            <wp:docPr id="1061706165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36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7C2779" w14:textId="77777777" w:rsidR="00624484" w:rsidRDefault="00624484" w:rsidP="00624484">
      <w:r w:rsidRPr="0083778D">
        <w:rPr>
          <w:noProof/>
        </w:rPr>
        <w:drawing>
          <wp:inline distT="0" distB="0" distL="0" distR="0" wp14:anchorId="08746E87" wp14:editId="75C0E125">
            <wp:extent cx="5943600" cy="1636395"/>
            <wp:effectExtent l="0" t="0" r="0" b="1905"/>
            <wp:docPr id="537911603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36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032332" w14:textId="77777777" w:rsidR="00624484" w:rsidRDefault="00624484" w:rsidP="00624484">
      <w:r w:rsidRPr="00AB377C">
        <w:rPr>
          <w:noProof/>
        </w:rPr>
        <w:drawing>
          <wp:inline distT="0" distB="0" distL="0" distR="0" wp14:anchorId="038A39D0" wp14:editId="68D88D4B">
            <wp:extent cx="5943600" cy="1636395"/>
            <wp:effectExtent l="0" t="0" r="0" b="1905"/>
            <wp:docPr id="2028070942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36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6A37FE" w14:textId="77777777" w:rsidR="00624484" w:rsidRDefault="00624484" w:rsidP="00624484">
      <w:r w:rsidRPr="00255BD6">
        <w:rPr>
          <w:noProof/>
        </w:rPr>
        <w:lastRenderedPageBreak/>
        <w:drawing>
          <wp:inline distT="0" distB="0" distL="0" distR="0" wp14:anchorId="56B160F1" wp14:editId="6DE0F090">
            <wp:extent cx="5943600" cy="1636395"/>
            <wp:effectExtent l="0" t="0" r="0" b="1905"/>
            <wp:docPr id="507285979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36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F2C44C" w14:textId="77777777" w:rsidR="00624484" w:rsidRDefault="00624484" w:rsidP="00624484">
      <w:r w:rsidRPr="000C5457">
        <w:rPr>
          <w:noProof/>
        </w:rPr>
        <w:drawing>
          <wp:inline distT="0" distB="0" distL="0" distR="0" wp14:anchorId="6979BD8B" wp14:editId="7E6979CC">
            <wp:extent cx="5943600" cy="1627505"/>
            <wp:effectExtent l="0" t="0" r="0" b="0"/>
            <wp:docPr id="1787991620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27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6153DA" w14:textId="77777777" w:rsidR="00624484" w:rsidRDefault="00624484" w:rsidP="00624484">
      <w:r w:rsidRPr="00F21065">
        <w:rPr>
          <w:noProof/>
        </w:rPr>
        <w:drawing>
          <wp:inline distT="0" distB="0" distL="0" distR="0" wp14:anchorId="2F72946D" wp14:editId="59B4E340">
            <wp:extent cx="5943600" cy="1627505"/>
            <wp:effectExtent l="0" t="0" r="0" b="0"/>
            <wp:docPr id="1677382562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27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DAAD89" w14:textId="77777777" w:rsidR="00624484" w:rsidRDefault="00624484" w:rsidP="00624484">
      <w:r w:rsidRPr="00401C05">
        <w:rPr>
          <w:noProof/>
        </w:rPr>
        <w:drawing>
          <wp:inline distT="0" distB="0" distL="0" distR="0" wp14:anchorId="0B7EFD4C" wp14:editId="21C8076E">
            <wp:extent cx="5943600" cy="1627505"/>
            <wp:effectExtent l="0" t="0" r="0" b="0"/>
            <wp:docPr id="697972538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27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3AE3D6" w14:textId="0E5BFABE" w:rsidR="00624484" w:rsidRDefault="00624484" w:rsidP="00624484">
      <w:r w:rsidRPr="00354413">
        <w:rPr>
          <w:noProof/>
        </w:rPr>
        <w:lastRenderedPageBreak/>
        <w:drawing>
          <wp:inline distT="0" distB="0" distL="0" distR="0" wp14:anchorId="11D1D0FE" wp14:editId="394B656F">
            <wp:extent cx="5943600" cy="1627505"/>
            <wp:effectExtent l="0" t="0" r="0" b="0"/>
            <wp:docPr id="1720545958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27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43346C" w14:textId="77777777" w:rsidR="00624484" w:rsidRDefault="00624484" w:rsidP="00624484">
      <w:r w:rsidRPr="00C87017">
        <w:rPr>
          <w:noProof/>
        </w:rPr>
        <w:drawing>
          <wp:inline distT="0" distB="0" distL="0" distR="0" wp14:anchorId="1980B9A0" wp14:editId="7A5DF208">
            <wp:extent cx="5943600" cy="1638300"/>
            <wp:effectExtent l="0" t="0" r="0" b="0"/>
            <wp:docPr id="1994275450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3F0F77" w14:textId="77777777" w:rsidR="00624484" w:rsidRDefault="00624484" w:rsidP="00624484">
      <w:r w:rsidRPr="004E6226">
        <w:rPr>
          <w:noProof/>
        </w:rPr>
        <w:drawing>
          <wp:inline distT="0" distB="0" distL="0" distR="0" wp14:anchorId="011B24FB" wp14:editId="09665F45">
            <wp:extent cx="5943600" cy="1638300"/>
            <wp:effectExtent l="0" t="0" r="0" b="0"/>
            <wp:docPr id="125155488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412836" w14:textId="77777777" w:rsidR="00624484" w:rsidRDefault="00624484" w:rsidP="00624484">
      <w:r w:rsidRPr="004231D8">
        <w:rPr>
          <w:noProof/>
        </w:rPr>
        <w:drawing>
          <wp:inline distT="0" distB="0" distL="0" distR="0" wp14:anchorId="37618261" wp14:editId="32D39DF1">
            <wp:extent cx="5943600" cy="1638300"/>
            <wp:effectExtent l="0" t="0" r="0" b="0"/>
            <wp:docPr id="2145435579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B0939B" w14:textId="77777777" w:rsidR="00624484" w:rsidRDefault="00624484" w:rsidP="00624484">
      <w:r w:rsidRPr="00974B34">
        <w:rPr>
          <w:noProof/>
        </w:rPr>
        <w:lastRenderedPageBreak/>
        <w:drawing>
          <wp:inline distT="0" distB="0" distL="0" distR="0" wp14:anchorId="7B5EE87C" wp14:editId="0309D742">
            <wp:extent cx="5943600" cy="1638300"/>
            <wp:effectExtent l="0" t="0" r="0" b="0"/>
            <wp:docPr id="1103023129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1B820B" w14:textId="77777777" w:rsidR="00624484" w:rsidRDefault="00624484" w:rsidP="00624484">
      <w:r w:rsidRPr="00364A63">
        <w:rPr>
          <w:noProof/>
        </w:rPr>
        <w:drawing>
          <wp:inline distT="0" distB="0" distL="0" distR="0" wp14:anchorId="2B93BC58" wp14:editId="5DAD4CBE">
            <wp:extent cx="5943600" cy="1638300"/>
            <wp:effectExtent l="0" t="0" r="0" b="0"/>
            <wp:docPr id="714068079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58A693" w14:textId="77777777" w:rsidR="00624484" w:rsidRDefault="00624484" w:rsidP="00624484">
      <w:r w:rsidRPr="001A6249">
        <w:rPr>
          <w:noProof/>
        </w:rPr>
        <w:drawing>
          <wp:inline distT="0" distB="0" distL="0" distR="0" wp14:anchorId="5C65FE85" wp14:editId="4A97EA05">
            <wp:extent cx="5938071" cy="1636776"/>
            <wp:effectExtent l="0" t="0" r="5715" b="1905"/>
            <wp:docPr id="669962643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071" cy="1636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FB59A6" w14:textId="3671E62C" w:rsidR="00624484" w:rsidRDefault="00565B41" w:rsidP="00624484">
      <w:r w:rsidRPr="00565B41">
        <w:rPr>
          <w:noProof/>
        </w:rPr>
        <w:drawing>
          <wp:inline distT="0" distB="0" distL="0" distR="0" wp14:anchorId="4E65F2BB" wp14:editId="5B7570C3">
            <wp:extent cx="5905500" cy="1788081"/>
            <wp:effectExtent l="0" t="0" r="0" b="3175"/>
            <wp:docPr id="110712005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0323" cy="17895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AB2612" w14:textId="77777777" w:rsidR="00624484" w:rsidRDefault="00624484" w:rsidP="00624484">
      <w:r>
        <w:t>.</w:t>
      </w:r>
    </w:p>
    <w:p w14:paraId="5FB3FF94" w14:textId="77777777" w:rsidR="00624484" w:rsidRDefault="00624484" w:rsidP="005513CD">
      <w:pPr>
        <w:ind w:right="288"/>
        <w:rPr>
          <w:rFonts w:ascii="Times New Roman" w:hAnsi="Times New Roman" w:cs="Times New Roman"/>
          <w:sz w:val="20"/>
          <w:szCs w:val="20"/>
        </w:rPr>
      </w:pPr>
    </w:p>
    <w:p w14:paraId="4579C680" w14:textId="77777777" w:rsidR="00CD301D" w:rsidRDefault="00CD301D" w:rsidP="005513CD">
      <w:pPr>
        <w:ind w:right="288"/>
        <w:rPr>
          <w:rFonts w:ascii="Times New Roman" w:hAnsi="Times New Roman" w:cs="Times New Roman"/>
          <w:sz w:val="20"/>
          <w:szCs w:val="20"/>
        </w:rPr>
      </w:pPr>
    </w:p>
    <w:p w14:paraId="63418A16" w14:textId="77777777" w:rsidR="00CD301D" w:rsidRPr="005513CD" w:rsidRDefault="00CD301D" w:rsidP="005513CD">
      <w:pPr>
        <w:ind w:right="288"/>
        <w:rPr>
          <w:rFonts w:ascii="Times New Roman" w:hAnsi="Times New Roman" w:cs="Times New Roman"/>
          <w:sz w:val="20"/>
          <w:szCs w:val="20"/>
        </w:rPr>
      </w:pPr>
    </w:p>
    <w:sectPr w:rsidR="00CD301D" w:rsidRPr="005513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00E1"/>
    <w:multiLevelType w:val="hybridMultilevel"/>
    <w:tmpl w:val="97B20B3C"/>
    <w:lvl w:ilvl="0" w:tplc="FFFFFFFF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CEF4F706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</w:rPr>
    </w:lvl>
    <w:lvl w:ilvl="2" w:tplc="24620CAE">
      <w:start w:val="1"/>
      <w:numFmt w:val="bullet"/>
      <w:lvlText w:val="−"/>
      <w:lvlJc w:val="left"/>
      <w:pPr>
        <w:ind w:left="1280" w:hanging="440"/>
      </w:pPr>
      <w:rPr>
        <w:rFonts w:ascii="Arial" w:hAnsi="Arial" w:cs="Times New Roman" w:hint="default"/>
        <w:color w:val="auto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E02AA7"/>
    <w:multiLevelType w:val="hybridMultilevel"/>
    <w:tmpl w:val="05306D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AE7265"/>
    <w:multiLevelType w:val="hybridMultilevel"/>
    <w:tmpl w:val="9F946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822F92"/>
    <w:multiLevelType w:val="hybridMultilevel"/>
    <w:tmpl w:val="6624D88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23621E2"/>
    <w:multiLevelType w:val="hybridMultilevel"/>
    <w:tmpl w:val="8D464D3C"/>
    <w:lvl w:ilvl="0" w:tplc="5EE86A30">
      <w:start w:val="1"/>
      <w:numFmt w:val="decimal"/>
      <w:lvlText w:val="Answer %1."/>
      <w:lvlJc w:val="left"/>
      <w:pPr>
        <w:ind w:left="987" w:hanging="420"/>
      </w:pPr>
      <w:rPr>
        <w:rFonts w:hint="eastAsia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F1222"/>
    <w:multiLevelType w:val="hybridMultilevel"/>
    <w:tmpl w:val="CB505CCC"/>
    <w:lvl w:ilvl="0" w:tplc="FFFFFFFF">
      <w:start w:val="1"/>
      <w:numFmt w:val="decimal"/>
      <w:lvlText w:val="Answer %1."/>
      <w:lvlJc w:val="left"/>
      <w:pPr>
        <w:ind w:left="987" w:hanging="420"/>
      </w:pPr>
      <w:rPr>
        <w:rFonts w:hint="eastAsia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78367B"/>
    <w:multiLevelType w:val="hybridMultilevel"/>
    <w:tmpl w:val="970AFF8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1ED0A1E"/>
    <w:multiLevelType w:val="hybridMultilevel"/>
    <w:tmpl w:val="0FFCACB4"/>
    <w:lvl w:ilvl="0" w:tplc="FFFFFFFF">
      <w:start w:val="1"/>
      <w:numFmt w:val="decimal"/>
      <w:lvlText w:val="Question %1."/>
      <w:lvlJc w:val="left"/>
      <w:pPr>
        <w:ind w:left="987" w:hanging="4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1407" w:hanging="420"/>
      </w:pPr>
    </w:lvl>
    <w:lvl w:ilvl="2" w:tplc="FFFFFFFF" w:tentative="1">
      <w:start w:val="1"/>
      <w:numFmt w:val="lowerRoman"/>
      <w:lvlText w:val="%3."/>
      <w:lvlJc w:val="right"/>
      <w:pPr>
        <w:ind w:left="1827" w:hanging="420"/>
      </w:pPr>
    </w:lvl>
    <w:lvl w:ilvl="3" w:tplc="FFFFFFFF" w:tentative="1">
      <w:start w:val="1"/>
      <w:numFmt w:val="decimal"/>
      <w:lvlText w:val="%4."/>
      <w:lvlJc w:val="left"/>
      <w:pPr>
        <w:ind w:left="2247" w:hanging="420"/>
      </w:pPr>
    </w:lvl>
    <w:lvl w:ilvl="4" w:tplc="FFFFFFFF" w:tentative="1">
      <w:start w:val="1"/>
      <w:numFmt w:val="lowerLetter"/>
      <w:lvlText w:val="%5)"/>
      <w:lvlJc w:val="left"/>
      <w:pPr>
        <w:ind w:left="2667" w:hanging="420"/>
      </w:pPr>
    </w:lvl>
    <w:lvl w:ilvl="5" w:tplc="FFFFFFFF" w:tentative="1">
      <w:start w:val="1"/>
      <w:numFmt w:val="lowerRoman"/>
      <w:lvlText w:val="%6."/>
      <w:lvlJc w:val="right"/>
      <w:pPr>
        <w:ind w:left="3087" w:hanging="420"/>
      </w:pPr>
    </w:lvl>
    <w:lvl w:ilvl="6" w:tplc="FFFFFFFF" w:tentative="1">
      <w:start w:val="1"/>
      <w:numFmt w:val="decimal"/>
      <w:lvlText w:val="%7."/>
      <w:lvlJc w:val="left"/>
      <w:pPr>
        <w:ind w:left="3507" w:hanging="420"/>
      </w:pPr>
    </w:lvl>
    <w:lvl w:ilvl="7" w:tplc="FFFFFFFF" w:tentative="1">
      <w:start w:val="1"/>
      <w:numFmt w:val="lowerLetter"/>
      <w:lvlText w:val="%8)"/>
      <w:lvlJc w:val="left"/>
      <w:pPr>
        <w:ind w:left="3927" w:hanging="420"/>
      </w:pPr>
    </w:lvl>
    <w:lvl w:ilvl="8" w:tplc="FFFFFFFF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320E6EE5"/>
    <w:multiLevelType w:val="hybridMultilevel"/>
    <w:tmpl w:val="CCE88F48"/>
    <w:lvl w:ilvl="0" w:tplc="FFFFFFFF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780A8E3C">
      <w:start w:val="1"/>
      <w:numFmt w:val="bullet"/>
      <w:lvlText w:val="-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D452E0E"/>
    <w:multiLevelType w:val="hybridMultilevel"/>
    <w:tmpl w:val="398E55EA"/>
    <w:lvl w:ilvl="0" w:tplc="CC2078EA">
      <w:start w:val="2"/>
      <w:numFmt w:val="decimal"/>
      <w:lvlText w:val="Question %1."/>
      <w:lvlJc w:val="left"/>
      <w:pPr>
        <w:ind w:left="987" w:hanging="42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E230E4F"/>
    <w:multiLevelType w:val="hybridMultilevel"/>
    <w:tmpl w:val="0FFCACB4"/>
    <w:lvl w:ilvl="0" w:tplc="EB04BB18">
      <w:start w:val="1"/>
      <w:numFmt w:val="decimal"/>
      <w:lvlText w:val="Question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01F2411"/>
    <w:multiLevelType w:val="hybridMultilevel"/>
    <w:tmpl w:val="2A8A6AE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0E651F"/>
    <w:multiLevelType w:val="hybridMultilevel"/>
    <w:tmpl w:val="2F82F8E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500B7BCE"/>
    <w:multiLevelType w:val="hybridMultilevel"/>
    <w:tmpl w:val="EB104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2A53A89"/>
    <w:multiLevelType w:val="hybridMultilevel"/>
    <w:tmpl w:val="D222202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15" w15:restartNumberingAfterBreak="0">
    <w:nsid w:val="543F37C7"/>
    <w:multiLevelType w:val="hybridMultilevel"/>
    <w:tmpl w:val="1D8CE6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56A09CA"/>
    <w:multiLevelType w:val="hybridMultilevel"/>
    <w:tmpl w:val="51800B04"/>
    <w:lvl w:ilvl="0" w:tplc="4B509E92">
      <w:start w:val="2"/>
      <w:numFmt w:val="decimal"/>
      <w:lvlText w:val="Answer %1."/>
      <w:lvlJc w:val="left"/>
      <w:pPr>
        <w:ind w:left="987" w:hanging="420"/>
      </w:pPr>
      <w:rPr>
        <w:rFonts w:hint="eastAsia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A375AD"/>
    <w:multiLevelType w:val="hybridMultilevel"/>
    <w:tmpl w:val="0FFCACB4"/>
    <w:lvl w:ilvl="0" w:tplc="FFFFFFFF">
      <w:start w:val="1"/>
      <w:numFmt w:val="decimal"/>
      <w:lvlText w:val="Question %1."/>
      <w:lvlJc w:val="left"/>
      <w:pPr>
        <w:ind w:left="420" w:hanging="4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D705B92"/>
    <w:multiLevelType w:val="hybridMultilevel"/>
    <w:tmpl w:val="8E2A4D8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19" w15:restartNumberingAfterBreak="0">
    <w:nsid w:val="5E5C4D0A"/>
    <w:multiLevelType w:val="hybridMultilevel"/>
    <w:tmpl w:val="ED3010CC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780A8E3C">
      <w:start w:val="1"/>
      <w:numFmt w:val="bullet"/>
      <w:lvlText w:val="-"/>
      <w:lvlJc w:val="left"/>
      <w:pPr>
        <w:ind w:left="1200" w:hanging="360"/>
      </w:pPr>
      <w:rPr>
        <w:rFonts w:ascii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9232ACF"/>
    <w:multiLevelType w:val="hybridMultilevel"/>
    <w:tmpl w:val="1B90EDD8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21" w15:restartNumberingAfterBreak="0">
    <w:nsid w:val="6CAB20A3"/>
    <w:multiLevelType w:val="hybridMultilevel"/>
    <w:tmpl w:val="2DD6DFE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4620CAE">
      <w:start w:val="1"/>
      <w:numFmt w:val="bullet"/>
      <w:lvlText w:val="−"/>
      <w:lvlJc w:val="left"/>
      <w:pPr>
        <w:ind w:left="860" w:hanging="44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F1F4F00"/>
    <w:multiLevelType w:val="hybridMultilevel"/>
    <w:tmpl w:val="E668DED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0A81F0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92E258E"/>
    <w:multiLevelType w:val="hybridMultilevel"/>
    <w:tmpl w:val="563A8786"/>
    <w:lvl w:ilvl="0" w:tplc="FFFFFFFF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sz w:val="20"/>
      </w:rPr>
    </w:lvl>
    <w:lvl w:ilvl="1" w:tplc="780A8E3C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3717461">
    <w:abstractNumId w:val="13"/>
  </w:num>
  <w:num w:numId="2" w16cid:durableId="403166">
    <w:abstractNumId w:val="15"/>
  </w:num>
  <w:num w:numId="3" w16cid:durableId="1369914351">
    <w:abstractNumId w:val="22"/>
  </w:num>
  <w:num w:numId="4" w16cid:durableId="972949259">
    <w:abstractNumId w:val="12"/>
  </w:num>
  <w:num w:numId="5" w16cid:durableId="608388262">
    <w:abstractNumId w:val="18"/>
  </w:num>
  <w:num w:numId="6" w16cid:durableId="442846795">
    <w:abstractNumId w:val="14"/>
  </w:num>
  <w:num w:numId="7" w16cid:durableId="24331905">
    <w:abstractNumId w:val="20"/>
  </w:num>
  <w:num w:numId="8" w16cid:durableId="1274435150">
    <w:abstractNumId w:val="6"/>
  </w:num>
  <w:num w:numId="9" w16cid:durableId="71046761">
    <w:abstractNumId w:val="23"/>
  </w:num>
  <w:num w:numId="10" w16cid:durableId="1553611158">
    <w:abstractNumId w:val="11"/>
  </w:num>
  <w:num w:numId="11" w16cid:durableId="256259659">
    <w:abstractNumId w:val="1"/>
  </w:num>
  <w:num w:numId="12" w16cid:durableId="363333374">
    <w:abstractNumId w:val="8"/>
  </w:num>
  <w:num w:numId="13" w16cid:durableId="1313490236">
    <w:abstractNumId w:val="19"/>
  </w:num>
  <w:num w:numId="14" w16cid:durableId="2015300280">
    <w:abstractNumId w:val="24"/>
  </w:num>
  <w:num w:numId="15" w16cid:durableId="1321303222">
    <w:abstractNumId w:val="3"/>
  </w:num>
  <w:num w:numId="16" w16cid:durableId="281691904">
    <w:abstractNumId w:val="2"/>
  </w:num>
  <w:num w:numId="17" w16cid:durableId="1702515381">
    <w:abstractNumId w:val="10"/>
  </w:num>
  <w:num w:numId="18" w16cid:durableId="741147865">
    <w:abstractNumId w:val="4"/>
  </w:num>
  <w:num w:numId="19" w16cid:durableId="1027677507">
    <w:abstractNumId w:val="17"/>
  </w:num>
  <w:num w:numId="20" w16cid:durableId="1174300045">
    <w:abstractNumId w:val="7"/>
  </w:num>
  <w:num w:numId="21" w16cid:durableId="1725636977">
    <w:abstractNumId w:val="5"/>
  </w:num>
  <w:num w:numId="22" w16cid:durableId="169881984">
    <w:abstractNumId w:val="9"/>
  </w:num>
  <w:num w:numId="23" w16cid:durableId="1645617402">
    <w:abstractNumId w:val="16"/>
  </w:num>
  <w:num w:numId="24" w16cid:durableId="1394740434">
    <w:abstractNumId w:val="21"/>
  </w:num>
  <w:num w:numId="25" w16cid:durableId="1610889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D"/>
    <w:rsid w:val="00001766"/>
    <w:rsid w:val="000160A5"/>
    <w:rsid w:val="000179F2"/>
    <w:rsid w:val="000264F5"/>
    <w:rsid w:val="00027CD3"/>
    <w:rsid w:val="00033199"/>
    <w:rsid w:val="00033C67"/>
    <w:rsid w:val="0003436D"/>
    <w:rsid w:val="000349ED"/>
    <w:rsid w:val="00034AE6"/>
    <w:rsid w:val="00034DE4"/>
    <w:rsid w:val="0004112E"/>
    <w:rsid w:val="00046AC3"/>
    <w:rsid w:val="00047A50"/>
    <w:rsid w:val="00050AE2"/>
    <w:rsid w:val="00051458"/>
    <w:rsid w:val="00051D0F"/>
    <w:rsid w:val="00052247"/>
    <w:rsid w:val="0005592D"/>
    <w:rsid w:val="00057C1E"/>
    <w:rsid w:val="0006371D"/>
    <w:rsid w:val="00074D03"/>
    <w:rsid w:val="000751D0"/>
    <w:rsid w:val="00075A6E"/>
    <w:rsid w:val="00075B4D"/>
    <w:rsid w:val="00080477"/>
    <w:rsid w:val="00081E3D"/>
    <w:rsid w:val="000821EC"/>
    <w:rsid w:val="00082AB1"/>
    <w:rsid w:val="00082E25"/>
    <w:rsid w:val="00084F5E"/>
    <w:rsid w:val="000876D7"/>
    <w:rsid w:val="000915CB"/>
    <w:rsid w:val="00096144"/>
    <w:rsid w:val="00097450"/>
    <w:rsid w:val="000A0144"/>
    <w:rsid w:val="000A6928"/>
    <w:rsid w:val="000B1169"/>
    <w:rsid w:val="000B1EC5"/>
    <w:rsid w:val="000B2E00"/>
    <w:rsid w:val="000B50BC"/>
    <w:rsid w:val="000C5270"/>
    <w:rsid w:val="000C5457"/>
    <w:rsid w:val="000D01F7"/>
    <w:rsid w:val="000D1150"/>
    <w:rsid w:val="000D157E"/>
    <w:rsid w:val="000D1B73"/>
    <w:rsid w:val="000D1FAD"/>
    <w:rsid w:val="000D3161"/>
    <w:rsid w:val="000D3228"/>
    <w:rsid w:val="000D6563"/>
    <w:rsid w:val="000D6DE1"/>
    <w:rsid w:val="000D76B5"/>
    <w:rsid w:val="000E1A95"/>
    <w:rsid w:val="000E57ED"/>
    <w:rsid w:val="000F098D"/>
    <w:rsid w:val="000F36DD"/>
    <w:rsid w:val="000F53C8"/>
    <w:rsid w:val="000F6D35"/>
    <w:rsid w:val="000F6EB5"/>
    <w:rsid w:val="000F730C"/>
    <w:rsid w:val="00101290"/>
    <w:rsid w:val="0010332F"/>
    <w:rsid w:val="001046F0"/>
    <w:rsid w:val="00104B27"/>
    <w:rsid w:val="00107B70"/>
    <w:rsid w:val="00110958"/>
    <w:rsid w:val="00110F51"/>
    <w:rsid w:val="0011252B"/>
    <w:rsid w:val="00112FA4"/>
    <w:rsid w:val="001139B0"/>
    <w:rsid w:val="00113EEC"/>
    <w:rsid w:val="00116816"/>
    <w:rsid w:val="0012019A"/>
    <w:rsid w:val="00122D8D"/>
    <w:rsid w:val="00126F73"/>
    <w:rsid w:val="001354BC"/>
    <w:rsid w:val="00142E79"/>
    <w:rsid w:val="0015055B"/>
    <w:rsid w:val="00151B5C"/>
    <w:rsid w:val="0015281C"/>
    <w:rsid w:val="001557FC"/>
    <w:rsid w:val="00163886"/>
    <w:rsid w:val="001664FC"/>
    <w:rsid w:val="00166A9A"/>
    <w:rsid w:val="00166B32"/>
    <w:rsid w:val="00167741"/>
    <w:rsid w:val="00167B56"/>
    <w:rsid w:val="00171E62"/>
    <w:rsid w:val="00173BAE"/>
    <w:rsid w:val="00175C75"/>
    <w:rsid w:val="00176067"/>
    <w:rsid w:val="00177666"/>
    <w:rsid w:val="001824A1"/>
    <w:rsid w:val="001840C9"/>
    <w:rsid w:val="00184BEA"/>
    <w:rsid w:val="00185E03"/>
    <w:rsid w:val="00186378"/>
    <w:rsid w:val="0018698E"/>
    <w:rsid w:val="00186CD2"/>
    <w:rsid w:val="00192132"/>
    <w:rsid w:val="00192B30"/>
    <w:rsid w:val="00194D3E"/>
    <w:rsid w:val="00195681"/>
    <w:rsid w:val="001A00E4"/>
    <w:rsid w:val="001A10FE"/>
    <w:rsid w:val="001A2A63"/>
    <w:rsid w:val="001A38C6"/>
    <w:rsid w:val="001A3BCB"/>
    <w:rsid w:val="001A4918"/>
    <w:rsid w:val="001A597A"/>
    <w:rsid w:val="001A6249"/>
    <w:rsid w:val="001A7159"/>
    <w:rsid w:val="001B2550"/>
    <w:rsid w:val="001B46FB"/>
    <w:rsid w:val="001C1397"/>
    <w:rsid w:val="001C1B5C"/>
    <w:rsid w:val="001C20E2"/>
    <w:rsid w:val="001C3247"/>
    <w:rsid w:val="001C3517"/>
    <w:rsid w:val="001C4F15"/>
    <w:rsid w:val="001C5F92"/>
    <w:rsid w:val="001D1D9E"/>
    <w:rsid w:val="001D5474"/>
    <w:rsid w:val="001E04FD"/>
    <w:rsid w:val="001E1CFF"/>
    <w:rsid w:val="001E2876"/>
    <w:rsid w:val="001E4991"/>
    <w:rsid w:val="001E5F7E"/>
    <w:rsid w:val="001F085C"/>
    <w:rsid w:val="001F1E11"/>
    <w:rsid w:val="001F3343"/>
    <w:rsid w:val="001F381D"/>
    <w:rsid w:val="00200A53"/>
    <w:rsid w:val="00205871"/>
    <w:rsid w:val="00205CB8"/>
    <w:rsid w:val="00206CA4"/>
    <w:rsid w:val="00207AA2"/>
    <w:rsid w:val="0021026D"/>
    <w:rsid w:val="00212B46"/>
    <w:rsid w:val="00213BAF"/>
    <w:rsid w:val="00215CAE"/>
    <w:rsid w:val="00216049"/>
    <w:rsid w:val="002219D4"/>
    <w:rsid w:val="00222E80"/>
    <w:rsid w:val="002243FC"/>
    <w:rsid w:val="00230A42"/>
    <w:rsid w:val="00231284"/>
    <w:rsid w:val="00232A97"/>
    <w:rsid w:val="00232F15"/>
    <w:rsid w:val="00233199"/>
    <w:rsid w:val="002337A4"/>
    <w:rsid w:val="00233B9A"/>
    <w:rsid w:val="00237056"/>
    <w:rsid w:val="00241294"/>
    <w:rsid w:val="0024747F"/>
    <w:rsid w:val="002532D1"/>
    <w:rsid w:val="0025440D"/>
    <w:rsid w:val="00254A01"/>
    <w:rsid w:val="00254AA7"/>
    <w:rsid w:val="00255BD6"/>
    <w:rsid w:val="00260B98"/>
    <w:rsid w:val="00262B87"/>
    <w:rsid w:val="00263166"/>
    <w:rsid w:val="00263DE8"/>
    <w:rsid w:val="0026731F"/>
    <w:rsid w:val="00267E36"/>
    <w:rsid w:val="00267F80"/>
    <w:rsid w:val="00267FFD"/>
    <w:rsid w:val="002704B9"/>
    <w:rsid w:val="00272E8F"/>
    <w:rsid w:val="002734B3"/>
    <w:rsid w:val="002735E6"/>
    <w:rsid w:val="002739F4"/>
    <w:rsid w:val="002741B9"/>
    <w:rsid w:val="002765CD"/>
    <w:rsid w:val="00283663"/>
    <w:rsid w:val="0028432A"/>
    <w:rsid w:val="00284E1A"/>
    <w:rsid w:val="0028612D"/>
    <w:rsid w:val="00287F30"/>
    <w:rsid w:val="0029263B"/>
    <w:rsid w:val="002A01C9"/>
    <w:rsid w:val="002A2895"/>
    <w:rsid w:val="002A56F4"/>
    <w:rsid w:val="002A5B13"/>
    <w:rsid w:val="002A6CEC"/>
    <w:rsid w:val="002B1E6E"/>
    <w:rsid w:val="002B2450"/>
    <w:rsid w:val="002B2BD2"/>
    <w:rsid w:val="002B397D"/>
    <w:rsid w:val="002B5439"/>
    <w:rsid w:val="002B5DC2"/>
    <w:rsid w:val="002B7E82"/>
    <w:rsid w:val="002C2E87"/>
    <w:rsid w:val="002C2F44"/>
    <w:rsid w:val="002C3E8B"/>
    <w:rsid w:val="002C44DD"/>
    <w:rsid w:val="002C5BF2"/>
    <w:rsid w:val="002C7232"/>
    <w:rsid w:val="002C7E1A"/>
    <w:rsid w:val="002D216B"/>
    <w:rsid w:val="002D33D3"/>
    <w:rsid w:val="002E4C97"/>
    <w:rsid w:val="002E561C"/>
    <w:rsid w:val="002E57F7"/>
    <w:rsid w:val="002E74D5"/>
    <w:rsid w:val="002E7AAD"/>
    <w:rsid w:val="002F3AC5"/>
    <w:rsid w:val="002F46B7"/>
    <w:rsid w:val="002F6F88"/>
    <w:rsid w:val="003022CA"/>
    <w:rsid w:val="00303121"/>
    <w:rsid w:val="00305DF3"/>
    <w:rsid w:val="00307F13"/>
    <w:rsid w:val="003125D1"/>
    <w:rsid w:val="003131A8"/>
    <w:rsid w:val="003163FC"/>
    <w:rsid w:val="00316DAA"/>
    <w:rsid w:val="0031705F"/>
    <w:rsid w:val="00320730"/>
    <w:rsid w:val="00321BF7"/>
    <w:rsid w:val="00323751"/>
    <w:rsid w:val="00327433"/>
    <w:rsid w:val="00332176"/>
    <w:rsid w:val="00333A07"/>
    <w:rsid w:val="00333FD4"/>
    <w:rsid w:val="00334914"/>
    <w:rsid w:val="0034131C"/>
    <w:rsid w:val="00343489"/>
    <w:rsid w:val="00347462"/>
    <w:rsid w:val="0035130F"/>
    <w:rsid w:val="00354413"/>
    <w:rsid w:val="003550D9"/>
    <w:rsid w:val="00355863"/>
    <w:rsid w:val="00355B65"/>
    <w:rsid w:val="00357189"/>
    <w:rsid w:val="00360525"/>
    <w:rsid w:val="0036195A"/>
    <w:rsid w:val="00361D49"/>
    <w:rsid w:val="0036375E"/>
    <w:rsid w:val="00364A63"/>
    <w:rsid w:val="00372A30"/>
    <w:rsid w:val="003815A3"/>
    <w:rsid w:val="00386CED"/>
    <w:rsid w:val="00387E34"/>
    <w:rsid w:val="00392B5C"/>
    <w:rsid w:val="00394C0E"/>
    <w:rsid w:val="00395F3C"/>
    <w:rsid w:val="003A1C86"/>
    <w:rsid w:val="003A2B29"/>
    <w:rsid w:val="003A31DC"/>
    <w:rsid w:val="003A3F92"/>
    <w:rsid w:val="003A5920"/>
    <w:rsid w:val="003A7090"/>
    <w:rsid w:val="003A78F1"/>
    <w:rsid w:val="003B0EFC"/>
    <w:rsid w:val="003B177B"/>
    <w:rsid w:val="003B1DF8"/>
    <w:rsid w:val="003B5DDF"/>
    <w:rsid w:val="003B67F4"/>
    <w:rsid w:val="003B7E7F"/>
    <w:rsid w:val="003C12EF"/>
    <w:rsid w:val="003C2220"/>
    <w:rsid w:val="003D07C1"/>
    <w:rsid w:val="003D4197"/>
    <w:rsid w:val="003D4D92"/>
    <w:rsid w:val="003D4E5C"/>
    <w:rsid w:val="003D5E12"/>
    <w:rsid w:val="003D678B"/>
    <w:rsid w:val="003D7D65"/>
    <w:rsid w:val="003E6C2B"/>
    <w:rsid w:val="003F04DC"/>
    <w:rsid w:val="003F4BBE"/>
    <w:rsid w:val="003F52A2"/>
    <w:rsid w:val="003F5AF7"/>
    <w:rsid w:val="003F5E62"/>
    <w:rsid w:val="003F717D"/>
    <w:rsid w:val="00400DA2"/>
    <w:rsid w:val="00401C05"/>
    <w:rsid w:val="00403141"/>
    <w:rsid w:val="00404CAF"/>
    <w:rsid w:val="004151B4"/>
    <w:rsid w:val="004167E8"/>
    <w:rsid w:val="004175DB"/>
    <w:rsid w:val="00421462"/>
    <w:rsid w:val="0042217A"/>
    <w:rsid w:val="004231D8"/>
    <w:rsid w:val="00424C4C"/>
    <w:rsid w:val="00433C38"/>
    <w:rsid w:val="00434FCF"/>
    <w:rsid w:val="004354B4"/>
    <w:rsid w:val="00435F44"/>
    <w:rsid w:val="00436F02"/>
    <w:rsid w:val="004446F3"/>
    <w:rsid w:val="004474F7"/>
    <w:rsid w:val="00447D79"/>
    <w:rsid w:val="004505B9"/>
    <w:rsid w:val="004531C0"/>
    <w:rsid w:val="00464ADC"/>
    <w:rsid w:val="00466AA8"/>
    <w:rsid w:val="004678FA"/>
    <w:rsid w:val="004702AE"/>
    <w:rsid w:val="004714BF"/>
    <w:rsid w:val="00480F03"/>
    <w:rsid w:val="004813A0"/>
    <w:rsid w:val="00485342"/>
    <w:rsid w:val="0048794C"/>
    <w:rsid w:val="00490253"/>
    <w:rsid w:val="0049151C"/>
    <w:rsid w:val="00493B0A"/>
    <w:rsid w:val="004949BD"/>
    <w:rsid w:val="00494B64"/>
    <w:rsid w:val="004950E5"/>
    <w:rsid w:val="00495EFD"/>
    <w:rsid w:val="004A0399"/>
    <w:rsid w:val="004A0E54"/>
    <w:rsid w:val="004A2ABF"/>
    <w:rsid w:val="004A4F35"/>
    <w:rsid w:val="004A5E5D"/>
    <w:rsid w:val="004A6558"/>
    <w:rsid w:val="004A7E3B"/>
    <w:rsid w:val="004B1893"/>
    <w:rsid w:val="004B1B6C"/>
    <w:rsid w:val="004B1FD3"/>
    <w:rsid w:val="004B2FA6"/>
    <w:rsid w:val="004B5FCE"/>
    <w:rsid w:val="004B73B8"/>
    <w:rsid w:val="004C121D"/>
    <w:rsid w:val="004C26A2"/>
    <w:rsid w:val="004C7FE1"/>
    <w:rsid w:val="004D20C0"/>
    <w:rsid w:val="004D396D"/>
    <w:rsid w:val="004D6144"/>
    <w:rsid w:val="004E3A7A"/>
    <w:rsid w:val="004E6226"/>
    <w:rsid w:val="004F09F0"/>
    <w:rsid w:val="004F1F47"/>
    <w:rsid w:val="004F2217"/>
    <w:rsid w:val="004F6F62"/>
    <w:rsid w:val="004F734E"/>
    <w:rsid w:val="00500741"/>
    <w:rsid w:val="0050138B"/>
    <w:rsid w:val="00501407"/>
    <w:rsid w:val="00503176"/>
    <w:rsid w:val="005031CC"/>
    <w:rsid w:val="00503BD2"/>
    <w:rsid w:val="005058E3"/>
    <w:rsid w:val="005061E1"/>
    <w:rsid w:val="00507E54"/>
    <w:rsid w:val="0051064A"/>
    <w:rsid w:val="00516612"/>
    <w:rsid w:val="00517144"/>
    <w:rsid w:val="005178AA"/>
    <w:rsid w:val="00532BA3"/>
    <w:rsid w:val="00534B1D"/>
    <w:rsid w:val="005371A0"/>
    <w:rsid w:val="00540952"/>
    <w:rsid w:val="005460BB"/>
    <w:rsid w:val="00546F3E"/>
    <w:rsid w:val="00547395"/>
    <w:rsid w:val="005513CD"/>
    <w:rsid w:val="00551950"/>
    <w:rsid w:val="005520E6"/>
    <w:rsid w:val="00552D26"/>
    <w:rsid w:val="00552F44"/>
    <w:rsid w:val="00554C88"/>
    <w:rsid w:val="00554F9B"/>
    <w:rsid w:val="00555B89"/>
    <w:rsid w:val="005560A7"/>
    <w:rsid w:val="00556F18"/>
    <w:rsid w:val="00557F3E"/>
    <w:rsid w:val="005614B4"/>
    <w:rsid w:val="00563021"/>
    <w:rsid w:val="0056503D"/>
    <w:rsid w:val="005652D8"/>
    <w:rsid w:val="00565B41"/>
    <w:rsid w:val="00565C00"/>
    <w:rsid w:val="00571985"/>
    <w:rsid w:val="00581ABA"/>
    <w:rsid w:val="00583320"/>
    <w:rsid w:val="00583E06"/>
    <w:rsid w:val="005848DD"/>
    <w:rsid w:val="0059295D"/>
    <w:rsid w:val="00593131"/>
    <w:rsid w:val="00595A6A"/>
    <w:rsid w:val="005979C6"/>
    <w:rsid w:val="005A0CE7"/>
    <w:rsid w:val="005A3681"/>
    <w:rsid w:val="005A63A4"/>
    <w:rsid w:val="005A7ECC"/>
    <w:rsid w:val="005C0175"/>
    <w:rsid w:val="005C2864"/>
    <w:rsid w:val="005C38A6"/>
    <w:rsid w:val="005C3C47"/>
    <w:rsid w:val="005C458A"/>
    <w:rsid w:val="005C682A"/>
    <w:rsid w:val="005C68E0"/>
    <w:rsid w:val="005C7CEC"/>
    <w:rsid w:val="005D01C6"/>
    <w:rsid w:val="005D02AF"/>
    <w:rsid w:val="005D2C79"/>
    <w:rsid w:val="005D4276"/>
    <w:rsid w:val="005D5D94"/>
    <w:rsid w:val="005D7A47"/>
    <w:rsid w:val="005E2818"/>
    <w:rsid w:val="005E6E12"/>
    <w:rsid w:val="005F1572"/>
    <w:rsid w:val="005F1BDD"/>
    <w:rsid w:val="005F2401"/>
    <w:rsid w:val="005F348F"/>
    <w:rsid w:val="005F42FC"/>
    <w:rsid w:val="005F75C7"/>
    <w:rsid w:val="005F7792"/>
    <w:rsid w:val="0060095E"/>
    <w:rsid w:val="00603743"/>
    <w:rsid w:val="0060452A"/>
    <w:rsid w:val="006056F1"/>
    <w:rsid w:val="006100CD"/>
    <w:rsid w:val="006121D7"/>
    <w:rsid w:val="0061524F"/>
    <w:rsid w:val="00615B3B"/>
    <w:rsid w:val="00615BDE"/>
    <w:rsid w:val="00617A28"/>
    <w:rsid w:val="00622FCD"/>
    <w:rsid w:val="00623C26"/>
    <w:rsid w:val="006243CE"/>
    <w:rsid w:val="00624484"/>
    <w:rsid w:val="006307CB"/>
    <w:rsid w:val="006311B5"/>
    <w:rsid w:val="0063486E"/>
    <w:rsid w:val="00635B3A"/>
    <w:rsid w:val="00640961"/>
    <w:rsid w:val="00642C1C"/>
    <w:rsid w:val="006449D8"/>
    <w:rsid w:val="00644C15"/>
    <w:rsid w:val="006477BF"/>
    <w:rsid w:val="006517B9"/>
    <w:rsid w:val="00651C6D"/>
    <w:rsid w:val="00653EFD"/>
    <w:rsid w:val="0065531F"/>
    <w:rsid w:val="00662492"/>
    <w:rsid w:val="00664C06"/>
    <w:rsid w:val="00667B13"/>
    <w:rsid w:val="00672B07"/>
    <w:rsid w:val="006749B5"/>
    <w:rsid w:val="00674A40"/>
    <w:rsid w:val="00674D24"/>
    <w:rsid w:val="006754C4"/>
    <w:rsid w:val="00676152"/>
    <w:rsid w:val="00680374"/>
    <w:rsid w:val="00685B77"/>
    <w:rsid w:val="00686DC7"/>
    <w:rsid w:val="0069147B"/>
    <w:rsid w:val="006914CF"/>
    <w:rsid w:val="00691E69"/>
    <w:rsid w:val="006937F5"/>
    <w:rsid w:val="00694798"/>
    <w:rsid w:val="00695C1E"/>
    <w:rsid w:val="006A30ED"/>
    <w:rsid w:val="006A4CAC"/>
    <w:rsid w:val="006A7AD4"/>
    <w:rsid w:val="006B01AB"/>
    <w:rsid w:val="006B05B9"/>
    <w:rsid w:val="006B293C"/>
    <w:rsid w:val="006B3C63"/>
    <w:rsid w:val="006B585B"/>
    <w:rsid w:val="006C0D81"/>
    <w:rsid w:val="006C151F"/>
    <w:rsid w:val="006C2D7A"/>
    <w:rsid w:val="006C2F9C"/>
    <w:rsid w:val="006C3ED3"/>
    <w:rsid w:val="006C4FC1"/>
    <w:rsid w:val="006C50C5"/>
    <w:rsid w:val="006C54B0"/>
    <w:rsid w:val="006C6A40"/>
    <w:rsid w:val="006C6ADE"/>
    <w:rsid w:val="006C7103"/>
    <w:rsid w:val="006D16AC"/>
    <w:rsid w:val="006D3A7A"/>
    <w:rsid w:val="006D4082"/>
    <w:rsid w:val="006E2210"/>
    <w:rsid w:val="006E4B95"/>
    <w:rsid w:val="006E56AA"/>
    <w:rsid w:val="006E6229"/>
    <w:rsid w:val="006E68E1"/>
    <w:rsid w:val="006E7C74"/>
    <w:rsid w:val="006F0C66"/>
    <w:rsid w:val="006F1844"/>
    <w:rsid w:val="006F2761"/>
    <w:rsid w:val="006F53E5"/>
    <w:rsid w:val="006F7386"/>
    <w:rsid w:val="00700765"/>
    <w:rsid w:val="00701508"/>
    <w:rsid w:val="00702A2B"/>
    <w:rsid w:val="00706619"/>
    <w:rsid w:val="00706B3B"/>
    <w:rsid w:val="00711A44"/>
    <w:rsid w:val="00714142"/>
    <w:rsid w:val="00716CD8"/>
    <w:rsid w:val="0071757F"/>
    <w:rsid w:val="00717C63"/>
    <w:rsid w:val="007241BB"/>
    <w:rsid w:val="007244E8"/>
    <w:rsid w:val="007256E5"/>
    <w:rsid w:val="007268D0"/>
    <w:rsid w:val="00732963"/>
    <w:rsid w:val="00737650"/>
    <w:rsid w:val="00745785"/>
    <w:rsid w:val="00746EA4"/>
    <w:rsid w:val="0075528E"/>
    <w:rsid w:val="007554D3"/>
    <w:rsid w:val="00755E8B"/>
    <w:rsid w:val="00757C4E"/>
    <w:rsid w:val="00760261"/>
    <w:rsid w:val="007661F1"/>
    <w:rsid w:val="00767CF9"/>
    <w:rsid w:val="007707E6"/>
    <w:rsid w:val="00771EA5"/>
    <w:rsid w:val="007739D5"/>
    <w:rsid w:val="00773D01"/>
    <w:rsid w:val="00774185"/>
    <w:rsid w:val="00774D27"/>
    <w:rsid w:val="00775C81"/>
    <w:rsid w:val="00777F92"/>
    <w:rsid w:val="00781B97"/>
    <w:rsid w:val="00782683"/>
    <w:rsid w:val="00784098"/>
    <w:rsid w:val="007847A8"/>
    <w:rsid w:val="007863F8"/>
    <w:rsid w:val="00791E29"/>
    <w:rsid w:val="00793525"/>
    <w:rsid w:val="00796D27"/>
    <w:rsid w:val="0079792B"/>
    <w:rsid w:val="007A0F39"/>
    <w:rsid w:val="007A5D7A"/>
    <w:rsid w:val="007B19DE"/>
    <w:rsid w:val="007B55CD"/>
    <w:rsid w:val="007B7290"/>
    <w:rsid w:val="007B78E1"/>
    <w:rsid w:val="007B7B2C"/>
    <w:rsid w:val="007C4950"/>
    <w:rsid w:val="007C4C80"/>
    <w:rsid w:val="007C68C1"/>
    <w:rsid w:val="007D184A"/>
    <w:rsid w:val="007D38B9"/>
    <w:rsid w:val="007D5835"/>
    <w:rsid w:val="007D6011"/>
    <w:rsid w:val="007D659F"/>
    <w:rsid w:val="007D65B4"/>
    <w:rsid w:val="007D7103"/>
    <w:rsid w:val="007D7518"/>
    <w:rsid w:val="007E0687"/>
    <w:rsid w:val="007E3A82"/>
    <w:rsid w:val="007F1B1D"/>
    <w:rsid w:val="007F212C"/>
    <w:rsid w:val="007F4590"/>
    <w:rsid w:val="007F54C5"/>
    <w:rsid w:val="007F5A89"/>
    <w:rsid w:val="007F6737"/>
    <w:rsid w:val="007F6E20"/>
    <w:rsid w:val="007F70A7"/>
    <w:rsid w:val="007F7CAB"/>
    <w:rsid w:val="00800447"/>
    <w:rsid w:val="00801343"/>
    <w:rsid w:val="008017C8"/>
    <w:rsid w:val="00801DCB"/>
    <w:rsid w:val="00803A80"/>
    <w:rsid w:val="00806397"/>
    <w:rsid w:val="0081004C"/>
    <w:rsid w:val="008119BD"/>
    <w:rsid w:val="00814964"/>
    <w:rsid w:val="00820708"/>
    <w:rsid w:val="00820C31"/>
    <w:rsid w:val="008251CF"/>
    <w:rsid w:val="00826E3B"/>
    <w:rsid w:val="008274D3"/>
    <w:rsid w:val="0083778D"/>
    <w:rsid w:val="00843FF2"/>
    <w:rsid w:val="00844C32"/>
    <w:rsid w:val="00845BAB"/>
    <w:rsid w:val="00850D23"/>
    <w:rsid w:val="00853C40"/>
    <w:rsid w:val="0085425E"/>
    <w:rsid w:val="00854964"/>
    <w:rsid w:val="008579C2"/>
    <w:rsid w:val="00861A19"/>
    <w:rsid w:val="0086218B"/>
    <w:rsid w:val="00862940"/>
    <w:rsid w:val="008649FB"/>
    <w:rsid w:val="008667BD"/>
    <w:rsid w:val="00867230"/>
    <w:rsid w:val="00875C50"/>
    <w:rsid w:val="0087665A"/>
    <w:rsid w:val="00877D98"/>
    <w:rsid w:val="00880420"/>
    <w:rsid w:val="00883855"/>
    <w:rsid w:val="008905B1"/>
    <w:rsid w:val="00891E48"/>
    <w:rsid w:val="00892194"/>
    <w:rsid w:val="008973C8"/>
    <w:rsid w:val="0089747B"/>
    <w:rsid w:val="00897BE0"/>
    <w:rsid w:val="008A054D"/>
    <w:rsid w:val="008A3435"/>
    <w:rsid w:val="008A5A5D"/>
    <w:rsid w:val="008A5DD5"/>
    <w:rsid w:val="008B1346"/>
    <w:rsid w:val="008B3579"/>
    <w:rsid w:val="008B4D38"/>
    <w:rsid w:val="008B696A"/>
    <w:rsid w:val="008B7D1A"/>
    <w:rsid w:val="008B7D63"/>
    <w:rsid w:val="008C03B1"/>
    <w:rsid w:val="008C2EF3"/>
    <w:rsid w:val="008C40E1"/>
    <w:rsid w:val="008C75F7"/>
    <w:rsid w:val="008C7C14"/>
    <w:rsid w:val="008D0DED"/>
    <w:rsid w:val="008D142D"/>
    <w:rsid w:val="008D606A"/>
    <w:rsid w:val="008D70B7"/>
    <w:rsid w:val="008E1778"/>
    <w:rsid w:val="008E4416"/>
    <w:rsid w:val="008F0622"/>
    <w:rsid w:val="008F31F2"/>
    <w:rsid w:val="008F3A40"/>
    <w:rsid w:val="00901FED"/>
    <w:rsid w:val="00902972"/>
    <w:rsid w:val="0090772A"/>
    <w:rsid w:val="009117D9"/>
    <w:rsid w:val="00912525"/>
    <w:rsid w:val="00915DC3"/>
    <w:rsid w:val="00922DD0"/>
    <w:rsid w:val="00926AB5"/>
    <w:rsid w:val="009347BD"/>
    <w:rsid w:val="00942DB8"/>
    <w:rsid w:val="00951836"/>
    <w:rsid w:val="009521EF"/>
    <w:rsid w:val="00955849"/>
    <w:rsid w:val="00962E71"/>
    <w:rsid w:val="00962FB6"/>
    <w:rsid w:val="0096491B"/>
    <w:rsid w:val="0096518D"/>
    <w:rsid w:val="009702F2"/>
    <w:rsid w:val="00970F5B"/>
    <w:rsid w:val="00974B34"/>
    <w:rsid w:val="00976691"/>
    <w:rsid w:val="00977D34"/>
    <w:rsid w:val="00980900"/>
    <w:rsid w:val="00980A4B"/>
    <w:rsid w:val="009836CF"/>
    <w:rsid w:val="00984221"/>
    <w:rsid w:val="00986BC6"/>
    <w:rsid w:val="009871C1"/>
    <w:rsid w:val="00991ACF"/>
    <w:rsid w:val="00993D16"/>
    <w:rsid w:val="009969DE"/>
    <w:rsid w:val="009A0F41"/>
    <w:rsid w:val="009A3A1B"/>
    <w:rsid w:val="009B2A93"/>
    <w:rsid w:val="009C3134"/>
    <w:rsid w:val="009C320B"/>
    <w:rsid w:val="009C4C07"/>
    <w:rsid w:val="009C5167"/>
    <w:rsid w:val="009C53BC"/>
    <w:rsid w:val="009C62CC"/>
    <w:rsid w:val="009C6470"/>
    <w:rsid w:val="009C7808"/>
    <w:rsid w:val="009D2E61"/>
    <w:rsid w:val="009D6539"/>
    <w:rsid w:val="009D7809"/>
    <w:rsid w:val="009D7FA7"/>
    <w:rsid w:val="009E0CB5"/>
    <w:rsid w:val="009E2764"/>
    <w:rsid w:val="009E48C4"/>
    <w:rsid w:val="009E5492"/>
    <w:rsid w:val="009E5B70"/>
    <w:rsid w:val="009F07C5"/>
    <w:rsid w:val="009F526C"/>
    <w:rsid w:val="009F531A"/>
    <w:rsid w:val="00A00ED2"/>
    <w:rsid w:val="00A0120C"/>
    <w:rsid w:val="00A05077"/>
    <w:rsid w:val="00A05C90"/>
    <w:rsid w:val="00A068AC"/>
    <w:rsid w:val="00A126D2"/>
    <w:rsid w:val="00A132AE"/>
    <w:rsid w:val="00A16627"/>
    <w:rsid w:val="00A203AD"/>
    <w:rsid w:val="00A2047B"/>
    <w:rsid w:val="00A227D1"/>
    <w:rsid w:val="00A22C98"/>
    <w:rsid w:val="00A24864"/>
    <w:rsid w:val="00A26229"/>
    <w:rsid w:val="00A267DD"/>
    <w:rsid w:val="00A30847"/>
    <w:rsid w:val="00A33537"/>
    <w:rsid w:val="00A3583F"/>
    <w:rsid w:val="00A41650"/>
    <w:rsid w:val="00A44CC2"/>
    <w:rsid w:val="00A46513"/>
    <w:rsid w:val="00A47E03"/>
    <w:rsid w:val="00A518F0"/>
    <w:rsid w:val="00A52EFB"/>
    <w:rsid w:val="00A530D2"/>
    <w:rsid w:val="00A53940"/>
    <w:rsid w:val="00A53BDA"/>
    <w:rsid w:val="00A54986"/>
    <w:rsid w:val="00A551FC"/>
    <w:rsid w:val="00A56A7D"/>
    <w:rsid w:val="00A56AAF"/>
    <w:rsid w:val="00A5705B"/>
    <w:rsid w:val="00A57734"/>
    <w:rsid w:val="00A641B2"/>
    <w:rsid w:val="00A65EA2"/>
    <w:rsid w:val="00A73E0A"/>
    <w:rsid w:val="00A742B4"/>
    <w:rsid w:val="00A814AA"/>
    <w:rsid w:val="00A819AB"/>
    <w:rsid w:val="00A83752"/>
    <w:rsid w:val="00A852BA"/>
    <w:rsid w:val="00A854E4"/>
    <w:rsid w:val="00A85CE5"/>
    <w:rsid w:val="00A87AAF"/>
    <w:rsid w:val="00A91609"/>
    <w:rsid w:val="00A916EA"/>
    <w:rsid w:val="00A94C50"/>
    <w:rsid w:val="00A95ACD"/>
    <w:rsid w:val="00A96091"/>
    <w:rsid w:val="00A965BA"/>
    <w:rsid w:val="00A96CAF"/>
    <w:rsid w:val="00AA026D"/>
    <w:rsid w:val="00AA0B9B"/>
    <w:rsid w:val="00AA3377"/>
    <w:rsid w:val="00AA3E3E"/>
    <w:rsid w:val="00AA657A"/>
    <w:rsid w:val="00AB0336"/>
    <w:rsid w:val="00AB06A1"/>
    <w:rsid w:val="00AB1515"/>
    <w:rsid w:val="00AB204F"/>
    <w:rsid w:val="00AB377C"/>
    <w:rsid w:val="00AB3D0A"/>
    <w:rsid w:val="00AB6C46"/>
    <w:rsid w:val="00AB7868"/>
    <w:rsid w:val="00AC115B"/>
    <w:rsid w:val="00AD0A8F"/>
    <w:rsid w:val="00AD5245"/>
    <w:rsid w:val="00AD5665"/>
    <w:rsid w:val="00AD6C88"/>
    <w:rsid w:val="00AD7F02"/>
    <w:rsid w:val="00AE2AAD"/>
    <w:rsid w:val="00AE389F"/>
    <w:rsid w:val="00AE3DBF"/>
    <w:rsid w:val="00AE4CDF"/>
    <w:rsid w:val="00AE5810"/>
    <w:rsid w:val="00AF1BDA"/>
    <w:rsid w:val="00AF20A5"/>
    <w:rsid w:val="00AF4F1F"/>
    <w:rsid w:val="00AF5229"/>
    <w:rsid w:val="00AF52BA"/>
    <w:rsid w:val="00B0363D"/>
    <w:rsid w:val="00B04EB1"/>
    <w:rsid w:val="00B06AA3"/>
    <w:rsid w:val="00B11F38"/>
    <w:rsid w:val="00B179B3"/>
    <w:rsid w:val="00B17A6A"/>
    <w:rsid w:val="00B20CEA"/>
    <w:rsid w:val="00B21D48"/>
    <w:rsid w:val="00B23281"/>
    <w:rsid w:val="00B2510D"/>
    <w:rsid w:val="00B2556B"/>
    <w:rsid w:val="00B265A6"/>
    <w:rsid w:val="00B27651"/>
    <w:rsid w:val="00B27FF5"/>
    <w:rsid w:val="00B3091C"/>
    <w:rsid w:val="00B33BCB"/>
    <w:rsid w:val="00B342FF"/>
    <w:rsid w:val="00B34C0E"/>
    <w:rsid w:val="00B352D2"/>
    <w:rsid w:val="00B3703E"/>
    <w:rsid w:val="00B374E2"/>
    <w:rsid w:val="00B43ED8"/>
    <w:rsid w:val="00B45D14"/>
    <w:rsid w:val="00B5350F"/>
    <w:rsid w:val="00B552CC"/>
    <w:rsid w:val="00B5572A"/>
    <w:rsid w:val="00B6287C"/>
    <w:rsid w:val="00B63357"/>
    <w:rsid w:val="00B65E5E"/>
    <w:rsid w:val="00B6652D"/>
    <w:rsid w:val="00B67DB1"/>
    <w:rsid w:val="00B70133"/>
    <w:rsid w:val="00B71374"/>
    <w:rsid w:val="00B73BF1"/>
    <w:rsid w:val="00B754AA"/>
    <w:rsid w:val="00B7766A"/>
    <w:rsid w:val="00B83FD4"/>
    <w:rsid w:val="00B84850"/>
    <w:rsid w:val="00B849F3"/>
    <w:rsid w:val="00B863B3"/>
    <w:rsid w:val="00B871A9"/>
    <w:rsid w:val="00B875FB"/>
    <w:rsid w:val="00B9244F"/>
    <w:rsid w:val="00B9534E"/>
    <w:rsid w:val="00B95EFD"/>
    <w:rsid w:val="00B961DF"/>
    <w:rsid w:val="00B976E1"/>
    <w:rsid w:val="00B97AD4"/>
    <w:rsid w:val="00BA09DC"/>
    <w:rsid w:val="00BA2803"/>
    <w:rsid w:val="00BA2B72"/>
    <w:rsid w:val="00BA5B43"/>
    <w:rsid w:val="00BA5E65"/>
    <w:rsid w:val="00BA7E14"/>
    <w:rsid w:val="00BB02A2"/>
    <w:rsid w:val="00BB3C9A"/>
    <w:rsid w:val="00BB65CC"/>
    <w:rsid w:val="00BB6622"/>
    <w:rsid w:val="00BC23E7"/>
    <w:rsid w:val="00BC393D"/>
    <w:rsid w:val="00BC49E3"/>
    <w:rsid w:val="00BC60EF"/>
    <w:rsid w:val="00BD1100"/>
    <w:rsid w:val="00BD4367"/>
    <w:rsid w:val="00BD7814"/>
    <w:rsid w:val="00BE011A"/>
    <w:rsid w:val="00BE23DB"/>
    <w:rsid w:val="00BE2F0B"/>
    <w:rsid w:val="00BF3F79"/>
    <w:rsid w:val="00BF40FD"/>
    <w:rsid w:val="00C029C1"/>
    <w:rsid w:val="00C0376F"/>
    <w:rsid w:val="00C04F5D"/>
    <w:rsid w:val="00C07AF8"/>
    <w:rsid w:val="00C130E2"/>
    <w:rsid w:val="00C1629E"/>
    <w:rsid w:val="00C20356"/>
    <w:rsid w:val="00C216EC"/>
    <w:rsid w:val="00C22DD8"/>
    <w:rsid w:val="00C24547"/>
    <w:rsid w:val="00C248A6"/>
    <w:rsid w:val="00C25B56"/>
    <w:rsid w:val="00C263F3"/>
    <w:rsid w:val="00C267E3"/>
    <w:rsid w:val="00C30578"/>
    <w:rsid w:val="00C31047"/>
    <w:rsid w:val="00C313ED"/>
    <w:rsid w:val="00C32AB2"/>
    <w:rsid w:val="00C331F0"/>
    <w:rsid w:val="00C333C6"/>
    <w:rsid w:val="00C33871"/>
    <w:rsid w:val="00C34D7A"/>
    <w:rsid w:val="00C35957"/>
    <w:rsid w:val="00C35C42"/>
    <w:rsid w:val="00C37E9C"/>
    <w:rsid w:val="00C44B08"/>
    <w:rsid w:val="00C464A9"/>
    <w:rsid w:val="00C475C4"/>
    <w:rsid w:val="00C50583"/>
    <w:rsid w:val="00C5252D"/>
    <w:rsid w:val="00C52D4C"/>
    <w:rsid w:val="00C532D6"/>
    <w:rsid w:val="00C5636B"/>
    <w:rsid w:val="00C616D2"/>
    <w:rsid w:val="00C62765"/>
    <w:rsid w:val="00C65276"/>
    <w:rsid w:val="00C67994"/>
    <w:rsid w:val="00C75F85"/>
    <w:rsid w:val="00C764F9"/>
    <w:rsid w:val="00C7720C"/>
    <w:rsid w:val="00C803AD"/>
    <w:rsid w:val="00C8314D"/>
    <w:rsid w:val="00C87017"/>
    <w:rsid w:val="00C87545"/>
    <w:rsid w:val="00C87CC3"/>
    <w:rsid w:val="00C91613"/>
    <w:rsid w:val="00C91972"/>
    <w:rsid w:val="00C9763B"/>
    <w:rsid w:val="00CA124E"/>
    <w:rsid w:val="00CA69FE"/>
    <w:rsid w:val="00CA6B82"/>
    <w:rsid w:val="00CA7C64"/>
    <w:rsid w:val="00CB0220"/>
    <w:rsid w:val="00CB465C"/>
    <w:rsid w:val="00CB6699"/>
    <w:rsid w:val="00CC0CCB"/>
    <w:rsid w:val="00CC1B5D"/>
    <w:rsid w:val="00CC227E"/>
    <w:rsid w:val="00CC4053"/>
    <w:rsid w:val="00CC48B4"/>
    <w:rsid w:val="00CC6A41"/>
    <w:rsid w:val="00CD301D"/>
    <w:rsid w:val="00CD4883"/>
    <w:rsid w:val="00CD75B4"/>
    <w:rsid w:val="00CE24CC"/>
    <w:rsid w:val="00CE2B22"/>
    <w:rsid w:val="00CE4646"/>
    <w:rsid w:val="00CF0825"/>
    <w:rsid w:val="00CF29F2"/>
    <w:rsid w:val="00CF329A"/>
    <w:rsid w:val="00CF330C"/>
    <w:rsid w:val="00CF6176"/>
    <w:rsid w:val="00CF7B6B"/>
    <w:rsid w:val="00CF7D7B"/>
    <w:rsid w:val="00D00EE1"/>
    <w:rsid w:val="00D02A94"/>
    <w:rsid w:val="00D02FDE"/>
    <w:rsid w:val="00D03212"/>
    <w:rsid w:val="00D05670"/>
    <w:rsid w:val="00D064F6"/>
    <w:rsid w:val="00D068BB"/>
    <w:rsid w:val="00D07474"/>
    <w:rsid w:val="00D13825"/>
    <w:rsid w:val="00D152EB"/>
    <w:rsid w:val="00D15874"/>
    <w:rsid w:val="00D16AA7"/>
    <w:rsid w:val="00D21698"/>
    <w:rsid w:val="00D23DE5"/>
    <w:rsid w:val="00D2405A"/>
    <w:rsid w:val="00D2688E"/>
    <w:rsid w:val="00D272E2"/>
    <w:rsid w:val="00D27FC3"/>
    <w:rsid w:val="00D32A72"/>
    <w:rsid w:val="00D32E0C"/>
    <w:rsid w:val="00D34215"/>
    <w:rsid w:val="00D369E1"/>
    <w:rsid w:val="00D41929"/>
    <w:rsid w:val="00D42211"/>
    <w:rsid w:val="00D46ADB"/>
    <w:rsid w:val="00D505F1"/>
    <w:rsid w:val="00D50707"/>
    <w:rsid w:val="00D51C9A"/>
    <w:rsid w:val="00D51D30"/>
    <w:rsid w:val="00D52411"/>
    <w:rsid w:val="00D5251D"/>
    <w:rsid w:val="00D60D1D"/>
    <w:rsid w:val="00D63848"/>
    <w:rsid w:val="00D650BB"/>
    <w:rsid w:val="00D71F68"/>
    <w:rsid w:val="00D7295A"/>
    <w:rsid w:val="00D730E1"/>
    <w:rsid w:val="00D75E1E"/>
    <w:rsid w:val="00D761CA"/>
    <w:rsid w:val="00D76C14"/>
    <w:rsid w:val="00D816BB"/>
    <w:rsid w:val="00D83B1B"/>
    <w:rsid w:val="00D83B2A"/>
    <w:rsid w:val="00D84105"/>
    <w:rsid w:val="00D847E5"/>
    <w:rsid w:val="00D85C78"/>
    <w:rsid w:val="00D86A32"/>
    <w:rsid w:val="00D86D0B"/>
    <w:rsid w:val="00D923F6"/>
    <w:rsid w:val="00D92562"/>
    <w:rsid w:val="00D931E7"/>
    <w:rsid w:val="00D95A2D"/>
    <w:rsid w:val="00D97A0A"/>
    <w:rsid w:val="00D97B30"/>
    <w:rsid w:val="00DA1482"/>
    <w:rsid w:val="00DA197A"/>
    <w:rsid w:val="00DA1F70"/>
    <w:rsid w:val="00DA383C"/>
    <w:rsid w:val="00DA6D85"/>
    <w:rsid w:val="00DA6EBE"/>
    <w:rsid w:val="00DA77A4"/>
    <w:rsid w:val="00DB027E"/>
    <w:rsid w:val="00DB0793"/>
    <w:rsid w:val="00DB1C44"/>
    <w:rsid w:val="00DB1CE1"/>
    <w:rsid w:val="00DB331A"/>
    <w:rsid w:val="00DB4B17"/>
    <w:rsid w:val="00DB7BF8"/>
    <w:rsid w:val="00DB7F12"/>
    <w:rsid w:val="00DC5006"/>
    <w:rsid w:val="00DC52A1"/>
    <w:rsid w:val="00DC5CE5"/>
    <w:rsid w:val="00DC7371"/>
    <w:rsid w:val="00DD000E"/>
    <w:rsid w:val="00DD1702"/>
    <w:rsid w:val="00DD32A5"/>
    <w:rsid w:val="00DD7DAB"/>
    <w:rsid w:val="00DE0302"/>
    <w:rsid w:val="00DE3DB9"/>
    <w:rsid w:val="00DF22DE"/>
    <w:rsid w:val="00DF44BD"/>
    <w:rsid w:val="00DF4630"/>
    <w:rsid w:val="00DF4C14"/>
    <w:rsid w:val="00DF4EE8"/>
    <w:rsid w:val="00DF633B"/>
    <w:rsid w:val="00DF7187"/>
    <w:rsid w:val="00DF7254"/>
    <w:rsid w:val="00DF7489"/>
    <w:rsid w:val="00E02A2A"/>
    <w:rsid w:val="00E02EF2"/>
    <w:rsid w:val="00E04906"/>
    <w:rsid w:val="00E04C6B"/>
    <w:rsid w:val="00E055F5"/>
    <w:rsid w:val="00E06F5A"/>
    <w:rsid w:val="00E07071"/>
    <w:rsid w:val="00E108F5"/>
    <w:rsid w:val="00E10D80"/>
    <w:rsid w:val="00E12399"/>
    <w:rsid w:val="00E15606"/>
    <w:rsid w:val="00E17C2A"/>
    <w:rsid w:val="00E21E09"/>
    <w:rsid w:val="00E21E30"/>
    <w:rsid w:val="00E23CB2"/>
    <w:rsid w:val="00E306CE"/>
    <w:rsid w:val="00E325F8"/>
    <w:rsid w:val="00E32BD4"/>
    <w:rsid w:val="00E34660"/>
    <w:rsid w:val="00E34F4C"/>
    <w:rsid w:val="00E3746C"/>
    <w:rsid w:val="00E40B57"/>
    <w:rsid w:val="00E44326"/>
    <w:rsid w:val="00E47F28"/>
    <w:rsid w:val="00E5053B"/>
    <w:rsid w:val="00E50A3F"/>
    <w:rsid w:val="00E5117C"/>
    <w:rsid w:val="00E52446"/>
    <w:rsid w:val="00E531F8"/>
    <w:rsid w:val="00E574CB"/>
    <w:rsid w:val="00E606D3"/>
    <w:rsid w:val="00E6075F"/>
    <w:rsid w:val="00E704FE"/>
    <w:rsid w:val="00E70EFD"/>
    <w:rsid w:val="00E716AC"/>
    <w:rsid w:val="00E7316F"/>
    <w:rsid w:val="00E732EA"/>
    <w:rsid w:val="00E75B72"/>
    <w:rsid w:val="00E76D23"/>
    <w:rsid w:val="00E77CBB"/>
    <w:rsid w:val="00E77FA0"/>
    <w:rsid w:val="00E8563B"/>
    <w:rsid w:val="00E862F4"/>
    <w:rsid w:val="00E86328"/>
    <w:rsid w:val="00E95C16"/>
    <w:rsid w:val="00E96729"/>
    <w:rsid w:val="00E97B1C"/>
    <w:rsid w:val="00EA1AE2"/>
    <w:rsid w:val="00EA2766"/>
    <w:rsid w:val="00EA42AB"/>
    <w:rsid w:val="00EA42C7"/>
    <w:rsid w:val="00EA47A8"/>
    <w:rsid w:val="00EA5641"/>
    <w:rsid w:val="00EB047D"/>
    <w:rsid w:val="00EB0529"/>
    <w:rsid w:val="00EB084A"/>
    <w:rsid w:val="00EB30E8"/>
    <w:rsid w:val="00EB3751"/>
    <w:rsid w:val="00EB501A"/>
    <w:rsid w:val="00EC0B42"/>
    <w:rsid w:val="00EC2F3F"/>
    <w:rsid w:val="00EC5C8A"/>
    <w:rsid w:val="00EC6C10"/>
    <w:rsid w:val="00ED0E24"/>
    <w:rsid w:val="00ED1484"/>
    <w:rsid w:val="00ED1687"/>
    <w:rsid w:val="00ED41A2"/>
    <w:rsid w:val="00ED507D"/>
    <w:rsid w:val="00EE29C5"/>
    <w:rsid w:val="00EE369E"/>
    <w:rsid w:val="00EE41F3"/>
    <w:rsid w:val="00EE4D6E"/>
    <w:rsid w:val="00EE6443"/>
    <w:rsid w:val="00EE6B12"/>
    <w:rsid w:val="00EF4B5B"/>
    <w:rsid w:val="00EF50A0"/>
    <w:rsid w:val="00EF5CCE"/>
    <w:rsid w:val="00F01930"/>
    <w:rsid w:val="00F01FD3"/>
    <w:rsid w:val="00F068CF"/>
    <w:rsid w:val="00F101D5"/>
    <w:rsid w:val="00F105CD"/>
    <w:rsid w:val="00F12AD9"/>
    <w:rsid w:val="00F1319B"/>
    <w:rsid w:val="00F166D3"/>
    <w:rsid w:val="00F2095A"/>
    <w:rsid w:val="00F21065"/>
    <w:rsid w:val="00F27C92"/>
    <w:rsid w:val="00F343EC"/>
    <w:rsid w:val="00F37ACF"/>
    <w:rsid w:val="00F408AA"/>
    <w:rsid w:val="00F438FF"/>
    <w:rsid w:val="00F4445E"/>
    <w:rsid w:val="00F471A8"/>
    <w:rsid w:val="00F478C9"/>
    <w:rsid w:val="00F50BE9"/>
    <w:rsid w:val="00F511F1"/>
    <w:rsid w:val="00F51E86"/>
    <w:rsid w:val="00F528A7"/>
    <w:rsid w:val="00F54782"/>
    <w:rsid w:val="00F5773D"/>
    <w:rsid w:val="00F658CD"/>
    <w:rsid w:val="00F67AE2"/>
    <w:rsid w:val="00F740CC"/>
    <w:rsid w:val="00F74143"/>
    <w:rsid w:val="00F7491F"/>
    <w:rsid w:val="00F81112"/>
    <w:rsid w:val="00F82EE9"/>
    <w:rsid w:val="00F84564"/>
    <w:rsid w:val="00F85147"/>
    <w:rsid w:val="00F8560E"/>
    <w:rsid w:val="00F93154"/>
    <w:rsid w:val="00F955C7"/>
    <w:rsid w:val="00F95952"/>
    <w:rsid w:val="00F974AF"/>
    <w:rsid w:val="00FA2582"/>
    <w:rsid w:val="00FA581B"/>
    <w:rsid w:val="00FC2324"/>
    <w:rsid w:val="00FC3E00"/>
    <w:rsid w:val="00FC495B"/>
    <w:rsid w:val="00FC64F2"/>
    <w:rsid w:val="00FD02BC"/>
    <w:rsid w:val="00FD2CA8"/>
    <w:rsid w:val="00FD38D1"/>
    <w:rsid w:val="00FD57D1"/>
    <w:rsid w:val="00FD5977"/>
    <w:rsid w:val="00FD6572"/>
    <w:rsid w:val="00FD7644"/>
    <w:rsid w:val="00FE3437"/>
    <w:rsid w:val="00FE4020"/>
    <w:rsid w:val="00FF047A"/>
    <w:rsid w:val="00FF0E96"/>
    <w:rsid w:val="00FF13DA"/>
    <w:rsid w:val="00FF1C20"/>
    <w:rsid w:val="00FF2C38"/>
    <w:rsid w:val="00FF3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CDF3A02"/>
  <w15:chartTrackingRefBased/>
  <w15:docId w15:val="{F950B599-B34A-46EF-AC95-74807C5EB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281C"/>
  </w:style>
  <w:style w:type="paragraph" w:styleId="Heading1">
    <w:name w:val="heading 1"/>
    <w:basedOn w:val="Normal"/>
    <w:next w:val="Normal"/>
    <w:link w:val="Heading1Char"/>
    <w:uiPriority w:val="9"/>
    <w:qFormat/>
    <w:rsid w:val="006B29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"/>
    <w:basedOn w:val="Normal"/>
    <w:link w:val="ListParagraphChar"/>
    <w:uiPriority w:val="34"/>
    <w:qFormat/>
    <w:rsid w:val="005513C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29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7F54C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TAH">
    <w:name w:val="TAH"/>
    <w:basedOn w:val="TAC"/>
    <w:link w:val="TAHCar"/>
    <w:qFormat/>
    <w:rsid w:val="002C2F44"/>
    <w:rPr>
      <w:b/>
    </w:rPr>
  </w:style>
  <w:style w:type="paragraph" w:customStyle="1" w:styleId="TAC">
    <w:name w:val="TAC"/>
    <w:basedOn w:val="Normal"/>
    <w:link w:val="TACChar"/>
    <w:qFormat/>
    <w:rsid w:val="002C2F44"/>
    <w:pPr>
      <w:keepNext/>
      <w:keepLines/>
      <w:spacing w:after="0" w:line="240" w:lineRule="auto"/>
      <w:jc w:val="center"/>
    </w:pPr>
    <w:rPr>
      <w:rFonts w:ascii="Arial" w:eastAsia="MS Mincho" w:hAnsi="Arial" w:cs="Arial"/>
      <w:color w:val="0000FF"/>
      <w:sz w:val="18"/>
      <w:szCs w:val="20"/>
      <w:lang w:val="en-GB"/>
      <w14:ligatures w14:val="none"/>
    </w:rPr>
  </w:style>
  <w:style w:type="character" w:customStyle="1" w:styleId="TACChar">
    <w:name w:val="TAC Char"/>
    <w:link w:val="TAC"/>
    <w:qFormat/>
    <w:rsid w:val="002C2F44"/>
    <w:rPr>
      <w:rFonts w:ascii="Arial" w:eastAsia="MS Mincho" w:hAnsi="Arial" w:cs="Arial"/>
      <w:color w:val="0000FF"/>
      <w:sz w:val="18"/>
      <w:szCs w:val="20"/>
      <w:lang w:val="en-GB"/>
      <w14:ligatures w14:val="none"/>
    </w:rPr>
  </w:style>
  <w:style w:type="character" w:customStyle="1" w:styleId="TAHCar">
    <w:name w:val="TAH Car"/>
    <w:link w:val="TAH"/>
    <w:qFormat/>
    <w:rsid w:val="002C2F44"/>
    <w:rPr>
      <w:rFonts w:ascii="Arial" w:eastAsia="MS Mincho" w:hAnsi="Arial" w:cs="Arial"/>
      <w:b/>
      <w:color w:val="0000FF"/>
      <w:sz w:val="18"/>
      <w:szCs w:val="20"/>
      <w:lang w:val="en-GB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BE01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TAN">
    <w:name w:val="TAN"/>
    <w:basedOn w:val="Normal"/>
    <w:link w:val="TANChar"/>
    <w:qFormat/>
    <w:rsid w:val="007C4C80"/>
    <w:pPr>
      <w:keepNext/>
      <w:keepLines/>
      <w:spacing w:after="0" w:line="240" w:lineRule="auto"/>
      <w:ind w:left="851" w:hanging="851"/>
    </w:pPr>
    <w:rPr>
      <w:rFonts w:ascii="Arial" w:eastAsia="SimSun" w:hAnsi="Arial" w:cs="Times New Roman"/>
      <w:kern w:val="0"/>
      <w:sz w:val="18"/>
      <w:szCs w:val="20"/>
      <w:lang w:val="en-GB"/>
      <w14:ligatures w14:val="none"/>
    </w:rPr>
  </w:style>
  <w:style w:type="character" w:customStyle="1" w:styleId="TANChar">
    <w:name w:val="TAN Char"/>
    <w:link w:val="TAN"/>
    <w:qFormat/>
    <w:rsid w:val="007C4C80"/>
    <w:rPr>
      <w:rFonts w:ascii="Arial" w:eastAsia="SimSun" w:hAnsi="Arial" w:cs="Times New Roman"/>
      <w:kern w:val="0"/>
      <w:sz w:val="18"/>
      <w:szCs w:val="20"/>
      <w:lang w:val="en-GB"/>
      <w14:ligatures w14:val="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락 Char"/>
    <w:link w:val="ListParagraph"/>
    <w:uiPriority w:val="34"/>
    <w:qFormat/>
    <w:locked/>
    <w:rsid w:val="00B255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emf"/><Relationship Id="rId18" Type="http://schemas.openxmlformats.org/officeDocument/2006/relationships/image" Target="media/image13.emf"/><Relationship Id="rId26" Type="http://schemas.openxmlformats.org/officeDocument/2006/relationships/image" Target="media/image21.emf"/><Relationship Id="rId39" Type="http://schemas.openxmlformats.org/officeDocument/2006/relationships/fontTable" Target="fontTable.xml"/><Relationship Id="rId21" Type="http://schemas.openxmlformats.org/officeDocument/2006/relationships/image" Target="media/image16.emf"/><Relationship Id="rId34" Type="http://schemas.openxmlformats.org/officeDocument/2006/relationships/image" Target="media/image29.emf"/><Relationship Id="rId7" Type="http://schemas.openxmlformats.org/officeDocument/2006/relationships/image" Target="media/image2.png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5" Type="http://schemas.openxmlformats.org/officeDocument/2006/relationships/image" Target="media/image20.emf"/><Relationship Id="rId33" Type="http://schemas.openxmlformats.org/officeDocument/2006/relationships/image" Target="media/image28.emf"/><Relationship Id="rId38" Type="http://schemas.openxmlformats.org/officeDocument/2006/relationships/image" Target="media/image33.emf"/><Relationship Id="rId2" Type="http://schemas.openxmlformats.org/officeDocument/2006/relationships/numbering" Target="numbering.xml"/><Relationship Id="rId16" Type="http://schemas.openxmlformats.org/officeDocument/2006/relationships/image" Target="media/image11.emf"/><Relationship Id="rId20" Type="http://schemas.openxmlformats.org/officeDocument/2006/relationships/image" Target="media/image15.emf"/><Relationship Id="rId29" Type="http://schemas.openxmlformats.org/officeDocument/2006/relationships/image" Target="media/image24.emf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24" Type="http://schemas.openxmlformats.org/officeDocument/2006/relationships/image" Target="media/image19.emf"/><Relationship Id="rId32" Type="http://schemas.openxmlformats.org/officeDocument/2006/relationships/image" Target="media/image27.emf"/><Relationship Id="rId37" Type="http://schemas.openxmlformats.org/officeDocument/2006/relationships/image" Target="media/image32.emf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23" Type="http://schemas.openxmlformats.org/officeDocument/2006/relationships/image" Target="media/image18.emf"/><Relationship Id="rId28" Type="http://schemas.openxmlformats.org/officeDocument/2006/relationships/image" Target="media/image23.emf"/><Relationship Id="rId36" Type="http://schemas.openxmlformats.org/officeDocument/2006/relationships/image" Target="media/image31.emf"/><Relationship Id="rId10" Type="http://schemas.openxmlformats.org/officeDocument/2006/relationships/image" Target="media/image5.emf"/><Relationship Id="rId19" Type="http://schemas.openxmlformats.org/officeDocument/2006/relationships/image" Target="media/image14.emf"/><Relationship Id="rId31" Type="http://schemas.openxmlformats.org/officeDocument/2006/relationships/image" Target="media/image26.emf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Relationship Id="rId22" Type="http://schemas.openxmlformats.org/officeDocument/2006/relationships/image" Target="media/image17.emf"/><Relationship Id="rId27" Type="http://schemas.openxmlformats.org/officeDocument/2006/relationships/image" Target="media/image22.emf"/><Relationship Id="rId30" Type="http://schemas.openxmlformats.org/officeDocument/2006/relationships/image" Target="media/image25.emf"/><Relationship Id="rId35" Type="http://schemas.openxmlformats.org/officeDocument/2006/relationships/image" Target="media/image30.emf"/><Relationship Id="rId8" Type="http://schemas.openxmlformats.org/officeDocument/2006/relationships/image" Target="media/image3.e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478D80-A499-49C9-8BA2-7BE62E18B05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542</Words>
  <Characters>3095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Introduction</vt:lpstr>
      <vt:lpstr>Discussion</vt:lpstr>
      <vt:lpstr>WF for REFSENS is as follows [2]</vt:lpstr>
      <vt:lpstr>Conclusion</vt:lpstr>
      <vt:lpstr>Reference</vt:lpstr>
    </vt:vector>
  </TitlesOfParts>
  <Company/>
  <LinksUpToDate>false</LinksUpToDate>
  <CharactersWithSpaces>3630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Antti Immonen</dc:creator>
  <cp:keywords/>
  <dc:description/>
  <cp:lastModifiedBy>Antti Immonen</cp:lastModifiedBy>
  <cp:revision>2</cp:revision>
  <dcterms:created xsi:type="dcterms:W3CDTF">2025-05-09T11:31:00Z</dcterms:created>
  <dcterms:modified xsi:type="dcterms:W3CDTF">2025-05-09T11:31:00Z</dcterms:modified>
</cp:coreProperties>
</file>