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5D811"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r w:rsidR="005C46AD">
        <w:rPr>
          <w:b/>
          <w:noProof/>
          <w:sz w:val="24"/>
        </w:rPr>
        <w:t>11</w:t>
      </w:r>
      <w:r w:rsidR="00F60D22">
        <w:rPr>
          <w:b/>
          <w:noProof/>
          <w:sz w:val="24"/>
        </w:rPr>
        <w:t>5</w:t>
      </w:r>
      <w:r>
        <w:rPr>
          <w:b/>
          <w:i/>
          <w:noProof/>
          <w:sz w:val="28"/>
        </w:rPr>
        <w:tab/>
      </w:r>
      <w:r w:rsidR="001B43FA" w:rsidRPr="001B43FA">
        <w:rPr>
          <w:b/>
          <w:noProof/>
          <w:sz w:val="24"/>
        </w:rPr>
        <w:t>R4-2506743</w:t>
      </w:r>
    </w:p>
    <w:p w14:paraId="7CB45193" w14:textId="787FF662" w:rsidR="001E41F3" w:rsidRDefault="00846A6C" w:rsidP="005E2C44">
      <w:pPr>
        <w:pStyle w:val="CRCoverPage"/>
        <w:outlineLvl w:val="0"/>
        <w:rPr>
          <w:b/>
          <w:noProof/>
          <w:sz w:val="24"/>
        </w:rPr>
      </w:pPr>
      <w:r w:rsidRPr="00846A6C">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270896"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F273E" w:rsidR="001E41F3" w:rsidRPr="00410371" w:rsidRDefault="001B43FA" w:rsidP="007B4386">
            <w:pPr>
              <w:pStyle w:val="CRCoverPage"/>
              <w:spacing w:after="0"/>
              <w:jc w:val="center"/>
              <w:rPr>
                <w:rFonts w:hint="eastAsia"/>
                <w:noProof/>
                <w:lang w:eastAsia="zh-CN"/>
              </w:rPr>
            </w:pPr>
            <w:r w:rsidRPr="001B43FA">
              <w:rPr>
                <w:rFonts w:hint="eastAsia"/>
                <w:b/>
                <w:noProof/>
                <w:sz w:val="28"/>
              </w:rPr>
              <w:t>5</w:t>
            </w:r>
            <w:r w:rsidRPr="001B43FA">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7089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40479" w:rsidR="001E41F3" w:rsidRPr="00410371" w:rsidRDefault="00270896">
            <w:pPr>
              <w:pStyle w:val="CRCoverPage"/>
              <w:spacing w:after="0"/>
              <w:jc w:val="center"/>
              <w:rPr>
                <w:noProof/>
                <w:sz w:val="28"/>
              </w:rPr>
            </w:pPr>
            <w:fldSimple w:instr=" DOCPROPERTY  Version  \* MERGEFORMAT ">
              <w:r w:rsidR="007B4386">
                <w:rPr>
                  <w:b/>
                  <w:noProof/>
                  <w:sz w:val="28"/>
                </w:rPr>
                <w:t>1</w:t>
              </w:r>
              <w:r w:rsidR="00330BC9">
                <w:rPr>
                  <w:b/>
                  <w:noProof/>
                  <w:sz w:val="28"/>
                </w:rPr>
                <w:t>8.</w:t>
              </w:r>
              <w:r w:rsidR="00F60D22">
                <w:rPr>
                  <w:b/>
                  <w:noProof/>
                  <w:sz w:val="28"/>
                </w:rPr>
                <w:t>9</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30305" w:rsidR="001E41F3" w:rsidRDefault="0090091B">
            <w:pPr>
              <w:pStyle w:val="CRCoverPage"/>
              <w:spacing w:after="0"/>
              <w:ind w:left="100"/>
              <w:rPr>
                <w:noProof/>
              </w:rPr>
            </w:pPr>
            <w:r>
              <w:t>(</w:t>
            </w:r>
            <w:proofErr w:type="spellStart"/>
            <w:r w:rsidRPr="00F95793">
              <w:t>NR_redcap_enh</w:t>
            </w:r>
            <w:proofErr w:type="spellEnd"/>
            <w:r w:rsidRPr="00F95793">
              <w:t>-Core</w:t>
            </w:r>
            <w:r>
              <w:t xml:space="preserve">) </w:t>
            </w:r>
            <w:r w:rsidR="007D401C" w:rsidRPr="007D401C">
              <w:t>Correction to</w:t>
            </w:r>
            <w:r w:rsidR="00296C83" w:rsidRPr="0024131D">
              <w:t xml:space="preserve"> TA validation requirements for </w:t>
            </w:r>
            <w:proofErr w:type="spellStart"/>
            <w:r w:rsidR="00296C83" w:rsidRPr="0024131D">
              <w:t>RedCap</w:t>
            </w:r>
            <w:proofErr w:type="spellEnd"/>
            <w: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270896">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270896"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BADC0" w:rsidR="001E41F3" w:rsidRDefault="00F95793">
            <w:pPr>
              <w:pStyle w:val="CRCoverPage"/>
              <w:spacing w:after="0"/>
              <w:ind w:left="100"/>
              <w:rPr>
                <w:noProof/>
              </w:rPr>
            </w:pPr>
            <w:proofErr w:type="spellStart"/>
            <w:r w:rsidRPr="00F95793">
              <w:t>NR_redcap_enh</w:t>
            </w:r>
            <w:proofErr w:type="spellEnd"/>
            <w:r w:rsidRPr="00F957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EAB5A" w:rsidR="001E41F3" w:rsidRDefault="00270896">
            <w:pPr>
              <w:pStyle w:val="CRCoverPage"/>
              <w:spacing w:after="0"/>
              <w:ind w:left="100"/>
              <w:rPr>
                <w:noProof/>
              </w:rPr>
            </w:pPr>
            <w:fldSimple w:instr=" DOCPROPERTY  ResDate  \* MERGEFORMAT ">
              <w:r w:rsidR="007B4386">
                <w:rPr>
                  <w:noProof/>
                </w:rPr>
                <w:t>202</w:t>
              </w:r>
              <w:r w:rsidR="00760B70">
                <w:rPr>
                  <w:noProof/>
                </w:rPr>
                <w:t>5</w:t>
              </w:r>
              <w:r w:rsidR="007B4386">
                <w:rPr>
                  <w:noProof/>
                </w:rPr>
                <w:t>-</w:t>
              </w:r>
              <w:r w:rsidR="00760B70">
                <w:rPr>
                  <w:noProof/>
                </w:rPr>
                <w:t>0</w:t>
              </w:r>
              <w:r w:rsidR="00F60D22">
                <w:rPr>
                  <w:noProof/>
                </w:rPr>
                <w:t>5</w:t>
              </w:r>
              <w:r w:rsidR="007B4386">
                <w:rPr>
                  <w:noProof/>
                </w:rPr>
                <w:t>-</w:t>
              </w:r>
              <w:r w:rsidR="00736A2F">
                <w:rPr>
                  <w:noProof/>
                </w:rPr>
                <w:t>0</w:t>
              </w:r>
              <w:r w:rsidR="00760B7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7089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29DD0" w14:textId="1632D2E7" w:rsidR="00846A6C" w:rsidRDefault="00846A6C" w:rsidP="00846A6C">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RAN4#114 meeting, the below corrections for the case are approved in R4-2502657.</w:t>
            </w:r>
          </w:p>
          <w:p w14:paraId="61441D8C" w14:textId="049F1285" w:rsidR="004A3631" w:rsidRDefault="00846A6C" w:rsidP="00846A6C">
            <w:pPr>
              <w:pStyle w:val="CRCoverPage"/>
              <w:spacing w:after="0"/>
              <w:ind w:leftChars="330" w:left="660"/>
              <w:rPr>
                <w:noProof/>
                <w:lang w:eastAsia="zh-CN"/>
              </w:rPr>
            </w:pPr>
            <w:r>
              <w:rPr>
                <w:noProof/>
                <w:lang w:eastAsia="zh-CN"/>
              </w:rPr>
              <w:t xml:space="preserve">- For the case </w:t>
            </w:r>
            <w:r w:rsidR="004A3631" w:rsidRPr="00296C83">
              <w:rPr>
                <w:noProof/>
                <w:lang w:eastAsia="zh-CN"/>
              </w:rPr>
              <w:t xml:space="preserve">only CN eDRX cycle </w:t>
            </w:r>
            <w:r w:rsidR="004A3631">
              <w:rPr>
                <w:noProof/>
                <w:lang w:eastAsia="zh-CN"/>
              </w:rPr>
              <w:t xml:space="preserve">is configured </w:t>
            </w:r>
            <w:r w:rsidR="004A3631" w:rsidRPr="00296C83">
              <w:rPr>
                <w:noProof/>
                <w:lang w:eastAsia="zh-CN"/>
              </w:rPr>
              <w:t>by core network (AMF)</w:t>
            </w:r>
            <w:r w:rsidR="004A3631">
              <w:rPr>
                <w:noProof/>
                <w:lang w:eastAsia="zh-CN"/>
              </w:rPr>
              <w:t>. the RSRP1 and RSRP2 measurement shall be specified based on T (determined according to RAN2) inside and outside PTW.</w:t>
            </w:r>
          </w:p>
          <w:p w14:paraId="3437EC9B" w14:textId="659632E9" w:rsidR="004A3631" w:rsidRDefault="00846A6C" w:rsidP="00846A6C">
            <w:pPr>
              <w:pStyle w:val="CRCoverPage"/>
              <w:spacing w:after="0"/>
              <w:ind w:leftChars="330" w:left="660"/>
              <w:rPr>
                <w:noProof/>
                <w:lang w:eastAsia="zh-CN"/>
              </w:rPr>
            </w:pPr>
            <w:r>
              <w:rPr>
                <w:noProof/>
                <w:lang w:eastAsia="zh-CN"/>
              </w:rPr>
              <w:t xml:space="preserve">- </w:t>
            </w:r>
            <w:r w:rsidR="004A3631">
              <w:rPr>
                <w:noProof/>
                <w:lang w:eastAsia="zh-CN"/>
              </w:rPr>
              <w:t xml:space="preserve">For the case </w:t>
            </w:r>
            <w:r w:rsidR="004A3631" w:rsidRPr="004A3631">
              <w:rPr>
                <w:rFonts w:hint="eastAsia"/>
                <w:noProof/>
                <w:lang w:eastAsia="zh-CN"/>
              </w:rPr>
              <w:t>both T</w:t>
            </w:r>
            <w:r w:rsidR="004A3631" w:rsidRPr="004A3631">
              <w:rPr>
                <w:rFonts w:hint="eastAsia"/>
                <w:noProof/>
                <w:vertAlign w:val="subscript"/>
                <w:lang w:eastAsia="zh-CN"/>
              </w:rPr>
              <w:t>eDRX-RAN</w:t>
            </w:r>
            <w:r w:rsidR="004A3631" w:rsidRPr="004A3631">
              <w:rPr>
                <w:rFonts w:hint="eastAsia"/>
                <w:noProof/>
                <w:lang w:eastAsia="zh-CN"/>
              </w:rPr>
              <w:t xml:space="preserve"> and T</w:t>
            </w:r>
            <w:r w:rsidR="004A3631" w:rsidRPr="004A3631">
              <w:rPr>
                <w:rFonts w:hint="eastAsia"/>
                <w:noProof/>
                <w:vertAlign w:val="subscript"/>
                <w:lang w:eastAsia="zh-CN"/>
              </w:rPr>
              <w:t>eDRX-CN</w:t>
            </w:r>
            <w:r w:rsidR="004A3631">
              <w:rPr>
                <w:noProof/>
                <w:lang w:eastAsia="zh-CN"/>
              </w:rPr>
              <w:t xml:space="preserve"> are configured </w:t>
            </w:r>
            <w:r w:rsidR="004A3631" w:rsidRPr="004A3631">
              <w:rPr>
                <w:rFonts w:hint="eastAsia"/>
                <w:noProof/>
                <w:lang w:eastAsia="zh-CN"/>
              </w:rPr>
              <w:t>and T</w:t>
            </w:r>
            <w:r w:rsidR="004A3631" w:rsidRPr="004A3631">
              <w:rPr>
                <w:rFonts w:hint="eastAsia"/>
                <w:noProof/>
                <w:vertAlign w:val="subscript"/>
                <w:lang w:eastAsia="zh-CN"/>
              </w:rPr>
              <w:t>eDRX-RAN</w:t>
            </w:r>
            <w:r w:rsidR="004A3631" w:rsidRPr="004A3631">
              <w:rPr>
                <w:rFonts w:hint="eastAsia"/>
                <w:noProof/>
                <w:lang w:eastAsia="zh-CN"/>
              </w:rPr>
              <w:t xml:space="preserve"> </w:t>
            </w:r>
            <w:r w:rsidR="004A3631" w:rsidRPr="004A3631">
              <w:rPr>
                <w:rFonts w:hint="eastAsia"/>
                <w:noProof/>
                <w:lang w:eastAsia="zh-CN"/>
              </w:rPr>
              <w:t>≤</w:t>
            </w:r>
            <w:r w:rsidR="004A3631" w:rsidRPr="004A3631">
              <w:rPr>
                <w:rFonts w:hint="eastAsia"/>
                <w:noProof/>
                <w:lang w:eastAsia="zh-CN"/>
              </w:rPr>
              <w:t>10.24s</w:t>
            </w:r>
            <w:r w:rsidR="004A3631">
              <w:rPr>
                <w:noProof/>
                <w:lang w:eastAsia="zh-CN"/>
              </w:rPr>
              <w:t>, the RSRP1 and RSRP2 measurement shall be specified based on T (determined according to RAN2) inside and outside PTW.</w:t>
            </w:r>
          </w:p>
          <w:p w14:paraId="389F2A0C" w14:textId="77777777" w:rsidR="00846A6C" w:rsidRDefault="00846A6C" w:rsidP="00846A6C">
            <w:pPr>
              <w:pStyle w:val="CRCoverPage"/>
              <w:spacing w:after="0"/>
              <w:ind w:left="460"/>
              <w:rPr>
                <w:noProof/>
                <w:lang w:eastAsia="zh-CN"/>
              </w:rPr>
            </w:pPr>
          </w:p>
          <w:p w14:paraId="03B9DADA" w14:textId="2E607C7B" w:rsidR="00296C83" w:rsidRDefault="00846A6C" w:rsidP="00846A6C">
            <w:pPr>
              <w:pStyle w:val="CRCoverPage"/>
              <w:spacing w:after="0"/>
              <w:ind w:left="460"/>
              <w:rPr>
                <w:noProof/>
                <w:lang w:eastAsia="zh-CN"/>
              </w:rPr>
            </w:pPr>
            <w:r>
              <w:rPr>
                <w:noProof/>
                <w:lang w:eastAsia="zh-CN"/>
              </w:rPr>
              <w:t>There is no conclusion f</w:t>
            </w:r>
            <w:r w:rsidR="004A3631">
              <w:rPr>
                <w:noProof/>
                <w:lang w:eastAsia="zh-CN"/>
              </w:rPr>
              <w:t xml:space="preserve">or the case </w:t>
            </w:r>
            <w:r w:rsidR="004A3631" w:rsidRPr="004A3631">
              <w:rPr>
                <w:rFonts w:hint="eastAsia"/>
                <w:noProof/>
                <w:lang w:eastAsia="zh-CN"/>
              </w:rPr>
              <w:t>both T</w:t>
            </w:r>
            <w:r w:rsidR="004A3631" w:rsidRPr="004A3631">
              <w:rPr>
                <w:rFonts w:hint="eastAsia"/>
                <w:noProof/>
                <w:vertAlign w:val="subscript"/>
                <w:lang w:eastAsia="zh-CN"/>
              </w:rPr>
              <w:t>eDRX-RAN</w:t>
            </w:r>
            <w:r w:rsidR="004A3631" w:rsidRPr="004A3631">
              <w:rPr>
                <w:rFonts w:hint="eastAsia"/>
                <w:noProof/>
                <w:lang w:eastAsia="zh-CN"/>
              </w:rPr>
              <w:t xml:space="preserve"> and T</w:t>
            </w:r>
            <w:r w:rsidR="004A3631" w:rsidRPr="004A3631">
              <w:rPr>
                <w:rFonts w:hint="eastAsia"/>
                <w:noProof/>
                <w:vertAlign w:val="subscript"/>
                <w:lang w:eastAsia="zh-CN"/>
              </w:rPr>
              <w:t>eDRX-CN</w:t>
            </w:r>
            <w:r w:rsidR="004A3631">
              <w:rPr>
                <w:noProof/>
                <w:lang w:eastAsia="zh-CN"/>
              </w:rPr>
              <w:t xml:space="preserve"> are configured </w:t>
            </w:r>
            <w:r w:rsidR="004A3631" w:rsidRPr="004A3631">
              <w:rPr>
                <w:rFonts w:hint="eastAsia"/>
                <w:noProof/>
                <w:lang w:eastAsia="zh-CN"/>
              </w:rPr>
              <w:t>and T</w:t>
            </w:r>
            <w:r w:rsidR="004A3631" w:rsidRPr="004A3631">
              <w:rPr>
                <w:rFonts w:hint="eastAsia"/>
                <w:noProof/>
                <w:vertAlign w:val="subscript"/>
                <w:lang w:eastAsia="zh-CN"/>
              </w:rPr>
              <w:t>eDRX-RAN</w:t>
            </w:r>
            <w:r w:rsidR="004A3631" w:rsidRPr="004A3631">
              <w:rPr>
                <w:rFonts w:hint="eastAsia"/>
                <w:noProof/>
                <w:lang w:eastAsia="zh-CN"/>
              </w:rPr>
              <w:t xml:space="preserve"> </w:t>
            </w:r>
            <w:r w:rsidR="004A3631">
              <w:rPr>
                <w:rFonts w:hint="eastAsia"/>
                <w:noProof/>
                <w:lang w:eastAsia="zh-CN"/>
              </w:rPr>
              <w:t>&gt;</w:t>
            </w:r>
            <w:r w:rsidR="004A3631" w:rsidRPr="004A3631">
              <w:rPr>
                <w:rFonts w:hint="eastAsia"/>
                <w:noProof/>
                <w:lang w:eastAsia="zh-CN"/>
              </w:rPr>
              <w:t>10.24s</w:t>
            </w:r>
            <w:r>
              <w:rPr>
                <w:noProof/>
                <w:lang w:eastAsia="zh-CN"/>
              </w:rPr>
              <w:t>. in this case,</w:t>
            </w:r>
            <w:r w:rsidR="004A3631">
              <w:rPr>
                <w:noProof/>
                <w:lang w:eastAsia="zh-CN"/>
              </w:rPr>
              <w:t xml:space="preserve"> the RSRP1 and RSRP2 measurement shall be specified based on T</w:t>
            </w:r>
            <w:r w:rsidR="004A3631" w:rsidRPr="004A3631">
              <w:rPr>
                <w:noProof/>
                <w:vertAlign w:val="subscript"/>
                <w:lang w:eastAsia="zh-CN"/>
              </w:rPr>
              <w:t>DRX_RAN</w:t>
            </w:r>
            <w:r w:rsidR="004A3631">
              <w:rPr>
                <w:noProof/>
                <w:lang w:eastAsia="zh-CN"/>
              </w:rPr>
              <w:t xml:space="preserve">  inside and outside PTW</w:t>
            </w:r>
            <w:r w:rsidR="004A3631">
              <w:t xml:space="preserve"> where </w:t>
            </w:r>
            <w:r w:rsidR="004A3631" w:rsidRPr="004A3631">
              <w:rPr>
                <w:noProof/>
                <w:lang w:eastAsia="zh-CN"/>
              </w:rPr>
              <w:t>T</w:t>
            </w:r>
            <w:r w:rsidR="004A3631" w:rsidRPr="004A3631">
              <w:rPr>
                <w:noProof/>
                <w:vertAlign w:val="subscript"/>
                <w:lang w:eastAsia="zh-CN"/>
              </w:rPr>
              <w:t>DRX-RAN</w:t>
            </w:r>
            <w:r w:rsidR="004A3631" w:rsidRPr="004A3631">
              <w:rPr>
                <w:noProof/>
                <w:lang w:eastAsia="zh-CN"/>
              </w:rPr>
              <w:t xml:space="preserve"> is UE specific DRX value configured by RRC</w:t>
            </w:r>
            <w:r w:rsidR="004A3631">
              <w:rPr>
                <w:noProof/>
                <w:lang w:eastAsia="zh-CN"/>
              </w:rPr>
              <w:t>.</w:t>
            </w:r>
          </w:p>
          <w:p w14:paraId="708AA7DE" w14:textId="7AF7F224" w:rsidR="00D058A7" w:rsidRDefault="00D058A7" w:rsidP="004A3631">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CF4" w14:textId="049BDF4C" w:rsidR="004A3631" w:rsidRDefault="004A3631" w:rsidP="00846A6C">
            <w:pPr>
              <w:pStyle w:val="CRCoverPage"/>
              <w:spacing w:after="0"/>
              <w:ind w:left="46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Pr>
                <w:rFonts w:hint="eastAsia"/>
                <w:noProof/>
                <w:lang w:eastAsia="zh-CN"/>
              </w:rPr>
              <w:t>&gt;</w:t>
            </w:r>
            <w:r w:rsidRPr="004A3631">
              <w:rPr>
                <w:rFonts w:hint="eastAsia"/>
                <w:noProof/>
                <w:lang w:eastAsia="zh-CN"/>
              </w:rPr>
              <w:t>10.24s</w:t>
            </w:r>
            <w:r>
              <w:rPr>
                <w:noProof/>
                <w:lang w:eastAsia="zh-CN"/>
              </w:rPr>
              <w:t>, the RSRP1 and RSRP2 measurement are specified based on T</w:t>
            </w:r>
            <w:r w:rsidRPr="004A3631">
              <w:rPr>
                <w:noProof/>
                <w:vertAlign w:val="subscript"/>
                <w:lang w:eastAsia="zh-CN"/>
              </w:rPr>
              <w:t>DRX_RAN</w:t>
            </w:r>
            <w:r>
              <w:rPr>
                <w:noProof/>
                <w:lang w:eastAsia="zh-CN"/>
              </w:rPr>
              <w:t xml:space="preserve">  inside and outside PTW</w:t>
            </w:r>
            <w:r>
              <w:t xml:space="preserve"> where </w:t>
            </w:r>
            <w:r w:rsidRPr="004A3631">
              <w:rPr>
                <w:noProof/>
                <w:lang w:eastAsia="zh-CN"/>
              </w:rPr>
              <w:t>T</w:t>
            </w:r>
            <w:r w:rsidRPr="004A3631">
              <w:rPr>
                <w:noProof/>
                <w:vertAlign w:val="subscript"/>
                <w:lang w:eastAsia="zh-CN"/>
              </w:rPr>
              <w:t>DRX-RAN</w:t>
            </w:r>
            <w:r w:rsidRPr="004A3631">
              <w:rPr>
                <w:noProof/>
                <w:lang w:eastAsia="zh-CN"/>
              </w:rPr>
              <w:t xml:space="preserve"> is UE specific DRX value configured by RRC</w:t>
            </w:r>
            <w:r>
              <w:rPr>
                <w:noProof/>
                <w:lang w:eastAsia="zh-CN"/>
              </w:rPr>
              <w:t>.</w:t>
            </w:r>
          </w:p>
          <w:p w14:paraId="31C656EC" w14:textId="18B87549" w:rsidR="001E41F3" w:rsidRPr="004A3631"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6FCD" w:rsidR="001E41F3" w:rsidRDefault="004A3631">
            <w:pPr>
              <w:pStyle w:val="CRCoverPage"/>
              <w:spacing w:after="0"/>
              <w:ind w:left="100"/>
              <w:rPr>
                <w:noProof/>
                <w:lang w:eastAsia="zh-CN"/>
              </w:rPr>
            </w:pPr>
            <w:r w:rsidRPr="0024131D">
              <w:t xml:space="preserve">TA validation requirements for </w:t>
            </w:r>
            <w:proofErr w:type="spellStart"/>
            <w:r w:rsidRPr="0024131D">
              <w:t>RedCap</w:t>
            </w:r>
            <w:proofErr w:type="spellEnd"/>
            <w:r w:rsidR="007D401C">
              <w:rPr>
                <w:noProof/>
                <w:lang w:eastAsia="zh-CN"/>
              </w:rPr>
              <w:t xml:space="preserve"> </w:t>
            </w:r>
            <w:r>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BABA" w:rsidR="001E41F3" w:rsidRDefault="009E080C">
            <w:pPr>
              <w:pStyle w:val="CRCoverPage"/>
              <w:spacing w:after="0"/>
              <w:ind w:left="100"/>
              <w:rPr>
                <w:noProof/>
                <w:lang w:eastAsia="zh-CN"/>
              </w:rPr>
            </w:pPr>
            <w:r>
              <w:rPr>
                <w:noProof/>
                <w:lang w:eastAsia="zh-CN"/>
              </w:rPr>
              <w:t>5.</w:t>
            </w:r>
            <w:r w:rsidR="004A3631">
              <w:rPr>
                <w:noProof/>
                <w:lang w:eastAsia="zh-CN"/>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0528E435" w14:textId="77777777" w:rsidR="00846A6C" w:rsidRPr="0024131D" w:rsidRDefault="00846A6C" w:rsidP="00846A6C">
      <w:pPr>
        <w:pStyle w:val="30"/>
        <w:rPr>
          <w:sz w:val="24"/>
        </w:rPr>
      </w:pPr>
      <w:r w:rsidRPr="0024131D">
        <w:t>5.2B.3</w:t>
      </w:r>
      <w:r w:rsidRPr="0024131D">
        <w:tab/>
        <w:t xml:space="preserve">TA validation requirements for </w:t>
      </w:r>
      <w:proofErr w:type="spellStart"/>
      <w:r w:rsidRPr="0024131D">
        <w:t>RedCap</w:t>
      </w:r>
      <w:proofErr w:type="spellEnd"/>
    </w:p>
    <w:p w14:paraId="0CC780D3" w14:textId="77777777" w:rsidR="00846A6C" w:rsidRDefault="00846A6C" w:rsidP="00846A6C">
      <w:pPr>
        <w:rPr>
          <w:iCs/>
        </w:rPr>
      </w:pPr>
      <w:r>
        <w:rPr>
          <w:iCs/>
        </w:rPr>
        <w:t xml:space="preserve">When </w:t>
      </w:r>
      <w:r>
        <w:rPr>
          <w:i/>
          <w:iCs/>
        </w:rPr>
        <w:t>cg-SDT-RSRP-</w:t>
      </w:r>
      <w:proofErr w:type="spellStart"/>
      <w:r>
        <w:rPr>
          <w:i/>
          <w:iCs/>
        </w:rPr>
        <w:t>ChangeThreshold</w:t>
      </w:r>
      <w:proofErr w:type="spellEnd"/>
      <w:r>
        <w:rPr>
          <w:iCs/>
        </w:rPr>
        <w:t xml:space="preserve"> </w:t>
      </w:r>
      <w:r>
        <w:t xml:space="preserve">TS 38.331 </w:t>
      </w:r>
      <w:r>
        <w:rPr>
          <w:iCs/>
        </w:rPr>
        <w:t xml:space="preserve">[2] is configured for TA validation based on the RSRP change criterion according to clause </w:t>
      </w:r>
      <w:r>
        <w:t>5.</w:t>
      </w:r>
      <w:r>
        <w:rPr>
          <w:iCs/>
        </w:rPr>
        <w:t>8</w:t>
      </w:r>
      <w:r>
        <w:t xml:space="preserve">.2 </w:t>
      </w:r>
      <w:r>
        <w:rPr>
          <w:iCs/>
        </w:rPr>
        <w:t>in</w:t>
      </w:r>
      <w:r>
        <w:rPr>
          <w:iCs/>
          <w:lang w:eastAsia="zh-CN"/>
        </w:rPr>
        <w:t xml:space="preserve"> </w:t>
      </w:r>
      <w:r>
        <w:t xml:space="preserve">TS 38.321 </w:t>
      </w:r>
      <w:r>
        <w:rPr>
          <w:iCs/>
          <w:lang w:eastAsia="zh-CN"/>
        </w:rPr>
        <w:t>[</w:t>
      </w:r>
      <w:r>
        <w:rPr>
          <w:iCs/>
        </w:rPr>
        <w:t xml:space="preserve">7],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5CA5E1A3" w14:textId="77777777" w:rsidR="00846A6C" w:rsidRDefault="00846A6C" w:rsidP="00846A6C">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62CE12E3" w14:textId="77777777" w:rsidR="00846A6C" w:rsidRPr="0024131D" w:rsidRDefault="00846A6C" w:rsidP="00846A6C">
      <w:pPr>
        <w:pStyle w:val="B10"/>
        <w:rPr>
          <w:i/>
        </w:rPr>
      </w:pPr>
      <w:r>
        <w:rPr>
          <w:lang w:val="en-US"/>
        </w:rPr>
        <w:t>-</w:t>
      </w:r>
      <w:r>
        <w:rPr>
          <w:lang w:val="en-US"/>
        </w:rPr>
        <w:tab/>
        <w:t xml:space="preserve">timing alignment validation for transmission using CG-SDT is valid according to the validation criteria in clause 5.8.2 in </w:t>
      </w:r>
      <w:r>
        <w:t xml:space="preserve">TS 38.321 </w:t>
      </w:r>
      <w:r>
        <w:rPr>
          <w:lang w:val="en-US"/>
        </w:rPr>
        <w:t>[7].</w:t>
      </w:r>
    </w:p>
    <w:p w14:paraId="16B78527"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table5.2B.</w:t>
      </w:r>
      <w:r>
        <w:rPr>
          <w:rFonts w:hint="eastAsia"/>
          <w:lang w:val="en-US" w:eastAsia="zh-CN"/>
        </w:rPr>
        <w:t>3</w:t>
      </w:r>
      <w:r>
        <w:t>-1</w:t>
      </w:r>
      <w:r w:rsidRPr="0024131D">
        <w:t xml:space="preserve"> are met for FR1 when UE is not configured with any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w:t>
      </w:r>
    </w:p>
    <w:p w14:paraId="197BF838"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-2</w:t>
      </w:r>
      <w:r w:rsidRPr="0024131D">
        <w:t xml:space="preserve"> are met for FR2 regardless of whether the UE is configured with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 (AMF).</w:t>
      </w:r>
    </w:p>
    <w:p w14:paraId="43EE4805"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-3</w:t>
      </w:r>
      <w:r w:rsidRPr="0024131D">
        <w:t xml:space="preserve"> are met for FR1 when UE is configured:</w:t>
      </w:r>
    </w:p>
    <w:p w14:paraId="274DD331" w14:textId="77777777" w:rsidR="00846A6C" w:rsidRPr="0024131D" w:rsidRDefault="00846A6C" w:rsidP="00846A6C">
      <w:pPr>
        <w:pStyle w:val="B10"/>
      </w:pPr>
      <w:r w:rsidRPr="0024131D">
        <w:t>-</w:t>
      </w:r>
      <w:r w:rsidRPr="0024131D">
        <w:tab/>
        <w:t xml:space="preserve">only with </w:t>
      </w:r>
      <w:r>
        <w:t>CN</w:t>
      </w:r>
      <w:r w:rsidRPr="0024131D">
        <w:t xml:space="preserve"> </w:t>
      </w:r>
      <w:proofErr w:type="spellStart"/>
      <w:r w:rsidRPr="0024131D">
        <w:t>eDRX</w:t>
      </w:r>
      <w:proofErr w:type="spellEnd"/>
      <w:r w:rsidRPr="0024131D">
        <w:t xml:space="preserve"> cycle (</w:t>
      </w:r>
      <w:proofErr w:type="spellStart"/>
      <w:r w:rsidRPr="0024131D">
        <w:t>T</w:t>
      </w:r>
      <w:r w:rsidRPr="0024131D">
        <w:rPr>
          <w:vertAlign w:val="subscript"/>
        </w:rPr>
        <w:t>eDRX</w:t>
      </w:r>
      <w:proofErr w:type="spellEnd"/>
      <w:r w:rsidRPr="0024131D">
        <w:rPr>
          <w:vertAlign w:val="subscript"/>
        </w:rPr>
        <w:t>-</w:t>
      </w:r>
      <w:r>
        <w:rPr>
          <w:vertAlign w:val="subscript"/>
        </w:rPr>
        <w:t>C</w:t>
      </w:r>
      <w:r w:rsidRPr="0024131D">
        <w:rPr>
          <w:vertAlign w:val="subscript"/>
        </w:rPr>
        <w:t>N</w:t>
      </w:r>
      <w:r w:rsidRPr="0024131D">
        <w:t>) by core network (AMF), or</w:t>
      </w:r>
    </w:p>
    <w:p w14:paraId="6FABBD70" w14:textId="190D13C0" w:rsidR="00846A6C" w:rsidRDefault="00846A6C" w:rsidP="00846A6C">
      <w:pPr>
        <w:pStyle w:val="B10"/>
      </w:pPr>
      <w:r w:rsidRPr="0024131D">
        <w:t>-</w:t>
      </w:r>
      <w:r w:rsidRPr="0024131D">
        <w:tab/>
      </w:r>
      <w:r w:rsidRPr="004F3FFC">
        <w:t xml:space="preserve">with both </w:t>
      </w:r>
      <w:r>
        <w:t xml:space="preserve">RAN </w:t>
      </w:r>
      <w:proofErr w:type="spellStart"/>
      <w:r w:rsidRPr="0024131D">
        <w:t>eDRX</w:t>
      </w:r>
      <w:proofErr w:type="spellEnd"/>
      <w:r w:rsidRPr="0024131D">
        <w:t xml:space="preserve"> cycle (</w:t>
      </w:r>
      <w:proofErr w:type="spellStart"/>
      <w:r w:rsidRPr="004F3FFC">
        <w:t>T</w:t>
      </w:r>
      <w:r w:rsidRPr="004F3FFC">
        <w:rPr>
          <w:vertAlign w:val="subscript"/>
        </w:rPr>
        <w:t>eDRX</w:t>
      </w:r>
      <w:proofErr w:type="spellEnd"/>
      <w:r w:rsidRPr="004F3FFC">
        <w:rPr>
          <w:vertAlign w:val="subscript"/>
        </w:rPr>
        <w:t>-RAN</w:t>
      </w:r>
      <w:r w:rsidRPr="0024131D">
        <w:t>)</w:t>
      </w:r>
      <w:r w:rsidRPr="004F3FFC">
        <w:rPr>
          <w:vertAlign w:val="subscript"/>
        </w:rPr>
        <w:t xml:space="preserve"> </w:t>
      </w:r>
      <w:r w:rsidRPr="004F3FFC">
        <w:t xml:space="preserve">by serving </w:t>
      </w:r>
      <w:proofErr w:type="spellStart"/>
      <w:r w:rsidRPr="004F3FFC">
        <w:t>gNB</w:t>
      </w:r>
      <w:proofErr w:type="spellEnd"/>
      <w:r w:rsidRPr="004F3FFC">
        <w:t xml:space="preserve"> and </w:t>
      </w:r>
      <w:proofErr w:type="spellStart"/>
      <w:r w:rsidRPr="004F3FFC">
        <w:t>T</w:t>
      </w:r>
      <w:r w:rsidRPr="004F3FFC">
        <w:rPr>
          <w:vertAlign w:val="subscript"/>
        </w:rPr>
        <w:t>eDRX</w:t>
      </w:r>
      <w:proofErr w:type="spellEnd"/>
      <w:r w:rsidRPr="004F3FFC">
        <w:rPr>
          <w:vertAlign w:val="subscript"/>
        </w:rPr>
        <w:t>-CN</w:t>
      </w:r>
      <w:r w:rsidRPr="004F3FFC">
        <w:t xml:space="preserve"> by the core network (AMF) and </w:t>
      </w:r>
      <w:proofErr w:type="spellStart"/>
      <w:r w:rsidRPr="004F3FFC">
        <w:t>T</w:t>
      </w:r>
      <w:r w:rsidRPr="004F3FFC">
        <w:rPr>
          <w:vertAlign w:val="subscript"/>
        </w:rPr>
        <w:t>eDRX</w:t>
      </w:r>
      <w:proofErr w:type="spellEnd"/>
      <w:r w:rsidRPr="004F3FFC">
        <w:rPr>
          <w:vertAlign w:val="subscript"/>
        </w:rPr>
        <w:t>-RAN</w:t>
      </w:r>
      <w:r w:rsidRPr="004F3FFC">
        <w:t xml:space="preserve"> </w:t>
      </w:r>
      <w:r w:rsidRPr="0024131D">
        <w:rPr>
          <w:lang w:eastAsia="zh-CN"/>
        </w:rPr>
        <w:t>≤</w:t>
      </w:r>
      <w:r>
        <w:t>10.24</w:t>
      </w:r>
      <w:r w:rsidRPr="004F3FFC">
        <w:t>s.</w:t>
      </w:r>
    </w:p>
    <w:p w14:paraId="242A576C" w14:textId="77777777" w:rsidR="00846A6C" w:rsidRPr="00731AF2" w:rsidRDefault="00846A6C" w:rsidP="00846A6C">
      <w:pPr>
        <w:pStyle w:val="B10"/>
        <w:ind w:left="0" w:firstLine="0"/>
        <w:rPr>
          <w:ins w:id="1" w:author="Huawei" w:date="2025-05-09T10:54:00Z"/>
        </w:rPr>
      </w:pPr>
      <w:ins w:id="2" w:author="Huawei" w:date="2025-05-09T10:54: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5.2B.3-4 are met for FR1 when UE is configured </w:t>
        </w:r>
        <w:r w:rsidRPr="006D5BFD">
          <w:t xml:space="preserve">with </w:t>
        </w:r>
        <w:r>
          <w:t xml:space="preserve">both </w:t>
        </w:r>
        <w:proofErr w:type="spellStart"/>
        <w:r w:rsidRPr="004F3FFC">
          <w:t>T</w:t>
        </w:r>
        <w:r w:rsidRPr="004F3FFC">
          <w:rPr>
            <w:vertAlign w:val="subscript"/>
          </w:rPr>
          <w:t>eDRX</w:t>
        </w:r>
        <w:proofErr w:type="spellEnd"/>
        <w:r w:rsidRPr="004F3FFC">
          <w:rPr>
            <w:vertAlign w:val="subscript"/>
          </w:rPr>
          <w:t xml:space="preserve">-RAN </w:t>
        </w:r>
        <w:r w:rsidRPr="004F3FFC">
          <w:t xml:space="preserve">by serving </w:t>
        </w:r>
        <w:proofErr w:type="spellStart"/>
        <w:r w:rsidRPr="004F3FFC">
          <w:t>gNB</w:t>
        </w:r>
        <w:proofErr w:type="spellEnd"/>
        <w:r w:rsidRPr="004F3FFC">
          <w:t xml:space="preserve"> and CN </w:t>
        </w:r>
        <w:proofErr w:type="spellStart"/>
        <w:r w:rsidRPr="004F3FFC">
          <w:t>eDRX</w:t>
        </w:r>
        <w:proofErr w:type="spellEnd"/>
        <w:r w:rsidRPr="004F3FFC">
          <w:t xml:space="preserve"> cycle (</w:t>
        </w:r>
        <w:proofErr w:type="spellStart"/>
        <w:r w:rsidRPr="004F3FFC">
          <w:t>T</w:t>
        </w:r>
        <w:r w:rsidRPr="004F3FFC">
          <w:rPr>
            <w:vertAlign w:val="subscript"/>
          </w:rPr>
          <w:t>eDRX</w:t>
        </w:r>
        <w:proofErr w:type="spellEnd"/>
        <w:r w:rsidRPr="004F3FFC">
          <w:rPr>
            <w:vertAlign w:val="subscript"/>
          </w:rPr>
          <w:t>-CN</w:t>
        </w:r>
        <w:r w:rsidRPr="004F3FFC">
          <w:t>) by the core network (AMF)</w:t>
        </w:r>
        <w:r>
          <w:t xml:space="preserve"> and </w:t>
        </w:r>
        <w:proofErr w:type="spellStart"/>
        <w:r w:rsidRPr="004F3FFC">
          <w:t>T</w:t>
        </w:r>
        <w:r w:rsidRPr="004F3FFC">
          <w:rPr>
            <w:vertAlign w:val="subscript"/>
          </w:rPr>
          <w:t>eDRX</w:t>
        </w:r>
        <w:proofErr w:type="spellEnd"/>
        <w:r w:rsidRPr="004F3FFC">
          <w:rPr>
            <w:vertAlign w:val="subscript"/>
          </w:rPr>
          <w:t>-RAN</w:t>
        </w:r>
        <w:r w:rsidRPr="004F3FFC">
          <w:t xml:space="preserve"> </w:t>
        </w:r>
        <w:r>
          <w:t>&gt;10.24</w:t>
        </w:r>
        <w:r w:rsidRPr="004F3FFC">
          <w:t>s</w:t>
        </w:r>
        <w:r>
          <w:t>.</w:t>
        </w:r>
      </w:ins>
    </w:p>
    <w:p w14:paraId="2A8F6C32" w14:textId="77777777" w:rsidR="00846A6C" w:rsidRPr="0024131D" w:rsidRDefault="00846A6C" w:rsidP="00846A6C">
      <w:pPr>
        <w:pStyle w:val="TH"/>
      </w:pPr>
      <w:r w:rsidRPr="0024131D">
        <w:t xml:space="preserve">Table 5.2B.3-1 Valid measurement for FR1 without </w:t>
      </w:r>
      <w:proofErr w:type="spellStart"/>
      <w:r w:rsidRPr="0024131D">
        <w:t>eDRX</w:t>
      </w:r>
      <w:proofErr w:type="spellEnd"/>
      <w:r w:rsidRPr="0024131D">
        <w:t xml:space="preserve"> cycle</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3E7F2F89" w14:textId="77777777" w:rsidTr="00101A22">
        <w:trPr>
          <w:jc w:val="center"/>
        </w:trPr>
        <w:tc>
          <w:tcPr>
            <w:tcW w:w="1838" w:type="dxa"/>
          </w:tcPr>
          <w:p w14:paraId="5B369367" w14:textId="77777777" w:rsidR="00846A6C" w:rsidRPr="0024131D" w:rsidRDefault="00846A6C" w:rsidP="00101A22">
            <w:pPr>
              <w:pStyle w:val="TAH"/>
              <w:rPr>
                <w:i/>
                <w:iCs/>
              </w:rPr>
            </w:pPr>
            <w:r w:rsidRPr="0024131D">
              <w:t>Measurement</w:t>
            </w:r>
          </w:p>
        </w:tc>
        <w:tc>
          <w:tcPr>
            <w:tcW w:w="7791" w:type="dxa"/>
          </w:tcPr>
          <w:p w14:paraId="57C1BD12" w14:textId="77777777" w:rsidR="00846A6C" w:rsidRPr="0024131D" w:rsidRDefault="00846A6C" w:rsidP="00101A22">
            <w:pPr>
              <w:pStyle w:val="TAH"/>
              <w:rPr>
                <w:i/>
                <w:iCs/>
              </w:rPr>
            </w:pPr>
            <w:r w:rsidRPr="0024131D">
              <w:t>FR1</w:t>
            </w:r>
          </w:p>
        </w:tc>
      </w:tr>
      <w:tr w:rsidR="00846A6C" w:rsidRPr="0024131D" w14:paraId="7A0F9EAD" w14:textId="77777777" w:rsidTr="00101A22">
        <w:trPr>
          <w:jc w:val="center"/>
        </w:trPr>
        <w:tc>
          <w:tcPr>
            <w:tcW w:w="1838" w:type="dxa"/>
          </w:tcPr>
          <w:p w14:paraId="304F6600"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7108CF8F" w14:textId="77777777" w:rsidR="00846A6C" w:rsidRPr="0024131D" w:rsidRDefault="00846A6C" w:rsidP="00101A22">
            <w:pPr>
              <w:pStyle w:val="TAC"/>
              <w:rPr>
                <w:i/>
                <w:iCs/>
              </w:rPr>
            </w:pPr>
            <w:r w:rsidRPr="0024131D">
              <w:t>(T1</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p>
        </w:tc>
      </w:tr>
      <w:tr w:rsidR="00846A6C" w:rsidRPr="0024131D" w14:paraId="05403654" w14:textId="77777777" w:rsidTr="00101A22">
        <w:trPr>
          <w:jc w:val="center"/>
        </w:trPr>
        <w:tc>
          <w:tcPr>
            <w:tcW w:w="1838" w:type="dxa"/>
          </w:tcPr>
          <w:p w14:paraId="44474B42"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7E1EF8EA" w14:textId="77777777" w:rsidR="00846A6C" w:rsidRPr="0024131D" w:rsidRDefault="00846A6C" w:rsidP="00101A22">
            <w:pPr>
              <w:pStyle w:val="TAC"/>
              <w:rPr>
                <w:i/>
                <w:iCs/>
              </w:rPr>
            </w:pPr>
            <w:r w:rsidRPr="0024131D">
              <w:t>(T2</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0B70D7CF" w14:textId="77777777" w:rsidR="00846A6C" w:rsidRPr="0024131D" w:rsidRDefault="00846A6C" w:rsidP="00846A6C"/>
    <w:p w14:paraId="0313E8E2" w14:textId="77777777" w:rsidR="00846A6C" w:rsidRPr="0024131D" w:rsidRDefault="00846A6C" w:rsidP="00846A6C">
      <w:pPr>
        <w:pStyle w:val="TH"/>
      </w:pPr>
      <w:r w:rsidRPr="0024131D">
        <w:t>Table 5.2B.3-2 Valid measurement for FR2</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1BE3465E" w14:textId="77777777" w:rsidTr="00101A22">
        <w:trPr>
          <w:jc w:val="center"/>
        </w:trPr>
        <w:tc>
          <w:tcPr>
            <w:tcW w:w="1838" w:type="dxa"/>
          </w:tcPr>
          <w:p w14:paraId="2DD9E0EC" w14:textId="77777777" w:rsidR="00846A6C" w:rsidRPr="0024131D" w:rsidRDefault="00846A6C" w:rsidP="00101A22">
            <w:pPr>
              <w:pStyle w:val="TAH"/>
              <w:rPr>
                <w:i/>
                <w:iCs/>
              </w:rPr>
            </w:pPr>
            <w:r w:rsidRPr="0024131D">
              <w:t>Measurement</w:t>
            </w:r>
          </w:p>
        </w:tc>
        <w:tc>
          <w:tcPr>
            <w:tcW w:w="7791" w:type="dxa"/>
          </w:tcPr>
          <w:p w14:paraId="1A9687C5" w14:textId="77777777" w:rsidR="00846A6C" w:rsidRPr="0024131D" w:rsidRDefault="00846A6C" w:rsidP="00101A22">
            <w:pPr>
              <w:pStyle w:val="TAH"/>
              <w:rPr>
                <w:i/>
                <w:iCs/>
              </w:rPr>
            </w:pPr>
            <w:r w:rsidRPr="0024131D">
              <w:t>FR2</w:t>
            </w:r>
          </w:p>
        </w:tc>
      </w:tr>
      <w:tr w:rsidR="00846A6C" w:rsidRPr="0024131D" w14:paraId="6E14DE19" w14:textId="77777777" w:rsidTr="00101A22">
        <w:trPr>
          <w:jc w:val="center"/>
        </w:trPr>
        <w:tc>
          <w:tcPr>
            <w:tcW w:w="1838" w:type="dxa"/>
          </w:tcPr>
          <w:p w14:paraId="790F47A8"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5A3CEB1F" w14:textId="77777777" w:rsidR="00846A6C" w:rsidRPr="0024131D" w:rsidRDefault="00846A6C" w:rsidP="00101A22">
            <w:pPr>
              <w:pStyle w:val="TAC"/>
              <w:rPr>
                <w:i/>
                <w:iCs/>
              </w:rPr>
            </w:pPr>
            <w:r w:rsidRPr="0024131D">
              <w:t>(T1</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p>
        </w:tc>
      </w:tr>
      <w:tr w:rsidR="00846A6C" w:rsidRPr="0024131D" w14:paraId="118DA1DA" w14:textId="77777777" w:rsidTr="00101A22">
        <w:trPr>
          <w:jc w:val="center"/>
        </w:trPr>
        <w:tc>
          <w:tcPr>
            <w:tcW w:w="1838" w:type="dxa"/>
          </w:tcPr>
          <w:p w14:paraId="31995D1E"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63962170" w14:textId="77777777" w:rsidR="00846A6C" w:rsidRPr="0024131D" w:rsidRDefault="00846A6C" w:rsidP="00101A22">
            <w:pPr>
              <w:pStyle w:val="TAC"/>
              <w:rPr>
                <w:i/>
                <w:iCs/>
              </w:rPr>
            </w:pPr>
            <w:r w:rsidRPr="0024131D">
              <w:t>(T2</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0186EBB6" w14:textId="77777777" w:rsidR="00846A6C" w:rsidRPr="0024131D" w:rsidRDefault="00846A6C" w:rsidP="00846A6C"/>
    <w:p w14:paraId="300D4B7B" w14:textId="77777777" w:rsidR="00846A6C" w:rsidRPr="0024131D" w:rsidRDefault="00846A6C" w:rsidP="00846A6C">
      <w:pPr>
        <w:pStyle w:val="TH"/>
      </w:pPr>
      <w:r w:rsidRPr="0024131D">
        <w:t xml:space="preserve">Table 5.2B.3-3 Valid measurement for FR1 </w:t>
      </w:r>
      <w:r>
        <w:rPr>
          <w:lang w:eastAsia="zh-CN"/>
        </w:rPr>
        <w:t xml:space="preserve">when RAN </w:t>
      </w:r>
      <w:proofErr w:type="spellStart"/>
      <w:r w:rsidRPr="0024131D">
        <w:t>eDRX</w:t>
      </w:r>
      <w:proofErr w:type="spellEnd"/>
      <w:r w:rsidRPr="0024131D">
        <w:t xml:space="preserve"> cycle</w:t>
      </w:r>
      <w:r>
        <w:t xml:space="preserve"> is not configured or </w:t>
      </w:r>
      <w:r>
        <w:rPr>
          <w:lang w:eastAsia="zh-CN"/>
        </w:rPr>
        <w:t xml:space="preserve">RAN </w:t>
      </w:r>
      <w:proofErr w:type="spellStart"/>
      <w:r w:rsidRPr="0024131D">
        <w:t>eDRX</w:t>
      </w:r>
      <w:proofErr w:type="spellEnd"/>
      <w:r w:rsidRPr="0024131D">
        <w:t xml:space="preserve"> cycle</w:t>
      </w:r>
      <w:r w:rsidRPr="0024131D">
        <w:rPr>
          <w:lang w:eastAsia="zh-CN"/>
        </w:rPr>
        <w:t>≤</w:t>
      </w:r>
      <w:r>
        <w:t>10.24</w:t>
      </w:r>
      <w:r w:rsidRPr="004F3FFC">
        <w:t>s</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197D1F3C" w14:textId="77777777" w:rsidTr="00101A22">
        <w:trPr>
          <w:jc w:val="center"/>
        </w:trPr>
        <w:tc>
          <w:tcPr>
            <w:tcW w:w="1838" w:type="dxa"/>
          </w:tcPr>
          <w:p w14:paraId="09158787" w14:textId="77777777" w:rsidR="00846A6C" w:rsidRPr="0024131D" w:rsidRDefault="00846A6C" w:rsidP="00101A22">
            <w:pPr>
              <w:pStyle w:val="TAH"/>
              <w:rPr>
                <w:i/>
                <w:iCs/>
              </w:rPr>
            </w:pPr>
            <w:r w:rsidRPr="0024131D">
              <w:t>Measurement</w:t>
            </w:r>
          </w:p>
        </w:tc>
        <w:tc>
          <w:tcPr>
            <w:tcW w:w="7791" w:type="dxa"/>
          </w:tcPr>
          <w:p w14:paraId="19FCFCDB" w14:textId="77777777" w:rsidR="00846A6C" w:rsidRPr="0024131D" w:rsidRDefault="00846A6C" w:rsidP="00101A22">
            <w:pPr>
              <w:pStyle w:val="TAH"/>
              <w:rPr>
                <w:i/>
                <w:iCs/>
              </w:rPr>
            </w:pPr>
            <w:r w:rsidRPr="0024131D">
              <w:t>FR1</w:t>
            </w:r>
          </w:p>
        </w:tc>
      </w:tr>
      <w:tr w:rsidR="00846A6C" w:rsidRPr="0024131D" w14:paraId="3255F750" w14:textId="77777777" w:rsidTr="00101A22">
        <w:trPr>
          <w:jc w:val="center"/>
        </w:trPr>
        <w:tc>
          <w:tcPr>
            <w:tcW w:w="1838" w:type="dxa"/>
          </w:tcPr>
          <w:p w14:paraId="70240F6E"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3270F439" w14:textId="77777777" w:rsidR="00846A6C" w:rsidRPr="0024131D" w:rsidRDefault="00846A6C" w:rsidP="00101A22">
            <w:pPr>
              <w:pStyle w:val="TAC"/>
              <w:rPr>
                <w:i/>
                <w:iCs/>
              </w:rPr>
            </w:pPr>
            <w:r w:rsidRPr="0024131D">
              <w:t>(T1</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p>
        </w:tc>
      </w:tr>
      <w:tr w:rsidR="00846A6C" w:rsidRPr="0024131D" w14:paraId="2D5CB7B3" w14:textId="77777777" w:rsidTr="00101A22">
        <w:trPr>
          <w:jc w:val="center"/>
        </w:trPr>
        <w:tc>
          <w:tcPr>
            <w:tcW w:w="1838" w:type="dxa"/>
          </w:tcPr>
          <w:p w14:paraId="26FD9247"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68E17BF1" w14:textId="77777777" w:rsidR="00846A6C" w:rsidRPr="0024131D" w:rsidRDefault="00846A6C" w:rsidP="00101A22">
            <w:pPr>
              <w:pStyle w:val="TAC"/>
              <w:rPr>
                <w:i/>
                <w:iCs/>
              </w:rPr>
            </w:pPr>
            <w:r w:rsidRPr="0024131D">
              <w:t>(T2</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t>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846A6C" w:rsidRPr="0024131D" w14:paraId="74909221" w14:textId="77777777" w:rsidTr="00101A22">
        <w:trPr>
          <w:jc w:val="center"/>
        </w:trPr>
        <w:tc>
          <w:tcPr>
            <w:tcW w:w="9629" w:type="dxa"/>
            <w:gridSpan w:val="2"/>
          </w:tcPr>
          <w:p w14:paraId="59001E20" w14:textId="77777777" w:rsidR="00846A6C" w:rsidRPr="0024131D" w:rsidRDefault="00846A6C" w:rsidP="00101A22">
            <w:pPr>
              <w:pStyle w:val="TAN"/>
            </w:pPr>
            <w:r>
              <w:t xml:space="preserve">NOTE </w:t>
            </w:r>
            <w:r w:rsidRPr="0024131D">
              <w:t>1:</w:t>
            </w:r>
            <w:r w:rsidRPr="0024131D">
              <w:tab/>
            </w:r>
            <w:r w:rsidRPr="0024131D">
              <w:rPr>
                <w:rFonts w:cs="v4.2.0"/>
              </w:rPr>
              <w:t>T</w:t>
            </w:r>
            <w:r>
              <w:rPr>
                <w:rFonts w:cs="v4.2.0"/>
              </w:rPr>
              <w:t xml:space="preserve"> </w:t>
            </w:r>
            <w:r w:rsidRPr="0024131D">
              <w:rPr>
                <w:rFonts w:cs="v4.2.0"/>
              </w:rPr>
              <w:t>is</w:t>
            </w:r>
            <w:r>
              <w:rPr>
                <w:rFonts w:cs="v4.2.0"/>
              </w:rPr>
              <w:t xml:space="preserve"> </w:t>
            </w:r>
            <w:r w:rsidRPr="00A813B8">
              <w:t>determined</w:t>
            </w:r>
            <w:r>
              <w:rPr>
                <w:rFonts w:cs="v4.2.0"/>
              </w:rPr>
              <w:t xml:space="preserve"> </w:t>
            </w:r>
            <w:r w:rsidRPr="0024131D">
              <w:rPr>
                <w:rFonts w:cs="v4.2.0"/>
              </w:rPr>
              <w:t>according</w:t>
            </w:r>
            <w:r>
              <w:rPr>
                <w:rFonts w:cs="v4.2.0"/>
              </w:rPr>
              <w:t xml:space="preserve"> </w:t>
            </w:r>
            <w:r w:rsidRPr="0024131D">
              <w:rPr>
                <w:rFonts w:cs="v4.2.0"/>
              </w:rPr>
              <w:t>to</w:t>
            </w:r>
            <w:r>
              <w:rPr>
                <w:rFonts w:cs="v4.2.0"/>
              </w:rPr>
              <w:t xml:space="preserve"> </w:t>
            </w:r>
            <w:r w:rsidRPr="0024131D">
              <w:rPr>
                <w:rFonts w:cs="v4.2.0"/>
              </w:rPr>
              <w:t>clause</w:t>
            </w:r>
            <w:r>
              <w:rPr>
                <w:rFonts w:cs="v4.2.0"/>
              </w:rPr>
              <w:t xml:space="preserve"> </w:t>
            </w:r>
            <w:r w:rsidRPr="0024131D">
              <w:rPr>
                <w:rFonts w:cs="v4.2.0"/>
              </w:rPr>
              <w:t>7.1</w:t>
            </w:r>
            <w:r>
              <w:rPr>
                <w:rFonts w:cs="v4.2.0"/>
              </w:rPr>
              <w:t xml:space="preserve"> </w:t>
            </w:r>
            <w:r w:rsidRPr="0024131D">
              <w:rPr>
                <w:rFonts w:cs="v4.2.0"/>
              </w:rPr>
              <w:t>in</w:t>
            </w:r>
            <w:r>
              <w:rPr>
                <w:rFonts w:cs="v4.2.0"/>
              </w:rPr>
              <w:t xml:space="preserve"> </w:t>
            </w:r>
            <w:r w:rsidRPr="0024131D">
              <w:rPr>
                <w:rFonts w:cs="v4.2.0"/>
              </w:rPr>
              <w:t>[1].</w:t>
            </w:r>
          </w:p>
        </w:tc>
      </w:tr>
    </w:tbl>
    <w:p w14:paraId="29747FB2" w14:textId="77777777" w:rsidR="00846A6C" w:rsidRDefault="00846A6C" w:rsidP="00846A6C">
      <w:pPr>
        <w:pStyle w:val="TH"/>
        <w:rPr>
          <w:ins w:id="3" w:author="Huawei" w:date="2025-05-09T10:54:00Z"/>
          <w:lang w:val="fr-FR"/>
        </w:rPr>
      </w:pPr>
      <w:ins w:id="4" w:author="Huawei" w:date="2025-05-09T10:54:00Z">
        <w:r>
          <w:rPr>
            <w:lang w:val="fr-FR"/>
          </w:rPr>
          <w:t xml:space="preserve">Table 5.2B.3-4 Valid measurement for </w:t>
        </w:r>
        <w:r w:rsidRPr="00337987">
          <w:rPr>
            <w:lang w:val="fr-FR"/>
          </w:rPr>
          <w:t>FR1</w:t>
        </w:r>
        <w:r w:rsidRPr="00DC79B3">
          <w:rPr>
            <w:lang w:val="fr-FR"/>
          </w:rPr>
          <w:t xml:space="preserve"> </w:t>
        </w:r>
        <w:r>
          <w:rPr>
            <w:lang w:val="fr-FR"/>
          </w:rPr>
          <w:t>with</w:t>
        </w:r>
        <w:r w:rsidRPr="00337987">
          <w:rPr>
            <w:lang w:val="fr-FR"/>
          </w:rPr>
          <w:t xml:space="preserve"> </w:t>
        </w:r>
        <w:r>
          <w:t>CN</w:t>
        </w:r>
        <w:r w:rsidRPr="00EE0CC5">
          <w:t xml:space="preserve"> </w:t>
        </w:r>
        <w:proofErr w:type="spellStart"/>
        <w:r w:rsidRPr="0024131D">
          <w:t>eDRX</w:t>
        </w:r>
        <w:proofErr w:type="spellEnd"/>
        <w:r w:rsidRPr="0024131D">
          <w:t xml:space="preserve"> cycle</w:t>
        </w:r>
        <w:r>
          <w:t xml:space="preserve"> and </w:t>
        </w:r>
        <w:r>
          <w:rPr>
            <w:lang w:eastAsia="zh-CN"/>
          </w:rPr>
          <w:t xml:space="preserve">RAN </w:t>
        </w:r>
        <w:proofErr w:type="spellStart"/>
        <w:r w:rsidRPr="0024131D">
          <w:t>eDRX</w:t>
        </w:r>
        <w:proofErr w:type="spellEnd"/>
        <w:r w:rsidRPr="0024131D">
          <w:t xml:space="preserve"> cycle</w:t>
        </w:r>
        <w:r>
          <w:t>&gt;10.24</w:t>
        </w:r>
        <w:r w:rsidRPr="004F3FFC">
          <w:t>s</w:t>
        </w:r>
      </w:ins>
    </w:p>
    <w:tbl>
      <w:tblPr>
        <w:tblStyle w:val="afa"/>
        <w:tblW w:w="0" w:type="auto"/>
        <w:tblLook w:val="04A0" w:firstRow="1" w:lastRow="0" w:firstColumn="1" w:lastColumn="0" w:noHBand="0" w:noVBand="1"/>
      </w:tblPr>
      <w:tblGrid>
        <w:gridCol w:w="1838"/>
        <w:gridCol w:w="7791"/>
      </w:tblGrid>
      <w:tr w:rsidR="00846A6C" w14:paraId="05EC3E87" w14:textId="77777777" w:rsidTr="00101A22">
        <w:trPr>
          <w:ins w:id="5" w:author="Huawei" w:date="2025-05-09T10:54:00Z"/>
        </w:trPr>
        <w:tc>
          <w:tcPr>
            <w:tcW w:w="1838" w:type="dxa"/>
          </w:tcPr>
          <w:p w14:paraId="75539E56" w14:textId="77777777" w:rsidR="00846A6C" w:rsidRPr="002E2D1D" w:rsidRDefault="00846A6C" w:rsidP="00101A22">
            <w:pPr>
              <w:pStyle w:val="TAH"/>
              <w:rPr>
                <w:ins w:id="6" w:author="Huawei" w:date="2025-05-09T10:54:00Z"/>
                <w:i/>
                <w:iCs/>
                <w:lang w:val="fr-FR"/>
              </w:rPr>
            </w:pPr>
            <w:ins w:id="7" w:author="Huawei" w:date="2025-05-09T10:54:00Z">
              <w:r w:rsidRPr="002E2D1D">
                <w:rPr>
                  <w:lang w:val="fr-FR"/>
                </w:rPr>
                <w:t>Measurement</w:t>
              </w:r>
            </w:ins>
          </w:p>
        </w:tc>
        <w:tc>
          <w:tcPr>
            <w:tcW w:w="7791" w:type="dxa"/>
          </w:tcPr>
          <w:p w14:paraId="23EE3ECF" w14:textId="77777777" w:rsidR="00846A6C" w:rsidRPr="002E2D1D" w:rsidRDefault="00846A6C" w:rsidP="00101A22">
            <w:pPr>
              <w:pStyle w:val="TAH"/>
              <w:rPr>
                <w:ins w:id="8" w:author="Huawei" w:date="2025-05-09T10:54:00Z"/>
                <w:i/>
                <w:iCs/>
                <w:lang w:val="fr-FR"/>
              </w:rPr>
            </w:pPr>
            <w:ins w:id="9" w:author="Huawei" w:date="2025-05-09T10:54:00Z">
              <w:r w:rsidRPr="002E2D1D">
                <w:rPr>
                  <w:lang w:val="fr-FR"/>
                </w:rPr>
                <w:t>FR1</w:t>
              </w:r>
            </w:ins>
          </w:p>
        </w:tc>
      </w:tr>
      <w:tr w:rsidR="00846A6C" w:rsidRPr="00722DAF" w14:paraId="42BFFC93" w14:textId="77777777" w:rsidTr="00101A22">
        <w:trPr>
          <w:ins w:id="10" w:author="Huawei" w:date="2025-05-09T10:54:00Z"/>
        </w:trPr>
        <w:tc>
          <w:tcPr>
            <w:tcW w:w="1838" w:type="dxa"/>
          </w:tcPr>
          <w:p w14:paraId="532784C7" w14:textId="77777777" w:rsidR="00846A6C" w:rsidRPr="002E2D1D" w:rsidRDefault="00846A6C" w:rsidP="00101A22">
            <w:pPr>
              <w:pStyle w:val="TAC"/>
              <w:rPr>
                <w:ins w:id="11" w:author="Huawei" w:date="2025-05-09T10:54:00Z"/>
                <w:i/>
                <w:iCs/>
                <w:lang w:val="fr-FR"/>
              </w:rPr>
            </w:pPr>
            <w:ins w:id="12" w:author="Huawei" w:date="2025-05-09T10:54:00Z">
              <w:r w:rsidRPr="002E2D1D">
                <w:rPr>
                  <w:lang w:val="fr-FR"/>
                </w:rPr>
                <w:t>RSRP</w:t>
              </w:r>
              <w:r w:rsidRPr="002E2D1D">
                <w:rPr>
                  <w:vertAlign w:val="subscript"/>
                  <w:lang w:val="fr-FR"/>
                </w:rPr>
                <w:t>1</w:t>
              </w:r>
            </w:ins>
          </w:p>
        </w:tc>
        <w:tc>
          <w:tcPr>
            <w:tcW w:w="7791" w:type="dxa"/>
          </w:tcPr>
          <w:p w14:paraId="2E1DA7ED" w14:textId="77777777" w:rsidR="00846A6C" w:rsidRPr="002E2D1D" w:rsidRDefault="00846A6C" w:rsidP="00101A22">
            <w:pPr>
              <w:pStyle w:val="TAC"/>
              <w:rPr>
                <w:ins w:id="13" w:author="Huawei" w:date="2025-05-09T10:54:00Z"/>
                <w:i/>
                <w:iCs/>
                <w:lang w:val="fr-FR"/>
              </w:rPr>
            </w:pPr>
            <w:ins w:id="14" w:author="Huawei" w:date="2025-05-09T10:54:00Z">
              <w:r w:rsidRPr="002E2D1D">
                <w:rPr>
                  <w:lang w:val="fr-FR"/>
                </w:rPr>
                <w:t xml:space="preserve">(T1 – min(640ms, M1* </w:t>
              </w:r>
              <w:r w:rsidRPr="002E2D1D">
                <w:rPr>
                  <w:rFonts w:hint="eastAsia"/>
                  <w:lang w:val="fr-FR"/>
                </w:rPr>
                <w:t>T</w:t>
              </w:r>
              <w:r w:rsidRPr="002E2D1D">
                <w:rPr>
                  <w:vertAlign w:val="subscript"/>
                  <w:lang w:val="fr-FR"/>
                </w:rPr>
                <w:t>DRX-RAN</w:t>
              </w:r>
              <w:r w:rsidRPr="002E2D1D">
                <w:rPr>
                  <w:lang w:val="fr-FR"/>
                </w:rPr>
                <w:t xml:space="preserve">)) </w:t>
              </w:r>
              <w:r w:rsidRPr="002E2D1D">
                <w:rPr>
                  <w:rFonts w:cs="Arial"/>
                  <w:lang w:val="fr-FR"/>
                </w:rPr>
                <w:t>≤</w:t>
              </w:r>
              <w:r w:rsidRPr="002E2D1D">
                <w:rPr>
                  <w:lang w:val="fr-FR"/>
                </w:rPr>
                <w:t xml:space="preserve"> T1’ </w:t>
              </w:r>
              <w:r w:rsidRPr="002E2D1D">
                <w:rPr>
                  <w:rFonts w:cs="Arial"/>
                  <w:lang w:val="fr-FR"/>
                </w:rPr>
                <w:t xml:space="preserve">≤ </w:t>
              </w:r>
              <w:r w:rsidRPr="002E2D1D">
                <w:rPr>
                  <w:lang w:val="fr-FR"/>
                </w:rPr>
                <w:t xml:space="preserve">(T1 + min(640ms, M1* </w:t>
              </w:r>
              <w:r w:rsidRPr="002E2D1D">
                <w:rPr>
                  <w:rFonts w:hint="eastAsia"/>
                  <w:lang w:val="fr-FR"/>
                </w:rPr>
                <w:t>T</w:t>
              </w:r>
              <w:r w:rsidRPr="002E2D1D">
                <w:rPr>
                  <w:vertAlign w:val="subscript"/>
                  <w:lang w:val="fr-FR"/>
                </w:rPr>
                <w:t>DRX-RAN</w:t>
              </w:r>
              <w:r w:rsidRPr="002E2D1D">
                <w:rPr>
                  <w:lang w:val="fr-FR"/>
                </w:rPr>
                <w:t>))</w:t>
              </w:r>
            </w:ins>
          </w:p>
        </w:tc>
      </w:tr>
      <w:tr w:rsidR="00846A6C" w:rsidRPr="00722DAF" w14:paraId="288936D5" w14:textId="77777777" w:rsidTr="00101A22">
        <w:trPr>
          <w:ins w:id="15" w:author="Huawei" w:date="2025-05-09T10:54:00Z"/>
        </w:trPr>
        <w:tc>
          <w:tcPr>
            <w:tcW w:w="1838" w:type="dxa"/>
          </w:tcPr>
          <w:p w14:paraId="5A496632" w14:textId="77777777" w:rsidR="00846A6C" w:rsidRPr="002E2D1D" w:rsidRDefault="00846A6C" w:rsidP="00101A22">
            <w:pPr>
              <w:pStyle w:val="TAC"/>
              <w:rPr>
                <w:ins w:id="16" w:author="Huawei" w:date="2025-05-09T10:54:00Z"/>
                <w:i/>
                <w:iCs/>
                <w:lang w:val="fr-FR"/>
              </w:rPr>
            </w:pPr>
            <w:ins w:id="17" w:author="Huawei" w:date="2025-05-09T10:54:00Z">
              <w:r w:rsidRPr="002E2D1D">
                <w:rPr>
                  <w:lang w:val="fr-FR"/>
                </w:rPr>
                <w:t>RSRP</w:t>
              </w:r>
              <w:r w:rsidRPr="002E2D1D">
                <w:rPr>
                  <w:vertAlign w:val="subscript"/>
                  <w:lang w:val="fr-FR"/>
                </w:rPr>
                <w:t>2</w:t>
              </w:r>
            </w:ins>
          </w:p>
        </w:tc>
        <w:tc>
          <w:tcPr>
            <w:tcW w:w="7791" w:type="dxa"/>
          </w:tcPr>
          <w:p w14:paraId="4CE2815A" w14:textId="77777777" w:rsidR="00846A6C" w:rsidRPr="002E2D1D" w:rsidRDefault="00846A6C" w:rsidP="00101A22">
            <w:pPr>
              <w:pStyle w:val="TAC"/>
              <w:rPr>
                <w:ins w:id="18" w:author="Huawei" w:date="2025-05-09T10:54:00Z"/>
                <w:i/>
                <w:iCs/>
                <w:lang w:val="fr-FR"/>
              </w:rPr>
            </w:pPr>
            <w:ins w:id="19" w:author="Huawei" w:date="2025-05-09T10:54:00Z">
              <w:r w:rsidRPr="002E2D1D">
                <w:rPr>
                  <w:lang w:val="fr-FR"/>
                </w:rPr>
                <w:t>(T2 – min(640ms, M1* T</w:t>
              </w:r>
              <w:r w:rsidRPr="002E2D1D">
                <w:rPr>
                  <w:vertAlign w:val="subscript"/>
                  <w:lang w:val="fr-FR"/>
                </w:rPr>
                <w:t>DRX-RAN</w:t>
              </w:r>
              <w:r w:rsidRPr="002E2D1D">
                <w:rPr>
                  <w:lang w:val="fr-FR"/>
                </w:rPr>
                <w:t xml:space="preserve">)) </w:t>
              </w:r>
              <w:r w:rsidRPr="002E2D1D">
                <w:rPr>
                  <w:rFonts w:cs="Arial"/>
                  <w:lang w:val="fr-FR"/>
                </w:rPr>
                <w:t>≤</w:t>
              </w:r>
              <w:r w:rsidRPr="002E2D1D">
                <w:rPr>
                  <w:lang w:val="fr-FR"/>
                </w:rPr>
                <w:t xml:space="preserve"> T2’ </w:t>
              </w:r>
              <w:r w:rsidRPr="002E2D1D">
                <w:rPr>
                  <w:rFonts w:cs="Arial"/>
                  <w:lang w:val="fr-FR"/>
                </w:rPr>
                <w:t>≤ T2</w:t>
              </w:r>
            </w:ins>
          </w:p>
        </w:tc>
      </w:tr>
      <w:tr w:rsidR="00846A6C" w:rsidRPr="00722DAF" w14:paraId="08EB5BA2" w14:textId="77777777" w:rsidTr="00101A22">
        <w:trPr>
          <w:ins w:id="20" w:author="Huawei" w:date="2025-05-09T10:54:00Z"/>
        </w:trPr>
        <w:tc>
          <w:tcPr>
            <w:tcW w:w="9629" w:type="dxa"/>
            <w:gridSpan w:val="2"/>
          </w:tcPr>
          <w:p w14:paraId="33095AC1" w14:textId="77777777" w:rsidR="00846A6C" w:rsidRPr="002E2D1D" w:rsidRDefault="00846A6C" w:rsidP="00101A22">
            <w:pPr>
              <w:rPr>
                <w:ins w:id="21" w:author="Huawei" w:date="2025-05-09T10:54:00Z"/>
              </w:rPr>
            </w:pPr>
            <w:ins w:id="22" w:author="Huawei" w:date="2025-05-09T10:54:00Z">
              <w:r w:rsidRPr="002E2D1D">
                <w:t>Note1:</w:t>
              </w:r>
              <w:r w:rsidRPr="002E2D1D">
                <w:rPr>
                  <w:lang w:val="en-US"/>
                </w:rPr>
                <w:tab/>
              </w:r>
              <w:r w:rsidRPr="002E2D1D">
                <w:t xml:space="preserve"> </w:t>
              </w:r>
              <w:r w:rsidRPr="002E2D1D">
                <w:rPr>
                  <w:rFonts w:hint="eastAsia"/>
                  <w:lang w:val="fr-FR"/>
                </w:rPr>
                <w:t>T</w:t>
              </w:r>
              <w:r w:rsidRPr="002E2D1D">
                <w:rPr>
                  <w:vertAlign w:val="subscript"/>
                  <w:lang w:val="fr-FR"/>
                </w:rPr>
                <w:t>DRX-RAN</w:t>
              </w:r>
              <w:r w:rsidRPr="002E2D1D">
                <w:t xml:space="preserve"> in this table is UE specific DRX value configured by RRC specified in [1].</w:t>
              </w:r>
            </w:ins>
          </w:p>
        </w:tc>
      </w:tr>
    </w:tbl>
    <w:p w14:paraId="6942FA64" w14:textId="77777777" w:rsidR="00846A6C" w:rsidRPr="00846A6C" w:rsidRDefault="00846A6C" w:rsidP="00846A6C"/>
    <w:p w14:paraId="498CB8A7" w14:textId="77777777" w:rsidR="00846A6C" w:rsidRPr="0024131D" w:rsidRDefault="00846A6C" w:rsidP="00846A6C">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3694AED8" w14:textId="77777777" w:rsidR="00846A6C" w:rsidRPr="0024131D" w:rsidRDefault="00846A6C" w:rsidP="00846A6C">
      <w:pPr>
        <w:rPr>
          <w:iCs/>
        </w:rPr>
      </w:pPr>
      <w:r w:rsidRPr="0024131D">
        <w:rPr>
          <w:iCs/>
        </w:rPr>
        <w:lastRenderedPageBreak/>
        <w:t xml:space="preserve">Where: </w:t>
      </w:r>
    </w:p>
    <w:p w14:paraId="01045596" w14:textId="77777777" w:rsidR="00846A6C" w:rsidRPr="0024131D" w:rsidRDefault="00846A6C" w:rsidP="00846A6C">
      <w:pPr>
        <w:pStyle w:val="B10"/>
      </w:pPr>
      <w:r w:rsidRPr="0024131D">
        <w:t>-</w:t>
      </w:r>
      <w:r w:rsidRPr="0024131D">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4131D">
        <w:t xml:space="preserve">was obtained by the UE via:  </w:t>
      </w:r>
    </w:p>
    <w:p w14:paraId="1E54090D" w14:textId="77777777" w:rsidR="00846A6C" w:rsidRPr="0024131D" w:rsidRDefault="00846A6C" w:rsidP="00846A6C">
      <w:pPr>
        <w:pStyle w:val="B20"/>
        <w:rPr>
          <w:lang w:eastAsia="ko-KR"/>
        </w:rPr>
      </w:pPr>
      <w:r w:rsidRPr="0024131D">
        <w:t>-</w:t>
      </w:r>
      <w:r w:rsidRPr="0024131D">
        <w:tab/>
      </w:r>
      <w:proofErr w:type="spellStart"/>
      <w:r w:rsidRPr="0024131D">
        <w:rPr>
          <w:rFonts w:hint="eastAsia"/>
          <w:i/>
          <w:lang w:eastAsia="ko-KR"/>
        </w:rPr>
        <w:t>RRCRelease</w:t>
      </w:r>
      <w:proofErr w:type="spellEnd"/>
      <w:r w:rsidRPr="0024131D">
        <w:rPr>
          <w:rFonts w:hint="eastAsia"/>
          <w:lang w:eastAsia="ko-KR"/>
        </w:rPr>
        <w:t xml:space="preserve"> with CG-SDT configuration</w:t>
      </w:r>
      <w:r w:rsidRPr="0024131D">
        <w:rPr>
          <w:lang w:eastAsia="ko-KR"/>
        </w:rPr>
        <w:t xml:space="preserve"> (TS 38.331 [2]) is received, or </w:t>
      </w:r>
    </w:p>
    <w:p w14:paraId="18EBFBFC" w14:textId="77777777" w:rsidR="00846A6C" w:rsidRDefault="00846A6C" w:rsidP="00846A6C">
      <w:pPr>
        <w:pStyle w:val="B10"/>
        <w:rPr>
          <w:lang w:val="en-US"/>
        </w:rPr>
      </w:pPr>
      <w:r>
        <w:rPr>
          <w:lang w:val="en-US" w:eastAsia="ko-KR"/>
        </w:rPr>
        <w:t>-</w:t>
      </w:r>
      <w:r>
        <w:rPr>
          <w:lang w:val="en-US"/>
        </w:rPr>
        <w:tab/>
        <w:t>the latest TA is received if TA is received while in RRC_INACITVE state.</w:t>
      </w:r>
    </w:p>
    <w:p w14:paraId="302EC3BC" w14:textId="77777777" w:rsidR="00846A6C" w:rsidRDefault="00846A6C" w:rsidP="00846A6C">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0D17C294" w14:textId="77777777" w:rsidR="00846A6C" w:rsidRPr="0024131D" w:rsidRDefault="00846A6C" w:rsidP="00846A6C">
      <w:pPr>
        <w:pStyle w:val="B10"/>
      </w:pPr>
      <w:r>
        <w:rPr>
          <w:lang w:val="en-US"/>
        </w:rPr>
        <w:t>-</w:t>
      </w:r>
      <w:r>
        <w:rPr>
          <w:lang w:val="en-US"/>
        </w:rPr>
        <w:tab/>
        <w:t>T2 is the time when the UE performs TA validation as defined in clause 5.8.2.x in [7] for transmission using CG-SDT.</w:t>
      </w:r>
    </w:p>
    <w:p w14:paraId="6390573B" w14:textId="77777777" w:rsidR="00846A6C" w:rsidRPr="0024131D" w:rsidRDefault="00846A6C" w:rsidP="00846A6C">
      <w:pPr>
        <w:pStyle w:val="B10"/>
      </w:pPr>
      <w:r w:rsidRPr="0024131D">
        <w:t>-</w:t>
      </w:r>
      <w:r w:rsidRPr="0024131D">
        <w:tab/>
        <w:t>T2’ is the time when the UE has completed RSRP</w:t>
      </w:r>
      <w:r w:rsidRPr="0024131D">
        <w:rPr>
          <w:vertAlign w:val="subscript"/>
        </w:rPr>
        <w:t>2</w:t>
      </w:r>
      <w:r w:rsidRPr="0024131D">
        <w:t>.</w:t>
      </w:r>
    </w:p>
    <w:p w14:paraId="336F621E" w14:textId="77777777" w:rsidR="00846A6C" w:rsidRPr="0024131D" w:rsidRDefault="00846A6C" w:rsidP="00846A6C">
      <w:pPr>
        <w:pStyle w:val="B10"/>
      </w:pPr>
      <w:r w:rsidRPr="0024131D">
        <w:t>-</w:t>
      </w:r>
      <w:r w:rsidRPr="0024131D">
        <w:tab/>
        <w:t>T</w:t>
      </w:r>
      <w:r w:rsidRPr="0024131D">
        <w:rPr>
          <w:vertAlign w:val="subscript"/>
        </w:rPr>
        <w:t>DRX</w:t>
      </w:r>
      <w:r w:rsidRPr="0024131D">
        <w:t xml:space="preserve"> is the DRX cycle length in </w:t>
      </w:r>
      <w:proofErr w:type="spellStart"/>
      <w:r w:rsidRPr="0024131D">
        <w:t>ms</w:t>
      </w:r>
      <w:proofErr w:type="spellEnd"/>
      <w:r w:rsidRPr="0024131D">
        <w:t xml:space="preserve">. </w:t>
      </w:r>
    </w:p>
    <w:p w14:paraId="5313D571" w14:textId="77777777" w:rsidR="00846A6C" w:rsidRPr="0024131D" w:rsidRDefault="00846A6C" w:rsidP="00846A6C">
      <w:pPr>
        <w:pStyle w:val="B10"/>
      </w:pPr>
      <w:r w:rsidRPr="0024131D">
        <w:t>-</w:t>
      </w:r>
      <w:r w:rsidRPr="0024131D">
        <w:tab/>
        <w:t>M1 the scaling factor as defined in clause 4.2.2.2.</w:t>
      </w:r>
    </w:p>
    <w:p w14:paraId="65DF9B27" w14:textId="49065959"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sectPr w:rsidR="00DE3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34178" w14:textId="77777777" w:rsidR="00773955" w:rsidRDefault="00773955">
      <w:r>
        <w:separator/>
      </w:r>
    </w:p>
  </w:endnote>
  <w:endnote w:type="continuationSeparator" w:id="0">
    <w:p w14:paraId="6ECCDAB8" w14:textId="77777777" w:rsidR="00773955" w:rsidRDefault="0077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E5A58" w14:textId="77777777" w:rsidR="00773955" w:rsidRDefault="00773955">
      <w:r>
        <w:separator/>
      </w:r>
    </w:p>
  </w:footnote>
  <w:footnote w:type="continuationSeparator" w:id="0">
    <w:p w14:paraId="5AD2EE47" w14:textId="77777777" w:rsidR="00773955" w:rsidRDefault="0077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7B60"/>
    <w:rsid w:val="001B43FA"/>
    <w:rsid w:val="001B52F0"/>
    <w:rsid w:val="001B7A65"/>
    <w:rsid w:val="001E368A"/>
    <w:rsid w:val="001E41F3"/>
    <w:rsid w:val="002352BE"/>
    <w:rsid w:val="0026004D"/>
    <w:rsid w:val="002640DD"/>
    <w:rsid w:val="0026578F"/>
    <w:rsid w:val="00270896"/>
    <w:rsid w:val="00275D12"/>
    <w:rsid w:val="00284FEB"/>
    <w:rsid w:val="002860C4"/>
    <w:rsid w:val="00296C83"/>
    <w:rsid w:val="002B5741"/>
    <w:rsid w:val="002E2D1D"/>
    <w:rsid w:val="002E3DD3"/>
    <w:rsid w:val="002E472E"/>
    <w:rsid w:val="00300F03"/>
    <w:rsid w:val="00305409"/>
    <w:rsid w:val="00330BC9"/>
    <w:rsid w:val="003609EF"/>
    <w:rsid w:val="0036231A"/>
    <w:rsid w:val="00374DD4"/>
    <w:rsid w:val="0038653F"/>
    <w:rsid w:val="00395476"/>
    <w:rsid w:val="003C034D"/>
    <w:rsid w:val="003E1A36"/>
    <w:rsid w:val="00404BCA"/>
    <w:rsid w:val="00410371"/>
    <w:rsid w:val="004242F1"/>
    <w:rsid w:val="00441BA1"/>
    <w:rsid w:val="00462BE6"/>
    <w:rsid w:val="004A3631"/>
    <w:rsid w:val="004A4775"/>
    <w:rsid w:val="004B75B7"/>
    <w:rsid w:val="004D38EC"/>
    <w:rsid w:val="004F3FFC"/>
    <w:rsid w:val="005141D9"/>
    <w:rsid w:val="0051580D"/>
    <w:rsid w:val="005453FC"/>
    <w:rsid w:val="00547111"/>
    <w:rsid w:val="005612F5"/>
    <w:rsid w:val="00564A5C"/>
    <w:rsid w:val="00577A87"/>
    <w:rsid w:val="00592D74"/>
    <w:rsid w:val="005B31FA"/>
    <w:rsid w:val="005C46AD"/>
    <w:rsid w:val="005E2C44"/>
    <w:rsid w:val="006167E8"/>
    <w:rsid w:val="00621188"/>
    <w:rsid w:val="006257ED"/>
    <w:rsid w:val="00631112"/>
    <w:rsid w:val="006410A4"/>
    <w:rsid w:val="00653DE4"/>
    <w:rsid w:val="00665C47"/>
    <w:rsid w:val="00695808"/>
    <w:rsid w:val="006B46FB"/>
    <w:rsid w:val="006D177E"/>
    <w:rsid w:val="006D3079"/>
    <w:rsid w:val="006E1B71"/>
    <w:rsid w:val="006E21FB"/>
    <w:rsid w:val="006E391A"/>
    <w:rsid w:val="00731AF2"/>
    <w:rsid w:val="00736A2F"/>
    <w:rsid w:val="00760B70"/>
    <w:rsid w:val="00773955"/>
    <w:rsid w:val="00792342"/>
    <w:rsid w:val="007977A8"/>
    <w:rsid w:val="007B241B"/>
    <w:rsid w:val="007B4386"/>
    <w:rsid w:val="007B512A"/>
    <w:rsid w:val="007C2097"/>
    <w:rsid w:val="007C3936"/>
    <w:rsid w:val="007D401C"/>
    <w:rsid w:val="007D6A07"/>
    <w:rsid w:val="007F7259"/>
    <w:rsid w:val="008040A8"/>
    <w:rsid w:val="00816EDB"/>
    <w:rsid w:val="008279FA"/>
    <w:rsid w:val="00846A6C"/>
    <w:rsid w:val="008626E7"/>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27550"/>
    <w:rsid w:val="00A47E70"/>
    <w:rsid w:val="00A50CF0"/>
    <w:rsid w:val="00A60273"/>
    <w:rsid w:val="00A67558"/>
    <w:rsid w:val="00A7671C"/>
    <w:rsid w:val="00A85A1A"/>
    <w:rsid w:val="00AA2CBC"/>
    <w:rsid w:val="00AC5820"/>
    <w:rsid w:val="00AD1CD8"/>
    <w:rsid w:val="00AD7089"/>
    <w:rsid w:val="00B01D7F"/>
    <w:rsid w:val="00B258BB"/>
    <w:rsid w:val="00B67B97"/>
    <w:rsid w:val="00B968C8"/>
    <w:rsid w:val="00BA3EC5"/>
    <w:rsid w:val="00BA51D9"/>
    <w:rsid w:val="00BA6CE8"/>
    <w:rsid w:val="00BB5DFC"/>
    <w:rsid w:val="00BD279D"/>
    <w:rsid w:val="00BD3E03"/>
    <w:rsid w:val="00BD6BB8"/>
    <w:rsid w:val="00BE0C59"/>
    <w:rsid w:val="00C07895"/>
    <w:rsid w:val="00C303BE"/>
    <w:rsid w:val="00C32E78"/>
    <w:rsid w:val="00C429EE"/>
    <w:rsid w:val="00C66BA2"/>
    <w:rsid w:val="00C870F6"/>
    <w:rsid w:val="00C873DC"/>
    <w:rsid w:val="00C95985"/>
    <w:rsid w:val="00CC5026"/>
    <w:rsid w:val="00CC68D0"/>
    <w:rsid w:val="00D03F9A"/>
    <w:rsid w:val="00D058A7"/>
    <w:rsid w:val="00D06D51"/>
    <w:rsid w:val="00D24991"/>
    <w:rsid w:val="00D313C7"/>
    <w:rsid w:val="00D50255"/>
    <w:rsid w:val="00D66520"/>
    <w:rsid w:val="00D84AE9"/>
    <w:rsid w:val="00D9124E"/>
    <w:rsid w:val="00DC700D"/>
    <w:rsid w:val="00DE310F"/>
    <w:rsid w:val="00DE34CF"/>
    <w:rsid w:val="00DF37E0"/>
    <w:rsid w:val="00E13F3D"/>
    <w:rsid w:val="00E34898"/>
    <w:rsid w:val="00E47F76"/>
    <w:rsid w:val="00E61BB8"/>
    <w:rsid w:val="00E66B3C"/>
    <w:rsid w:val="00EB09B7"/>
    <w:rsid w:val="00EE0CC5"/>
    <w:rsid w:val="00EE6EDD"/>
    <w:rsid w:val="00EE7D7C"/>
    <w:rsid w:val="00F25D98"/>
    <w:rsid w:val="00F300FB"/>
    <w:rsid w:val="00F60D22"/>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2025-05-09T09:13:00Z</dcterms:created>
  <dcterms:modified xsi:type="dcterms:W3CDTF">2025-05-09T09:13:00Z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